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6"/>
        <w:ind w:left="1130" w:right="1405" w:firstLine="0"/>
        <w:jc w:val="center"/>
        <w:rPr>
          <w:rFonts w:ascii="宋体" w:hAnsi="宋体" w:cs="宋体" w:eastAsia="宋体" w:hint="default"/>
          <w:sz w:val="52"/>
          <w:szCs w:val="52"/>
        </w:rPr>
      </w:pPr>
      <w:r>
        <w:rPr>
          <w:rFonts w:ascii="宋体" w:hAnsi="宋体" w:cs="宋体" w:eastAsia="宋体" w:hint="default"/>
          <w:b/>
          <w:bCs/>
          <w:color w:val="FF0000"/>
          <w:spacing w:val="2"/>
          <w:sz w:val="52"/>
          <w:szCs w:val="52"/>
        </w:rPr>
        <w:t>深圳大通实业股份有限公司</w:t>
      </w:r>
      <w:r>
        <w:rPr>
          <w:rFonts w:ascii="宋体" w:hAnsi="宋体" w:cs="宋体" w:eastAsia="宋体" w:hint="default"/>
          <w:sz w:val="52"/>
          <w:szCs w:val="52"/>
        </w:rPr>
      </w:r>
    </w:p>
    <w:p>
      <w:pPr>
        <w:spacing w:before="255"/>
        <w:ind w:left="1128" w:right="1405" w:firstLine="0"/>
        <w:jc w:val="center"/>
        <w:rPr>
          <w:rFonts w:ascii="宋体" w:hAnsi="宋体" w:cs="宋体" w:eastAsia="宋体" w:hint="default"/>
          <w:sz w:val="52"/>
          <w:szCs w:val="52"/>
        </w:rPr>
      </w:pPr>
      <w:r>
        <w:rPr>
          <w:rFonts w:ascii="Times New Roman" w:hAnsi="Times New Roman" w:cs="Times New Roman" w:eastAsia="Times New Roman" w:hint="default"/>
          <w:b/>
          <w:bCs/>
          <w:color w:val="FF0000"/>
          <w:sz w:val="52"/>
          <w:szCs w:val="52"/>
        </w:rPr>
        <w:t>2007</w:t>
      </w:r>
      <w:r>
        <w:rPr>
          <w:rFonts w:ascii="宋体" w:hAnsi="宋体" w:cs="宋体" w:eastAsia="宋体" w:hint="default"/>
          <w:b/>
          <w:bCs/>
          <w:color w:val="FF0000"/>
          <w:sz w:val="52"/>
          <w:szCs w:val="52"/>
        </w:rPr>
        <w:t>年年度报告</w:t>
      </w:r>
      <w:r>
        <w:rPr>
          <w:rFonts w:ascii="宋体" w:hAnsi="宋体" w:cs="宋体" w:eastAsia="宋体" w:hint="default"/>
          <w:sz w:val="52"/>
          <w:szCs w:val="52"/>
        </w:rPr>
      </w:r>
    </w:p>
    <w:p>
      <w:pPr>
        <w:spacing w:before="274"/>
        <w:ind w:left="1129" w:right="1405" w:firstLine="0"/>
        <w:jc w:val="center"/>
        <w:rPr>
          <w:rFonts w:ascii="Times New Roman" w:hAnsi="Times New Roman" w:cs="Times New Roman" w:eastAsia="Times New Roman" w:hint="default"/>
          <w:sz w:val="36"/>
          <w:szCs w:val="36"/>
        </w:rPr>
      </w:pPr>
      <w:r>
        <w:rPr>
          <w:rFonts w:ascii="Times New Roman"/>
          <w:b/>
          <w:color w:val="FF0000"/>
          <w:sz w:val="36"/>
        </w:rPr>
        <w:t>( Annual Report 2007</w:t>
      </w:r>
      <w:r>
        <w:rPr>
          <w:rFonts w:ascii="Times New Roman"/>
          <w:b/>
          <w:color w:val="FF0000"/>
          <w:spacing w:val="-1"/>
          <w:sz w:val="36"/>
        </w:rPr>
        <w:t> </w:t>
      </w:r>
      <w:r>
        <w:rPr>
          <w:rFonts w:ascii="Times New Roman"/>
          <w:b/>
          <w:color w:val="FF0000"/>
          <w:sz w:val="36"/>
        </w:rPr>
        <w:t>)</w:t>
      </w:r>
      <w:r>
        <w:rPr>
          <w:rFonts w:ascii="Times New Roman"/>
          <w:sz w:val="36"/>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2"/>
        <w:rPr>
          <w:rFonts w:ascii="Times New Roman" w:hAnsi="Times New Roman" w:cs="Times New Roman" w:eastAsia="Times New Roman" w:hint="default"/>
          <w:b/>
          <w:bCs/>
          <w:sz w:val="26"/>
          <w:szCs w:val="26"/>
        </w:rPr>
      </w:pPr>
    </w:p>
    <w:p>
      <w:pPr>
        <w:spacing w:line="1291" w:lineRule="exact"/>
        <w:ind w:left="299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83487" cy="82010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83487" cy="820102"/>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0"/>
        <w:rPr>
          <w:rFonts w:ascii="Times New Roman" w:hAnsi="Times New Roman" w:cs="Times New Roman" w:eastAsia="Times New Roman" w:hint="default"/>
          <w:b/>
          <w:bCs/>
          <w:sz w:val="36"/>
          <w:szCs w:val="36"/>
        </w:rPr>
      </w:pPr>
    </w:p>
    <w:p>
      <w:pPr>
        <w:spacing w:line="240" w:lineRule="auto" w:before="10"/>
        <w:rPr>
          <w:rFonts w:ascii="Times New Roman" w:hAnsi="Times New Roman" w:cs="Times New Roman" w:eastAsia="Times New Roman" w:hint="default"/>
          <w:b/>
          <w:bCs/>
          <w:sz w:val="44"/>
          <w:szCs w:val="44"/>
        </w:rPr>
      </w:pPr>
    </w:p>
    <w:p>
      <w:pPr>
        <w:spacing w:before="0"/>
        <w:ind w:left="1129" w:right="1405" w:firstLine="0"/>
        <w:jc w:val="center"/>
        <w:rPr>
          <w:rFonts w:ascii="宋体" w:hAnsi="宋体" w:cs="宋体" w:eastAsia="宋体" w:hint="default"/>
          <w:sz w:val="32"/>
          <w:szCs w:val="32"/>
        </w:rPr>
      </w:pPr>
      <w:r>
        <w:rPr>
          <w:rFonts w:ascii="宋体" w:hAnsi="宋体" w:cs="宋体" w:eastAsia="宋体" w:hint="default"/>
          <w:b/>
          <w:bCs/>
          <w:color w:val="FF0000"/>
          <w:sz w:val="32"/>
          <w:szCs w:val="32"/>
        </w:rPr>
        <w:t>二</w:t>
      </w:r>
      <w:r>
        <w:rPr>
          <w:rFonts w:ascii="Times New Roman" w:hAnsi="Times New Roman" w:cs="Times New Roman" w:eastAsia="Times New Roman" w:hint="default"/>
          <w:b/>
          <w:bCs/>
          <w:color w:val="FF0000"/>
          <w:sz w:val="32"/>
          <w:szCs w:val="32"/>
        </w:rPr>
        <w:t>OO</w:t>
      </w:r>
      <w:r>
        <w:rPr>
          <w:rFonts w:ascii="宋体" w:hAnsi="宋体" w:cs="宋体" w:eastAsia="宋体" w:hint="default"/>
          <w:b/>
          <w:bCs/>
          <w:color w:val="FF0000"/>
          <w:sz w:val="32"/>
          <w:szCs w:val="32"/>
        </w:rPr>
        <w:t>八年四月二十八日</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line="547" w:lineRule="exact"/>
        <w:ind w:left="118" w:right="0" w:firstLine="0"/>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5421085" cy="3478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421085" cy="347852"/>
                    </a:xfrm>
                    <a:prstGeom prst="rect">
                      <a:avLst/>
                    </a:prstGeom>
                  </pic:spPr>
                </pic:pic>
              </a:graphicData>
            </a:graphic>
          </wp:inline>
        </w:drawing>
      </w:r>
      <w:r>
        <w:rPr>
          <w:rFonts w:ascii="宋体" w:hAnsi="宋体" w:cs="宋体" w:eastAsia="宋体" w:hint="default"/>
          <w:position w:val="-10"/>
          <w:sz w:val="20"/>
          <w:szCs w:val="20"/>
        </w:rPr>
      </w:r>
    </w:p>
    <w:p>
      <w:pPr>
        <w:spacing w:after="0" w:line="547" w:lineRule="exact"/>
        <w:rPr>
          <w:rFonts w:ascii="宋体" w:hAnsi="宋体" w:cs="宋体" w:eastAsia="宋体" w:hint="default"/>
          <w:sz w:val="20"/>
          <w:szCs w:val="20"/>
        </w:rPr>
        <w:sectPr>
          <w:type w:val="continuous"/>
          <w:pgSz w:w="11910" w:h="16840"/>
          <w:pgMar w:top="1600" w:bottom="280" w:left="1660" w:right="13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before="7"/>
        <w:ind w:left="3335" w:right="3455" w:firstLine="0"/>
        <w:jc w:val="center"/>
        <w:rPr>
          <w:rFonts w:ascii="宋体" w:hAnsi="宋体" w:cs="宋体" w:eastAsia="宋体" w:hint="default"/>
          <w:sz w:val="30"/>
          <w:szCs w:val="30"/>
        </w:rPr>
      </w:pPr>
      <w:r>
        <w:rPr>
          <w:rFonts w:ascii="宋体" w:hAnsi="宋体" w:cs="宋体" w:eastAsia="宋体" w:hint="default"/>
          <w:b/>
          <w:bCs/>
          <w:sz w:val="30"/>
          <w:szCs w:val="30"/>
        </w:rPr>
        <w:t>重要提示</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1"/>
        <w:rPr>
          <w:rFonts w:ascii="宋体" w:hAnsi="宋体" w:cs="宋体" w:eastAsia="宋体" w:hint="default"/>
          <w:b/>
          <w:bCs/>
          <w:sz w:val="33"/>
          <w:szCs w:val="33"/>
        </w:rPr>
      </w:pPr>
    </w:p>
    <w:p>
      <w:pPr>
        <w:pStyle w:val="BodyText"/>
        <w:spacing w:line="357" w:lineRule="auto" w:before="0"/>
        <w:ind w:right="106" w:firstLine="480"/>
        <w:jc w:val="left"/>
      </w:pPr>
      <w:r>
        <w:rPr>
          <w:spacing w:val="-2"/>
        </w:rPr>
        <w:t>本公司董事会及其董事保证本报告所载资料不存在任何虚假记载、误导性陈述或者</w:t>
      </w:r>
      <w:r>
        <w:rPr/>
        <w:t> 重大遗漏，并对其内容的真实性、准确性和完整性承担个别及连带责任。</w:t>
      </w:r>
    </w:p>
    <w:p>
      <w:pPr>
        <w:pStyle w:val="BodyText"/>
        <w:spacing w:line="357" w:lineRule="auto" w:before="36"/>
        <w:ind w:right="286" w:firstLine="480"/>
        <w:jc w:val="left"/>
      </w:pPr>
      <w:r>
        <w:rPr/>
        <w:t>公司本年度报告已经公司第六届董事会第十一次会议审议通过。会议应到董事7 名，实到董事4名，董事毛诚因工作原因未能出席本次会议，邓朝晖、吴灿军因个人原 因未能出席本次会议，全权委托董事栾伟洁代为表决。</w:t>
      </w:r>
    </w:p>
    <w:p>
      <w:pPr>
        <w:pStyle w:val="BodyText"/>
        <w:spacing w:line="357" w:lineRule="auto" w:before="36"/>
        <w:ind w:right="106" w:firstLine="480"/>
        <w:jc w:val="left"/>
      </w:pPr>
      <w:r>
        <w:rPr>
          <w:spacing w:val="-2"/>
        </w:rPr>
        <w:t>公司董事会会议一致同意此报告，没有董事、监事、高级管理人员对本年度报告内</w:t>
      </w:r>
      <w:r>
        <w:rPr/>
        <w:t> 容的真实性、准确性、完整性无法保证或存在异议。</w:t>
      </w:r>
    </w:p>
    <w:p>
      <w:pPr>
        <w:pStyle w:val="BodyText"/>
        <w:spacing w:line="357" w:lineRule="auto" w:before="36"/>
        <w:ind w:right="106" w:firstLine="600"/>
        <w:jc w:val="left"/>
      </w:pPr>
      <w:r>
        <w:rPr/>
        <w:t>公司本年度报告已经深圳市鹏城会计师事务所审计，并出具了带强调事项段的无 </w:t>
      </w:r>
      <w:r>
        <w:rPr>
          <w:spacing w:val="-5"/>
        </w:rPr>
        <w:t>保留意见审计报告。本公司董事会、监事会对相关事项有详细说明，请投资者注意阅读。</w:t>
      </w:r>
    </w:p>
    <w:p>
      <w:pPr>
        <w:pStyle w:val="BodyText"/>
        <w:spacing w:line="357" w:lineRule="auto" w:before="36"/>
        <w:ind w:right="286" w:firstLine="600"/>
        <w:jc w:val="left"/>
      </w:pPr>
      <w:r>
        <w:rPr/>
        <w:t>公司负责人董事长高海波先生、会计机构负责人陈璇女士声明：保证年度报告中 财务会计报告的真实、完整。</w:t>
      </w:r>
    </w:p>
    <w:p>
      <w:pPr>
        <w:spacing w:after="0" w:line="357" w:lineRule="auto"/>
        <w:jc w:val="left"/>
        <w:sectPr>
          <w:footerReference w:type="default" r:id="rId7"/>
          <w:pgSz w:w="11910" w:h="16840"/>
          <w:pgMar w:footer="594" w:header="0" w:top="1600" w:bottom="780" w:left="1300" w:right="1180"/>
          <w:pgNumType w:start="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tabs>
          <w:tab w:pos="996" w:val="left" w:leader="none"/>
        </w:tabs>
        <w:spacing w:before="7"/>
        <w:ind w:left="392" w:right="0" w:firstLine="0"/>
        <w:jc w:val="center"/>
        <w:rPr>
          <w:rFonts w:ascii="宋体" w:hAnsi="宋体" w:cs="宋体" w:eastAsia="宋体" w:hint="default"/>
          <w:sz w:val="30"/>
          <w:szCs w:val="30"/>
        </w:rPr>
      </w:pPr>
      <w:r>
        <w:rPr>
          <w:rFonts w:ascii="宋体" w:hAnsi="宋体" w:cs="宋体" w:eastAsia="宋体" w:hint="default"/>
          <w:b/>
          <w:bCs/>
          <w:w w:val="95"/>
          <w:sz w:val="30"/>
          <w:szCs w:val="30"/>
        </w:rPr>
        <w:t>目</w:t>
        <w:tab/>
      </w:r>
      <w:r>
        <w:rPr>
          <w:rFonts w:ascii="宋体" w:hAnsi="宋体" w:cs="宋体" w:eastAsia="宋体" w:hint="default"/>
          <w:b/>
          <w:bCs/>
          <w:sz w:val="30"/>
          <w:szCs w:val="30"/>
        </w:rPr>
        <w:t>录</w:t>
      </w:r>
      <w:r>
        <w:rPr>
          <w:rFonts w:ascii="宋体" w:hAnsi="宋体" w:cs="宋体" w:eastAsia="宋体" w:hint="default"/>
          <w:sz w:val="30"/>
          <w:szCs w:val="30"/>
        </w:rPr>
      </w:r>
    </w:p>
    <w:sdt>
      <w:sdtPr>
        <w:docPartObj>
          <w:docPartGallery w:val="Table of Contents"/>
          <w:docPartUnique/>
        </w:docPartObj>
      </w:sdtPr>
      <w:sdtEndPr/>
      <w:sdtContent>
        <w:p>
          <w:pPr>
            <w:pStyle w:val="TOC1"/>
            <w:tabs>
              <w:tab w:pos="1237" w:val="left" w:leader="none"/>
              <w:tab w:pos="9177" w:val="right" w:leader="dot"/>
            </w:tabs>
            <w:spacing w:line="240" w:lineRule="auto" w:before="870"/>
            <w:ind w:right="0"/>
            <w:jc w:val="left"/>
            <w:rPr>
              <w:rFonts w:ascii="Times New Roman" w:hAnsi="Times New Roman" w:cs="Times New Roman" w:eastAsia="Times New Roman" w:hint="default"/>
            </w:rPr>
          </w:pPr>
          <w:hyperlink w:history="true" w:anchor="_bookmark0">
            <w:r>
              <w:rPr>
                <w:w w:val="95"/>
              </w:rPr>
              <w:t>第一章</w:t>
            </w:r>
          </w:hyperlink>
          <w:r>
            <w:rPr>
              <w:w w:val="95"/>
            </w:rPr>
            <w:tab/>
          </w:r>
          <w:hyperlink w:history="true" w:anchor="_bookmark0">
            <w:r>
              <w:rPr/>
              <w:t>公司基本情况简介</w:t>
            </w:r>
          </w:hyperlink>
          <w:hyperlink w:history="true" w:anchor="_bookmark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0">
            <w:r>
              <w:rPr>
                <w:rFonts w:ascii="Times New Roman" w:hAnsi="Times New Roman" w:cs="Times New Roman" w:eastAsia="Times New Roman" w:hint="default"/>
              </w:rPr>
              <w:t>3</w:t>
            </w:r>
          </w:hyperlink>
        </w:p>
        <w:p>
          <w:pPr>
            <w:pStyle w:val="TOC1"/>
            <w:tabs>
              <w:tab w:pos="1237" w:val="left" w:leader="none"/>
              <w:tab w:pos="9177" w:val="right" w:leader="dot"/>
            </w:tabs>
            <w:spacing w:line="240" w:lineRule="auto"/>
            <w:ind w:right="0"/>
            <w:jc w:val="left"/>
            <w:rPr>
              <w:rFonts w:ascii="Times New Roman" w:hAnsi="Times New Roman" w:cs="Times New Roman" w:eastAsia="Times New Roman" w:hint="default"/>
            </w:rPr>
          </w:pPr>
          <w:hyperlink w:history="true" w:anchor="_bookmark1">
            <w:r>
              <w:rPr>
                <w:w w:val="95"/>
              </w:rPr>
              <w:t>第二章</w:t>
            </w:r>
          </w:hyperlink>
          <w:r>
            <w:rPr>
              <w:w w:val="95"/>
            </w:rPr>
            <w:tab/>
          </w:r>
          <w:hyperlink w:history="true" w:anchor="_bookmark1">
            <w:r>
              <w:rPr/>
              <w:t>会计数据和业务数据摘要</w:t>
            </w:r>
          </w:hyperlink>
          <w:hyperlink w:history="true" w:anchor="_bookmark1">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
            <w:r>
              <w:rPr>
                <w:rFonts w:ascii="Times New Roman" w:hAnsi="Times New Roman" w:cs="Times New Roman" w:eastAsia="Times New Roman" w:hint="default"/>
              </w:rPr>
              <w:t>4</w:t>
            </w:r>
          </w:hyperlink>
        </w:p>
        <w:p>
          <w:pPr>
            <w:pStyle w:val="TOC1"/>
            <w:tabs>
              <w:tab w:pos="1237" w:val="left" w:leader="none"/>
              <w:tab w:pos="9177" w:val="right" w:leader="dot"/>
            </w:tabs>
            <w:spacing w:line="240" w:lineRule="auto"/>
            <w:ind w:right="0"/>
            <w:jc w:val="left"/>
            <w:rPr>
              <w:rFonts w:ascii="Times New Roman" w:hAnsi="Times New Roman" w:cs="Times New Roman" w:eastAsia="Times New Roman" w:hint="default"/>
            </w:rPr>
          </w:pPr>
          <w:hyperlink w:history="true" w:anchor="_bookmark2">
            <w:r>
              <w:rPr>
                <w:w w:val="95"/>
              </w:rPr>
              <w:t>第三章</w:t>
            </w:r>
          </w:hyperlink>
          <w:r>
            <w:rPr>
              <w:w w:val="95"/>
            </w:rPr>
            <w:tab/>
          </w:r>
          <w:hyperlink w:history="true" w:anchor="_bookmark2">
            <w:r>
              <w:rPr/>
              <w:t>股本变动及股东情况</w:t>
            </w:r>
          </w:hyperlink>
          <w:hyperlink w:history="true" w:anchor="_bookmark2">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2">
            <w:r>
              <w:rPr>
                <w:rFonts w:ascii="Times New Roman" w:hAnsi="Times New Roman" w:cs="Times New Roman" w:eastAsia="Times New Roman" w:hint="default"/>
              </w:rPr>
              <w:t>8</w:t>
            </w:r>
          </w:hyperlink>
        </w:p>
        <w:p>
          <w:pPr>
            <w:pStyle w:val="TOC1"/>
            <w:tabs>
              <w:tab w:pos="1377" w:val="left" w:leader="none"/>
              <w:tab w:pos="9178" w:val="right" w:leader="dot"/>
            </w:tabs>
            <w:spacing w:line="240" w:lineRule="auto"/>
            <w:ind w:right="0"/>
            <w:jc w:val="left"/>
            <w:rPr>
              <w:rFonts w:ascii="Times New Roman" w:hAnsi="Times New Roman" w:cs="Times New Roman" w:eastAsia="Times New Roman" w:hint="default"/>
            </w:rPr>
          </w:pPr>
          <w:hyperlink w:history="true" w:anchor="_bookmark3">
            <w:r>
              <w:rPr>
                <w:w w:val="95"/>
              </w:rPr>
              <w:t>第四章</w:t>
            </w:r>
          </w:hyperlink>
          <w:r>
            <w:rPr>
              <w:w w:val="95"/>
            </w:rPr>
            <w:tab/>
          </w:r>
          <w:hyperlink w:history="true" w:anchor="_bookmark3">
            <w:r>
              <w:rPr/>
              <w:t>董事、监事、高级管理人员和员工情况</w:t>
            </w:r>
          </w:hyperlink>
          <w:hyperlink w:history="true" w:anchor="_bookmark3">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3">
            <w:r>
              <w:rPr>
                <w:rFonts w:ascii="Times New Roman" w:hAnsi="Times New Roman" w:cs="Times New Roman" w:eastAsia="Times New Roman" w:hint="default"/>
              </w:rPr>
              <w:t>18</w:t>
            </w:r>
          </w:hyperlink>
        </w:p>
        <w:p>
          <w:pPr>
            <w:pStyle w:val="TOC1"/>
            <w:tabs>
              <w:tab w:pos="1237" w:val="left" w:leader="none"/>
              <w:tab w:pos="9178" w:val="right" w:leader="dot"/>
            </w:tabs>
            <w:spacing w:line="240" w:lineRule="auto"/>
            <w:ind w:right="0"/>
            <w:jc w:val="left"/>
            <w:rPr>
              <w:rFonts w:ascii="Times New Roman" w:hAnsi="Times New Roman" w:cs="Times New Roman" w:eastAsia="Times New Roman" w:hint="default"/>
            </w:rPr>
          </w:pPr>
          <w:hyperlink w:history="true" w:anchor="_bookmark4">
            <w:r>
              <w:rPr>
                <w:w w:val="95"/>
              </w:rPr>
              <w:t>第五章</w:t>
            </w:r>
          </w:hyperlink>
          <w:r>
            <w:rPr>
              <w:w w:val="95"/>
            </w:rPr>
            <w:tab/>
          </w:r>
          <w:hyperlink w:history="true" w:anchor="_bookmark4">
            <w:r>
              <w:rPr/>
              <w:t>公司治理结构</w:t>
            </w:r>
          </w:hyperlink>
          <w:hyperlink w:history="true" w:anchor="_bookmark4">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4">
            <w:r>
              <w:rPr>
                <w:rFonts w:ascii="Times New Roman" w:hAnsi="Times New Roman" w:cs="Times New Roman" w:eastAsia="Times New Roman" w:hint="default"/>
              </w:rPr>
              <w:t>22</w:t>
            </w:r>
          </w:hyperlink>
        </w:p>
        <w:p>
          <w:pPr>
            <w:pStyle w:val="TOC1"/>
            <w:tabs>
              <w:tab w:pos="9178" w:val="right" w:leader="dot"/>
            </w:tabs>
            <w:spacing w:line="240" w:lineRule="auto"/>
            <w:ind w:right="0"/>
            <w:jc w:val="left"/>
            <w:rPr>
              <w:rFonts w:ascii="Times New Roman" w:hAnsi="Times New Roman" w:cs="Times New Roman" w:eastAsia="Times New Roman" w:hint="default"/>
            </w:rPr>
          </w:pPr>
          <w:hyperlink w:history="true" w:anchor="_bookmark5">
            <w:r>
              <w:rPr/>
              <w:t>第六章</w:t>
            </w:r>
          </w:hyperlink>
          <w:r>
            <w:rPr/>
            <w:t> </w:t>
          </w:r>
          <w:hyperlink w:history="true" w:anchor="_bookmark5">
            <w:r>
              <w:rPr/>
              <w:t>股东大会情况简介</w:t>
            </w:r>
          </w:hyperlink>
          <w:hyperlink w:history="true" w:anchor="_bookmark5">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28</w:t>
            </w:r>
          </w:hyperlink>
        </w:p>
        <w:p>
          <w:pPr>
            <w:pStyle w:val="TOC1"/>
            <w:tabs>
              <w:tab w:pos="9178" w:val="right" w:leader="dot"/>
            </w:tabs>
            <w:spacing w:line="240" w:lineRule="auto"/>
            <w:ind w:right="0"/>
            <w:jc w:val="left"/>
            <w:rPr>
              <w:rFonts w:ascii="Times New Roman" w:hAnsi="Times New Roman" w:cs="Times New Roman" w:eastAsia="Times New Roman" w:hint="default"/>
            </w:rPr>
          </w:pPr>
          <w:hyperlink w:history="true" w:anchor="_bookmark5">
            <w:r>
              <w:rPr/>
              <w:t>第七章</w:t>
            </w:r>
          </w:hyperlink>
          <w:r>
            <w:rPr/>
            <w:t> </w:t>
          </w:r>
          <w:hyperlink w:history="true" w:anchor="_bookmark5">
            <w:r>
              <w:rPr/>
              <w:t>董事会报告</w:t>
            </w:r>
          </w:hyperlink>
          <w:hyperlink w:history="true" w:anchor="_bookmark5">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28</w:t>
            </w:r>
          </w:hyperlink>
        </w:p>
        <w:p>
          <w:pPr>
            <w:pStyle w:val="TOC1"/>
            <w:tabs>
              <w:tab w:pos="9178" w:val="right" w:leader="dot"/>
            </w:tabs>
            <w:spacing w:line="240" w:lineRule="auto"/>
            <w:ind w:right="0"/>
            <w:jc w:val="left"/>
            <w:rPr>
              <w:rFonts w:ascii="Times New Roman" w:hAnsi="Times New Roman" w:cs="Times New Roman" w:eastAsia="Times New Roman" w:hint="default"/>
            </w:rPr>
          </w:pPr>
          <w:hyperlink w:history="true" w:anchor="_bookmark6">
            <w:r>
              <w:rPr/>
              <w:t>第八章</w:t>
            </w:r>
          </w:hyperlink>
          <w:r>
            <w:rPr/>
            <w:t> </w:t>
          </w:r>
          <w:hyperlink w:history="true" w:anchor="_bookmark6">
            <w:r>
              <w:rPr/>
              <w:t>监事会报告</w:t>
            </w:r>
          </w:hyperlink>
          <w:hyperlink w:history="true" w:anchor="_bookmark6">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6">
            <w:r>
              <w:rPr>
                <w:rFonts w:ascii="Times New Roman" w:hAnsi="Times New Roman" w:cs="Times New Roman" w:eastAsia="Times New Roman" w:hint="default"/>
              </w:rPr>
              <w:t>39</w:t>
            </w:r>
          </w:hyperlink>
        </w:p>
        <w:p>
          <w:pPr>
            <w:pStyle w:val="TOC1"/>
            <w:tabs>
              <w:tab w:pos="9178" w:val="right" w:leader="dot"/>
            </w:tabs>
            <w:spacing w:line="240" w:lineRule="auto"/>
            <w:ind w:right="0"/>
            <w:jc w:val="left"/>
            <w:rPr>
              <w:rFonts w:ascii="Times New Roman" w:hAnsi="Times New Roman" w:cs="Times New Roman" w:eastAsia="Times New Roman" w:hint="default"/>
            </w:rPr>
          </w:pPr>
          <w:hyperlink w:history="true" w:anchor="_bookmark7">
            <w:r>
              <w:rPr/>
              <w:t>第九章</w:t>
            </w:r>
          </w:hyperlink>
          <w:r>
            <w:rPr/>
            <w:t> </w:t>
          </w:r>
          <w:hyperlink w:history="true" w:anchor="_bookmark7">
            <w:r>
              <w:rPr/>
              <w:t>重要事项</w:t>
            </w:r>
          </w:hyperlink>
          <w:hyperlink w:history="true" w:anchor="_bookmark7">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7">
            <w:r>
              <w:rPr>
                <w:rFonts w:ascii="Times New Roman" w:hAnsi="Times New Roman" w:cs="Times New Roman" w:eastAsia="Times New Roman" w:hint="default"/>
              </w:rPr>
              <w:t>41</w:t>
            </w:r>
          </w:hyperlink>
        </w:p>
        <w:p>
          <w:pPr>
            <w:pStyle w:val="TOC1"/>
            <w:tabs>
              <w:tab w:pos="9178" w:val="right" w:leader="dot"/>
            </w:tabs>
            <w:spacing w:line="240" w:lineRule="auto"/>
            <w:ind w:right="0"/>
            <w:jc w:val="left"/>
            <w:rPr>
              <w:rFonts w:ascii="Times New Roman" w:hAnsi="Times New Roman" w:cs="Times New Roman" w:eastAsia="Times New Roman" w:hint="default"/>
            </w:rPr>
          </w:pPr>
          <w:hyperlink w:history="true" w:anchor="_bookmark8">
            <w:r>
              <w:rPr/>
              <w:t>第十章</w:t>
            </w:r>
          </w:hyperlink>
          <w:r>
            <w:rPr/>
            <w:t> </w:t>
          </w:r>
          <w:hyperlink w:history="true" w:anchor="_bookmark8">
            <w:r>
              <w:rPr/>
              <w:t>财务报告</w:t>
            </w:r>
          </w:hyperlink>
          <w:hyperlink w:history="true" w:anchor="_bookmark8">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8">
            <w:r>
              <w:rPr>
                <w:rFonts w:ascii="Times New Roman" w:hAnsi="Times New Roman" w:cs="Times New Roman" w:eastAsia="Times New Roman" w:hint="default"/>
              </w:rPr>
              <w:t>57</w:t>
            </w:r>
          </w:hyperlink>
        </w:p>
        <w:p>
          <w:pPr>
            <w:pStyle w:val="TOC1"/>
            <w:tabs>
              <w:tab w:pos="1517" w:val="left" w:leader="none"/>
              <w:tab w:pos="9179" w:val="right" w:leader="dot"/>
            </w:tabs>
            <w:spacing w:line="240" w:lineRule="auto"/>
            <w:ind w:right="0"/>
            <w:jc w:val="left"/>
            <w:rPr>
              <w:rFonts w:ascii="Times New Roman" w:hAnsi="Times New Roman" w:cs="Times New Roman" w:eastAsia="Times New Roman" w:hint="default"/>
            </w:rPr>
          </w:pPr>
          <w:hyperlink w:history="true" w:anchor="_bookmark9">
            <w:r>
              <w:rPr>
                <w:w w:val="95"/>
              </w:rPr>
              <w:t>第十一章</w:t>
            </w:r>
          </w:hyperlink>
          <w:r>
            <w:rPr>
              <w:w w:val="95"/>
            </w:rPr>
            <w:tab/>
          </w:r>
          <w:hyperlink w:history="true" w:anchor="_bookmark9">
            <w:r>
              <w:rPr/>
              <w:t>备查文件目录</w:t>
            </w:r>
          </w:hyperlink>
          <w:hyperlink w:history="true" w:anchor="_bookmark9">
            <w:r>
              <w:rPr>
                <w:rFonts w:ascii="Times New Roman" w:hAnsi="Times New Roman" w:cs="Times New Roman" w:eastAsia="Times New Roman" w:hint="default"/>
              </w:rPr>
            </w:r>
          </w:hyperlink>
          <w:r>
            <w:rPr>
              <w:rFonts w:ascii="Times New Roman" w:hAnsi="Times New Roman" w:cs="Times New Roman" w:eastAsia="Times New Roman" w:hint="default"/>
            </w:rPr>
            <w:tab/>
            <w:t>106</w:t>
          </w:r>
        </w:p>
      </w:sdtContent>
    </w:sdt>
    <w:p>
      <w:pPr>
        <w:spacing w:after="0" w:line="240" w:lineRule="auto"/>
        <w:jc w:val="left"/>
        <w:rPr>
          <w:rFonts w:ascii="Times New Roman" w:hAnsi="Times New Roman" w:cs="Times New Roman" w:eastAsia="Times New Roman" w:hint="default"/>
        </w:rPr>
        <w:sectPr>
          <w:pgSz w:w="11910" w:h="16840"/>
          <w:pgMar w:header="0" w:footer="594" w:top="1600" w:bottom="800" w:left="1300" w:right="1320"/>
        </w:sectPr>
      </w:pPr>
    </w:p>
    <w:p>
      <w:pPr>
        <w:pStyle w:val="Heading1"/>
        <w:tabs>
          <w:tab w:pos="4071" w:val="left" w:leader="none"/>
        </w:tabs>
        <w:spacing w:line="240" w:lineRule="auto"/>
        <w:ind w:left="2946" w:right="1226"/>
        <w:jc w:val="left"/>
        <w:rPr>
          <w:b w:val="0"/>
          <w:bCs w:val="0"/>
        </w:rPr>
      </w:pPr>
      <w:bookmarkStart w:name="第一章  公司基本情况简介 " w:id="1"/>
      <w:bookmarkEnd w:id="1"/>
      <w:r>
        <w:rPr>
          <w:b w:val="0"/>
          <w:bCs w:val="0"/>
        </w:rPr>
      </w:r>
      <w:bookmarkStart w:name="_bookmark0" w:id="2"/>
      <w:bookmarkEnd w:id="2"/>
      <w:r>
        <w:rPr>
          <w:b w:val="0"/>
          <w:bCs w:val="0"/>
        </w:rPr>
      </w:r>
      <w:r>
        <w:rPr>
          <w:w w:val="95"/>
        </w:rPr>
        <w:t>第一章</w:t>
        <w:tab/>
      </w:r>
      <w:r>
        <w:rPr/>
        <w:t>公司基本情况简介</w:t>
      </w:r>
      <w:r>
        <w:rPr>
          <w:b w:val="0"/>
          <w:bCs w:val="0"/>
        </w:rPr>
      </w:r>
    </w:p>
    <w:p>
      <w:pPr>
        <w:spacing w:line="240" w:lineRule="auto" w:before="0"/>
        <w:rPr>
          <w:rFonts w:ascii="宋体" w:hAnsi="宋体" w:cs="宋体" w:eastAsia="宋体" w:hint="default"/>
          <w:b/>
          <w:bCs/>
          <w:sz w:val="28"/>
          <w:szCs w:val="28"/>
        </w:rPr>
      </w:pPr>
    </w:p>
    <w:p>
      <w:pPr>
        <w:pStyle w:val="BodyText"/>
        <w:spacing w:line="357" w:lineRule="auto" w:before="239"/>
        <w:ind w:right="2906"/>
        <w:jc w:val="left"/>
        <w:rPr>
          <w:rFonts w:ascii="Times New Roman" w:hAnsi="Times New Roman" w:cs="Times New Roman" w:eastAsia="Times New Roman" w:hint="default"/>
        </w:rPr>
      </w:pPr>
      <w:r>
        <w:rPr/>
        <w:t>（一） 公司法定中文名称：深圳大通实业股份有限公司 公司法定英文名称：</w:t>
      </w:r>
      <w:r>
        <w:rPr>
          <w:rFonts w:ascii="Times New Roman" w:hAnsi="Times New Roman" w:cs="Times New Roman" w:eastAsia="Times New Roman" w:hint="default"/>
        </w:rPr>
        <w:t>Shenzhen Capstone Industrial Co.,Ltd.</w:t>
      </w:r>
    </w:p>
    <w:p>
      <w:pPr>
        <w:pStyle w:val="BodyText"/>
        <w:spacing w:line="240" w:lineRule="auto" w:before="5"/>
        <w:ind w:right="1226"/>
        <w:jc w:val="left"/>
      </w:pPr>
      <w:r>
        <w:rPr/>
        <w:t>（二） 公司法定代表人：高海波</w:t>
      </w:r>
    </w:p>
    <w:p>
      <w:pPr>
        <w:pStyle w:val="BodyText"/>
        <w:spacing w:line="338" w:lineRule="auto" w:before="154"/>
        <w:ind w:right="3964"/>
        <w:jc w:val="left"/>
        <w:rPr>
          <w:rFonts w:ascii="Times New Roman" w:hAnsi="Times New Roman" w:cs="Times New Roman" w:eastAsia="Times New Roman" w:hint="default"/>
        </w:rPr>
      </w:pPr>
      <w:r>
        <w:rPr/>
        <w:t>（三） 公司董事会秘书：王晨光</w:t>
      </w:r>
      <w:r>
        <w:rPr>
          <w:rFonts w:ascii="Times New Roman" w:hAnsi="Times New Roman" w:cs="Times New Roman" w:eastAsia="Times New Roman" w:hint="default"/>
        </w:rPr>
        <w:t>(</w:t>
      </w:r>
      <w:r>
        <w:rPr/>
        <w:t>代</w:t>
      </w:r>
      <w:r>
        <w:rPr>
          <w:rFonts w:ascii="Times New Roman" w:hAnsi="Times New Roman" w:cs="Times New Roman" w:eastAsia="Times New Roman" w:hint="default"/>
        </w:rPr>
        <w:t>) </w:t>
      </w:r>
      <w:r>
        <w:rPr/>
        <w:t>联系地址：深圳市福田区都市阳光名苑</w:t>
      </w:r>
      <w:r>
        <w:rPr>
          <w:rFonts w:ascii="Times New Roman" w:hAnsi="Times New Roman" w:cs="Times New Roman" w:eastAsia="Times New Roman" w:hint="default"/>
        </w:rPr>
        <w:t>1</w:t>
      </w:r>
      <w:r>
        <w:rPr>
          <w:rFonts w:ascii="Times New Roman" w:hAnsi="Times New Roman" w:cs="Times New Roman" w:eastAsia="Times New Roman" w:hint="default"/>
          <w:spacing w:val="58"/>
        </w:rPr>
        <w:t> </w:t>
      </w:r>
      <w:r>
        <w:rPr/>
        <w:t>栋</w:t>
      </w:r>
      <w:r>
        <w:rPr>
          <w:rFonts w:ascii="Times New Roman" w:hAnsi="Times New Roman" w:cs="Times New Roman" w:eastAsia="Times New Roman" w:hint="default"/>
        </w:rPr>
        <w:t>6B</w:t>
      </w:r>
      <w:r>
        <w:rPr>
          <w:rFonts w:ascii="Times New Roman" w:hAnsi="Times New Roman" w:cs="Times New Roman" w:eastAsia="Times New Roman" w:hint="default"/>
          <w:spacing w:val="-1"/>
        </w:rPr>
        <w:t> </w:t>
      </w:r>
      <w:r>
        <w:rPr/>
        <w:t>电话：</w:t>
      </w:r>
      <w:r>
        <w:rPr>
          <w:rFonts w:ascii="Times New Roman" w:hAnsi="Times New Roman" w:cs="Times New Roman" w:eastAsia="Times New Roman" w:hint="default"/>
        </w:rPr>
        <w:t>0755-26921699</w:t>
      </w:r>
    </w:p>
    <w:p>
      <w:pPr>
        <w:pStyle w:val="BodyText"/>
        <w:spacing w:line="240" w:lineRule="auto" w:before="27"/>
        <w:ind w:right="1226"/>
        <w:jc w:val="left"/>
        <w:rPr>
          <w:rFonts w:ascii="Times New Roman" w:hAnsi="Times New Roman" w:cs="Times New Roman" w:eastAsia="Times New Roman" w:hint="default"/>
        </w:rPr>
      </w:pPr>
      <w:r>
        <w:rPr/>
        <w:t>传真：</w:t>
      </w:r>
      <w:r>
        <w:rPr>
          <w:rFonts w:ascii="Times New Roman" w:hAnsi="Times New Roman" w:cs="Times New Roman" w:eastAsia="Times New Roman" w:hint="default"/>
        </w:rPr>
        <w:t>0755-26910599</w:t>
      </w:r>
    </w:p>
    <w:p>
      <w:pPr>
        <w:pStyle w:val="BodyText"/>
        <w:spacing w:line="240" w:lineRule="auto"/>
        <w:ind w:right="1226"/>
        <w:jc w:val="left"/>
        <w:rPr>
          <w:rFonts w:ascii="Times New Roman" w:hAnsi="Times New Roman" w:cs="Times New Roman" w:eastAsia="Times New Roman" w:hint="default"/>
        </w:rPr>
      </w:pPr>
      <w:r>
        <w:rPr/>
        <w:t>电子信箱：</w:t>
      </w:r>
      <w:hyperlink r:id="rId8">
        <w:r>
          <w:rPr>
            <w:rFonts w:ascii="Times New Roman" w:hAnsi="Times New Roman" w:cs="Times New Roman" w:eastAsia="Times New Roman" w:hint="default"/>
          </w:rPr>
          <w:t>coolg002@126.com</w:t>
        </w:r>
      </w:hyperlink>
    </w:p>
    <w:p>
      <w:pPr>
        <w:pStyle w:val="BodyText"/>
        <w:spacing w:line="348" w:lineRule="auto"/>
        <w:ind w:right="3468"/>
        <w:jc w:val="left"/>
        <w:rPr>
          <w:rFonts w:ascii="Times New Roman" w:hAnsi="Times New Roman" w:cs="Times New Roman" w:eastAsia="Times New Roman" w:hint="default"/>
        </w:rPr>
      </w:pPr>
      <w:r>
        <w:rPr/>
        <w:t>（四） 公司注册地址：深圳华侨城东部工业区 公司办公地址：深圳市福田区都市阳光名苑</w:t>
      </w:r>
      <w:r>
        <w:rPr>
          <w:rFonts w:ascii="Times New Roman" w:hAnsi="Times New Roman" w:cs="Times New Roman" w:eastAsia="Times New Roman" w:hint="default"/>
        </w:rPr>
        <w:t>1</w:t>
      </w:r>
      <w:r>
        <w:rPr>
          <w:rFonts w:ascii="Times New Roman" w:hAnsi="Times New Roman" w:cs="Times New Roman" w:eastAsia="Times New Roman" w:hint="default"/>
          <w:spacing w:val="58"/>
        </w:rPr>
        <w:t> </w:t>
      </w:r>
      <w:r>
        <w:rPr/>
        <w:t>栋</w:t>
      </w:r>
      <w:r>
        <w:rPr>
          <w:rFonts w:ascii="Times New Roman" w:hAnsi="Times New Roman" w:cs="Times New Roman" w:eastAsia="Times New Roman" w:hint="default"/>
        </w:rPr>
        <w:t>6B</w:t>
      </w:r>
      <w:r>
        <w:rPr>
          <w:rFonts w:ascii="Times New Roman" w:hAnsi="Times New Roman" w:cs="Times New Roman" w:eastAsia="Times New Roman" w:hint="default"/>
          <w:spacing w:val="-1"/>
        </w:rPr>
        <w:t> </w:t>
      </w:r>
      <w:r>
        <w:rPr/>
        <w:t>邮编：</w:t>
      </w:r>
      <w:r>
        <w:rPr>
          <w:rFonts w:ascii="Times New Roman" w:hAnsi="Times New Roman" w:cs="Times New Roman" w:eastAsia="Times New Roman" w:hint="default"/>
        </w:rPr>
        <w:t>518000</w:t>
      </w:r>
    </w:p>
    <w:p>
      <w:pPr>
        <w:pStyle w:val="BodyText"/>
        <w:spacing w:line="240" w:lineRule="auto" w:before="16"/>
        <w:ind w:right="1226"/>
        <w:jc w:val="left"/>
        <w:rPr>
          <w:rFonts w:ascii="Times New Roman" w:hAnsi="Times New Roman" w:cs="Times New Roman" w:eastAsia="Times New Roman" w:hint="default"/>
        </w:rPr>
      </w:pPr>
      <w:r>
        <w:rPr/>
        <w:t>电子邮箱：</w:t>
      </w:r>
      <w:hyperlink r:id="rId8">
        <w:r>
          <w:rPr>
            <w:rFonts w:ascii="Times New Roman" w:hAnsi="Times New Roman" w:cs="Times New Roman" w:eastAsia="Times New Roman" w:hint="default"/>
          </w:rPr>
          <w:t>coolg002@126.com</w:t>
        </w:r>
      </w:hyperlink>
    </w:p>
    <w:p>
      <w:pPr>
        <w:pStyle w:val="BodyText"/>
        <w:spacing w:line="348" w:lineRule="auto"/>
        <w:ind w:right="1226"/>
        <w:jc w:val="left"/>
      </w:pPr>
      <w:r>
        <w:rPr/>
        <w:t>（五） 公司选定的信息披露报纸名称：《证券时报》、《中国证券报》 证监会指定登载公司年度报告的网站网址：</w:t>
      </w:r>
      <w:hyperlink r:id="rId9">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
        </w:rPr>
        <w:t> </w:t>
      </w:r>
      <w:r>
        <w:rPr/>
        <w:t>公司年度报告备置地点：公司董事会秘书处</w:t>
      </w:r>
    </w:p>
    <w:p>
      <w:pPr>
        <w:pStyle w:val="BodyText"/>
        <w:spacing w:line="357" w:lineRule="auto" w:before="46"/>
        <w:ind w:right="3866"/>
        <w:jc w:val="left"/>
      </w:pPr>
      <w:r>
        <w:rPr/>
        <w:t>（六） 公司股票上市交易所：深圳证券交易所 股票简称：</w:t>
      </w:r>
      <w:r>
        <w:rPr>
          <w:rFonts w:ascii="Times New Roman" w:hAnsi="Times New Roman" w:cs="Times New Roman" w:eastAsia="Times New Roman" w:hint="default"/>
        </w:rPr>
        <w:t>S*ST</w:t>
      </w:r>
      <w:r>
        <w:rPr/>
        <w:t>大通</w:t>
      </w:r>
    </w:p>
    <w:p>
      <w:pPr>
        <w:pStyle w:val="BodyText"/>
        <w:spacing w:line="240" w:lineRule="auto" w:before="5"/>
        <w:ind w:right="1226"/>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000038</w:t>
      </w:r>
    </w:p>
    <w:p>
      <w:pPr>
        <w:pStyle w:val="BodyText"/>
        <w:spacing w:line="348" w:lineRule="auto"/>
        <w:ind w:right="3506"/>
        <w:jc w:val="left"/>
      </w:pPr>
      <w:r>
        <w:rPr/>
        <w:t>（七） 其他有关资料： 公司首次注册登记日期：</w:t>
      </w:r>
      <w:r>
        <w:rPr>
          <w:rFonts w:ascii="Times New Roman" w:hAnsi="Times New Roman" w:cs="Times New Roman" w:eastAsia="Times New Roman" w:hint="default"/>
        </w:rPr>
        <w:t>1987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24 </w:t>
      </w:r>
      <w:r>
        <w:rPr/>
        <w:t>日 公司首次注册登记地点：深圳市华侨城东部工业区</w:t>
      </w:r>
    </w:p>
    <w:p>
      <w:pPr>
        <w:spacing w:line="240" w:lineRule="auto" w:before="0"/>
        <w:rPr>
          <w:rFonts w:ascii="宋体" w:hAnsi="宋体" w:cs="宋体" w:eastAsia="宋体" w:hint="default"/>
          <w:sz w:val="24"/>
          <w:szCs w:val="24"/>
        </w:rPr>
      </w:pPr>
    </w:p>
    <w:p>
      <w:pPr>
        <w:pStyle w:val="BodyText"/>
        <w:spacing w:line="338" w:lineRule="auto" w:before="200"/>
        <w:ind w:right="3986"/>
        <w:jc w:val="left"/>
        <w:rPr>
          <w:rFonts w:ascii="Times New Roman" w:hAnsi="Times New Roman" w:cs="Times New Roman" w:eastAsia="Times New Roman" w:hint="default"/>
        </w:rPr>
      </w:pPr>
      <w:r>
        <w:rPr/>
        <w:t>企业法人营业执照注册号：</w:t>
      </w:r>
      <w:r>
        <w:rPr>
          <w:rFonts w:ascii="Times New Roman" w:hAnsi="Times New Roman" w:cs="Times New Roman" w:eastAsia="Times New Roman" w:hint="default"/>
        </w:rPr>
        <w:t>4403011095452 </w:t>
      </w:r>
      <w:r>
        <w:rPr/>
        <w:t>企业税务登记号：国税深字</w:t>
      </w:r>
      <w:r>
        <w:rPr>
          <w:rFonts w:ascii="Times New Roman" w:hAnsi="Times New Roman" w:cs="Times New Roman" w:eastAsia="Times New Roman" w:hint="default"/>
        </w:rPr>
        <w:t>4403011618850293</w:t>
      </w:r>
    </w:p>
    <w:p>
      <w:pPr>
        <w:pStyle w:val="BodyText"/>
        <w:spacing w:line="240" w:lineRule="auto" w:before="27"/>
        <w:ind w:left="2038" w:right="1226"/>
        <w:jc w:val="left"/>
        <w:rPr>
          <w:rFonts w:ascii="Times New Roman" w:hAnsi="Times New Roman" w:cs="Times New Roman" w:eastAsia="Times New Roman" w:hint="default"/>
        </w:rPr>
      </w:pPr>
      <w:r>
        <w:rPr/>
        <w:t>深地税登字</w:t>
      </w:r>
      <w:r>
        <w:rPr>
          <w:rFonts w:ascii="Times New Roman" w:hAnsi="Times New Roman" w:cs="Times New Roman" w:eastAsia="Times New Roman" w:hint="default"/>
        </w:rPr>
        <w:t>440305618850293</w:t>
      </w:r>
    </w:p>
    <w:p>
      <w:pPr>
        <w:pStyle w:val="BodyText"/>
        <w:spacing w:line="357" w:lineRule="auto"/>
        <w:ind w:right="2306"/>
        <w:jc w:val="left"/>
      </w:pPr>
      <w:r>
        <w:rPr/>
        <w:t>公司聘请的会计师事务所：深圳市鹏城会计师事务所有限公司 办公地址：深圳市东门南路</w:t>
      </w:r>
      <w:r>
        <w:rPr>
          <w:rFonts w:ascii="Times New Roman" w:hAnsi="Times New Roman" w:cs="Times New Roman" w:eastAsia="Times New Roman" w:hint="default"/>
        </w:rPr>
        <w:t>2006  </w:t>
      </w:r>
      <w:r>
        <w:rPr/>
        <w:t>号宝丰大厦</w:t>
      </w:r>
      <w:r>
        <w:rPr>
          <w:rFonts w:ascii="Times New Roman" w:hAnsi="Times New Roman" w:cs="Times New Roman" w:eastAsia="Times New Roman" w:hint="default"/>
        </w:rPr>
        <w:t>5</w:t>
      </w:r>
      <w:r>
        <w:rPr/>
        <w:t>楼</w:t>
      </w:r>
    </w:p>
    <w:p>
      <w:pPr>
        <w:spacing w:after="0" w:line="357" w:lineRule="auto"/>
        <w:jc w:val="left"/>
        <w:sectPr>
          <w:pgSz w:w="11910" w:h="16840"/>
          <w:pgMar w:header="0" w:footer="594" w:top="1600" w:bottom="800" w:left="1300" w:right="1680"/>
        </w:sectPr>
      </w:pPr>
    </w:p>
    <w:p>
      <w:pPr>
        <w:pStyle w:val="Heading1"/>
        <w:tabs>
          <w:tab w:pos="3670" w:val="left" w:leader="none"/>
        </w:tabs>
        <w:spacing w:line="240" w:lineRule="auto"/>
        <w:ind w:left="2545" w:right="149"/>
        <w:jc w:val="left"/>
        <w:rPr>
          <w:b w:val="0"/>
          <w:bCs w:val="0"/>
        </w:rPr>
      </w:pPr>
      <w:bookmarkStart w:name="第二章  会计数据和业务数据摘要 " w:id="3"/>
      <w:bookmarkEnd w:id="3"/>
      <w:r>
        <w:rPr>
          <w:b w:val="0"/>
          <w:bCs w:val="0"/>
        </w:rPr>
      </w:r>
      <w:bookmarkStart w:name="_bookmark1" w:id="4"/>
      <w:bookmarkEnd w:id="4"/>
      <w:r>
        <w:rPr>
          <w:b w:val="0"/>
          <w:bCs w:val="0"/>
        </w:rPr>
      </w:r>
      <w:r>
        <w:rPr>
          <w:w w:val="95"/>
        </w:rPr>
        <w:t>第二章</w:t>
        <w:tab/>
      </w:r>
      <w:r>
        <w:rPr/>
        <w:t>会计数据和业务数据摘要</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6"/>
          <w:szCs w:val="26"/>
        </w:rPr>
      </w:pPr>
    </w:p>
    <w:p>
      <w:pPr>
        <w:pStyle w:val="BodyText"/>
        <w:spacing w:line="240" w:lineRule="auto" w:before="0"/>
        <w:ind w:left="138" w:right="149"/>
        <w:jc w:val="left"/>
      </w:pPr>
      <w:r>
        <w:rPr/>
        <w:t>（一）公司</w:t>
      </w:r>
      <w:r>
        <w:rPr>
          <w:rFonts w:ascii="Times New Roman" w:hAnsi="Times New Roman" w:cs="Times New Roman" w:eastAsia="Times New Roman" w:hint="default"/>
        </w:rPr>
        <w:t>2007  </w:t>
      </w:r>
      <w:r>
        <w:rPr/>
        <w:t>年度主要会计数据（单位：人民币元）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240" w:type="dxa"/>
        <w:tblLayout w:type="fixed"/>
        <w:tblCellMar>
          <w:top w:w="0" w:type="dxa"/>
          <w:left w:w="0" w:type="dxa"/>
          <w:bottom w:w="0" w:type="dxa"/>
          <w:right w:w="0" w:type="dxa"/>
        </w:tblCellMar>
        <w:tblLook w:val="01E0"/>
      </w:tblPr>
      <w:tblGrid>
        <w:gridCol w:w="4428"/>
        <w:gridCol w:w="4428"/>
      </w:tblGrid>
      <w:tr>
        <w:trPr>
          <w:trHeight w:val="47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47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17,019,556.28</w:t>
            </w:r>
          </w:p>
        </w:tc>
      </w:tr>
      <w:tr>
        <w:trPr>
          <w:trHeight w:val="47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16,140,031.16</w:t>
            </w:r>
          </w:p>
        </w:tc>
      </w:tr>
      <w:tr>
        <w:trPr>
          <w:trHeight w:val="47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87"/>
              <w:jc w:val="right"/>
              <w:rPr>
                <w:rFonts w:ascii="Times New Roman" w:hAnsi="Times New Roman" w:cs="Times New Roman" w:eastAsia="Times New Roman" w:hint="default"/>
                <w:sz w:val="24"/>
                <w:szCs w:val="24"/>
              </w:rPr>
            </w:pPr>
            <w:r>
              <w:rPr>
                <w:rFonts w:ascii="宋体" w:hAnsi="宋体" w:cs="宋体" w:eastAsia="宋体" w:hint="default"/>
                <w:sz w:val="24"/>
                <w:szCs w:val="24"/>
              </w:rPr>
              <w:t>扣除非经常性损益后的净利润</w:t>
            </w:r>
            <w:r>
              <w:rPr>
                <w:rFonts w:ascii="Times New Roman" w:hAnsi="Times New Roman" w:cs="Times New Roman" w:eastAsia="Times New Roman" w:hint="default"/>
                <w:sz w:val="24"/>
                <w:szCs w:val="24"/>
              </w:rPr>
              <w:t>*</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-13,813,368.33</w:t>
            </w:r>
          </w:p>
        </w:tc>
      </w:tr>
      <w:tr>
        <w:trPr>
          <w:trHeight w:val="47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营业利润</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-13,813,368.33</w:t>
            </w:r>
          </w:p>
        </w:tc>
      </w:tr>
      <w:tr>
        <w:trPr>
          <w:trHeight w:val="47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投资收益</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7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补贴收入</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7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9" w:right="0"/>
              <w:jc w:val="left"/>
              <w:rPr>
                <w:rFonts w:ascii="宋体" w:hAnsi="宋体" w:cs="宋体" w:eastAsia="宋体" w:hint="default"/>
                <w:sz w:val="24"/>
                <w:szCs w:val="24"/>
              </w:rPr>
            </w:pPr>
            <w:r>
              <w:rPr>
                <w:rFonts w:ascii="宋体" w:hAnsi="宋体" w:cs="宋体" w:eastAsia="宋体" w:hint="default"/>
                <w:sz w:val="24"/>
                <w:szCs w:val="24"/>
              </w:rPr>
              <w:t>营业外收支净额</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30,832,924.61</w:t>
            </w:r>
          </w:p>
        </w:tc>
      </w:tr>
      <w:tr>
        <w:trPr>
          <w:trHeight w:val="47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47"/>
              <w:jc w:val="righ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89,315.95</w:t>
            </w:r>
          </w:p>
        </w:tc>
      </w:tr>
      <w:tr>
        <w:trPr>
          <w:trHeight w:val="47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69" w:right="0"/>
              <w:jc w:val="left"/>
              <w:rPr>
                <w:rFonts w:ascii="宋体" w:hAnsi="宋体" w:cs="宋体" w:eastAsia="宋体" w:hint="default"/>
                <w:sz w:val="24"/>
                <w:szCs w:val="24"/>
              </w:rPr>
            </w:pPr>
            <w:r>
              <w:rPr>
                <w:rFonts w:ascii="宋体" w:hAnsi="宋体" w:cs="宋体" w:eastAsia="宋体" w:hint="default"/>
                <w:sz w:val="24"/>
                <w:szCs w:val="24"/>
              </w:rPr>
              <w:t>现金及现金等价物净增减额</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77,079.68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138" w:right="149"/>
        <w:jc w:val="left"/>
      </w:pPr>
      <w:r>
        <w:rPr>
          <w:rFonts w:ascii="Times New Roman" w:hAnsi="Times New Roman" w:cs="Times New Roman" w:eastAsia="Times New Roman" w:hint="default"/>
        </w:rPr>
        <w:t>*</w:t>
      </w:r>
      <w:r>
        <w:rPr/>
        <w:t>扣除非经常性损益项目和涉及金额（单位：人民币元）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5148"/>
        <w:gridCol w:w="2042"/>
        <w:gridCol w:w="1918"/>
      </w:tblGrid>
      <w:tr>
        <w:trPr>
          <w:trHeight w:val="49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24"/>
                <w:szCs w:val="24"/>
              </w:rPr>
            </w:pPr>
            <w:r>
              <w:rPr>
                <w:rFonts w:ascii="宋体" w:hAnsi="宋体" w:cs="宋体" w:eastAsia="宋体" w:hint="default"/>
                <w:sz w:val="24"/>
                <w:szCs w:val="24"/>
              </w:rPr>
              <w:t>明细项目</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0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4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w:t>
            </w:r>
          </w:p>
        </w:tc>
      </w:tr>
      <w:tr>
        <w:trPr>
          <w:trHeight w:val="635"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2"/>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非流动资产处置损益</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49" w:right="0"/>
              <w:jc w:val="left"/>
              <w:rPr>
                <w:rFonts w:ascii="Times New Roman" w:hAnsi="Times New Roman" w:cs="Times New Roman" w:eastAsia="Times New Roman" w:hint="default"/>
                <w:sz w:val="24"/>
                <w:szCs w:val="24"/>
              </w:rPr>
            </w:pPr>
            <w:r>
              <w:rPr>
                <w:rFonts w:ascii="Times New Roman"/>
                <w:sz w:val="24"/>
              </w:rPr>
              <w:t>32,444,898.54</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越权审批或无正式批准文件的税收返还、减免</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计入当期损益的政府补助</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971"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460" w:lineRule="atLeast" w:before="2"/>
              <w:ind w:left="103" w:right="91"/>
              <w:jc w:val="left"/>
              <w:rPr>
                <w:rFonts w:ascii="宋体" w:hAnsi="宋体" w:cs="宋体" w:eastAsia="宋体" w:hint="default"/>
                <w:sz w:val="24"/>
                <w:szCs w:val="24"/>
              </w:rPr>
            </w:pPr>
            <w:r>
              <w:rPr>
                <w:rFonts w:ascii="Times New Roman" w:hAnsi="Times New Roman" w:cs="Times New Roman" w:eastAsia="Times New Roman" w:hint="default"/>
                <w:spacing w:val="9"/>
                <w:sz w:val="24"/>
                <w:szCs w:val="24"/>
              </w:rPr>
              <w:t>4.</w:t>
            </w:r>
            <w:r>
              <w:rPr>
                <w:rFonts w:ascii="宋体" w:hAnsi="宋体" w:cs="宋体" w:eastAsia="宋体" w:hint="default"/>
                <w:spacing w:val="9"/>
                <w:sz w:val="24"/>
                <w:szCs w:val="24"/>
              </w:rPr>
              <w:t>计入当期损益的对非金融企业收取的资金占</w:t>
            </w:r>
            <w:r>
              <w:rPr>
                <w:rFonts w:ascii="宋体" w:hAnsi="宋体" w:cs="宋体" w:eastAsia="宋体" w:hint="default"/>
                <w:spacing w:val="-110"/>
                <w:sz w:val="24"/>
                <w:szCs w:val="24"/>
              </w:rPr>
              <w:t> </w:t>
            </w:r>
            <w:r>
              <w:rPr>
                <w:rFonts w:ascii="宋体" w:hAnsi="宋体" w:cs="宋体" w:eastAsia="宋体" w:hint="default"/>
                <w:sz w:val="24"/>
                <w:szCs w:val="24"/>
              </w:rPr>
              <w:t>用费</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460" w:lineRule="atLeast" w:before="2"/>
              <w:ind w:left="103" w:right="91"/>
              <w:jc w:val="left"/>
              <w:rPr>
                <w:rFonts w:ascii="宋体" w:hAnsi="宋体" w:cs="宋体" w:eastAsia="宋体" w:hint="default"/>
                <w:sz w:val="24"/>
                <w:szCs w:val="24"/>
              </w:rPr>
            </w:pPr>
            <w:r>
              <w:rPr>
                <w:rFonts w:ascii="Times New Roman" w:hAnsi="Times New Roman" w:cs="Times New Roman" w:eastAsia="Times New Roman" w:hint="default"/>
                <w:spacing w:val="9"/>
                <w:sz w:val="24"/>
                <w:szCs w:val="24"/>
              </w:rPr>
              <w:t>5.</w:t>
            </w:r>
            <w:r>
              <w:rPr>
                <w:rFonts w:ascii="宋体" w:hAnsi="宋体" w:cs="宋体" w:eastAsia="宋体" w:hint="default"/>
                <w:spacing w:val="9"/>
                <w:sz w:val="24"/>
                <w:szCs w:val="24"/>
              </w:rPr>
              <w:t>企业合并的合并成本小于合并时应享有被合</w:t>
            </w:r>
            <w:r>
              <w:rPr>
                <w:rFonts w:ascii="宋体" w:hAnsi="宋体" w:cs="宋体" w:eastAsia="宋体" w:hint="default"/>
                <w:spacing w:val="-110"/>
                <w:sz w:val="24"/>
                <w:szCs w:val="24"/>
              </w:rPr>
              <w:t> </w:t>
            </w:r>
            <w:r>
              <w:rPr>
                <w:rFonts w:ascii="宋体" w:hAnsi="宋体" w:cs="宋体" w:eastAsia="宋体" w:hint="default"/>
                <w:sz w:val="24"/>
                <w:szCs w:val="24"/>
              </w:rPr>
              <w:t>并单位可辨认净资产公允价值产生的损益</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非货币性资产交换损益</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委托投资损益</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594" w:top="1600" w:bottom="800" w:left="1280" w:right="1280"/>
        </w:sectPr>
      </w:pPr>
    </w:p>
    <w:p>
      <w:pPr>
        <w:spacing w:line="240" w:lineRule="auto" w:before="8"/>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5148"/>
        <w:gridCol w:w="2042"/>
        <w:gridCol w:w="1918"/>
      </w:tblGrid>
      <w:tr>
        <w:trPr>
          <w:trHeight w:val="491"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24"/>
                <w:szCs w:val="24"/>
              </w:rPr>
            </w:pPr>
            <w:r>
              <w:rPr>
                <w:rFonts w:ascii="宋体" w:hAnsi="宋体" w:cs="宋体" w:eastAsia="宋体" w:hint="default"/>
                <w:sz w:val="24"/>
                <w:szCs w:val="24"/>
              </w:rPr>
              <w:t>明细项目</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0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4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w:t>
            </w:r>
          </w:p>
        </w:tc>
      </w:tr>
      <w:tr>
        <w:trPr>
          <w:trHeight w:val="97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460" w:lineRule="atLeast" w:before="2"/>
              <w:ind w:left="103" w:right="101"/>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8.</w:t>
            </w:r>
            <w:r>
              <w:rPr>
                <w:rFonts w:ascii="宋体" w:hAnsi="宋体" w:cs="宋体" w:eastAsia="宋体" w:hint="default"/>
                <w:spacing w:val="-3"/>
                <w:sz w:val="24"/>
                <w:szCs w:val="24"/>
              </w:rPr>
              <w:t>因不可抗力因素，如遭受自然灾害而计提的各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项资产减值准备</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9.</w:t>
            </w:r>
            <w:r>
              <w:rPr>
                <w:rFonts w:ascii="宋体" w:hAnsi="宋体" w:cs="宋体" w:eastAsia="宋体" w:hint="default"/>
                <w:sz w:val="24"/>
                <w:szCs w:val="24"/>
              </w:rPr>
              <w:t>债务重组损益</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10.</w:t>
            </w:r>
            <w:r>
              <w:rPr>
                <w:rFonts w:ascii="宋体" w:hAnsi="宋体" w:cs="宋体" w:eastAsia="宋体" w:hint="default"/>
                <w:sz w:val="24"/>
                <w:szCs w:val="24"/>
              </w:rPr>
              <w:t>企业重组费用</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460" w:lineRule="atLeast" w:before="2"/>
              <w:ind w:left="103" w:right="95"/>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11.</w:t>
            </w:r>
            <w:r>
              <w:rPr>
                <w:rFonts w:ascii="宋体" w:hAnsi="宋体" w:cs="宋体" w:eastAsia="宋体" w:hint="default"/>
                <w:spacing w:val="3"/>
                <w:sz w:val="24"/>
                <w:szCs w:val="24"/>
              </w:rPr>
              <w:t>交易价格显失公允的交易产生的超过公允价</w:t>
            </w:r>
            <w:r>
              <w:rPr>
                <w:rFonts w:ascii="宋体" w:hAnsi="宋体" w:cs="宋体" w:eastAsia="宋体" w:hint="default"/>
                <w:spacing w:val="-116"/>
                <w:sz w:val="24"/>
                <w:szCs w:val="24"/>
              </w:rPr>
              <w:t> </w:t>
            </w:r>
            <w:r>
              <w:rPr>
                <w:rFonts w:ascii="宋体" w:hAnsi="宋体" w:cs="宋体" w:eastAsia="宋体" w:hint="default"/>
                <w:sz w:val="24"/>
                <w:szCs w:val="24"/>
              </w:rPr>
              <w:t>值部分的损益</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460" w:lineRule="atLeast" w:before="2"/>
              <w:ind w:left="103" w:right="96"/>
              <w:jc w:val="left"/>
              <w:rPr>
                <w:rFonts w:ascii="宋体" w:hAnsi="宋体" w:cs="宋体" w:eastAsia="宋体" w:hint="default"/>
                <w:sz w:val="24"/>
                <w:szCs w:val="24"/>
              </w:rPr>
            </w:pPr>
            <w:r>
              <w:rPr>
                <w:rFonts w:ascii="Times New Roman" w:hAnsi="Times New Roman" w:cs="Times New Roman" w:eastAsia="Times New Roman" w:hint="default"/>
                <w:spacing w:val="2"/>
                <w:sz w:val="24"/>
                <w:szCs w:val="24"/>
              </w:rPr>
              <w:t>12.</w:t>
            </w:r>
            <w:r>
              <w:rPr>
                <w:rFonts w:ascii="宋体" w:hAnsi="宋体" w:cs="宋体" w:eastAsia="宋体" w:hint="default"/>
                <w:spacing w:val="2"/>
                <w:sz w:val="24"/>
                <w:szCs w:val="24"/>
              </w:rPr>
              <w:t>同一控制下企业合并产生的子公司期初至合</w:t>
            </w:r>
            <w:r>
              <w:rPr>
                <w:rFonts w:ascii="宋体" w:hAnsi="宋体" w:cs="宋体" w:eastAsia="宋体" w:hint="default"/>
                <w:spacing w:val="-105"/>
                <w:sz w:val="24"/>
                <w:szCs w:val="24"/>
              </w:rPr>
              <w:t> </w:t>
            </w:r>
            <w:r>
              <w:rPr>
                <w:rFonts w:ascii="宋体" w:hAnsi="宋体" w:cs="宋体" w:eastAsia="宋体" w:hint="default"/>
                <w:sz w:val="24"/>
                <w:szCs w:val="24"/>
              </w:rPr>
              <w:t>并日的当期净损益</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13.</w:t>
            </w:r>
            <w:r>
              <w:rPr>
                <w:rFonts w:ascii="宋体" w:hAnsi="宋体" w:cs="宋体" w:eastAsia="宋体" w:hint="default"/>
                <w:sz w:val="24"/>
                <w:szCs w:val="24"/>
              </w:rPr>
              <w:t>与公司主营业务无关的预计负债产生的损益</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2"/>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14.</w:t>
            </w:r>
            <w:r>
              <w:rPr>
                <w:rFonts w:ascii="宋体" w:hAnsi="宋体" w:cs="宋体" w:eastAsia="宋体" w:hint="default"/>
                <w:sz w:val="24"/>
                <w:szCs w:val="24"/>
              </w:rPr>
              <w:t>除上述各项之外的其他营业外收支净额</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63" w:right="0"/>
              <w:jc w:val="left"/>
              <w:rPr>
                <w:rFonts w:ascii="Times New Roman" w:hAnsi="Times New Roman" w:cs="Times New Roman" w:eastAsia="Times New Roman" w:hint="default"/>
                <w:sz w:val="24"/>
                <w:szCs w:val="24"/>
              </w:rPr>
            </w:pPr>
            <w:r>
              <w:rPr>
                <w:rFonts w:ascii="Times New Roman"/>
                <w:sz w:val="24"/>
              </w:rPr>
              <w:t>-1,611,973.93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4"/>
                <w:szCs w:val="24"/>
              </w:rPr>
            </w:pPr>
            <w:r>
              <w:rPr>
                <w:rFonts w:ascii="Times New Roman"/>
                <w:w w:val="95"/>
                <w:sz w:val="24"/>
              </w:rPr>
              <w:t>-28,477.73</w:t>
            </w:r>
            <w:r>
              <w:rPr>
                <w:rFonts w:ascii="Times New Roman"/>
                <w:sz w:val="24"/>
              </w:rPr>
            </w: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15.</w:t>
            </w:r>
            <w:r>
              <w:rPr>
                <w:rFonts w:ascii="宋体" w:hAnsi="宋体" w:cs="宋体" w:eastAsia="宋体" w:hint="default"/>
                <w:sz w:val="24"/>
                <w:szCs w:val="24"/>
              </w:rPr>
              <w:t>其他</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tabs>
                <w:tab w:pos="1079" w:val="left" w:leader="none"/>
              </w:tabs>
              <w:spacing w:line="240" w:lineRule="auto" w:before="130"/>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4"/>
                <w:szCs w:val="24"/>
              </w:rPr>
            </w:pPr>
            <w:r>
              <w:rPr>
                <w:rFonts w:ascii="Times New Roman"/>
                <w:sz w:val="24"/>
              </w:rPr>
              <w:t>30,832,924.61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4"/>
                <w:szCs w:val="24"/>
              </w:rPr>
            </w:pPr>
            <w:r>
              <w:rPr>
                <w:rFonts w:ascii="Times New Roman"/>
                <w:w w:val="95"/>
                <w:sz w:val="24"/>
              </w:rPr>
              <w:t>-28,477.73</w:t>
            </w:r>
            <w:r>
              <w:rPr>
                <w:rFonts w:ascii="Times New Roman"/>
                <w:sz w:val="24"/>
              </w:rPr>
            </w: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非经常性损益相应的所得税</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4"/>
                <w:szCs w:val="24"/>
              </w:rPr>
            </w:pPr>
            <w:r>
              <w:rPr>
                <w:rFonts w:ascii="Times New Roman"/>
                <w:sz w:val="24"/>
              </w:rPr>
              <w:t>879,525.12</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少数股东享有部分</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2"/>
              <w:ind w:left="103" w:right="0"/>
              <w:jc w:val="left"/>
              <w:rPr>
                <w:rFonts w:ascii="宋体" w:hAnsi="宋体" w:cs="宋体" w:eastAsia="宋体" w:hint="default"/>
                <w:sz w:val="24"/>
                <w:szCs w:val="24"/>
              </w:rPr>
            </w:pPr>
            <w:r>
              <w:rPr>
                <w:rFonts w:ascii="宋体" w:hAnsi="宋体" w:cs="宋体" w:eastAsia="宋体" w:hint="default"/>
                <w:sz w:val="24"/>
                <w:szCs w:val="24"/>
              </w:rPr>
              <w:t>非经常性损益影响的净利润</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4"/>
                <w:szCs w:val="24"/>
              </w:rPr>
            </w:pPr>
            <w:r>
              <w:rPr>
                <w:rFonts w:ascii="Times New Roman"/>
                <w:sz w:val="24"/>
              </w:rPr>
              <w:t>29,953,399.49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w w:val="95"/>
                <w:sz w:val="24"/>
              </w:rPr>
              <w:t>-28,477.73</w:t>
            </w:r>
            <w:r>
              <w:rPr>
                <w:rFonts w:ascii="Times New Roman"/>
                <w:sz w:val="24"/>
              </w:rPr>
            </w:r>
          </w:p>
        </w:tc>
      </w:tr>
      <w:tr>
        <w:trPr>
          <w:trHeight w:val="634"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2"/>
              <w:ind w:left="103" w:right="0"/>
              <w:jc w:val="left"/>
              <w:rPr>
                <w:rFonts w:ascii="宋体" w:hAnsi="宋体" w:cs="宋体" w:eastAsia="宋体" w:hint="default"/>
                <w:sz w:val="24"/>
                <w:szCs w:val="24"/>
              </w:rPr>
            </w:pPr>
            <w:r>
              <w:rPr>
                <w:rFonts w:ascii="宋体" w:hAnsi="宋体" w:cs="宋体" w:eastAsia="宋体" w:hint="default"/>
                <w:sz w:val="24"/>
                <w:szCs w:val="24"/>
              </w:rPr>
              <w:t>报表净利润</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4"/>
                <w:szCs w:val="24"/>
              </w:rPr>
            </w:pPr>
            <w:r>
              <w:rPr>
                <w:rFonts w:ascii="Times New Roman"/>
                <w:sz w:val="24"/>
              </w:rPr>
              <w:t>16,140,031.16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w w:val="95"/>
                <w:sz w:val="24"/>
              </w:rPr>
              <w:t>-170,578,202.44</w:t>
            </w:r>
            <w:r>
              <w:rPr>
                <w:rFonts w:ascii="Times New Roman"/>
                <w:sz w:val="24"/>
              </w:rPr>
            </w:r>
          </w:p>
        </w:tc>
      </w:tr>
      <w:tr>
        <w:trPr>
          <w:trHeight w:val="49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少数股东损益</w:t>
            </w:r>
          </w:p>
        </w:tc>
        <w:tc>
          <w:tcPr>
            <w:tcW w:w="204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2"/>
              <w:ind w:left="103" w:right="0"/>
              <w:jc w:val="left"/>
              <w:rPr>
                <w:rFonts w:ascii="宋体" w:hAnsi="宋体" w:cs="宋体" w:eastAsia="宋体" w:hint="default"/>
                <w:sz w:val="24"/>
                <w:szCs w:val="24"/>
              </w:rPr>
            </w:pPr>
            <w:r>
              <w:rPr>
                <w:rFonts w:ascii="宋体" w:hAnsi="宋体" w:cs="宋体" w:eastAsia="宋体" w:hint="default"/>
                <w:sz w:val="24"/>
                <w:szCs w:val="24"/>
              </w:rPr>
              <w:t>归属于母公司股东的净利润</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24"/>
                <w:szCs w:val="24"/>
              </w:rPr>
            </w:pPr>
            <w:r>
              <w:rPr>
                <w:rFonts w:ascii="Times New Roman"/>
                <w:sz w:val="24"/>
              </w:rPr>
              <w:t>16,140,031.16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w w:val="95"/>
                <w:sz w:val="24"/>
              </w:rPr>
              <w:t>-170,578,202.44</w:t>
            </w:r>
            <w:r>
              <w:rPr>
                <w:rFonts w:ascii="Times New Roman"/>
                <w:sz w:val="24"/>
              </w:rPr>
            </w:r>
          </w:p>
        </w:tc>
      </w:tr>
      <w:tr>
        <w:trPr>
          <w:trHeight w:val="970"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26"/>
              <w:ind w:left="103" w:right="95"/>
              <w:jc w:val="left"/>
              <w:rPr>
                <w:rFonts w:ascii="宋体" w:hAnsi="宋体" w:cs="宋体" w:eastAsia="宋体" w:hint="default"/>
                <w:sz w:val="24"/>
                <w:szCs w:val="24"/>
              </w:rPr>
            </w:pPr>
            <w:r>
              <w:rPr>
                <w:rFonts w:ascii="宋体" w:hAnsi="宋体" w:cs="宋体" w:eastAsia="宋体" w:hint="default"/>
                <w:spacing w:val="6"/>
                <w:sz w:val="24"/>
                <w:szCs w:val="24"/>
              </w:rPr>
              <w:t>非经常性损益占同期归属于母公司股东净利润 </w:t>
            </w:r>
            <w:r>
              <w:rPr>
                <w:rFonts w:ascii="宋体" w:hAnsi="宋体" w:cs="宋体" w:eastAsia="宋体" w:hint="default"/>
                <w:sz w:val="24"/>
                <w:szCs w:val="24"/>
              </w:rPr>
              <w:t>比例</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3"/>
                <w:szCs w:val="33"/>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3"/>
                <w:szCs w:val="33"/>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971"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26"/>
              <w:ind w:left="103" w:right="95"/>
              <w:jc w:val="left"/>
              <w:rPr>
                <w:rFonts w:ascii="宋体" w:hAnsi="宋体" w:cs="宋体" w:eastAsia="宋体" w:hint="default"/>
                <w:sz w:val="24"/>
                <w:szCs w:val="24"/>
              </w:rPr>
            </w:pPr>
            <w:r>
              <w:rPr>
                <w:rFonts w:ascii="宋体" w:hAnsi="宋体" w:cs="宋体" w:eastAsia="宋体" w:hint="default"/>
                <w:spacing w:val="6"/>
                <w:sz w:val="24"/>
                <w:szCs w:val="24"/>
              </w:rPr>
              <w:t>扣除非经常性损益后归属于母公司股东的净利 </w:t>
            </w:r>
            <w:r>
              <w:rPr>
                <w:rFonts w:ascii="宋体" w:hAnsi="宋体" w:cs="宋体" w:eastAsia="宋体" w:hint="default"/>
                <w:sz w:val="24"/>
                <w:szCs w:val="24"/>
              </w:rPr>
              <w:t>润</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w w:val="95"/>
                <w:sz w:val="24"/>
              </w:rPr>
              <w:t>-13,813,368.33</w:t>
            </w:r>
            <w:r>
              <w:rPr>
                <w:rFonts w:ascii="Times New Roman"/>
                <w:sz w:val="24"/>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right="101"/>
              <w:jc w:val="right"/>
              <w:rPr>
                <w:rFonts w:ascii="Times New Roman" w:hAnsi="Times New Roman" w:cs="Times New Roman" w:eastAsia="Times New Roman" w:hint="default"/>
                <w:sz w:val="24"/>
                <w:szCs w:val="24"/>
              </w:rPr>
            </w:pPr>
            <w:r>
              <w:rPr>
                <w:rFonts w:ascii="Times New Roman"/>
                <w:w w:val="95"/>
                <w:sz w:val="24"/>
              </w:rPr>
              <w:t>-170,549,724.71</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13"/>
        <w:ind w:left="138" w:right="149" w:firstLine="0"/>
        <w:jc w:val="left"/>
        <w:rPr>
          <w:rFonts w:ascii="宋体" w:hAnsi="宋体" w:cs="宋体" w:eastAsia="宋体" w:hint="default"/>
          <w:sz w:val="28"/>
          <w:szCs w:val="28"/>
        </w:rPr>
      </w:pPr>
      <w:r>
        <w:rPr>
          <w:rFonts w:ascii="宋体" w:hAnsi="宋体" w:cs="宋体" w:eastAsia="宋体" w:hint="default"/>
          <w:sz w:val="28"/>
          <w:szCs w:val="28"/>
        </w:rPr>
        <w:t>（二）截至报告期末公司前三年的主要会计数据和财务指标</w:t>
      </w:r>
    </w:p>
    <w:p>
      <w:pPr>
        <w:pStyle w:val="BodyText"/>
        <w:spacing w:line="240" w:lineRule="auto" w:before="213"/>
        <w:ind w:left="138" w:right="149"/>
        <w:jc w:val="left"/>
      </w:pPr>
      <w:r>
        <w:rPr>
          <w:rFonts w:ascii="Times New Roman" w:hAnsi="Times New Roman" w:cs="Times New Roman" w:eastAsia="Times New Roman" w:hint="default"/>
        </w:rPr>
        <w:t>1</w:t>
      </w:r>
      <w:r>
        <w:rPr/>
        <w:t>、主要会计数据</w:t>
      </w:r>
    </w:p>
    <w:p>
      <w:pPr>
        <w:spacing w:after="0" w:line="240" w:lineRule="auto"/>
        <w:jc w:val="left"/>
        <w:sectPr>
          <w:pgSz w:w="11910" w:h="16840"/>
          <w:pgMar w:header="0" w:footer="594" w:top="1400" w:bottom="800" w:left="1280" w:right="1280"/>
        </w:sectPr>
      </w:pPr>
    </w:p>
    <w:p>
      <w:pPr>
        <w:spacing w:line="240" w:lineRule="auto" w:before="1"/>
        <w:rPr>
          <w:rFonts w:ascii="宋体" w:hAnsi="宋体" w:cs="宋体" w:eastAsia="宋体"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1189"/>
        <w:gridCol w:w="1356"/>
        <w:gridCol w:w="1526"/>
        <w:gridCol w:w="1546"/>
        <w:gridCol w:w="1042"/>
        <w:gridCol w:w="1433"/>
        <w:gridCol w:w="1549"/>
      </w:tblGrid>
      <w:tr>
        <w:trPr>
          <w:trHeight w:val="1415" w:hRule="exact"/>
        </w:trPr>
        <w:tc>
          <w:tcPr>
            <w:tcW w:w="11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c>
          <w:tcPr>
            <w:tcW w:w="3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46" w:right="155" w:hanging="90"/>
              <w:jc w:val="left"/>
              <w:rPr>
                <w:rFonts w:ascii="宋体" w:hAnsi="宋体" w:cs="宋体" w:eastAsia="宋体" w:hint="default"/>
                <w:sz w:val="18"/>
                <w:szCs w:val="18"/>
              </w:rPr>
            </w:pPr>
            <w:r>
              <w:rPr>
                <w:rFonts w:ascii="宋体" w:hAnsi="宋体" w:cs="宋体" w:eastAsia="宋体" w:hint="default"/>
                <w:sz w:val="18"/>
                <w:szCs w:val="18"/>
              </w:rPr>
              <w:t>本年比上 年增减</w:t>
            </w:r>
          </w:p>
          <w:p>
            <w:pPr>
              <w:pStyle w:val="TableParagraph"/>
              <w:spacing w:line="240" w:lineRule="auto" w:before="54"/>
              <w:ind w:left="246" w:right="0"/>
              <w:jc w:val="left"/>
              <w:rPr>
                <w:rFonts w:ascii="宋体" w:hAnsi="宋体" w:cs="宋体" w:eastAsia="宋体" w:hint="default"/>
                <w:sz w:val="18"/>
                <w:szCs w:val="18"/>
              </w:rPr>
            </w:pPr>
            <w:r>
              <w:rPr>
                <w:rFonts w:ascii="宋体" w:hAnsi="宋体" w:cs="宋体" w:eastAsia="宋体" w:hint="default"/>
                <w:sz w:val="18"/>
                <w:szCs w:val="18"/>
              </w:rPr>
              <w:t>（％）</w:t>
            </w:r>
          </w:p>
        </w:tc>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p>
        </w:tc>
      </w:tr>
      <w:tr>
        <w:trPr>
          <w:trHeight w:val="478" w:hRule="exact"/>
        </w:trPr>
        <w:tc>
          <w:tcPr>
            <w:tcW w:w="1189"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946"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1,781,578.70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6,462,551.00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6,462,551.00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-72.43%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40,794,827.14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40,794,827.14</w:t>
            </w:r>
          </w:p>
        </w:tc>
      </w:tr>
      <w:tr>
        <w:trPr>
          <w:trHeight w:val="947"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17,019,556.28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-164,704,199.11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-170,578,202.44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-50,316,632.64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Times New Roman" w:hAnsi="Times New Roman" w:cs="Times New Roman" w:eastAsia="Times New Roman" w:hint="default"/>
                <w:sz w:val="18"/>
                <w:szCs w:val="18"/>
              </w:rPr>
            </w:pPr>
            <w:r>
              <w:rPr>
                <w:rFonts w:ascii="Times New Roman"/>
                <w:sz w:val="18"/>
              </w:rPr>
              <w:t>-50,316,632.64</w:t>
            </w:r>
          </w:p>
        </w:tc>
      </w:tr>
      <w:tr>
        <w:trPr>
          <w:trHeight w:val="438" w:hRule="exact"/>
        </w:trPr>
        <w:tc>
          <w:tcPr>
            <w:tcW w:w="1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归属于上市</w:t>
            </w:r>
          </w:p>
        </w:tc>
        <w:tc>
          <w:tcPr>
            <w:tcW w:w="1356" w:type="dxa"/>
            <w:tcBorders>
              <w:top w:val="single" w:sz="4" w:space="0" w:color="000000"/>
              <w:left w:val="single" w:sz="4" w:space="0" w:color="000000"/>
              <w:bottom w:val="nil" w:sz="6" w:space="0" w:color="auto"/>
              <w:right w:val="single" w:sz="4" w:space="0" w:color="000000"/>
            </w:tcBorders>
          </w:tcPr>
          <w:p>
            <w:pPr/>
          </w:p>
        </w:tc>
        <w:tc>
          <w:tcPr>
            <w:tcW w:w="1526" w:type="dxa"/>
            <w:tcBorders>
              <w:top w:val="single" w:sz="4" w:space="0" w:color="000000"/>
              <w:left w:val="single" w:sz="4" w:space="0" w:color="000000"/>
              <w:bottom w:val="nil" w:sz="6" w:space="0" w:color="auto"/>
              <w:right w:val="single" w:sz="4" w:space="0" w:color="000000"/>
            </w:tcBorders>
          </w:tcPr>
          <w:p>
            <w:pPr/>
          </w:p>
        </w:tc>
        <w:tc>
          <w:tcPr>
            <w:tcW w:w="1546" w:type="dxa"/>
            <w:tcBorders>
              <w:top w:val="single" w:sz="4" w:space="0" w:color="000000"/>
              <w:left w:val="single" w:sz="4" w:space="0" w:color="000000"/>
              <w:bottom w:val="nil" w:sz="6" w:space="0" w:color="auto"/>
              <w:right w:val="single" w:sz="4" w:space="0" w:color="000000"/>
            </w:tcBorders>
          </w:tcPr>
          <w:p>
            <w:pPr/>
          </w:p>
        </w:tc>
        <w:tc>
          <w:tcPr>
            <w:tcW w:w="1042"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c>
          <w:tcPr>
            <w:tcW w:w="1549" w:type="dxa"/>
            <w:tcBorders>
              <w:top w:val="single" w:sz="4" w:space="0" w:color="000000"/>
              <w:left w:val="single" w:sz="4" w:space="0" w:color="000000"/>
              <w:bottom w:val="nil" w:sz="6" w:space="0" w:color="auto"/>
              <w:right w:val="single" w:sz="4" w:space="0" w:color="000000"/>
            </w:tcBorders>
          </w:tcPr>
          <w:p>
            <w:pPr/>
          </w:p>
        </w:tc>
      </w:tr>
      <w:tr>
        <w:trPr>
          <w:trHeight w:val="507" w:hRule="exact"/>
        </w:trPr>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公司股东的</w:t>
            </w:r>
          </w:p>
        </w:tc>
        <w:tc>
          <w:tcPr>
            <w:tcW w:w="135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03" w:right="0"/>
              <w:jc w:val="left"/>
              <w:rPr>
                <w:rFonts w:ascii="Times New Roman" w:hAnsi="Times New Roman" w:cs="Times New Roman" w:eastAsia="Times New Roman" w:hint="default"/>
                <w:sz w:val="18"/>
                <w:szCs w:val="18"/>
              </w:rPr>
            </w:pPr>
            <w:r>
              <w:rPr>
                <w:rFonts w:ascii="Times New Roman"/>
                <w:sz w:val="18"/>
              </w:rPr>
              <w:t>16,140,031.16</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03" w:right="0"/>
              <w:jc w:val="left"/>
              <w:rPr>
                <w:rFonts w:ascii="Times New Roman" w:hAnsi="Times New Roman" w:cs="Times New Roman" w:eastAsia="Times New Roman" w:hint="default"/>
                <w:sz w:val="18"/>
                <w:szCs w:val="18"/>
              </w:rPr>
            </w:pPr>
            <w:r>
              <w:rPr>
                <w:rFonts w:ascii="Times New Roman"/>
                <w:sz w:val="18"/>
              </w:rPr>
              <w:t>-164,704,199.11</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03" w:right="0"/>
              <w:jc w:val="left"/>
              <w:rPr>
                <w:rFonts w:ascii="Times New Roman" w:hAnsi="Times New Roman" w:cs="Times New Roman" w:eastAsia="Times New Roman" w:hint="default"/>
                <w:sz w:val="18"/>
                <w:szCs w:val="18"/>
              </w:rPr>
            </w:pPr>
            <w:r>
              <w:rPr>
                <w:rFonts w:ascii="Times New Roman"/>
                <w:sz w:val="18"/>
              </w:rPr>
              <w:t>-170,578,202.44</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-50,316,632.64</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-50,316,632.64</w:t>
            </w:r>
          </w:p>
        </w:tc>
      </w:tr>
      <w:tr>
        <w:trPr>
          <w:trHeight w:val="469" w:hRule="exact"/>
        </w:trPr>
        <w:tc>
          <w:tcPr>
            <w:tcW w:w="1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6" w:type="dxa"/>
            <w:tcBorders>
              <w:top w:val="nil" w:sz="6" w:space="0" w:color="auto"/>
              <w:left w:val="single" w:sz="4" w:space="0" w:color="000000"/>
              <w:bottom w:val="single" w:sz="4" w:space="0" w:color="000000"/>
              <w:right w:val="single" w:sz="4" w:space="0" w:color="000000"/>
            </w:tcBorders>
          </w:tcPr>
          <w:p>
            <w:pPr/>
          </w:p>
        </w:tc>
        <w:tc>
          <w:tcPr>
            <w:tcW w:w="1526"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042"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c>
          <w:tcPr>
            <w:tcW w:w="1549"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经营活动产</w:t>
            </w:r>
          </w:p>
        </w:tc>
        <w:tc>
          <w:tcPr>
            <w:tcW w:w="1356" w:type="dxa"/>
            <w:tcBorders>
              <w:top w:val="single" w:sz="4" w:space="0" w:color="000000"/>
              <w:left w:val="single" w:sz="4" w:space="0" w:color="000000"/>
              <w:bottom w:val="nil" w:sz="6" w:space="0" w:color="auto"/>
              <w:right w:val="single" w:sz="4" w:space="0" w:color="000000"/>
            </w:tcBorders>
          </w:tcPr>
          <w:p>
            <w:pPr/>
          </w:p>
        </w:tc>
        <w:tc>
          <w:tcPr>
            <w:tcW w:w="1526" w:type="dxa"/>
            <w:tcBorders>
              <w:top w:val="single" w:sz="4" w:space="0" w:color="000000"/>
              <w:left w:val="single" w:sz="4" w:space="0" w:color="000000"/>
              <w:bottom w:val="nil" w:sz="6" w:space="0" w:color="auto"/>
              <w:right w:val="single" w:sz="4" w:space="0" w:color="000000"/>
            </w:tcBorders>
          </w:tcPr>
          <w:p>
            <w:pPr/>
          </w:p>
        </w:tc>
        <w:tc>
          <w:tcPr>
            <w:tcW w:w="1546" w:type="dxa"/>
            <w:tcBorders>
              <w:top w:val="single" w:sz="4" w:space="0" w:color="000000"/>
              <w:left w:val="single" w:sz="4" w:space="0" w:color="000000"/>
              <w:bottom w:val="nil" w:sz="6" w:space="0" w:color="auto"/>
              <w:right w:val="single" w:sz="4" w:space="0" w:color="000000"/>
            </w:tcBorders>
          </w:tcPr>
          <w:p>
            <w:pPr/>
          </w:p>
        </w:tc>
        <w:tc>
          <w:tcPr>
            <w:tcW w:w="1042"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c>
          <w:tcPr>
            <w:tcW w:w="1549" w:type="dxa"/>
            <w:tcBorders>
              <w:top w:val="single" w:sz="4" w:space="0" w:color="000000"/>
              <w:left w:val="single" w:sz="4" w:space="0" w:color="000000"/>
              <w:bottom w:val="nil" w:sz="6" w:space="0" w:color="auto"/>
              <w:right w:val="single" w:sz="4" w:space="0" w:color="000000"/>
            </w:tcBorders>
          </w:tcPr>
          <w:p>
            <w:pPr/>
          </w:p>
        </w:tc>
      </w:tr>
      <w:tr>
        <w:trPr>
          <w:trHeight w:val="585" w:hRule="exact"/>
        </w:trPr>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生的现金流</w:t>
            </w:r>
          </w:p>
        </w:tc>
        <w:tc>
          <w:tcPr>
            <w:tcW w:w="1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89,315.95</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-528,462.54</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-528,462.54</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Times New Roman" w:hAnsi="Times New Roman" w:cs="Times New Roman" w:eastAsia="Times New Roman" w:hint="default"/>
                <w:sz w:val="18"/>
                <w:szCs w:val="18"/>
              </w:rPr>
            </w:pPr>
            <w:r>
              <w:rPr>
                <w:rFonts w:ascii="Times New Roman"/>
                <w:sz w:val="18"/>
              </w:rPr>
              <w:t>-4,829,353.54</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Times New Roman" w:hAnsi="Times New Roman" w:cs="Times New Roman" w:eastAsia="Times New Roman" w:hint="default"/>
                <w:sz w:val="18"/>
                <w:szCs w:val="18"/>
              </w:rPr>
            </w:pPr>
            <w:r>
              <w:rPr>
                <w:rFonts w:ascii="Times New Roman"/>
                <w:sz w:val="18"/>
              </w:rPr>
              <w:t>-4,829,353.54</w:t>
            </w:r>
          </w:p>
        </w:tc>
      </w:tr>
      <w:tr>
        <w:trPr>
          <w:trHeight w:val="469" w:hRule="exact"/>
        </w:trPr>
        <w:tc>
          <w:tcPr>
            <w:tcW w:w="1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18"/>
                <w:szCs w:val="18"/>
              </w:rPr>
            </w:pPr>
            <w:r>
              <w:rPr>
                <w:rFonts w:ascii="宋体" w:hAnsi="宋体" w:cs="宋体" w:eastAsia="宋体" w:hint="default"/>
                <w:sz w:val="18"/>
                <w:szCs w:val="18"/>
              </w:rPr>
              <w:t>量净额</w:t>
            </w:r>
          </w:p>
        </w:tc>
        <w:tc>
          <w:tcPr>
            <w:tcW w:w="1356" w:type="dxa"/>
            <w:tcBorders>
              <w:top w:val="nil" w:sz="6" w:space="0" w:color="auto"/>
              <w:left w:val="single" w:sz="4" w:space="0" w:color="000000"/>
              <w:bottom w:val="single" w:sz="4" w:space="0" w:color="000000"/>
              <w:right w:val="single" w:sz="4" w:space="0" w:color="000000"/>
            </w:tcBorders>
          </w:tcPr>
          <w:p>
            <w:pPr/>
          </w:p>
        </w:tc>
        <w:tc>
          <w:tcPr>
            <w:tcW w:w="1526"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042"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c>
          <w:tcPr>
            <w:tcW w:w="1549" w:type="dxa"/>
            <w:tcBorders>
              <w:top w:val="nil" w:sz="6" w:space="0" w:color="auto"/>
              <w:left w:val="single" w:sz="4" w:space="0" w:color="000000"/>
              <w:bottom w:val="single" w:sz="4" w:space="0" w:color="000000"/>
              <w:right w:val="single" w:sz="4" w:space="0" w:color="000000"/>
            </w:tcBorders>
          </w:tcPr>
          <w:p>
            <w:pPr/>
          </w:p>
        </w:tc>
      </w:tr>
      <w:tr>
        <w:trPr>
          <w:trHeight w:val="473" w:hRule="exact"/>
        </w:trPr>
        <w:tc>
          <w:tcPr>
            <w:tcW w:w="1189" w:type="dxa"/>
            <w:tcBorders>
              <w:top w:val="single" w:sz="4" w:space="0" w:color="000000"/>
              <w:left w:val="single" w:sz="4" w:space="0" w:color="000000"/>
              <w:bottom w:val="nil" w:sz="6" w:space="0" w:color="auto"/>
              <w:right w:val="single" w:sz="4" w:space="0" w:color="000000"/>
            </w:tcBorders>
          </w:tcPr>
          <w:p>
            <w:pPr/>
          </w:p>
        </w:tc>
        <w:tc>
          <w:tcPr>
            <w:tcW w:w="1356" w:type="dxa"/>
            <w:tcBorders>
              <w:top w:val="single" w:sz="4" w:space="0" w:color="000000"/>
              <w:left w:val="single" w:sz="4" w:space="0" w:color="000000"/>
              <w:bottom w:val="nil" w:sz="6" w:space="0" w:color="auto"/>
              <w:right w:val="single" w:sz="4" w:space="0" w:color="000000"/>
            </w:tcBorders>
          </w:tcPr>
          <w:p>
            <w:pPr/>
          </w:p>
        </w:tc>
        <w:tc>
          <w:tcPr>
            <w:tcW w:w="3072" w:type="dxa"/>
            <w:gridSpan w:val="2"/>
            <w:tcBorders>
              <w:top w:val="single" w:sz="4" w:space="0" w:color="000000"/>
              <w:left w:val="single" w:sz="4" w:space="0" w:color="000000"/>
              <w:bottom w:val="nil" w:sz="6" w:space="0" w:color="auto"/>
              <w:right w:val="single" w:sz="4" w:space="0" w:color="000000"/>
            </w:tcBorders>
          </w:tcPr>
          <w:p>
            <w:pPr/>
          </w:p>
        </w:tc>
        <w:tc>
          <w:tcPr>
            <w:tcW w:w="10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56" w:right="0"/>
              <w:jc w:val="left"/>
              <w:rPr>
                <w:rFonts w:ascii="宋体" w:hAnsi="宋体" w:cs="宋体" w:eastAsia="宋体" w:hint="default"/>
                <w:sz w:val="18"/>
                <w:szCs w:val="18"/>
              </w:rPr>
            </w:pPr>
            <w:r>
              <w:rPr>
                <w:rFonts w:ascii="宋体" w:hAnsi="宋体" w:cs="宋体" w:eastAsia="宋体" w:hint="default"/>
                <w:sz w:val="18"/>
                <w:szCs w:val="18"/>
              </w:rPr>
              <w:t>本年末比</w:t>
            </w:r>
          </w:p>
        </w:tc>
        <w:tc>
          <w:tcPr>
            <w:tcW w:w="2982" w:type="dxa"/>
            <w:gridSpan w:val="2"/>
            <w:tcBorders>
              <w:top w:val="single" w:sz="4" w:space="0" w:color="000000"/>
              <w:left w:val="single" w:sz="4" w:space="0" w:color="000000"/>
              <w:bottom w:val="nil" w:sz="6" w:space="0" w:color="auto"/>
              <w:right w:val="single" w:sz="4" w:space="0" w:color="000000"/>
            </w:tcBorders>
          </w:tcPr>
          <w:p>
            <w:pPr/>
          </w:p>
        </w:tc>
      </w:tr>
      <w:tr>
        <w:trPr>
          <w:trHeight w:val="356" w:hRule="exact"/>
        </w:trPr>
        <w:tc>
          <w:tcPr>
            <w:tcW w:w="1189"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307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年末</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56" w:right="0"/>
              <w:jc w:val="left"/>
              <w:rPr>
                <w:rFonts w:ascii="宋体" w:hAnsi="宋体" w:cs="宋体" w:eastAsia="宋体" w:hint="default"/>
                <w:sz w:val="18"/>
                <w:szCs w:val="18"/>
              </w:rPr>
            </w:pPr>
            <w:r>
              <w:rPr>
                <w:rFonts w:ascii="宋体" w:hAnsi="宋体" w:cs="宋体" w:eastAsia="宋体" w:hint="default"/>
                <w:sz w:val="18"/>
                <w:szCs w:val="18"/>
              </w:rPr>
              <w:t>上年末增</w:t>
            </w:r>
          </w:p>
        </w:tc>
        <w:tc>
          <w:tcPr>
            <w:tcW w:w="298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年末</w:t>
            </w:r>
          </w:p>
        </w:tc>
      </w:tr>
      <w:tr>
        <w:trPr>
          <w:trHeight w:val="234" w:hRule="exact"/>
        </w:trPr>
        <w:tc>
          <w:tcPr>
            <w:tcW w:w="1189" w:type="dxa"/>
            <w:tcBorders>
              <w:top w:val="nil" w:sz="6" w:space="0" w:color="auto"/>
              <w:left w:val="single" w:sz="4" w:space="0" w:color="000000"/>
              <w:bottom w:val="nil" w:sz="6" w:space="0" w:color="auto"/>
              <w:right w:val="single" w:sz="4" w:space="0" w:color="000000"/>
            </w:tcBorders>
          </w:tcPr>
          <w:p>
            <w:pPr>
              <w:pStyle w:val="TableParagraph"/>
              <w:spacing w:line="20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5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年末</w:t>
            </w:r>
          </w:p>
        </w:tc>
        <w:tc>
          <w:tcPr>
            <w:tcW w:w="3072" w:type="dxa"/>
            <w:gridSpan w:val="2"/>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c>
          <w:tcPr>
            <w:tcW w:w="2982" w:type="dxa"/>
            <w:gridSpan w:val="2"/>
            <w:tcBorders>
              <w:top w:val="nil" w:sz="6" w:space="0" w:color="auto"/>
              <w:left w:val="single" w:sz="4" w:space="0" w:color="000000"/>
              <w:bottom w:val="nil" w:sz="6" w:space="0" w:color="auto"/>
              <w:right w:val="single" w:sz="4" w:space="0" w:color="000000"/>
            </w:tcBorders>
          </w:tcPr>
          <w:p>
            <w:pPr/>
          </w:p>
        </w:tc>
      </w:tr>
      <w:tr>
        <w:trPr>
          <w:trHeight w:val="352" w:hRule="exact"/>
        </w:trPr>
        <w:tc>
          <w:tcPr>
            <w:tcW w:w="1189"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3072" w:type="dxa"/>
            <w:gridSpan w:val="2"/>
            <w:tcBorders>
              <w:top w:val="nil" w:sz="6" w:space="0" w:color="auto"/>
              <w:left w:val="single" w:sz="4" w:space="0" w:color="000000"/>
              <w:bottom w:val="single" w:sz="4" w:space="0" w:color="000000"/>
              <w:right w:val="single" w:sz="4" w:space="0" w:color="000000"/>
            </w:tcBorders>
          </w:tcPr>
          <w:p>
            <w:pPr/>
          </w:p>
        </w:tc>
        <w:tc>
          <w:tcPr>
            <w:tcW w:w="1042"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156" w:right="0"/>
              <w:jc w:val="left"/>
              <w:rPr>
                <w:rFonts w:ascii="宋体" w:hAnsi="宋体" w:cs="宋体" w:eastAsia="宋体" w:hint="default"/>
                <w:sz w:val="18"/>
                <w:szCs w:val="18"/>
              </w:rPr>
            </w:pPr>
            <w:r>
              <w:rPr>
                <w:rFonts w:ascii="宋体" w:hAnsi="宋体" w:cs="宋体" w:eastAsia="宋体" w:hint="default"/>
                <w:sz w:val="18"/>
                <w:szCs w:val="18"/>
              </w:rPr>
              <w:t>减（％）</w:t>
            </w:r>
          </w:p>
        </w:tc>
        <w:tc>
          <w:tcPr>
            <w:tcW w:w="2982" w:type="dxa"/>
            <w:gridSpan w:val="2"/>
            <w:tcBorders>
              <w:top w:val="nil" w:sz="6" w:space="0" w:color="auto"/>
              <w:left w:val="single" w:sz="4" w:space="0" w:color="000000"/>
              <w:bottom w:val="single" w:sz="4" w:space="0" w:color="000000"/>
              <w:right w:val="single" w:sz="4" w:space="0" w:color="000000"/>
            </w:tcBorders>
          </w:tcPr>
          <w:p>
            <w:pPr/>
          </w:p>
        </w:tc>
      </w:tr>
      <w:tr>
        <w:trPr>
          <w:trHeight w:val="478" w:hRule="exact"/>
        </w:trPr>
        <w:tc>
          <w:tcPr>
            <w:tcW w:w="1189" w:type="dxa"/>
            <w:tcBorders>
              <w:top w:val="nil" w:sz="6" w:space="0" w:color="auto"/>
              <w:left w:val="single" w:sz="4" w:space="0" w:color="000000"/>
              <w:bottom w:val="single" w:sz="4" w:space="0" w:color="000000"/>
              <w:right w:val="single" w:sz="4" w:space="0" w:color="000000"/>
            </w:tcBorders>
          </w:tcPr>
          <w:p>
            <w:pPr/>
          </w:p>
        </w:tc>
        <w:tc>
          <w:tcPr>
            <w:tcW w:w="1356" w:type="dxa"/>
            <w:tcBorders>
              <w:top w:val="nil" w:sz="6" w:space="0" w:color="auto"/>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78"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0" w:right="0"/>
              <w:jc w:val="left"/>
              <w:rPr>
                <w:rFonts w:ascii="Times New Roman" w:hAnsi="Times New Roman" w:cs="Times New Roman" w:eastAsia="Times New Roman" w:hint="default"/>
                <w:sz w:val="18"/>
                <w:szCs w:val="18"/>
              </w:rPr>
            </w:pPr>
            <w:r>
              <w:rPr>
                <w:rFonts w:ascii="Times New Roman"/>
                <w:sz w:val="18"/>
              </w:rPr>
              <w:t>8,963,755.52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8"/>
              <w:jc w:val="right"/>
              <w:rPr>
                <w:rFonts w:ascii="Times New Roman" w:hAnsi="Times New Roman" w:cs="Times New Roman" w:eastAsia="Times New Roman" w:hint="default"/>
                <w:sz w:val="18"/>
                <w:szCs w:val="18"/>
              </w:rPr>
            </w:pPr>
            <w:r>
              <w:rPr>
                <w:rFonts w:ascii="Times New Roman"/>
                <w:spacing w:val="-1"/>
                <w:sz w:val="18"/>
              </w:rPr>
              <w:t>41,305,884.12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9" w:right="0"/>
              <w:jc w:val="left"/>
              <w:rPr>
                <w:rFonts w:ascii="Times New Roman" w:hAnsi="Times New Roman" w:cs="Times New Roman" w:eastAsia="Times New Roman" w:hint="default"/>
                <w:sz w:val="18"/>
                <w:szCs w:val="18"/>
              </w:rPr>
            </w:pPr>
            <w:r>
              <w:rPr>
                <w:rFonts w:ascii="Times New Roman"/>
                <w:sz w:val="18"/>
              </w:rPr>
              <w:t>44,815,041.84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8" w:right="0"/>
              <w:jc w:val="left"/>
              <w:rPr>
                <w:rFonts w:ascii="Times New Roman" w:hAnsi="Times New Roman" w:cs="Times New Roman" w:eastAsia="Times New Roman" w:hint="default"/>
                <w:sz w:val="18"/>
                <w:szCs w:val="18"/>
              </w:rPr>
            </w:pPr>
            <w:r>
              <w:rPr>
                <w:rFonts w:ascii="Times New Roman"/>
                <w:sz w:val="18"/>
              </w:rPr>
              <w:t>200,344,209.84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7" w:right="0"/>
              <w:jc w:val="left"/>
              <w:rPr>
                <w:rFonts w:ascii="Times New Roman" w:hAnsi="Times New Roman" w:cs="Times New Roman" w:eastAsia="Times New Roman" w:hint="default"/>
                <w:sz w:val="18"/>
                <w:szCs w:val="18"/>
              </w:rPr>
            </w:pPr>
            <w:r>
              <w:rPr>
                <w:rFonts w:ascii="Times New Roman"/>
                <w:sz w:val="18"/>
              </w:rPr>
              <w:t>200,344,209.84</w:t>
            </w:r>
          </w:p>
        </w:tc>
      </w:tr>
      <w:tr>
        <w:trPr>
          <w:trHeight w:val="473" w:hRule="exact"/>
        </w:trPr>
        <w:tc>
          <w:tcPr>
            <w:tcW w:w="1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39"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356" w:type="dxa"/>
            <w:tcBorders>
              <w:top w:val="single" w:sz="4" w:space="0" w:color="000000"/>
              <w:left w:val="single" w:sz="4" w:space="0" w:color="000000"/>
              <w:bottom w:val="nil" w:sz="6" w:space="0" w:color="auto"/>
              <w:right w:val="single" w:sz="4" w:space="0" w:color="000000"/>
            </w:tcBorders>
          </w:tcPr>
          <w:p>
            <w:pPr/>
          </w:p>
        </w:tc>
        <w:tc>
          <w:tcPr>
            <w:tcW w:w="1526" w:type="dxa"/>
            <w:tcBorders>
              <w:top w:val="single" w:sz="4" w:space="0" w:color="000000"/>
              <w:left w:val="single" w:sz="4" w:space="0" w:color="000000"/>
              <w:bottom w:val="nil" w:sz="6" w:space="0" w:color="auto"/>
              <w:right w:val="single" w:sz="4" w:space="0" w:color="000000"/>
            </w:tcBorders>
          </w:tcPr>
          <w:p>
            <w:pPr/>
          </w:p>
        </w:tc>
        <w:tc>
          <w:tcPr>
            <w:tcW w:w="1546" w:type="dxa"/>
            <w:tcBorders>
              <w:top w:val="single" w:sz="4" w:space="0" w:color="000000"/>
              <w:left w:val="single" w:sz="4" w:space="0" w:color="000000"/>
              <w:bottom w:val="nil" w:sz="6" w:space="0" w:color="auto"/>
              <w:right w:val="single" w:sz="4" w:space="0" w:color="000000"/>
            </w:tcBorders>
          </w:tcPr>
          <w:p>
            <w:pPr/>
          </w:p>
        </w:tc>
        <w:tc>
          <w:tcPr>
            <w:tcW w:w="1042"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c>
          <w:tcPr>
            <w:tcW w:w="1549" w:type="dxa"/>
            <w:tcBorders>
              <w:top w:val="single" w:sz="4" w:space="0" w:color="000000"/>
              <w:left w:val="single" w:sz="4" w:space="0" w:color="000000"/>
              <w:bottom w:val="nil" w:sz="6" w:space="0" w:color="auto"/>
              <w:right w:val="single" w:sz="4" w:space="0" w:color="000000"/>
            </w:tcBorders>
          </w:tcPr>
          <w:p>
            <w:pPr/>
          </w:p>
        </w:tc>
      </w:tr>
      <w:tr>
        <w:trPr>
          <w:trHeight w:val="355" w:hRule="exact"/>
        </w:trPr>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319"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35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c>
          <w:tcPr>
            <w:tcW w:w="154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189"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25" w:right="0"/>
              <w:jc w:val="left"/>
              <w:rPr>
                <w:rFonts w:ascii="Times New Roman" w:hAnsi="Times New Roman" w:cs="Times New Roman" w:eastAsia="Times New Roman" w:hint="default"/>
                <w:sz w:val="18"/>
                <w:szCs w:val="18"/>
              </w:rPr>
            </w:pPr>
            <w:r>
              <w:rPr>
                <w:rFonts w:ascii="Times New Roman"/>
                <w:sz w:val="18"/>
              </w:rPr>
              <w:t>-84,507,656.98</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208"/>
              <w:jc w:val="right"/>
              <w:rPr>
                <w:rFonts w:ascii="Times New Roman" w:hAnsi="Times New Roman" w:cs="Times New Roman" w:eastAsia="Times New Roman" w:hint="default"/>
                <w:sz w:val="18"/>
                <w:szCs w:val="18"/>
              </w:rPr>
            </w:pPr>
            <w:r>
              <w:rPr>
                <w:rFonts w:ascii="Times New Roman"/>
                <w:spacing w:val="-1"/>
                <w:sz w:val="18"/>
              </w:rPr>
              <w:t>-91,486,051.78</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74" w:right="0"/>
              <w:jc w:val="left"/>
              <w:rPr>
                <w:rFonts w:ascii="Times New Roman" w:hAnsi="Times New Roman" w:cs="Times New Roman" w:eastAsia="Times New Roman" w:hint="default"/>
                <w:sz w:val="18"/>
                <w:szCs w:val="18"/>
              </w:rPr>
            </w:pPr>
            <w:r>
              <w:rPr>
                <w:rFonts w:ascii="Times New Roman"/>
                <w:sz w:val="18"/>
              </w:rPr>
              <w:t>-100,647,688.14</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93" w:right="0"/>
              <w:jc w:val="left"/>
              <w:rPr>
                <w:rFonts w:ascii="Times New Roman" w:hAnsi="Times New Roman" w:cs="Times New Roman" w:eastAsia="Times New Roman" w:hint="default"/>
                <w:sz w:val="18"/>
                <w:szCs w:val="18"/>
              </w:rPr>
            </w:pPr>
            <w:r>
              <w:rPr>
                <w:rFonts w:ascii="Times New Roman"/>
                <w:sz w:val="18"/>
              </w:rPr>
              <w:t>73,218,147.33</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51" w:right="0"/>
              <w:jc w:val="left"/>
              <w:rPr>
                <w:rFonts w:ascii="Times New Roman" w:hAnsi="Times New Roman" w:cs="Times New Roman" w:eastAsia="Times New Roman" w:hint="default"/>
                <w:sz w:val="18"/>
                <w:szCs w:val="18"/>
              </w:rPr>
            </w:pPr>
            <w:r>
              <w:rPr>
                <w:rFonts w:ascii="Times New Roman"/>
                <w:sz w:val="18"/>
              </w:rPr>
              <w:t>73,218,147.33</w:t>
            </w:r>
          </w:p>
        </w:tc>
      </w:tr>
      <w:tr>
        <w:trPr>
          <w:trHeight w:val="821" w:hRule="exact"/>
        </w:trPr>
        <w:tc>
          <w:tcPr>
            <w:tcW w:w="1189"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9"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1356" w:type="dxa"/>
            <w:tcBorders>
              <w:top w:val="nil" w:sz="6" w:space="0" w:color="auto"/>
              <w:left w:val="single" w:sz="4" w:space="0" w:color="000000"/>
              <w:bottom w:val="single" w:sz="4" w:space="0" w:color="000000"/>
              <w:right w:val="single" w:sz="4" w:space="0" w:color="000000"/>
            </w:tcBorders>
          </w:tcPr>
          <w:p>
            <w:pPr/>
          </w:p>
        </w:tc>
        <w:tc>
          <w:tcPr>
            <w:tcW w:w="1526"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042"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c>
          <w:tcPr>
            <w:tcW w:w="1549"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26"/>
        <w:ind w:left="398" w:right="0"/>
        <w:jc w:val="left"/>
      </w:pPr>
      <w:r>
        <w:rPr>
          <w:rFonts w:ascii="Times New Roman" w:hAnsi="Times New Roman" w:cs="Times New Roman" w:eastAsia="Times New Roman" w:hint="default"/>
        </w:rPr>
        <w:t>2</w:t>
      </w:r>
      <w:r>
        <w:rPr/>
        <w:t>．主要财务指标</w:t>
      </w:r>
    </w:p>
    <w:p>
      <w:pPr>
        <w:spacing w:after="0" w:line="240" w:lineRule="auto"/>
        <w:jc w:val="left"/>
        <w:sectPr>
          <w:pgSz w:w="11910" w:h="16840"/>
          <w:pgMar w:header="0" w:footer="594" w:top="1600" w:bottom="800" w:left="1020" w:right="1020"/>
        </w:sectPr>
      </w:pPr>
    </w:p>
    <w:p>
      <w:pPr>
        <w:spacing w:line="240" w:lineRule="auto" w:before="5"/>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908"/>
        <w:gridCol w:w="1265"/>
        <w:gridCol w:w="1265"/>
        <w:gridCol w:w="1266"/>
        <w:gridCol w:w="1424"/>
        <w:gridCol w:w="1080"/>
        <w:gridCol w:w="1080"/>
      </w:tblGrid>
      <w:tr>
        <w:trPr>
          <w:trHeight w:val="947" w:hRule="exact"/>
        </w:trPr>
        <w:tc>
          <w:tcPr>
            <w:tcW w:w="19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84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6" w:right="107"/>
              <w:jc w:val="left"/>
              <w:rPr>
                <w:rFonts w:ascii="宋体" w:hAnsi="宋体" w:cs="宋体" w:eastAsia="宋体" w:hint="default"/>
                <w:sz w:val="24"/>
                <w:szCs w:val="24"/>
              </w:rPr>
            </w:pPr>
            <w:r>
              <w:rPr>
                <w:rFonts w:ascii="宋体" w:hAnsi="宋体" w:cs="宋体" w:eastAsia="宋体" w:hint="default"/>
                <w:sz w:val="24"/>
                <w:szCs w:val="24"/>
              </w:rPr>
              <w:t>本年比上年 增减（％）</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6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p>
        </w:tc>
      </w:tr>
      <w:tr>
        <w:trPr>
          <w:trHeight w:val="478" w:hRule="exact"/>
        </w:trPr>
        <w:tc>
          <w:tcPr>
            <w:tcW w:w="190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5"/>
              <w:jc w:val="right"/>
              <w:rPr>
                <w:rFonts w:ascii="宋体" w:hAnsi="宋体" w:cs="宋体" w:eastAsia="宋体" w:hint="default"/>
                <w:sz w:val="24"/>
                <w:szCs w:val="24"/>
              </w:rPr>
            </w:pPr>
            <w:r>
              <w:rPr>
                <w:rFonts w:ascii="宋体" w:hAnsi="宋体" w:cs="宋体" w:eastAsia="宋体" w:hint="default"/>
                <w:sz w:val="24"/>
                <w:szCs w:val="24"/>
              </w:rPr>
              <w:t>调整前</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宋体" w:hAnsi="宋体" w:cs="宋体" w:eastAsia="宋体" w:hint="default"/>
                <w:sz w:val="24"/>
                <w:szCs w:val="24"/>
              </w:rPr>
            </w:pPr>
            <w:r>
              <w:rPr>
                <w:rFonts w:ascii="宋体" w:hAnsi="宋体" w:cs="宋体" w:eastAsia="宋体" w:hint="default"/>
                <w:sz w:val="24"/>
                <w:szCs w:val="24"/>
              </w:rPr>
              <w:t>调整后</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调整后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调整前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73"/>
              <w:jc w:val="right"/>
              <w:rPr>
                <w:rFonts w:ascii="宋体" w:hAnsi="宋体" w:cs="宋体" w:eastAsia="宋体" w:hint="default"/>
                <w:sz w:val="24"/>
                <w:szCs w:val="24"/>
              </w:rPr>
            </w:pPr>
            <w:r>
              <w:rPr>
                <w:rFonts w:ascii="宋体" w:hAnsi="宋体" w:cs="宋体" w:eastAsia="宋体" w:hint="default"/>
                <w:sz w:val="24"/>
                <w:szCs w:val="24"/>
              </w:rPr>
              <w:t>调整后</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0.178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15"/>
              <w:jc w:val="right"/>
              <w:rPr>
                <w:rFonts w:ascii="Times New Roman" w:hAnsi="Times New Roman" w:cs="Times New Roman" w:eastAsia="Times New Roman" w:hint="default"/>
                <w:sz w:val="24"/>
                <w:szCs w:val="24"/>
              </w:rPr>
            </w:pPr>
            <w:r>
              <w:rPr>
                <w:rFonts w:ascii="Times New Roman"/>
                <w:w w:val="95"/>
                <w:sz w:val="24"/>
              </w:rPr>
              <w:t>-1.820</w:t>
            </w:r>
            <w:r>
              <w:rPr>
                <w:rFonts w:ascii="Times New Roman"/>
                <w:sz w:val="24"/>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16"/>
              <w:jc w:val="right"/>
              <w:rPr>
                <w:rFonts w:ascii="Times New Roman" w:hAnsi="Times New Roman" w:cs="Times New Roman" w:eastAsia="Times New Roman" w:hint="default"/>
                <w:sz w:val="24"/>
                <w:szCs w:val="24"/>
              </w:rPr>
            </w:pPr>
            <w:r>
              <w:rPr>
                <w:rFonts w:ascii="Times New Roman"/>
                <w:w w:val="95"/>
                <w:sz w:val="24"/>
              </w:rPr>
              <w:t>-1.885</w:t>
            </w:r>
            <w:r>
              <w:rPr>
                <w:rFonts w:ascii="Times New Roman"/>
                <w:sz w:val="24"/>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-0.556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3"/>
              <w:jc w:val="right"/>
              <w:rPr>
                <w:rFonts w:ascii="Times New Roman" w:hAnsi="Times New Roman" w:cs="Times New Roman" w:eastAsia="Times New Roman" w:hint="default"/>
                <w:sz w:val="24"/>
                <w:szCs w:val="24"/>
              </w:rPr>
            </w:pPr>
            <w:r>
              <w:rPr>
                <w:rFonts w:ascii="Times New Roman"/>
                <w:w w:val="95"/>
                <w:sz w:val="24"/>
              </w:rPr>
              <w:t>-0.556</w:t>
            </w:r>
            <w:r>
              <w:rPr>
                <w:rFonts w:ascii="Times New Roman"/>
                <w:sz w:val="24"/>
              </w:rPr>
            </w:r>
          </w:p>
        </w:tc>
      </w:tr>
      <w:tr>
        <w:trPr>
          <w:trHeight w:val="47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稀释每股收益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4"/>
                <w:szCs w:val="24"/>
              </w:rPr>
            </w:pPr>
            <w:r>
              <w:rPr>
                <w:rFonts w:ascii="Times New Roman"/>
                <w:sz w:val="24"/>
              </w:rPr>
              <w:t>0.178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15"/>
              <w:jc w:val="right"/>
              <w:rPr>
                <w:rFonts w:ascii="Times New Roman" w:hAnsi="Times New Roman" w:cs="Times New Roman" w:eastAsia="Times New Roman" w:hint="default"/>
                <w:sz w:val="24"/>
                <w:szCs w:val="24"/>
              </w:rPr>
            </w:pPr>
            <w:r>
              <w:rPr>
                <w:rFonts w:ascii="Times New Roman"/>
                <w:w w:val="95"/>
                <w:sz w:val="24"/>
              </w:rPr>
              <w:t>-1.820</w:t>
            </w:r>
            <w:r>
              <w:rPr>
                <w:rFonts w:ascii="Times New Roman"/>
                <w:sz w:val="24"/>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16"/>
              <w:jc w:val="right"/>
              <w:rPr>
                <w:rFonts w:ascii="Times New Roman" w:hAnsi="Times New Roman" w:cs="Times New Roman" w:eastAsia="Times New Roman" w:hint="default"/>
                <w:sz w:val="24"/>
                <w:szCs w:val="24"/>
              </w:rPr>
            </w:pPr>
            <w:r>
              <w:rPr>
                <w:rFonts w:ascii="Times New Roman"/>
                <w:w w:val="95"/>
                <w:sz w:val="24"/>
              </w:rPr>
              <w:t>-1.885</w:t>
            </w:r>
            <w:r>
              <w:rPr>
                <w:rFonts w:ascii="Times New Roman"/>
                <w:sz w:val="24"/>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-0.556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3"/>
              <w:jc w:val="right"/>
              <w:rPr>
                <w:rFonts w:ascii="Times New Roman" w:hAnsi="Times New Roman" w:cs="Times New Roman" w:eastAsia="Times New Roman" w:hint="default"/>
                <w:sz w:val="24"/>
                <w:szCs w:val="24"/>
              </w:rPr>
            </w:pPr>
            <w:r>
              <w:rPr>
                <w:rFonts w:ascii="Times New Roman"/>
                <w:w w:val="95"/>
                <w:sz w:val="24"/>
              </w:rPr>
              <w:t>-0.556</w:t>
            </w:r>
            <w:r>
              <w:rPr>
                <w:rFonts w:ascii="Times New Roman"/>
                <w:sz w:val="24"/>
              </w:rPr>
            </w:r>
          </w:p>
        </w:tc>
      </w:tr>
      <w:tr>
        <w:trPr>
          <w:trHeight w:val="141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13"/>
              <w:jc w:val="left"/>
              <w:rPr>
                <w:rFonts w:ascii="宋体" w:hAnsi="宋体" w:cs="宋体" w:eastAsia="宋体" w:hint="default"/>
                <w:sz w:val="24"/>
                <w:szCs w:val="24"/>
              </w:rPr>
            </w:pPr>
            <w:r>
              <w:rPr>
                <w:rFonts w:ascii="宋体" w:hAnsi="宋体" w:cs="宋体" w:eastAsia="宋体" w:hint="default"/>
                <w:sz w:val="24"/>
                <w:szCs w:val="24"/>
              </w:rPr>
              <w:t>扣除非经常性 损益后的基本每 股收益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-0.153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15"/>
              <w:jc w:val="right"/>
              <w:rPr>
                <w:rFonts w:ascii="Times New Roman" w:hAnsi="Times New Roman" w:cs="Times New Roman" w:eastAsia="Times New Roman" w:hint="default"/>
                <w:sz w:val="24"/>
                <w:szCs w:val="24"/>
              </w:rPr>
            </w:pPr>
            <w:r>
              <w:rPr>
                <w:rFonts w:ascii="Times New Roman"/>
                <w:w w:val="95"/>
                <w:sz w:val="24"/>
              </w:rPr>
              <w:t>-1.820</w:t>
            </w:r>
            <w:r>
              <w:rPr>
                <w:rFonts w:ascii="Times New Roman"/>
                <w:sz w:val="24"/>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16"/>
              <w:jc w:val="right"/>
              <w:rPr>
                <w:rFonts w:ascii="Times New Roman" w:hAnsi="Times New Roman" w:cs="Times New Roman" w:eastAsia="Times New Roman" w:hint="default"/>
                <w:sz w:val="24"/>
                <w:szCs w:val="24"/>
              </w:rPr>
            </w:pPr>
            <w:r>
              <w:rPr>
                <w:rFonts w:ascii="Times New Roman"/>
                <w:w w:val="95"/>
                <w:sz w:val="24"/>
              </w:rPr>
              <w:t>-1.188</w:t>
            </w:r>
            <w:r>
              <w:rPr>
                <w:rFonts w:ascii="Times New Roman"/>
                <w:sz w:val="24"/>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-0.560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23"/>
              <w:jc w:val="right"/>
              <w:rPr>
                <w:rFonts w:ascii="Times New Roman" w:hAnsi="Times New Roman" w:cs="Times New Roman" w:eastAsia="Times New Roman" w:hint="default"/>
                <w:sz w:val="24"/>
                <w:szCs w:val="24"/>
              </w:rPr>
            </w:pPr>
            <w:r>
              <w:rPr>
                <w:rFonts w:ascii="Times New Roman"/>
                <w:w w:val="95"/>
                <w:sz w:val="24"/>
              </w:rPr>
              <w:t>-0.560</w:t>
            </w:r>
            <w:r>
              <w:rPr>
                <w:rFonts w:ascii="Times New Roman"/>
                <w:sz w:val="24"/>
              </w:rPr>
            </w:r>
          </w:p>
        </w:tc>
      </w:tr>
      <w:tr>
        <w:trPr>
          <w:trHeight w:val="94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53"/>
              <w:jc w:val="left"/>
              <w:rPr>
                <w:rFonts w:ascii="宋体" w:hAnsi="宋体" w:cs="宋体" w:eastAsia="宋体" w:hint="default"/>
                <w:sz w:val="24"/>
                <w:szCs w:val="24"/>
              </w:rPr>
            </w:pPr>
            <w:r>
              <w:rPr>
                <w:rFonts w:ascii="宋体" w:hAnsi="宋体" w:cs="宋体" w:eastAsia="宋体" w:hint="default"/>
                <w:sz w:val="24"/>
                <w:szCs w:val="24"/>
              </w:rPr>
              <w:t>全面摊薄净资 产收益率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-68.73%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23"/>
              <w:jc w:val="right"/>
              <w:rPr>
                <w:rFonts w:ascii="Times New Roman" w:hAnsi="Times New Roman" w:cs="Times New Roman" w:eastAsia="Times New Roman" w:hint="default"/>
                <w:sz w:val="24"/>
                <w:szCs w:val="24"/>
              </w:rPr>
            </w:pPr>
            <w:r>
              <w:rPr>
                <w:rFonts w:ascii="Times New Roman"/>
                <w:sz w:val="24"/>
              </w:rPr>
              <w:t>-68.73%</w:t>
            </w:r>
          </w:p>
        </w:tc>
      </w:tr>
      <w:tr>
        <w:trPr>
          <w:trHeight w:val="94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53"/>
              <w:jc w:val="left"/>
              <w:rPr>
                <w:rFonts w:ascii="宋体" w:hAnsi="宋体" w:cs="宋体" w:eastAsia="宋体" w:hint="default"/>
                <w:sz w:val="24"/>
                <w:szCs w:val="24"/>
              </w:rPr>
            </w:pPr>
            <w:r>
              <w:rPr>
                <w:rFonts w:ascii="宋体" w:hAnsi="宋体" w:cs="宋体" w:eastAsia="宋体" w:hint="default"/>
                <w:sz w:val="24"/>
                <w:szCs w:val="24"/>
              </w:rPr>
              <w:t>加权平均净资 产收益率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51.15%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64"/>
              <w:jc w:val="right"/>
              <w:rPr>
                <w:rFonts w:ascii="Times New Roman" w:hAnsi="Times New Roman" w:cs="Times New Roman" w:eastAsia="Times New Roman" w:hint="default"/>
                <w:sz w:val="24"/>
                <w:szCs w:val="24"/>
              </w:rPr>
            </w:pPr>
            <w:r>
              <w:rPr>
                <w:rFonts w:ascii="Times New Roman"/>
                <w:w w:val="95"/>
                <w:sz w:val="24"/>
              </w:rPr>
              <w:t>51.15%</w:t>
            </w:r>
            <w:r>
              <w:rPr>
                <w:rFonts w:ascii="Times New Roman"/>
                <w:sz w:val="24"/>
              </w:rPr>
            </w:r>
          </w:p>
        </w:tc>
      </w:tr>
      <w:tr>
        <w:trPr>
          <w:trHeight w:val="188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53"/>
              <w:jc w:val="both"/>
              <w:rPr>
                <w:rFonts w:ascii="宋体" w:hAnsi="宋体" w:cs="宋体" w:eastAsia="宋体" w:hint="default"/>
                <w:sz w:val="24"/>
                <w:szCs w:val="24"/>
              </w:rPr>
            </w:pPr>
            <w:r>
              <w:rPr>
                <w:rFonts w:ascii="宋体" w:hAnsi="宋体" w:cs="宋体" w:eastAsia="宋体" w:hint="default"/>
                <w:sz w:val="24"/>
                <w:szCs w:val="24"/>
              </w:rPr>
              <w:t>扣除非经常性 损益后全面摊 薄净资产收益 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-69.17%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23"/>
              <w:jc w:val="right"/>
              <w:rPr>
                <w:rFonts w:ascii="Times New Roman" w:hAnsi="Times New Roman" w:cs="Times New Roman" w:eastAsia="Times New Roman" w:hint="default"/>
                <w:sz w:val="24"/>
                <w:szCs w:val="24"/>
              </w:rPr>
            </w:pPr>
            <w:r>
              <w:rPr>
                <w:rFonts w:ascii="Times New Roman"/>
                <w:sz w:val="24"/>
              </w:rPr>
              <w:t>-69.17%</w:t>
            </w:r>
          </w:p>
        </w:tc>
      </w:tr>
      <w:tr>
        <w:trPr>
          <w:trHeight w:val="188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53"/>
              <w:jc w:val="both"/>
              <w:rPr>
                <w:rFonts w:ascii="宋体" w:hAnsi="宋体" w:cs="宋体" w:eastAsia="宋体" w:hint="default"/>
                <w:sz w:val="24"/>
                <w:szCs w:val="24"/>
              </w:rPr>
            </w:pPr>
            <w:r>
              <w:rPr>
                <w:rFonts w:ascii="宋体" w:hAnsi="宋体" w:cs="宋体" w:eastAsia="宋体" w:hint="default"/>
                <w:sz w:val="24"/>
                <w:szCs w:val="24"/>
              </w:rPr>
              <w:t>扣除非经常性 损益后的加权 平均净资产收 益率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-51.48%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23"/>
              <w:jc w:val="right"/>
              <w:rPr>
                <w:rFonts w:ascii="Times New Roman" w:hAnsi="Times New Roman" w:cs="Times New Roman" w:eastAsia="Times New Roman" w:hint="default"/>
                <w:sz w:val="24"/>
                <w:szCs w:val="24"/>
              </w:rPr>
            </w:pPr>
            <w:r>
              <w:rPr>
                <w:rFonts w:ascii="Times New Roman"/>
                <w:sz w:val="24"/>
              </w:rPr>
              <w:t>-51.48%</w:t>
            </w:r>
          </w:p>
        </w:tc>
      </w:tr>
      <w:tr>
        <w:trPr>
          <w:trHeight w:val="141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53"/>
              <w:jc w:val="both"/>
              <w:rPr>
                <w:rFonts w:ascii="宋体" w:hAnsi="宋体" w:cs="宋体" w:eastAsia="宋体" w:hint="default"/>
                <w:sz w:val="24"/>
                <w:szCs w:val="24"/>
              </w:rPr>
            </w:pPr>
            <w:r>
              <w:rPr>
                <w:rFonts w:ascii="宋体" w:hAnsi="宋体" w:cs="宋体" w:eastAsia="宋体" w:hint="default"/>
                <w:sz w:val="24"/>
                <w:szCs w:val="24"/>
              </w:rPr>
              <w:t>每股经营活动 产生的现金流 量净额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55"/>
              <w:jc w:val="right"/>
              <w:rPr>
                <w:rFonts w:ascii="Times New Roman" w:hAnsi="Times New Roman" w:cs="Times New Roman" w:eastAsia="Times New Roman" w:hint="default"/>
                <w:sz w:val="24"/>
                <w:szCs w:val="24"/>
              </w:rPr>
            </w:pPr>
            <w:r>
              <w:rPr>
                <w:rFonts w:ascii="Times New Roman"/>
                <w:sz w:val="24"/>
              </w:rPr>
              <w:t>0.001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-0.006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-0.006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83"/>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85"/>
              <w:jc w:val="right"/>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0.053</w:t>
            </w:r>
          </w:p>
        </w:tc>
      </w:tr>
      <w:tr>
        <w:trPr>
          <w:trHeight w:val="1414" w:hRule="exact"/>
        </w:trPr>
        <w:tc>
          <w:tcPr>
            <w:tcW w:w="19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0"/>
              <w:ind w:left="26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8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w:t>
            </w:r>
            <w:r>
              <w:rPr>
                <w:rFonts w:ascii="宋体" w:hAnsi="宋体" w:cs="宋体" w:eastAsia="宋体" w:hint="default"/>
                <w:sz w:val="24"/>
                <w:szCs w:val="24"/>
              </w:rPr>
              <w:t>年末</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6" w:right="107"/>
              <w:jc w:val="center"/>
              <w:rPr>
                <w:rFonts w:ascii="宋体" w:hAnsi="宋体" w:cs="宋体" w:eastAsia="宋体" w:hint="default"/>
                <w:sz w:val="24"/>
                <w:szCs w:val="24"/>
              </w:rPr>
            </w:pPr>
            <w:r>
              <w:rPr>
                <w:rFonts w:ascii="宋体" w:hAnsi="宋体" w:cs="宋体" w:eastAsia="宋体" w:hint="default"/>
                <w:sz w:val="24"/>
                <w:szCs w:val="24"/>
              </w:rPr>
              <w:t>本年末比上 年末增减</w:t>
            </w:r>
          </w:p>
          <w:p>
            <w:pPr>
              <w:pStyle w:val="TableParagraph"/>
              <w:spacing w:line="240" w:lineRule="auto" w:before="36"/>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9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2005</w:t>
            </w:r>
            <w:r>
              <w:rPr>
                <w:rFonts w:ascii="宋体" w:hAnsi="宋体" w:cs="宋体" w:eastAsia="宋体" w:hint="default"/>
                <w:sz w:val="24"/>
                <w:szCs w:val="24"/>
              </w:rPr>
              <w:t>年末</w:t>
            </w:r>
          </w:p>
        </w:tc>
      </w:tr>
      <w:tr>
        <w:trPr>
          <w:trHeight w:val="478" w:hRule="exact"/>
        </w:trPr>
        <w:tc>
          <w:tcPr>
            <w:tcW w:w="190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5"/>
              <w:jc w:val="right"/>
              <w:rPr>
                <w:rFonts w:ascii="宋体" w:hAnsi="宋体" w:cs="宋体" w:eastAsia="宋体" w:hint="default"/>
                <w:sz w:val="24"/>
                <w:szCs w:val="24"/>
              </w:rPr>
            </w:pPr>
            <w:r>
              <w:rPr>
                <w:rFonts w:ascii="宋体" w:hAnsi="宋体" w:cs="宋体" w:eastAsia="宋体" w:hint="default"/>
                <w:sz w:val="24"/>
                <w:szCs w:val="24"/>
              </w:rPr>
              <w:t>调整前</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宋体" w:hAnsi="宋体" w:cs="宋体" w:eastAsia="宋体" w:hint="default"/>
                <w:sz w:val="24"/>
                <w:szCs w:val="24"/>
              </w:rPr>
            </w:pPr>
            <w:r>
              <w:rPr>
                <w:rFonts w:ascii="宋体" w:hAnsi="宋体" w:cs="宋体" w:eastAsia="宋体" w:hint="default"/>
                <w:sz w:val="24"/>
                <w:szCs w:val="24"/>
              </w:rPr>
              <w:t>调整后</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调整后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调整前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73"/>
              <w:jc w:val="right"/>
              <w:rPr>
                <w:rFonts w:ascii="宋体" w:hAnsi="宋体" w:cs="宋体" w:eastAsia="宋体" w:hint="default"/>
                <w:sz w:val="24"/>
                <w:szCs w:val="24"/>
              </w:rPr>
            </w:pPr>
            <w:r>
              <w:rPr>
                <w:rFonts w:ascii="宋体" w:hAnsi="宋体" w:cs="宋体" w:eastAsia="宋体" w:hint="default"/>
                <w:sz w:val="24"/>
                <w:szCs w:val="24"/>
              </w:rPr>
              <w:t>调整后</w:t>
            </w:r>
          </w:p>
        </w:tc>
      </w:tr>
      <w:tr>
        <w:trPr>
          <w:trHeight w:val="94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13"/>
              <w:jc w:val="left"/>
              <w:rPr>
                <w:rFonts w:ascii="宋体" w:hAnsi="宋体" w:cs="宋体" w:eastAsia="宋体" w:hint="default"/>
                <w:sz w:val="24"/>
                <w:szCs w:val="24"/>
              </w:rPr>
            </w:pPr>
            <w:r>
              <w:rPr>
                <w:rFonts w:ascii="宋体" w:hAnsi="宋体" w:cs="宋体" w:eastAsia="宋体" w:hint="default"/>
                <w:sz w:val="24"/>
                <w:szCs w:val="24"/>
              </w:rPr>
              <w:t>归属于上市公司 股东的每股净资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62"/>
              <w:ind w:right="316"/>
              <w:jc w:val="right"/>
              <w:rPr>
                <w:rFonts w:ascii="Times New Roman" w:hAnsi="Times New Roman" w:cs="Times New Roman" w:eastAsia="Times New Roman" w:hint="default"/>
                <w:sz w:val="24"/>
                <w:szCs w:val="24"/>
              </w:rPr>
            </w:pPr>
            <w:r>
              <w:rPr>
                <w:rFonts w:ascii="Times New Roman"/>
                <w:w w:val="95"/>
                <w:sz w:val="24"/>
              </w:rPr>
              <w:t>-0.934</w:t>
            </w:r>
            <w:r>
              <w:rPr>
                <w:rFonts w:ascii="Times New Roman"/>
                <w:sz w:val="24"/>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62"/>
              <w:ind w:left="103" w:right="0"/>
              <w:jc w:val="left"/>
              <w:rPr>
                <w:rFonts w:ascii="Times New Roman" w:hAnsi="Times New Roman" w:cs="Times New Roman" w:eastAsia="Times New Roman" w:hint="default"/>
                <w:sz w:val="24"/>
                <w:szCs w:val="24"/>
              </w:rPr>
            </w:pPr>
            <w:r>
              <w:rPr>
                <w:rFonts w:ascii="Times New Roman"/>
                <w:sz w:val="24"/>
              </w:rPr>
              <w:t>-1.011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17"/>
              <w:jc w:val="right"/>
              <w:rPr>
                <w:rFonts w:ascii="Times New Roman" w:hAnsi="Times New Roman" w:cs="Times New Roman" w:eastAsia="Times New Roman" w:hint="default"/>
                <w:sz w:val="24"/>
                <w:szCs w:val="24"/>
              </w:rPr>
            </w:pPr>
            <w:r>
              <w:rPr>
                <w:rFonts w:ascii="Times New Roman"/>
                <w:w w:val="95"/>
                <w:sz w:val="24"/>
              </w:rPr>
              <w:t>-1.112</w:t>
            </w:r>
            <w:r>
              <w:rPr>
                <w:rFonts w:ascii="Times New Roman"/>
                <w:sz w:val="24"/>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0.809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265" w:right="0"/>
              <w:jc w:val="left"/>
              <w:rPr>
                <w:rFonts w:ascii="Times New Roman" w:hAnsi="Times New Roman" w:cs="Times New Roman" w:eastAsia="Times New Roman" w:hint="default"/>
                <w:sz w:val="24"/>
                <w:szCs w:val="24"/>
              </w:rPr>
            </w:pPr>
            <w:r>
              <w:rPr>
                <w:rFonts w:ascii="Times New Roman"/>
                <w:sz w:val="24"/>
              </w:rPr>
              <w:t>0.809</w:t>
            </w:r>
          </w:p>
        </w:tc>
      </w:tr>
    </w:tbl>
    <w:p>
      <w:pPr>
        <w:spacing w:after="0" w:line="240" w:lineRule="auto"/>
        <w:jc w:val="left"/>
        <w:rPr>
          <w:rFonts w:ascii="Times New Roman" w:hAnsi="Times New Roman" w:cs="Times New Roman" w:eastAsia="Times New Roman" w:hint="default"/>
          <w:sz w:val="24"/>
          <w:szCs w:val="24"/>
        </w:rPr>
        <w:sectPr>
          <w:pgSz w:w="11910" w:h="16840"/>
          <w:pgMar w:header="0" w:footer="594" w:top="1400" w:bottom="780" w:left="1200" w:right="1180"/>
        </w:sectPr>
      </w:pPr>
    </w:p>
    <w:p>
      <w:pPr>
        <w:spacing w:line="240" w:lineRule="auto" w:before="5"/>
        <w:rPr>
          <w:rFonts w:ascii="Times New Roman" w:hAnsi="Times New Roman" w:cs="Times New Roman" w:eastAsia="Times New Roman"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908"/>
        <w:gridCol w:w="1265"/>
        <w:gridCol w:w="1265"/>
        <w:gridCol w:w="1266"/>
        <w:gridCol w:w="1424"/>
        <w:gridCol w:w="1080"/>
        <w:gridCol w:w="1080"/>
      </w:tblGrid>
      <w:tr>
        <w:trPr>
          <w:trHeight w:val="47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bookmarkStart w:name="_bookmark2" w:id="5"/>
            <w:bookmarkEnd w:id="5"/>
            <w:r>
              <w:rPr/>
            </w:r>
            <w:r>
              <w:rPr>
                <w:rFonts w:ascii="宋体" w:hAnsi="宋体" w:cs="宋体" w:eastAsia="宋体" w:hint="default"/>
                <w:sz w:val="24"/>
                <w:szCs w:val="24"/>
              </w:rPr>
              <w:t>产</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BodyText"/>
        <w:spacing w:line="338" w:lineRule="auto" w:before="26"/>
        <w:ind w:left="218" w:right="213"/>
        <w:jc w:val="left"/>
      </w:pPr>
      <w:r>
        <w:rPr/>
        <w:t>（三）、根据中国证监会《公开发行证券公司信息披露编报规则第</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号》计算的净资产 收益率和每股收益：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tbl>
      <w:tblPr>
        <w:tblW w:w="0" w:type="auto"/>
        <w:jc w:val="left"/>
        <w:tblInd w:w="633" w:type="dxa"/>
        <w:tblLayout w:type="fixed"/>
        <w:tblCellMar>
          <w:top w:w="0" w:type="dxa"/>
          <w:left w:w="0" w:type="dxa"/>
          <w:bottom w:w="0" w:type="dxa"/>
          <w:right w:w="0" w:type="dxa"/>
        </w:tblCellMar>
        <w:tblLook w:val="01E0"/>
      </w:tblPr>
      <w:tblGrid>
        <w:gridCol w:w="2836"/>
        <w:gridCol w:w="1601"/>
        <w:gridCol w:w="1444"/>
        <w:gridCol w:w="1470"/>
        <w:gridCol w:w="1230"/>
      </w:tblGrid>
      <w:tr>
        <w:trPr>
          <w:trHeight w:val="510"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0"/>
                <w:szCs w:val="30"/>
              </w:rPr>
            </w:pPr>
          </w:p>
          <w:p>
            <w:pPr>
              <w:pStyle w:val="TableParagraph"/>
              <w:spacing w:line="240" w:lineRule="auto"/>
              <w:ind w:left="812"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3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96" w:right="0"/>
              <w:jc w:val="left"/>
              <w:rPr>
                <w:rFonts w:ascii="宋体" w:hAnsi="宋体" w:cs="宋体" w:eastAsia="宋体" w:hint="default"/>
                <w:sz w:val="24"/>
                <w:szCs w:val="24"/>
              </w:rPr>
            </w:pPr>
            <w:r>
              <w:rPr>
                <w:rFonts w:ascii="宋体" w:hAnsi="宋体" w:cs="宋体" w:eastAsia="宋体" w:hint="default"/>
                <w:sz w:val="24"/>
                <w:szCs w:val="24"/>
              </w:rPr>
              <w:t>净资产收益率</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65" w:right="0"/>
              <w:jc w:val="left"/>
              <w:rPr>
                <w:rFonts w:ascii="宋体" w:hAnsi="宋体" w:cs="宋体" w:eastAsia="宋体" w:hint="default"/>
                <w:sz w:val="24"/>
                <w:szCs w:val="24"/>
              </w:rPr>
            </w:pPr>
            <w:r>
              <w:rPr>
                <w:rFonts w:ascii="宋体" w:hAnsi="宋体" w:cs="宋体" w:eastAsia="宋体" w:hint="default"/>
                <w:sz w:val="24"/>
                <w:szCs w:val="24"/>
              </w:rPr>
              <w:t>每股收益</w:t>
            </w:r>
          </w:p>
        </w:tc>
      </w:tr>
      <w:tr>
        <w:trPr>
          <w:trHeight w:val="510" w:hRule="exact"/>
        </w:trPr>
        <w:tc>
          <w:tcPr>
            <w:tcW w:w="2836"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4"/>
                <w:szCs w:val="24"/>
              </w:rPr>
            </w:pPr>
            <w:r>
              <w:rPr>
                <w:rFonts w:ascii="宋体" w:hAnsi="宋体" w:cs="宋体" w:eastAsia="宋体" w:hint="default"/>
                <w:sz w:val="24"/>
                <w:szCs w:val="24"/>
              </w:rPr>
              <w:t>全面摊薄</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4"/>
                <w:szCs w:val="24"/>
              </w:rPr>
            </w:pPr>
            <w:r>
              <w:rPr>
                <w:rFonts w:ascii="宋体" w:hAnsi="宋体" w:cs="宋体" w:eastAsia="宋体" w:hint="default"/>
                <w:sz w:val="24"/>
                <w:szCs w:val="24"/>
              </w:rPr>
              <w:t>加权平均</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4"/>
                <w:szCs w:val="24"/>
              </w:rPr>
            </w:pPr>
            <w:r>
              <w:rPr>
                <w:rFonts w:ascii="宋体" w:hAnsi="宋体" w:cs="宋体" w:eastAsia="宋体" w:hint="default"/>
                <w:sz w:val="24"/>
                <w:szCs w:val="24"/>
              </w:rPr>
              <w:t>基本</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4"/>
                <w:szCs w:val="24"/>
              </w:rPr>
            </w:pPr>
            <w:r>
              <w:rPr>
                <w:rFonts w:ascii="宋体" w:hAnsi="宋体" w:cs="宋体" w:eastAsia="宋体" w:hint="default"/>
                <w:sz w:val="24"/>
                <w:szCs w:val="24"/>
              </w:rPr>
              <w:t>稀释</w:t>
            </w:r>
          </w:p>
        </w:tc>
      </w:tr>
      <w:tr>
        <w:trPr>
          <w:trHeight w:val="101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29"/>
              <w:ind w:left="103" w:right="78"/>
              <w:jc w:val="left"/>
              <w:rPr>
                <w:rFonts w:ascii="宋体" w:hAnsi="宋体" w:cs="宋体" w:eastAsia="宋体" w:hint="default"/>
                <w:sz w:val="24"/>
                <w:szCs w:val="24"/>
              </w:rPr>
            </w:pPr>
            <w:r>
              <w:rPr>
                <w:rFonts w:ascii="宋体" w:hAnsi="宋体" w:cs="宋体" w:eastAsia="宋体" w:hint="default"/>
                <w:spacing w:val="21"/>
                <w:sz w:val="24"/>
                <w:szCs w:val="24"/>
              </w:rPr>
              <w:t>归属于公司普通股股东</w:t>
            </w:r>
            <w:r>
              <w:rPr>
                <w:rFonts w:ascii="宋体" w:hAnsi="宋体" w:cs="宋体" w:eastAsia="宋体" w:hint="default"/>
                <w:spacing w:val="-115"/>
                <w:sz w:val="24"/>
                <w:szCs w:val="24"/>
              </w:rPr>
              <w:t> </w:t>
            </w:r>
            <w:r>
              <w:rPr>
                <w:rFonts w:ascii="宋体" w:hAnsi="宋体" w:cs="宋体" w:eastAsia="宋体" w:hint="default"/>
                <w:sz w:val="24"/>
                <w:szCs w:val="24"/>
              </w:rPr>
              <w:t>的净利润</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0.178</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0.178</w:t>
            </w:r>
          </w:p>
        </w:tc>
      </w:tr>
      <w:tr>
        <w:trPr>
          <w:trHeight w:val="151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149"/>
              <w:ind w:left="103" w:right="78"/>
              <w:jc w:val="left"/>
              <w:rPr>
                <w:rFonts w:ascii="宋体" w:hAnsi="宋体" w:cs="宋体" w:eastAsia="宋体" w:hint="default"/>
                <w:sz w:val="24"/>
                <w:szCs w:val="24"/>
              </w:rPr>
            </w:pPr>
            <w:r>
              <w:rPr>
                <w:rFonts w:ascii="宋体" w:hAnsi="宋体" w:cs="宋体" w:eastAsia="宋体" w:hint="default"/>
                <w:spacing w:val="21"/>
                <w:sz w:val="24"/>
                <w:szCs w:val="24"/>
              </w:rPr>
              <w:t>扣除非经常性损益后归</w:t>
            </w:r>
            <w:r>
              <w:rPr>
                <w:rFonts w:ascii="宋体" w:hAnsi="宋体" w:cs="宋体" w:eastAsia="宋体" w:hint="default"/>
                <w:spacing w:val="-115"/>
                <w:sz w:val="24"/>
                <w:szCs w:val="24"/>
              </w:rPr>
              <w:t> </w:t>
            </w:r>
            <w:r>
              <w:rPr>
                <w:rFonts w:ascii="宋体" w:hAnsi="宋体" w:cs="宋体" w:eastAsia="宋体" w:hint="default"/>
                <w:spacing w:val="21"/>
                <w:sz w:val="24"/>
                <w:szCs w:val="24"/>
              </w:rPr>
              <w:t>属于公司普通股股东的</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240" w:lineRule="auto" w:before="44"/>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1"/>
                <w:szCs w:val="31"/>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1"/>
                <w:szCs w:val="31"/>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1"/>
                <w:szCs w:val="31"/>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-0.153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1"/>
                <w:szCs w:val="31"/>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-0.153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tabs>
          <w:tab w:pos="4030" w:val="left" w:leader="none"/>
        </w:tabs>
        <w:spacing w:line="240" w:lineRule="auto" w:before="13"/>
        <w:ind w:left="2906" w:right="213"/>
        <w:jc w:val="left"/>
        <w:rPr>
          <w:b w:val="0"/>
          <w:bCs w:val="0"/>
        </w:rPr>
      </w:pPr>
      <w:bookmarkStart w:name="第三章  股本变动及股东情况 " w:id="6"/>
      <w:bookmarkEnd w:id="6"/>
      <w:r>
        <w:rPr>
          <w:b w:val="0"/>
          <w:bCs w:val="0"/>
        </w:rPr>
      </w:r>
      <w:r>
        <w:rPr>
          <w:w w:val="95"/>
        </w:rPr>
        <w:t>第三章</w:t>
        <w:tab/>
      </w:r>
      <w:r>
        <w:rPr/>
        <w:t>股本变动及股东情况</w:t>
      </w:r>
      <w:r>
        <w:rPr>
          <w:b w:val="0"/>
          <w:bCs w:val="0"/>
        </w:rPr>
      </w:r>
    </w:p>
    <w:p>
      <w:pPr>
        <w:spacing w:line="240" w:lineRule="auto" w:before="0"/>
        <w:rPr>
          <w:rFonts w:ascii="宋体" w:hAnsi="宋体" w:cs="宋体" w:eastAsia="宋体" w:hint="default"/>
          <w:b/>
          <w:bCs/>
          <w:sz w:val="28"/>
          <w:szCs w:val="28"/>
        </w:rPr>
      </w:pPr>
    </w:p>
    <w:p>
      <w:pPr>
        <w:pStyle w:val="BodyText"/>
        <w:spacing w:line="240" w:lineRule="auto" w:before="240"/>
        <w:ind w:left="218" w:right="213"/>
        <w:jc w:val="left"/>
      </w:pPr>
      <w:r>
        <w:rPr/>
        <w:t>（一）报告期内股份变动情况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35"/>
        <w:ind w:left="0" w:right="1325" w:firstLine="0"/>
        <w:jc w:val="right"/>
        <w:rPr>
          <w:rFonts w:ascii="宋体" w:hAnsi="宋体" w:cs="宋体" w:eastAsia="宋体" w:hint="default"/>
          <w:sz w:val="21"/>
          <w:szCs w:val="21"/>
        </w:rPr>
      </w:pPr>
      <w:r>
        <w:rPr>
          <w:rFonts w:ascii="宋体" w:hAnsi="宋体" w:cs="宋体" w:eastAsia="宋体" w:hint="default"/>
          <w:sz w:val="21"/>
          <w:szCs w:val="21"/>
        </w:rPr>
        <w:t>数量单位：股</w:t>
      </w:r>
    </w:p>
    <w:p>
      <w:pPr>
        <w:spacing w:line="240" w:lineRule="auto" w:before="12"/>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908"/>
        <w:gridCol w:w="1266"/>
        <w:gridCol w:w="894"/>
        <w:gridCol w:w="768"/>
        <w:gridCol w:w="497"/>
        <w:gridCol w:w="769"/>
        <w:gridCol w:w="491"/>
        <w:gridCol w:w="402"/>
        <w:gridCol w:w="1337"/>
        <w:gridCol w:w="874"/>
      </w:tblGrid>
      <w:tr>
        <w:trPr>
          <w:trHeight w:val="478" w:hRule="exact"/>
        </w:trPr>
        <w:tc>
          <w:tcPr>
            <w:tcW w:w="19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29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1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14" w:hRule="exact"/>
        </w:trPr>
        <w:tc>
          <w:tcPr>
            <w:tcW w:w="1908" w:type="dxa"/>
            <w:vMerge/>
            <w:tcBorders>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tabs>
                <w:tab w:pos="733" w:val="left" w:leader="none"/>
              </w:tabs>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数</w:t>
              <w:tab/>
              <w:t>量</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比 例</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169" w:right="167"/>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138" w:right="137"/>
              <w:jc w:val="left"/>
              <w:rPr>
                <w:rFonts w:ascii="宋体" w:hAnsi="宋体" w:cs="宋体" w:eastAsia="宋体" w:hint="default"/>
                <w:sz w:val="21"/>
                <w:szCs w:val="21"/>
              </w:rPr>
            </w:pPr>
            <w:r>
              <w:rPr>
                <w:rFonts w:ascii="宋体" w:hAnsi="宋体" w:cs="宋体" w:eastAsia="宋体" w:hint="default"/>
                <w:sz w:val="21"/>
                <w:szCs w:val="21"/>
              </w:rPr>
              <w:t>送 股</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69" w:right="168"/>
              <w:jc w:val="both"/>
              <w:rPr>
                <w:rFonts w:ascii="宋体" w:hAnsi="宋体" w:cs="宋体" w:eastAsia="宋体" w:hint="default"/>
                <w:sz w:val="21"/>
                <w:szCs w:val="21"/>
              </w:rPr>
            </w:pPr>
            <w:r>
              <w:rPr>
                <w:rFonts w:ascii="宋体" w:hAnsi="宋体" w:cs="宋体" w:eastAsia="宋体" w:hint="default"/>
                <w:sz w:val="21"/>
                <w:szCs w:val="21"/>
              </w:rPr>
              <w:t>公积 金转 股</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135" w:right="133"/>
              <w:jc w:val="left"/>
              <w:rPr>
                <w:rFonts w:ascii="宋体" w:hAnsi="宋体" w:cs="宋体" w:eastAsia="宋体" w:hint="default"/>
                <w:sz w:val="21"/>
                <w:szCs w:val="21"/>
              </w:rPr>
            </w:pPr>
            <w:r>
              <w:rPr>
                <w:rFonts w:ascii="宋体" w:hAnsi="宋体" w:cs="宋体" w:eastAsia="宋体" w:hint="default"/>
                <w:sz w:val="21"/>
                <w:szCs w:val="21"/>
              </w:rPr>
              <w:t>其 他</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103" w:right="77"/>
              <w:jc w:val="left"/>
              <w:rPr>
                <w:rFonts w:ascii="宋体" w:hAnsi="宋体" w:cs="宋体" w:eastAsia="宋体" w:hint="default"/>
                <w:sz w:val="21"/>
                <w:szCs w:val="21"/>
              </w:rPr>
            </w:pPr>
            <w:r>
              <w:rPr>
                <w:rFonts w:ascii="宋体" w:hAnsi="宋体" w:cs="宋体" w:eastAsia="宋体" w:hint="default"/>
                <w:sz w:val="21"/>
                <w:szCs w:val="21"/>
              </w:rPr>
              <w:t>小 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数 量</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比 例</w:t>
            </w:r>
          </w:p>
        </w:tc>
      </w:tr>
      <w:tr>
        <w:trPr>
          <w:trHeight w:val="94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533"/>
              <w:jc w:val="left"/>
              <w:rPr>
                <w:rFonts w:ascii="宋体" w:hAnsi="宋体" w:cs="宋体" w:eastAsia="宋体" w:hint="default"/>
                <w:sz w:val="21"/>
                <w:szCs w:val="21"/>
              </w:rPr>
            </w:pPr>
            <w:r>
              <w:rPr>
                <w:rFonts w:ascii="宋体" w:hAnsi="宋体" w:cs="宋体" w:eastAsia="宋体" w:hint="default"/>
                <w:sz w:val="21"/>
                <w:szCs w:val="21"/>
              </w:rPr>
              <w:t>一、有限售条 件股份</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594" w:top="1400" w:bottom="780" w:left="1200" w:right="1180"/>
        </w:sectPr>
      </w:pPr>
    </w:p>
    <w:p>
      <w:pPr>
        <w:spacing w:line="240" w:lineRule="auto" w:before="8"/>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08"/>
        <w:gridCol w:w="1266"/>
        <w:gridCol w:w="894"/>
        <w:gridCol w:w="768"/>
        <w:gridCol w:w="497"/>
        <w:gridCol w:w="769"/>
        <w:gridCol w:w="491"/>
        <w:gridCol w:w="402"/>
        <w:gridCol w:w="1337"/>
        <w:gridCol w:w="874"/>
      </w:tblGrid>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13"/>
              <w:jc w:val="left"/>
              <w:rPr>
                <w:rFonts w:ascii="宋体" w:hAnsi="宋体" w:cs="宋体" w:eastAsia="宋体" w:hint="default"/>
                <w:sz w:val="21"/>
                <w:szCs w:val="21"/>
              </w:rPr>
            </w:pPr>
            <w:r>
              <w:rPr>
                <w:rFonts w:ascii="宋体" w:hAnsi="宋体" w:cs="宋体" w:eastAsia="宋体" w:hint="default"/>
                <w:sz w:val="21"/>
                <w:szCs w:val="21"/>
              </w:rPr>
              <w:t>其中：境内非国有 法人持股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7,1346,000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78.85%</w:t>
            </w: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7,1346,000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78.85%</w:t>
            </w: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13"/>
              <w:jc w:val="left"/>
              <w:rPr>
                <w:rFonts w:ascii="宋体" w:hAnsi="宋体" w:cs="宋体" w:eastAsia="宋体" w:hint="default"/>
                <w:sz w:val="21"/>
                <w:szCs w:val="21"/>
              </w:rPr>
            </w:pPr>
            <w:r>
              <w:rPr>
                <w:rFonts w:ascii="宋体" w:hAnsi="宋体" w:cs="宋体" w:eastAsia="宋体" w:hint="default"/>
                <w:sz w:val="21"/>
                <w:szCs w:val="21"/>
              </w:rPr>
              <w:t>其中：境外法人持 股</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13"/>
              <w:jc w:val="left"/>
              <w:rPr>
                <w:rFonts w:ascii="宋体" w:hAnsi="宋体" w:cs="宋体" w:eastAsia="宋体" w:hint="default"/>
                <w:sz w:val="21"/>
                <w:szCs w:val="21"/>
              </w:rPr>
            </w:pPr>
            <w:r>
              <w:rPr>
                <w:rFonts w:ascii="宋体" w:hAnsi="宋体" w:cs="宋体" w:eastAsia="宋体" w:hint="default"/>
                <w:sz w:val="21"/>
                <w:szCs w:val="21"/>
              </w:rPr>
              <w:t>二、无限售条件股 份</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19,140,000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21.15%</w:t>
            </w: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19,140,000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21.15%</w:t>
            </w:r>
          </w:p>
        </w:tc>
      </w:tr>
      <w:tr>
        <w:trPr>
          <w:trHeight w:val="94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、境内上市的外资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63"/>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、境外上市的外资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90,485,999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w:t>
            </w:r>
          </w:p>
        </w:tc>
        <w:tc>
          <w:tcPr>
            <w:tcW w:w="76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90,485,999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26"/>
        <w:ind w:left="218" w:right="0"/>
        <w:jc w:val="both"/>
      </w:pPr>
      <w:r>
        <w:rPr/>
        <w:t>（二）股票发行与上市情况</w:t>
      </w:r>
    </w:p>
    <w:p>
      <w:pPr>
        <w:pStyle w:val="BodyText"/>
        <w:spacing w:line="338" w:lineRule="auto" w:before="154"/>
        <w:ind w:left="698" w:right="0" w:hanging="48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、公司设立时及首次公开发行股票的情况 </w:t>
      </w:r>
      <w:r>
        <w:rPr>
          <w:spacing w:val="-2"/>
        </w:rPr>
        <w:t>公司前身为大通实业（深圳）有限公司，系经深圳市人民政府深府外复（</w:t>
      </w:r>
      <w:r>
        <w:rPr>
          <w:rFonts w:ascii="Times New Roman" w:hAnsi="Times New Roman" w:cs="Times New Roman" w:eastAsia="Times New Roman" w:hint="default"/>
          <w:spacing w:val="-2"/>
        </w:rPr>
        <w:t>1987</w:t>
      </w:r>
      <w:r>
        <w:rPr>
          <w:spacing w:val="-2"/>
        </w:rPr>
        <w:t>）</w:t>
      </w:r>
      <w:r>
        <w:rPr>
          <w:rFonts w:ascii="Times New Roman" w:hAnsi="Times New Roman" w:cs="Times New Roman" w:eastAsia="Times New Roman" w:hint="default"/>
          <w:spacing w:val="-2"/>
        </w:rPr>
        <w:t>97</w:t>
      </w:r>
    </w:p>
    <w:p>
      <w:pPr>
        <w:pStyle w:val="BodyText"/>
        <w:spacing w:line="338" w:lineRule="auto" w:before="27"/>
        <w:ind w:left="218" w:right="153"/>
        <w:jc w:val="both"/>
      </w:pPr>
      <w:r>
        <w:rPr/>
        <w:t>号文批准，于</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日正式设立，由香港益通电子有限公司投资兴办的外商独资 </w:t>
      </w:r>
      <w:r>
        <w:rPr>
          <w:spacing w:val="-2"/>
        </w:rPr>
        <w:t>企业。公司以生产电子元器件为主营业务，注册资本为</w:t>
      </w:r>
      <w:r>
        <w:rPr>
          <w:rFonts w:ascii="Times New Roman" w:hAnsi="Times New Roman" w:cs="Times New Roman" w:eastAsia="Times New Roman" w:hint="default"/>
          <w:spacing w:val="-2"/>
        </w:rPr>
        <w:t>250</w:t>
      </w:r>
      <w:r>
        <w:rPr>
          <w:spacing w:val="-2"/>
        </w:rPr>
        <w:t>万美元。</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日，经</w:t>
      </w:r>
      <w:r>
        <w:rPr>
          <w:spacing w:val="-84"/>
        </w:rPr>
        <w:t> </w:t>
      </w:r>
      <w:r>
        <w:rPr>
          <w:spacing w:val="-84"/>
        </w:rPr>
      </w:r>
      <w:r>
        <w:rPr/>
        <w:t>深圳市人民政府外复（</w:t>
      </w:r>
      <w:r>
        <w:rPr>
          <w:rFonts w:ascii="Times New Roman" w:hAnsi="Times New Roman" w:cs="Times New Roman" w:eastAsia="Times New Roman" w:hint="default"/>
        </w:rPr>
        <w:t>1990</w:t>
      </w:r>
      <w:r>
        <w:rPr/>
        <w:t>）</w:t>
      </w:r>
      <w:r>
        <w:rPr>
          <w:rFonts w:ascii="Times New Roman" w:hAnsi="Times New Roman" w:cs="Times New Roman" w:eastAsia="Times New Roman" w:hint="default"/>
        </w:rPr>
        <w:t>686</w:t>
      </w:r>
      <w:r>
        <w:rPr/>
        <w:t>号文批准，原大通实业（深圳）有限公司进行内部股 份制改组，改组后总股本和注册资本上升为人民币</w:t>
      </w:r>
      <w:r>
        <w:rPr>
          <w:rFonts w:ascii="Times New Roman" w:hAnsi="Times New Roman" w:cs="Times New Roman" w:eastAsia="Times New Roman" w:hint="default"/>
        </w:rPr>
        <w:t>6000</w:t>
      </w:r>
      <w:r>
        <w:rPr/>
        <w:t>万元，公司更名为</w:t>
      </w:r>
      <w:r>
        <w:rPr>
          <w:rFonts w:ascii="Times New Roman" w:hAnsi="Times New Roman" w:cs="Times New Roman" w:eastAsia="Times New Roman" w:hint="default"/>
        </w:rPr>
        <w:t>“</w:t>
      </w:r>
      <w:r>
        <w:rPr/>
        <w:t>深圳大通实</w:t>
      </w:r>
    </w:p>
    <w:p>
      <w:pPr>
        <w:spacing w:after="0" w:line="338" w:lineRule="auto"/>
        <w:jc w:val="both"/>
        <w:sectPr>
          <w:pgSz w:w="11910" w:h="16840"/>
          <w:pgMar w:header="0" w:footer="594" w:top="1400" w:bottom="780" w:left="1200" w:right="1260"/>
        </w:sectPr>
      </w:pPr>
    </w:p>
    <w:p>
      <w:pPr>
        <w:pStyle w:val="BodyText"/>
        <w:spacing w:line="338" w:lineRule="auto" w:before="13"/>
        <w:ind w:right="106"/>
        <w:jc w:val="left"/>
      </w:pPr>
      <w:r>
        <w:rPr>
          <w:spacing w:val="-4"/>
        </w:rPr>
        <w:t>业股份有限公司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1993</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11</w:t>
      </w:r>
      <w:r>
        <w:rPr>
          <w:spacing w:val="-4"/>
        </w:rPr>
        <w:t>日，经深圳市人民政府深府办复（</w:t>
      </w:r>
      <w:r>
        <w:rPr>
          <w:rFonts w:ascii="Times New Roman" w:hAnsi="Times New Roman" w:cs="Times New Roman" w:eastAsia="Times New Roman" w:hint="default"/>
          <w:spacing w:val="-4"/>
        </w:rPr>
        <w:t>1993</w:t>
      </w:r>
      <w:r>
        <w:rPr>
          <w:spacing w:val="-4"/>
        </w:rPr>
        <w:t>）</w:t>
      </w:r>
      <w:r>
        <w:rPr>
          <w:rFonts w:ascii="Times New Roman" w:hAnsi="Times New Roman" w:cs="Times New Roman" w:eastAsia="Times New Roman" w:hint="default"/>
          <w:spacing w:val="-4"/>
        </w:rPr>
        <w:t>888</w:t>
      </w:r>
      <w:r>
        <w:rPr>
          <w:spacing w:val="-4"/>
        </w:rPr>
        <w:t>号文批准，</w:t>
      </w:r>
      <w:r>
        <w:rPr>
          <w:spacing w:val="-92"/>
        </w:rPr>
        <w:t> </w:t>
      </w:r>
      <w:r>
        <w:rPr/>
        <w:t>原深圳大通实业股份有限公司进行公众股份公司改组，并经深圳市证管办深证办复</w:t>
      </w:r>
    </w:p>
    <w:p>
      <w:pPr>
        <w:pStyle w:val="BodyText"/>
        <w:spacing w:line="338" w:lineRule="auto" w:before="55"/>
        <w:ind w:right="106"/>
        <w:jc w:val="left"/>
      </w:pPr>
      <w:r>
        <w:rPr/>
        <w:t>（</w:t>
      </w:r>
      <w:r>
        <w:rPr>
          <w:rFonts w:ascii="Times New Roman" w:hAnsi="Times New Roman" w:cs="Times New Roman" w:eastAsia="Times New Roman" w:hint="default"/>
        </w:rPr>
        <w:t>1993</w:t>
      </w:r>
      <w:r>
        <w:rPr/>
        <w:t>）</w:t>
      </w:r>
      <w:r>
        <w:rPr>
          <w:rFonts w:ascii="Times New Roman" w:hAnsi="Times New Roman" w:cs="Times New Roman" w:eastAsia="Times New Roman" w:hint="default"/>
        </w:rPr>
        <w:t>147</w:t>
      </w:r>
      <w:r>
        <w:rPr/>
        <w:t>号文批准，原有股东以其拥有的净资产按每股</w:t>
      </w:r>
      <w:r>
        <w:rPr>
          <w:rFonts w:ascii="Times New Roman" w:hAnsi="Times New Roman" w:cs="Times New Roman" w:eastAsia="Times New Roman" w:hint="default"/>
        </w:rPr>
        <w:t>1.40</w:t>
      </w:r>
      <w:r>
        <w:rPr/>
        <w:t>元的价格折合</w:t>
      </w:r>
      <w:r>
        <w:rPr>
          <w:rFonts w:ascii="Times New Roman" w:hAnsi="Times New Roman" w:cs="Times New Roman" w:eastAsia="Times New Roman" w:hint="default"/>
        </w:rPr>
        <w:t>5640</w:t>
      </w:r>
      <w:r>
        <w:rPr/>
        <w:t>万股， </w:t>
      </w:r>
      <w:r>
        <w:rPr>
          <w:spacing w:val="-3"/>
        </w:rPr>
        <w:t>同时以每股</w:t>
      </w:r>
      <w:r>
        <w:rPr>
          <w:rFonts w:ascii="Times New Roman" w:hAnsi="Times New Roman" w:cs="Times New Roman" w:eastAsia="Times New Roman" w:hint="default"/>
          <w:spacing w:val="-3"/>
        </w:rPr>
        <w:t>3.68</w:t>
      </w:r>
      <w:r>
        <w:rPr>
          <w:spacing w:val="-3"/>
        </w:rPr>
        <w:t>元溢价向境内社会公众股发行</w:t>
      </w:r>
      <w:r>
        <w:rPr>
          <w:rFonts w:ascii="Times New Roman" w:hAnsi="Times New Roman" w:cs="Times New Roman" w:eastAsia="Times New Roman" w:hint="default"/>
          <w:spacing w:val="-3"/>
        </w:rPr>
        <w:t>1000</w:t>
      </w:r>
      <w:r>
        <w:rPr>
          <w:spacing w:val="-3"/>
        </w:rPr>
        <w:t>万股，向内部职工发行</w:t>
      </w:r>
      <w:r>
        <w:rPr>
          <w:rFonts w:ascii="Times New Roman" w:hAnsi="Times New Roman" w:cs="Times New Roman" w:eastAsia="Times New Roman" w:hint="default"/>
          <w:spacing w:val="-3"/>
        </w:rPr>
        <w:t>200</w:t>
      </w:r>
      <w:r>
        <w:rPr>
          <w:spacing w:val="-3"/>
        </w:rPr>
        <w:t>万股，总计</w:t>
      </w:r>
      <w:r>
        <w:rPr>
          <w:spacing w:val="-100"/>
        </w:rPr>
        <w:t> </w:t>
      </w:r>
      <w:r>
        <w:rPr>
          <w:spacing w:val="-100"/>
        </w:rPr>
      </w:r>
      <w:r>
        <w:rPr/>
        <w:t>发行面值</w:t>
      </w:r>
      <w:r>
        <w:rPr>
          <w:rFonts w:ascii="Times New Roman" w:hAnsi="Times New Roman" w:cs="Times New Roman" w:eastAsia="Times New Roman" w:hint="default"/>
        </w:rPr>
        <w:t>1</w:t>
      </w:r>
      <w:r>
        <w:rPr/>
        <w:t>元的普通股</w:t>
      </w:r>
      <w:r>
        <w:rPr>
          <w:rFonts w:ascii="Times New Roman" w:hAnsi="Times New Roman" w:cs="Times New Roman" w:eastAsia="Times New Roman" w:hint="default"/>
        </w:rPr>
        <w:t>6840</w:t>
      </w:r>
      <w:r>
        <w:rPr/>
        <w:t>万股。公司委托深圳经济特区证券公司为主承销商、南方证 券公司深圳分公司为分销商，经按深圳证券交易所深证市字（</w:t>
      </w:r>
      <w:r>
        <w:rPr>
          <w:rFonts w:ascii="Times New Roman" w:hAnsi="Times New Roman" w:cs="Times New Roman" w:eastAsia="Times New Roman" w:hint="default"/>
        </w:rPr>
        <w:t>1994</w:t>
      </w:r>
      <w:r>
        <w:rPr/>
        <w:t>）第</w:t>
      </w:r>
      <w:r>
        <w:rPr>
          <w:rFonts w:ascii="Times New Roman" w:hAnsi="Times New Roman" w:cs="Times New Roman" w:eastAsia="Times New Roman" w:hint="default"/>
        </w:rPr>
        <w:t>18</w:t>
      </w:r>
      <w:r>
        <w:rPr/>
        <w:t>号《上市通知 书》，公司股票于</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日在深圳证券交易所挂牌交易。公司总股本为</w:t>
      </w:r>
      <w:r>
        <w:rPr>
          <w:rFonts w:ascii="Times New Roman" w:hAnsi="Times New Roman" w:cs="Times New Roman" w:eastAsia="Times New Roman" w:hint="default"/>
        </w:rPr>
        <w:t>6840</w:t>
      </w:r>
      <w:r>
        <w:rPr/>
        <w:t>万股， 其中可流通股份为</w:t>
      </w:r>
      <w:r>
        <w:rPr>
          <w:rFonts w:ascii="Times New Roman" w:hAnsi="Times New Roman" w:cs="Times New Roman" w:eastAsia="Times New Roman" w:hint="default"/>
        </w:rPr>
        <w:t>1000</w:t>
      </w:r>
      <w:r>
        <w:rPr/>
        <w:t>万股。</w:t>
      </w:r>
    </w:p>
    <w:p>
      <w:pPr>
        <w:pStyle w:val="BodyText"/>
        <w:spacing w:line="240" w:lineRule="auto" w:before="27"/>
        <w:ind w:right="106"/>
        <w:jc w:val="left"/>
      </w:pPr>
      <w:r>
        <w:rPr>
          <w:rFonts w:ascii="Times New Roman" w:hAnsi="Times New Roman" w:cs="Times New Roman" w:eastAsia="Times New Roman" w:hint="default"/>
        </w:rPr>
        <w:t>2</w:t>
      </w:r>
      <w:r>
        <w:rPr/>
        <w:t>、配股情况</w:t>
      </w:r>
    </w:p>
    <w:p>
      <w:pPr>
        <w:pStyle w:val="BodyText"/>
        <w:spacing w:line="338" w:lineRule="auto"/>
        <w:ind w:right="106" w:firstLine="480"/>
        <w:jc w:val="left"/>
      </w:pP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日，公司发布《配股公告》，按照</w:t>
      </w:r>
      <w:r>
        <w:rPr>
          <w:rFonts w:ascii="Times New Roman" w:hAnsi="Times New Roman" w:cs="Times New Roman" w:eastAsia="Times New Roman" w:hint="default"/>
        </w:rPr>
        <w:t>1994</w:t>
      </w:r>
      <w:r>
        <w:rPr/>
        <w:t>年末总股本</w:t>
      </w:r>
      <w:r>
        <w:rPr>
          <w:rFonts w:ascii="Times New Roman" w:hAnsi="Times New Roman" w:cs="Times New Roman" w:eastAsia="Times New Roman" w:hint="default"/>
        </w:rPr>
        <w:t>6840</w:t>
      </w:r>
      <w:r>
        <w:rPr/>
        <w:t>万股每</w:t>
      </w:r>
      <w:r>
        <w:rPr>
          <w:rFonts w:ascii="Times New Roman" w:hAnsi="Times New Roman" w:cs="Times New Roman" w:eastAsia="Times New Roman" w:hint="default"/>
        </w:rPr>
        <w:t>10</w:t>
      </w:r>
      <w:r>
        <w:rPr/>
        <w:t>股普 通股配售</w:t>
      </w:r>
      <w:r>
        <w:rPr>
          <w:rFonts w:ascii="Times New Roman" w:hAnsi="Times New Roman" w:cs="Times New Roman" w:eastAsia="Times New Roman" w:hint="default"/>
        </w:rPr>
        <w:t>3</w:t>
      </w:r>
      <w:r>
        <w:rPr/>
        <w:t>股新股的比例向全体股东配售面值人民币</w:t>
      </w:r>
      <w:r>
        <w:rPr>
          <w:rFonts w:ascii="Times New Roman" w:hAnsi="Times New Roman" w:cs="Times New Roman" w:eastAsia="Times New Roman" w:hint="default"/>
        </w:rPr>
        <w:t>1.00</w:t>
      </w:r>
      <w:r>
        <w:rPr/>
        <w:t>元的新股（普通股）</w:t>
      </w:r>
      <w:r>
        <w:rPr>
          <w:rFonts w:ascii="Times New Roman" w:hAnsi="Times New Roman" w:cs="Times New Roman" w:eastAsia="Times New Roman" w:hint="default"/>
        </w:rPr>
        <w:t>2052</w:t>
      </w:r>
      <w:r>
        <w:rPr/>
        <w:t>万股， 每股配股价</w:t>
      </w:r>
      <w:r>
        <w:rPr>
          <w:rFonts w:ascii="Times New Roman" w:hAnsi="Times New Roman" w:cs="Times New Roman" w:eastAsia="Times New Roman" w:hint="default"/>
        </w:rPr>
        <w:t>4.50</w:t>
      </w:r>
      <w:r>
        <w:rPr/>
        <w:t>元。国家股东和法人股东放弃本次配股权，仅向个人股东配售</w:t>
      </w:r>
      <w:r>
        <w:rPr>
          <w:rFonts w:ascii="Times New Roman" w:hAnsi="Times New Roman" w:cs="Times New Roman" w:eastAsia="Times New Roman" w:hint="default"/>
        </w:rPr>
        <w:t>360</w:t>
      </w:r>
      <w:r>
        <w:rPr/>
        <w:t>万股。 </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日实施配股方案，共募集资金</w:t>
      </w:r>
      <w:r>
        <w:rPr>
          <w:rFonts w:ascii="Times New Roman" w:hAnsi="Times New Roman" w:cs="Times New Roman" w:eastAsia="Times New Roman" w:hint="default"/>
        </w:rPr>
        <w:t>1620</w:t>
      </w:r>
      <w:r>
        <w:rPr/>
        <w:t>万元，总股数上升至</w:t>
      </w:r>
      <w:r>
        <w:rPr>
          <w:rFonts w:ascii="Times New Roman" w:hAnsi="Times New Roman" w:cs="Times New Roman" w:eastAsia="Times New Roman" w:hint="default"/>
        </w:rPr>
        <w:t>7200</w:t>
      </w:r>
      <w:r>
        <w:rPr/>
        <w:t>万股。</w:t>
      </w:r>
    </w:p>
    <w:p>
      <w:pPr>
        <w:pStyle w:val="BodyText"/>
        <w:spacing w:line="240" w:lineRule="auto" w:before="27"/>
        <w:ind w:right="106"/>
        <w:jc w:val="left"/>
      </w:pPr>
      <w:r>
        <w:rPr>
          <w:rFonts w:ascii="Times New Roman" w:hAnsi="Times New Roman" w:cs="Times New Roman" w:eastAsia="Times New Roman" w:hint="default"/>
        </w:rPr>
        <w:t>3</w:t>
      </w:r>
      <w:r>
        <w:rPr/>
        <w:t>、分红、送股及资本公积金转赠股本</w:t>
      </w:r>
    </w:p>
    <w:p>
      <w:pPr>
        <w:pStyle w:val="BodyText"/>
        <w:spacing w:line="338" w:lineRule="auto"/>
        <w:ind w:right="106" w:firstLine="480"/>
        <w:jc w:val="left"/>
      </w:pP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10</w:t>
      </w:r>
      <w:r>
        <w:rPr>
          <w:spacing w:val="-3"/>
        </w:rPr>
        <w:t>月，公司以配股前的总股本</w:t>
      </w:r>
      <w:r>
        <w:rPr>
          <w:rFonts w:ascii="Times New Roman" w:hAnsi="Times New Roman" w:cs="Times New Roman" w:eastAsia="Times New Roman" w:hint="default"/>
          <w:spacing w:val="-3"/>
        </w:rPr>
        <w:t>6840</w:t>
      </w:r>
      <w:r>
        <w:rPr>
          <w:spacing w:val="-3"/>
        </w:rPr>
        <w:t>万股为基数，每</w:t>
      </w:r>
      <w:r>
        <w:rPr>
          <w:rFonts w:ascii="Times New Roman" w:hAnsi="Times New Roman" w:cs="Times New Roman" w:eastAsia="Times New Roman" w:hint="default"/>
          <w:spacing w:val="-3"/>
        </w:rPr>
        <w:t>10</w:t>
      </w:r>
      <w:r>
        <w:rPr>
          <w:spacing w:val="-3"/>
        </w:rPr>
        <w:t>股送</w:t>
      </w:r>
      <w:r>
        <w:rPr>
          <w:rFonts w:ascii="Times New Roman" w:hAnsi="Times New Roman" w:cs="Times New Roman" w:eastAsia="Times New Roman" w:hint="default"/>
          <w:spacing w:val="-3"/>
        </w:rPr>
        <w:t>0.5</w:t>
      </w:r>
      <w:r>
        <w:rPr>
          <w:spacing w:val="-3"/>
        </w:rPr>
        <w:t>股并以资本公积</w:t>
      </w:r>
      <w:r>
        <w:rPr/>
        <w:t> 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w:t>
      </w:r>
      <w:r>
        <w:rPr/>
        <w:t>股，方案实施后公司总股本增至</w:t>
      </w:r>
      <w:r>
        <w:rPr>
          <w:rFonts w:ascii="Times New Roman" w:hAnsi="Times New Roman" w:cs="Times New Roman" w:eastAsia="Times New Roman" w:hint="default"/>
        </w:rPr>
        <w:t>8226</w:t>
      </w:r>
      <w:r>
        <w:rPr/>
        <w:t>万股。 </w:t>
      </w:r>
      <w:r>
        <w:rPr>
          <w:rFonts w:ascii="Times New Roman" w:hAnsi="Times New Roman" w:cs="Times New Roman" w:eastAsia="Times New Roman" w:hint="default"/>
          <w:spacing w:val="-6"/>
        </w:rPr>
        <w:t>1998</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4</w:t>
      </w:r>
      <w:r>
        <w:rPr>
          <w:spacing w:val="-6"/>
        </w:rPr>
        <w:t>日，公司向全体股东以资本公积金转增股本，每</w:t>
      </w:r>
      <w:r>
        <w:rPr>
          <w:rFonts w:ascii="Times New Roman" w:hAnsi="Times New Roman" w:cs="Times New Roman" w:eastAsia="Times New Roman" w:hint="default"/>
          <w:spacing w:val="-6"/>
        </w:rPr>
        <w:t>10</w:t>
      </w:r>
      <w:r>
        <w:rPr>
          <w:spacing w:val="-6"/>
        </w:rPr>
        <w:t>股转增</w:t>
      </w:r>
      <w:r>
        <w:rPr>
          <w:rFonts w:ascii="Times New Roman" w:hAnsi="Times New Roman" w:cs="Times New Roman" w:eastAsia="Times New Roman" w:hint="default"/>
          <w:spacing w:val="-6"/>
        </w:rPr>
        <w:t>1</w:t>
      </w:r>
      <w:r>
        <w:rPr>
          <w:spacing w:val="-6"/>
        </w:rPr>
        <w:t>股，共计转增</w:t>
      </w:r>
      <w:r>
        <w:rPr>
          <w:rFonts w:ascii="Times New Roman" w:hAnsi="Times New Roman" w:cs="Times New Roman" w:eastAsia="Times New Roman" w:hint="default"/>
          <w:spacing w:val="-6"/>
        </w:rPr>
        <w:t>822.6</w:t>
      </w:r>
      <w:r>
        <w:rPr>
          <w:rFonts w:ascii="Times New Roman" w:hAnsi="Times New Roman" w:cs="Times New Roman" w:eastAsia="Times New Roman" w:hint="default"/>
          <w:spacing w:val="-15"/>
        </w:rPr>
        <w:t> </w:t>
      </w:r>
      <w:r>
        <w:rPr/>
        <w:t>万股。</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日该方案实施后，公司股本总额由</w:t>
      </w:r>
      <w:r>
        <w:rPr>
          <w:rFonts w:ascii="Times New Roman" w:hAnsi="Times New Roman" w:cs="Times New Roman" w:eastAsia="Times New Roman" w:hint="default"/>
        </w:rPr>
        <w:t>8226</w:t>
      </w:r>
      <w:r>
        <w:rPr/>
        <w:t>万股增至</w:t>
      </w:r>
      <w:r>
        <w:rPr>
          <w:rFonts w:ascii="Times New Roman" w:hAnsi="Times New Roman" w:cs="Times New Roman" w:eastAsia="Times New Roman" w:hint="default"/>
        </w:rPr>
        <w:t>9048.6</w:t>
      </w:r>
      <w:r>
        <w:rPr/>
        <w:t>万股。 </w:t>
      </w:r>
      <w:r>
        <w:rPr>
          <w:rFonts w:ascii="Times New Roman" w:hAnsi="Times New Roman" w:cs="Times New Roman" w:eastAsia="Times New Roman" w:hint="default"/>
        </w:rPr>
        <w:t>4</w:t>
      </w:r>
      <w:r>
        <w:rPr/>
        <w:t>、公司最近三年内没有发行股票及衍生证券；</w:t>
      </w:r>
    </w:p>
    <w:p>
      <w:pPr>
        <w:pStyle w:val="BodyText"/>
        <w:spacing w:line="240" w:lineRule="auto" w:before="27"/>
        <w:ind w:right="106"/>
        <w:jc w:val="left"/>
      </w:pPr>
      <w:r>
        <w:rPr>
          <w:rFonts w:ascii="Times New Roman" w:hAnsi="Times New Roman" w:cs="Times New Roman" w:eastAsia="Times New Roman" w:hint="default"/>
        </w:rPr>
        <w:t>5</w:t>
      </w:r>
      <w:r>
        <w:rPr/>
        <w:t>、报告期内因重大资产重组引起的公司股份结构变动的情况</w:t>
      </w:r>
    </w:p>
    <w:p>
      <w:pPr>
        <w:pStyle w:val="BodyText"/>
        <w:spacing w:line="345" w:lineRule="auto"/>
        <w:ind w:right="106" w:firstLine="600"/>
        <w:jc w:val="left"/>
      </w:pP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32"/>
        </w:rPr>
        <w:t> </w:t>
      </w:r>
      <w:r>
        <w:rPr/>
        <w:t>日，青岛亚星实业有限公司（以下简称</w:t>
      </w:r>
      <w:r>
        <w:rPr>
          <w:rFonts w:ascii="Times New Roman" w:hAnsi="Times New Roman" w:cs="Times New Roman" w:eastAsia="Times New Roman" w:hint="default"/>
        </w:rPr>
        <w:t>“</w:t>
      </w:r>
      <w:r>
        <w:rPr/>
        <w:t>亚星实业</w:t>
      </w:r>
      <w:r>
        <w:rPr>
          <w:rFonts w:ascii="Times New Roman" w:hAnsi="Times New Roman" w:cs="Times New Roman" w:eastAsia="Times New Roman" w:hint="default"/>
        </w:rPr>
        <w:t>”</w:t>
      </w:r>
      <w:r>
        <w:rPr/>
        <w:t>）与深大通第</w:t>
      </w:r>
      <w:r>
        <w:rPr>
          <w:spacing w:val="-1"/>
        </w:rPr>
        <w:t> </w:t>
      </w:r>
      <w:r>
        <w:rPr>
          <w:spacing w:val="-2"/>
        </w:rPr>
        <w:t>一大股东方正延中传媒有限公司签订股权转让协议，受让深大通</w:t>
      </w:r>
      <w:r>
        <w:rPr>
          <w:rFonts w:ascii="Times New Roman" w:hAnsi="Times New Roman" w:cs="Times New Roman" w:eastAsia="Times New Roman" w:hint="default"/>
          <w:spacing w:val="-2"/>
        </w:rPr>
        <w:t>1000</w:t>
      </w:r>
      <w:r>
        <w:rPr>
          <w:spacing w:val="-2"/>
        </w:rPr>
        <w:t>万股股权。股权受</w:t>
      </w:r>
      <w:r>
        <w:rPr>
          <w:spacing w:val="-92"/>
        </w:rPr>
        <w:t> </w:t>
      </w:r>
      <w:r>
        <w:rPr>
          <w:spacing w:val="-92"/>
        </w:rPr>
      </w:r>
      <w:r>
        <w:rPr/>
        <w:t>让后，亚星实业将成为深大通的并列第三大股东。目前该股份转让事宜尚未完成。 </w:t>
      </w:r>
      <w:r>
        <w:rPr>
          <w:rFonts w:ascii="Times New Roman" w:hAnsi="Times New Roman" w:cs="Times New Roman" w:eastAsia="Times New Roman" w:hint="default"/>
        </w:rPr>
        <w:t>6</w:t>
      </w:r>
      <w:r>
        <w:rPr/>
        <w:t>、公司报告期内因股权分置改革引起公司股份变动的情况</w:t>
      </w:r>
    </w:p>
    <w:p>
      <w:pPr>
        <w:pStyle w:val="BodyText"/>
        <w:spacing w:line="240" w:lineRule="auto" w:before="19"/>
        <w:ind w:right="106"/>
        <w:jc w:val="left"/>
      </w:pPr>
      <w:r>
        <w:rPr/>
        <w:t>（</w:t>
      </w:r>
      <w:r>
        <w:rPr>
          <w:rFonts w:ascii="Times New Roman" w:hAnsi="Times New Roman" w:cs="Times New Roman" w:eastAsia="Times New Roman" w:hint="default"/>
        </w:rPr>
        <w:t>1</w:t>
      </w:r>
      <w:r>
        <w:rPr/>
        <w:t>）公司在报告期内无因股权分置改革引起公司股份变动的情况。</w:t>
      </w:r>
    </w:p>
    <w:p>
      <w:pPr>
        <w:pStyle w:val="BodyText"/>
        <w:spacing w:line="240" w:lineRule="auto"/>
        <w:ind w:right="106"/>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日，公司发布了最终股权分置改革的方案：</w:t>
      </w:r>
    </w:p>
    <w:p>
      <w:pPr>
        <w:pStyle w:val="BodyText"/>
        <w:spacing w:line="338" w:lineRule="auto"/>
        <w:ind w:right="229" w:firstLine="240"/>
        <w:jc w:val="left"/>
      </w:pPr>
      <w:r>
        <w:rPr>
          <w:rFonts w:ascii="Times New Roman" w:hAnsi="Times New Roman" w:cs="Times New Roman" w:eastAsia="Times New Roman" w:hint="default"/>
        </w:rPr>
        <w:t>1</w:t>
      </w:r>
      <w:r>
        <w:rPr/>
        <w:t>）定向转增股份 以公司现有总股本</w:t>
      </w:r>
      <w:r>
        <w:rPr>
          <w:rFonts w:ascii="Times New Roman" w:hAnsi="Times New Roman" w:cs="Times New Roman" w:eastAsia="Times New Roman" w:hint="default"/>
        </w:rPr>
        <w:t>90,486,000</w:t>
      </w:r>
      <w:r>
        <w:rPr/>
        <w:t>股为基数，以截止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日经审计的资本公积金向 </w:t>
      </w:r>
      <w:r>
        <w:rPr>
          <w:spacing w:val="-3"/>
        </w:rPr>
        <w:t>本方案实施股权登记日在册的公司全体流通股股东每</w:t>
      </w:r>
      <w:r>
        <w:rPr>
          <w:rFonts w:ascii="Times New Roman" w:hAnsi="Times New Roman" w:cs="Times New Roman" w:eastAsia="Times New Roman" w:hint="default"/>
          <w:spacing w:val="-3"/>
        </w:rPr>
        <w:t>10</w:t>
      </w:r>
      <w:r>
        <w:rPr>
          <w:spacing w:val="-3"/>
        </w:rPr>
        <w:t>股定向转增</w:t>
      </w:r>
      <w:r>
        <w:rPr>
          <w:rFonts w:ascii="Times New Roman" w:hAnsi="Times New Roman" w:cs="Times New Roman" w:eastAsia="Times New Roman" w:hint="default"/>
          <w:spacing w:val="-3"/>
        </w:rPr>
        <w:t>3.0</w:t>
      </w:r>
      <w:r>
        <w:rPr>
          <w:spacing w:val="-3"/>
        </w:rPr>
        <w:t>股，相当于流通股</w:t>
      </w:r>
    </w:p>
    <w:p>
      <w:pPr>
        <w:spacing w:after="0" w:line="338" w:lineRule="auto"/>
        <w:jc w:val="left"/>
        <w:sectPr>
          <w:pgSz w:w="11910" w:h="16840"/>
          <w:pgMar w:header="0" w:footer="594" w:top="1500" w:bottom="780" w:left="1300" w:right="1180"/>
        </w:sectPr>
      </w:pPr>
    </w:p>
    <w:p>
      <w:pPr>
        <w:pStyle w:val="BodyText"/>
        <w:spacing w:line="240" w:lineRule="auto" w:before="13"/>
        <w:ind w:left="218" w:right="0"/>
        <w:jc w:val="both"/>
      </w:pPr>
      <w:r>
        <w:rPr/>
        <w:t>股东每</w:t>
      </w:r>
      <w:r>
        <w:rPr>
          <w:rFonts w:ascii="Times New Roman" w:hAnsi="Times New Roman" w:cs="Times New Roman" w:eastAsia="Times New Roman" w:hint="default"/>
        </w:rPr>
        <w:t>10</w:t>
      </w:r>
      <w:r>
        <w:rPr/>
        <w:t>股获送了</w:t>
      </w:r>
      <w:r>
        <w:rPr>
          <w:rFonts w:ascii="Times New Roman" w:hAnsi="Times New Roman" w:cs="Times New Roman" w:eastAsia="Times New Roman" w:hint="default"/>
        </w:rPr>
        <w:t>2.22</w:t>
      </w:r>
      <w:r>
        <w:rPr/>
        <w:t>股的非流通股股东对价安排。</w:t>
      </w:r>
    </w:p>
    <w:p>
      <w:pPr>
        <w:pStyle w:val="BodyText"/>
        <w:spacing w:line="338" w:lineRule="auto"/>
        <w:ind w:left="218" w:right="414" w:firstLine="240"/>
        <w:jc w:val="both"/>
      </w:pPr>
      <w:r>
        <w:rPr>
          <w:rFonts w:ascii="Times New Roman" w:hAnsi="Times New Roman" w:cs="Times New Roman" w:eastAsia="Times New Roman" w:hint="default"/>
          <w:spacing w:val="-6"/>
        </w:rPr>
        <w:t>2</w:t>
      </w:r>
      <w:r>
        <w:rPr>
          <w:spacing w:val="-6"/>
        </w:rPr>
        <w:t>）资产赠与。本次股权分置改革，潜在非流通股股东亚星实业向深大通赠与资产（资</w:t>
      </w:r>
      <w:r>
        <w:rPr>
          <w:spacing w:val="-1"/>
        </w:rPr>
        <w:t> </w:t>
      </w:r>
      <w:r>
        <w:rPr/>
        <w:t>产为亚星实业持有的两家房地产公司股权，股权对应净资产合计约</w:t>
      </w:r>
      <w:r>
        <w:rPr>
          <w:rFonts w:ascii="Times New Roman" w:hAnsi="Times New Roman" w:cs="Times New Roman" w:eastAsia="Times New Roman" w:hint="default"/>
        </w:rPr>
        <w:t>2.09</w:t>
      </w:r>
      <w:r>
        <w:rPr/>
        <w:t>亿元），公司原 有非流通股股东按</w:t>
      </w:r>
      <w:r>
        <w:rPr>
          <w:rFonts w:ascii="Times New Roman" w:hAnsi="Times New Roman" w:cs="Times New Roman" w:eastAsia="Times New Roman" w:hint="default"/>
        </w:rPr>
        <w:t>10</w:t>
      </w:r>
      <w:r>
        <w:rPr/>
        <w:t>：</w:t>
      </w:r>
      <w:r>
        <w:rPr>
          <w:rFonts w:ascii="Times New Roman" w:hAnsi="Times New Roman" w:cs="Times New Roman" w:eastAsia="Times New Roman" w:hint="default"/>
        </w:rPr>
        <w:t>6.5</w:t>
      </w:r>
      <w:r>
        <w:rPr/>
        <w:t>的比例向亚星实业赠送股份。</w:t>
      </w:r>
    </w:p>
    <w:p>
      <w:pPr>
        <w:pStyle w:val="BodyText"/>
        <w:spacing w:line="338" w:lineRule="auto" w:before="27"/>
        <w:ind w:left="218" w:right="485" w:firstLine="240"/>
        <w:jc w:val="both"/>
      </w:pPr>
      <w:r>
        <w:rPr>
          <w:rFonts w:ascii="Times New Roman" w:hAnsi="Times New Roman" w:cs="Times New Roman" w:eastAsia="Times New Roman" w:hint="default"/>
        </w:rPr>
        <w:t>3</w:t>
      </w:r>
      <w:r>
        <w:rPr/>
        <w:t>）如果发生下述情况之一（以首次发生的情况为准），将追加送股一次（股份追送 完成后，此承诺自动失效）：</w:t>
      </w:r>
    </w:p>
    <w:p>
      <w:pPr>
        <w:pStyle w:val="BodyText"/>
        <w:spacing w:line="240" w:lineRule="auto" w:before="55"/>
        <w:ind w:left="578" w:right="405"/>
        <w:jc w:val="left"/>
      </w:pPr>
      <w:r>
        <w:rPr/>
        <w:t>① 亚星实业在向深大通赠与资产完成后的当年及其后两个会计年度（即</w:t>
      </w:r>
      <w:r>
        <w:rPr>
          <w:rFonts w:ascii="Times New Roman" w:hAnsi="Times New Roman" w:cs="Times New Roman" w:eastAsia="Times New Roman" w:hint="default"/>
        </w:rPr>
        <w:t>2008</w:t>
      </w:r>
      <w:r>
        <w:rPr/>
        <w:t>年、</w:t>
      </w:r>
    </w:p>
    <w:p>
      <w:pPr>
        <w:pStyle w:val="BodyText"/>
        <w:spacing w:line="240" w:lineRule="auto"/>
        <w:ind w:left="218" w:right="0"/>
        <w:jc w:val="both"/>
      </w:pPr>
      <w:r>
        <w:rPr>
          <w:rFonts w:ascii="Times New Roman" w:hAnsi="Times New Roman" w:cs="Times New Roman" w:eastAsia="Times New Roman" w:hint="default"/>
        </w:rPr>
        <w:t>2009</w:t>
      </w:r>
      <w:r>
        <w:rPr/>
        <w:t>年和</w:t>
      </w:r>
      <w:r>
        <w:rPr>
          <w:rFonts w:ascii="Times New Roman" w:hAnsi="Times New Roman" w:cs="Times New Roman" w:eastAsia="Times New Roman" w:hint="default"/>
        </w:rPr>
        <w:t>2010</w:t>
      </w:r>
      <w:r>
        <w:rPr/>
        <w:t>年）的任一年度财务报告被出具除标准无保留意见之外的审计报告；</w:t>
      </w:r>
    </w:p>
    <w:p>
      <w:pPr>
        <w:pStyle w:val="BodyText"/>
        <w:spacing w:line="340" w:lineRule="auto"/>
        <w:ind w:left="218" w:right="405" w:firstLine="360"/>
        <w:jc w:val="left"/>
      </w:pPr>
      <w:r>
        <w:rPr/>
        <w:t>② 亚星实业在向深大通赠与资产完成后的当年及其后两个会计年度（即</w:t>
      </w:r>
      <w:r>
        <w:rPr>
          <w:rFonts w:ascii="Times New Roman" w:hAnsi="Times New Roman" w:cs="Times New Roman" w:eastAsia="Times New Roman" w:hint="default"/>
        </w:rPr>
        <w:t>2008</w:t>
      </w:r>
      <w:r>
        <w:rPr/>
        <w:t>年、 </w:t>
      </w:r>
      <w:r>
        <w:rPr>
          <w:rFonts w:ascii="Times New Roman" w:hAnsi="Times New Roman" w:cs="Times New Roman" w:eastAsia="Times New Roman" w:hint="default"/>
          <w:spacing w:val="-2"/>
        </w:rPr>
        <w:t>2009</w:t>
      </w:r>
      <w:r>
        <w:rPr>
          <w:spacing w:val="-2"/>
        </w:rPr>
        <w:t>年和</w:t>
      </w:r>
      <w:r>
        <w:rPr>
          <w:rFonts w:ascii="Times New Roman" w:hAnsi="Times New Roman" w:cs="Times New Roman" w:eastAsia="Times New Roman" w:hint="default"/>
          <w:spacing w:val="-2"/>
        </w:rPr>
        <w:t>2010</w:t>
      </w:r>
      <w:r>
        <w:rPr>
          <w:spacing w:val="-2"/>
        </w:rPr>
        <w:t>年）净利润（归属母公司股东净利润，下同）未达到如下承诺标准：</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26"/>
        </w:rPr>
        <w:t> </w:t>
      </w:r>
      <w:r>
        <w:rPr>
          <w:spacing w:val="-2"/>
        </w:rPr>
        <w:t>年度不低于</w:t>
      </w:r>
      <w:r>
        <w:rPr>
          <w:rFonts w:ascii="Times New Roman" w:hAnsi="Times New Roman" w:cs="Times New Roman" w:eastAsia="Times New Roman" w:hint="default"/>
          <w:spacing w:val="-2"/>
        </w:rPr>
        <w:t>1500</w:t>
      </w:r>
      <w:r>
        <w:rPr>
          <w:spacing w:val="-2"/>
        </w:rPr>
        <w:t>万元、</w:t>
      </w:r>
      <w:r>
        <w:rPr>
          <w:rFonts w:ascii="Times New Roman" w:hAnsi="Times New Roman" w:cs="Times New Roman" w:eastAsia="Times New Roman" w:hint="default"/>
          <w:spacing w:val="-2"/>
        </w:rPr>
        <w:t>2009</w:t>
      </w:r>
      <w:r>
        <w:rPr>
          <w:spacing w:val="-2"/>
        </w:rPr>
        <w:t>年度不低于</w:t>
      </w:r>
      <w:r>
        <w:rPr>
          <w:rFonts w:ascii="Times New Roman" w:hAnsi="Times New Roman" w:cs="Times New Roman" w:eastAsia="Times New Roman" w:hint="default"/>
          <w:spacing w:val="-2"/>
        </w:rPr>
        <w:t>2000</w:t>
      </w:r>
      <w:r>
        <w:rPr>
          <w:spacing w:val="-2"/>
        </w:rPr>
        <w:t>万元、</w:t>
      </w:r>
      <w:r>
        <w:rPr>
          <w:rFonts w:ascii="Times New Roman" w:hAnsi="Times New Roman" w:cs="Times New Roman" w:eastAsia="Times New Roman" w:hint="default"/>
          <w:spacing w:val="-2"/>
        </w:rPr>
        <w:t>2010</w:t>
      </w:r>
      <w:r>
        <w:rPr>
          <w:spacing w:val="-2"/>
        </w:rPr>
        <w:t>年度不低于</w:t>
      </w:r>
      <w:r>
        <w:rPr>
          <w:rFonts w:ascii="Times New Roman" w:hAnsi="Times New Roman" w:cs="Times New Roman" w:eastAsia="Times New Roman" w:hint="default"/>
          <w:spacing w:val="-2"/>
        </w:rPr>
        <w:t>2500</w:t>
      </w:r>
      <w:r>
        <w:rPr>
          <w:spacing w:val="-2"/>
        </w:rPr>
        <w:t>万元。当上述追</w:t>
      </w:r>
      <w:r>
        <w:rPr>
          <w:spacing w:val="-75"/>
        </w:rPr>
        <w:t> </w:t>
      </w:r>
      <w:r>
        <w:rPr>
          <w:spacing w:val="-75"/>
        </w:rPr>
      </w:r>
      <w:r>
        <w:rPr>
          <w:spacing w:val="-2"/>
        </w:rPr>
        <w:t>加对价条件触发时，亚星实业将以股权分置改革方案实施股权登记日深大通流通股股份</w:t>
      </w:r>
      <w:r>
        <w:rPr>
          <w:spacing w:val="-95"/>
        </w:rPr>
        <w:t> </w:t>
      </w:r>
      <w:r>
        <w:rPr>
          <w:spacing w:val="-95"/>
        </w:rPr>
      </w:r>
      <w:r>
        <w:rPr>
          <w:spacing w:val="-6"/>
        </w:rPr>
        <w:t>为基数，按照</w:t>
      </w:r>
      <w:r>
        <w:rPr>
          <w:rFonts w:ascii="Times New Roman" w:hAnsi="Times New Roman" w:cs="Times New Roman" w:eastAsia="Times New Roman" w:hint="default"/>
          <w:spacing w:val="-6"/>
        </w:rPr>
        <w:t>10:1</w:t>
      </w:r>
      <w:r>
        <w:rPr>
          <w:spacing w:val="-6"/>
        </w:rPr>
        <w:t>的比例向追送股份股权登记日登记在册的所有无限售条件的流通股（不</w:t>
      </w:r>
      <w:r>
        <w:rPr>
          <w:spacing w:val="-112"/>
        </w:rPr>
        <w:t> </w:t>
      </w:r>
      <w:r>
        <w:rPr>
          <w:spacing w:val="-112"/>
        </w:rPr>
      </w:r>
      <w:r>
        <w:rPr/>
        <w:t>含亚星实业解除禁售后的股份）追送股份，追送股份共计</w:t>
      </w:r>
      <w:r>
        <w:rPr>
          <w:rFonts w:ascii="Times New Roman" w:hAnsi="Times New Roman" w:cs="Times New Roman" w:eastAsia="Times New Roman" w:hint="default"/>
        </w:rPr>
        <w:t>2,488,200</w:t>
      </w:r>
      <w:r>
        <w:rPr/>
        <w:t>股。</w:t>
      </w:r>
    </w:p>
    <w:p>
      <w:pPr>
        <w:spacing w:line="240" w:lineRule="auto" w:before="0"/>
        <w:rPr>
          <w:rFonts w:ascii="宋体" w:hAnsi="宋体" w:cs="宋体" w:eastAsia="宋体" w:hint="default"/>
          <w:sz w:val="24"/>
          <w:szCs w:val="24"/>
        </w:rPr>
      </w:pPr>
    </w:p>
    <w:p>
      <w:pPr>
        <w:pStyle w:val="BodyText"/>
        <w:spacing w:line="348" w:lineRule="auto" w:before="178"/>
        <w:ind w:left="218" w:right="414"/>
        <w:jc w:val="both"/>
      </w:pPr>
      <w:r>
        <w:rPr>
          <w:spacing w:val="-2"/>
        </w:rPr>
        <w:t>（</w:t>
      </w:r>
      <w:r>
        <w:rPr>
          <w:rFonts w:ascii="Times New Roman" w:hAnsi="Times New Roman" w:cs="Times New Roman" w:eastAsia="Times New Roman" w:hint="default"/>
          <w:spacing w:val="-2"/>
        </w:rPr>
        <w:t>3</w:t>
      </w:r>
      <w:r>
        <w:rPr>
          <w:spacing w:val="-2"/>
        </w:rPr>
        <w:t>）本次股改方案已经由</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日召开的</w:t>
      </w:r>
      <w:r>
        <w:rPr>
          <w:rFonts w:ascii="Times New Roman" w:hAnsi="Times New Roman" w:cs="Times New Roman" w:eastAsia="Times New Roman" w:hint="default"/>
          <w:spacing w:val="-2"/>
        </w:rPr>
        <w:t>2008</w:t>
      </w:r>
      <w:r>
        <w:rPr>
          <w:spacing w:val="-2"/>
        </w:rPr>
        <w:t>年度第一次临时股东大会暨股权分</w:t>
      </w:r>
      <w:r>
        <w:rPr>
          <w:spacing w:val="-83"/>
        </w:rPr>
        <w:t> </w:t>
      </w:r>
      <w:r>
        <w:rPr>
          <w:spacing w:val="-2"/>
        </w:rPr>
        <w:t>置改革相关股东会议审议通过。本方案涉及的亚星实业要约收购豁免申请在获得了相关</w:t>
      </w:r>
      <w:r>
        <w:rPr>
          <w:spacing w:val="-95"/>
        </w:rPr>
        <w:t> </w:t>
      </w:r>
      <w:r>
        <w:rPr>
          <w:spacing w:val="-95"/>
        </w:rPr>
      </w:r>
      <w:r>
        <w:rPr/>
        <w:t>部门的批准并顺利实施后，公司股权结构的变动情况如下：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548"/>
        <w:gridCol w:w="1616"/>
        <w:gridCol w:w="1427"/>
        <w:gridCol w:w="1817"/>
        <w:gridCol w:w="1616"/>
        <w:gridCol w:w="1442"/>
      </w:tblGrid>
      <w:tr>
        <w:trPr>
          <w:trHeight w:val="635" w:hRule="exact"/>
        </w:trPr>
        <w:tc>
          <w:tcPr>
            <w:tcW w:w="45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改革前</w:t>
            </w:r>
          </w:p>
        </w:tc>
        <w:tc>
          <w:tcPr>
            <w:tcW w:w="48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改革后</w:t>
            </w:r>
          </w:p>
        </w:tc>
      </w:tr>
      <w:tr>
        <w:trPr>
          <w:trHeight w:val="94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股份类型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股份数量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firstLine="87"/>
              <w:jc w:val="left"/>
              <w:rPr>
                <w:rFonts w:ascii="宋体" w:hAnsi="宋体" w:cs="宋体" w:eastAsia="宋体" w:hint="default"/>
                <w:sz w:val="21"/>
                <w:szCs w:val="21"/>
              </w:rPr>
            </w:pPr>
            <w:r>
              <w:rPr>
                <w:rFonts w:ascii="宋体" w:hAnsi="宋体" w:cs="宋体" w:eastAsia="宋体" w:hint="default"/>
                <w:sz w:val="21"/>
                <w:szCs w:val="21"/>
              </w:rPr>
              <w:t>占总股本</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股份类型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股份数量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firstLine="87"/>
              <w:jc w:val="left"/>
              <w:rPr>
                <w:rFonts w:ascii="宋体" w:hAnsi="宋体" w:cs="宋体" w:eastAsia="宋体" w:hint="default"/>
                <w:sz w:val="21"/>
                <w:szCs w:val="21"/>
              </w:rPr>
            </w:pPr>
            <w:r>
              <w:rPr>
                <w:rFonts w:ascii="宋体" w:hAnsi="宋体" w:cs="宋体" w:eastAsia="宋体" w:hint="default"/>
                <w:sz w:val="21"/>
                <w:szCs w:val="21"/>
              </w:rPr>
              <w:t>占总股本</w:t>
            </w:r>
          </w:p>
          <w:p>
            <w:pPr>
              <w:pStyle w:val="TableParagraph"/>
              <w:spacing w:line="240" w:lineRule="auto" w:before="37"/>
              <w:ind w:left="20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、未上市流通</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股份合计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71,346,000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1" w:right="0"/>
              <w:jc w:val="left"/>
              <w:rPr>
                <w:rFonts w:ascii="Times New Roman" w:hAnsi="Times New Roman" w:cs="Times New Roman" w:eastAsia="Times New Roman" w:hint="default"/>
                <w:sz w:val="21"/>
                <w:szCs w:val="21"/>
              </w:rPr>
            </w:pPr>
            <w:r>
              <w:rPr>
                <w:rFonts w:ascii="Times New Roman"/>
                <w:sz w:val="21"/>
              </w:rPr>
              <w:t>78.85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、有限售条件流</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通股合计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29"/>
              <w:jc w:val="right"/>
              <w:rPr>
                <w:rFonts w:ascii="Times New Roman" w:hAnsi="Times New Roman" w:cs="Times New Roman" w:eastAsia="Times New Roman" w:hint="default"/>
                <w:sz w:val="21"/>
                <w:szCs w:val="21"/>
              </w:rPr>
            </w:pPr>
            <w:r>
              <w:rPr>
                <w:rFonts w:ascii="Times New Roman"/>
                <w:spacing w:val="-1"/>
                <w:sz w:val="21"/>
              </w:rPr>
              <w:t>71,346,000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74.14</w:t>
            </w:r>
          </w:p>
        </w:tc>
      </w:tr>
      <w:tr>
        <w:trPr>
          <w:trHeight w:val="63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境内法人股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71,346,000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1" w:right="0"/>
              <w:jc w:val="left"/>
              <w:rPr>
                <w:rFonts w:ascii="Times New Roman" w:hAnsi="Times New Roman" w:cs="Times New Roman" w:eastAsia="Times New Roman" w:hint="default"/>
                <w:sz w:val="21"/>
                <w:szCs w:val="21"/>
              </w:rPr>
            </w:pPr>
            <w:r>
              <w:rPr>
                <w:rFonts w:ascii="Times New Roman"/>
                <w:sz w:val="21"/>
              </w:rPr>
              <w:t>78.85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境内法人股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29"/>
              <w:jc w:val="right"/>
              <w:rPr>
                <w:rFonts w:ascii="Times New Roman" w:hAnsi="Times New Roman" w:cs="Times New Roman" w:eastAsia="Times New Roman" w:hint="default"/>
                <w:sz w:val="21"/>
                <w:szCs w:val="21"/>
              </w:rPr>
            </w:pPr>
            <w:r>
              <w:rPr>
                <w:rFonts w:ascii="Times New Roman"/>
                <w:spacing w:val="-1"/>
                <w:sz w:val="21"/>
              </w:rPr>
              <w:t>71,346,000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74.14</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、流通股份合</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19,140,000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1" w:right="0"/>
              <w:jc w:val="left"/>
              <w:rPr>
                <w:rFonts w:ascii="Times New Roman" w:hAnsi="Times New Roman" w:cs="Times New Roman" w:eastAsia="Times New Roman" w:hint="default"/>
                <w:sz w:val="21"/>
                <w:szCs w:val="21"/>
              </w:rPr>
            </w:pPr>
            <w:r>
              <w:rPr>
                <w:rFonts w:ascii="Times New Roman"/>
                <w:sz w:val="21"/>
              </w:rPr>
              <w:t>21.15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、无限售条件流</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通股合计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24,882,000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25.86</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19,140,000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71" w:right="0"/>
              <w:jc w:val="left"/>
              <w:rPr>
                <w:rFonts w:ascii="Times New Roman" w:hAnsi="Times New Roman" w:cs="Times New Roman" w:eastAsia="Times New Roman" w:hint="default"/>
                <w:sz w:val="21"/>
                <w:szCs w:val="21"/>
              </w:rPr>
            </w:pPr>
            <w:r>
              <w:rPr>
                <w:rFonts w:ascii="Times New Roman"/>
                <w:sz w:val="21"/>
              </w:rPr>
              <w:t>21.15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29"/>
              <w:jc w:val="right"/>
              <w:rPr>
                <w:rFonts w:ascii="Times New Roman" w:hAnsi="Times New Roman" w:cs="Times New Roman" w:eastAsia="Times New Roman" w:hint="default"/>
                <w:sz w:val="21"/>
                <w:szCs w:val="21"/>
              </w:rPr>
            </w:pPr>
            <w:r>
              <w:rPr>
                <w:rFonts w:ascii="Times New Roman"/>
                <w:spacing w:val="-1"/>
                <w:sz w:val="21"/>
              </w:rPr>
              <w:t>24,882,000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25.86</w:t>
            </w:r>
          </w:p>
        </w:tc>
      </w:tr>
      <w:tr>
        <w:trPr>
          <w:trHeight w:val="63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、股份总数</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90,486,000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8" w:right="0"/>
              <w:jc w:val="left"/>
              <w:rPr>
                <w:rFonts w:ascii="Times New Roman" w:hAnsi="Times New Roman" w:cs="Times New Roman" w:eastAsia="Times New Roman" w:hint="default"/>
                <w:sz w:val="21"/>
                <w:szCs w:val="21"/>
              </w:rPr>
            </w:pPr>
            <w:r>
              <w:rPr>
                <w:rFonts w:ascii="Times New Roman"/>
                <w:sz w:val="21"/>
              </w:rPr>
              <w:t>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、股份总数</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96,228,000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r>
              <w:rPr>
                <w:rFonts w:ascii="Times New Roman" w:hAnsi="Times New Roman" w:cs="Times New Roman" w:eastAsia="Times New Roman" w:hint="default"/>
                <w:sz w:val="21"/>
                <w:szCs w:val="21"/>
              </w:rPr>
              <w:t>00</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594" w:top="1500" w:bottom="780" w:left="1200" w:right="1000"/>
        </w:sectPr>
      </w:pPr>
    </w:p>
    <w:p>
      <w:pPr>
        <w:pStyle w:val="BodyText"/>
        <w:spacing w:line="240" w:lineRule="auto" w:before="13"/>
        <w:ind w:left="558" w:right="626"/>
        <w:jc w:val="left"/>
      </w:pPr>
      <w:r>
        <w:rPr>
          <w:rFonts w:ascii="Times New Roman" w:hAnsi="Times New Roman" w:cs="Times New Roman" w:eastAsia="Times New Roman" w:hint="default"/>
        </w:rPr>
        <w:t>7</w:t>
      </w:r>
      <w:r>
        <w:rPr/>
        <w:t>、公司已无内部职工股。</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558" w:right="62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股东情况介绍</w:t>
      </w:r>
    </w:p>
    <w:p>
      <w:pPr>
        <w:pStyle w:val="BodyText"/>
        <w:spacing w:line="240" w:lineRule="auto"/>
        <w:ind w:left="558" w:right="626"/>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日，本公司共有股东</w:t>
      </w:r>
      <w:r>
        <w:rPr>
          <w:rFonts w:ascii="Times New Roman" w:hAnsi="Times New Roman" w:cs="Times New Roman" w:eastAsia="Times New Roman" w:hint="default"/>
        </w:rPr>
        <w:t>4292</w:t>
      </w:r>
      <w:r>
        <w:rPr/>
        <w:t>名。</w:t>
      </w:r>
    </w:p>
    <w:p>
      <w:pPr>
        <w:pStyle w:val="BodyText"/>
        <w:spacing w:line="240" w:lineRule="auto"/>
        <w:ind w:left="558" w:right="626"/>
        <w:jc w:val="left"/>
      </w:pPr>
      <w:r>
        <w:rPr>
          <w:rFonts w:ascii="Times New Roman" w:hAnsi="Times New Roman" w:cs="Times New Roman" w:eastAsia="Times New Roman" w:hint="default"/>
        </w:rPr>
        <w:t>2</w:t>
      </w:r>
      <w:r>
        <w:rPr/>
        <w:t>、报告期末，公司前十名股东持股情况如下：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363"/>
        <w:gridCol w:w="1175"/>
        <w:gridCol w:w="1250"/>
        <w:gridCol w:w="1450"/>
        <w:gridCol w:w="1260"/>
        <w:gridCol w:w="1244"/>
        <w:gridCol w:w="1228"/>
      </w:tblGrid>
      <w:tr>
        <w:trPr>
          <w:trHeight w:val="1415"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477" w:right="161" w:hanging="316"/>
              <w:jc w:val="left"/>
              <w:rPr>
                <w:rFonts w:ascii="宋体" w:hAnsi="宋体" w:cs="宋体" w:eastAsia="宋体" w:hint="default"/>
                <w:sz w:val="21"/>
                <w:szCs w:val="21"/>
              </w:rPr>
            </w:pPr>
            <w:r>
              <w:rPr>
                <w:rFonts w:ascii="宋体" w:hAnsi="宋体" w:cs="宋体" w:eastAsia="宋体" w:hint="default"/>
                <w:sz w:val="21"/>
                <w:szCs w:val="21"/>
              </w:rPr>
              <w:t>年度内增 减</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204" w:right="203"/>
              <w:jc w:val="center"/>
              <w:rPr>
                <w:rFonts w:ascii="宋体" w:hAnsi="宋体" w:cs="宋体" w:eastAsia="宋体" w:hint="default"/>
                <w:sz w:val="21"/>
                <w:szCs w:val="21"/>
              </w:rPr>
            </w:pPr>
            <w:r>
              <w:rPr>
                <w:rFonts w:ascii="宋体" w:hAnsi="宋体" w:cs="宋体" w:eastAsia="宋体" w:hint="default"/>
                <w:sz w:val="21"/>
                <w:szCs w:val="21"/>
              </w:rPr>
              <w:t>质押或冻 结的股份 数量</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406" w:right="406"/>
              <w:jc w:val="left"/>
              <w:rPr>
                <w:rFonts w:ascii="宋体" w:hAnsi="宋体" w:cs="宋体" w:eastAsia="宋体" w:hint="default"/>
                <w:sz w:val="21"/>
                <w:szCs w:val="21"/>
              </w:rPr>
            </w:pPr>
            <w:r>
              <w:rPr>
                <w:rFonts w:ascii="宋体" w:hAnsi="宋体" w:cs="宋体" w:eastAsia="宋体" w:hint="default"/>
                <w:sz w:val="21"/>
                <w:szCs w:val="21"/>
              </w:rPr>
              <w:t>股东 性质</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8" w:right="0"/>
              <w:jc w:val="left"/>
              <w:rPr>
                <w:rFonts w:ascii="宋体" w:hAnsi="宋体" w:cs="宋体" w:eastAsia="宋体" w:hint="default"/>
                <w:sz w:val="21"/>
                <w:szCs w:val="21"/>
              </w:rPr>
            </w:pPr>
            <w:r>
              <w:rPr>
                <w:rFonts w:ascii="宋体" w:hAnsi="宋体" w:cs="宋体" w:eastAsia="宋体" w:hint="default"/>
                <w:sz w:val="21"/>
                <w:szCs w:val="21"/>
              </w:rPr>
              <w:t>股份类别</w:t>
            </w:r>
          </w:p>
          <w:p>
            <w:pPr>
              <w:pStyle w:val="TableParagraph"/>
              <w:spacing w:line="240" w:lineRule="auto" w:before="10"/>
              <w:ind w:right="0"/>
              <w:jc w:val="left"/>
              <w:rPr>
                <w:rFonts w:ascii="宋体" w:hAnsi="宋体" w:cs="宋体" w:eastAsia="宋体" w:hint="default"/>
                <w:sz w:val="14"/>
                <w:szCs w:val="14"/>
              </w:rPr>
            </w:pPr>
          </w:p>
          <w:p>
            <w:pPr>
              <w:pStyle w:val="TableParagraph"/>
              <w:spacing w:line="386" w:lineRule="auto"/>
              <w:ind w:left="188" w:right="158" w:hanging="29"/>
              <w:jc w:val="left"/>
              <w:rPr>
                <w:rFonts w:ascii="宋体" w:hAnsi="宋体" w:cs="宋体" w:eastAsia="宋体" w:hint="default"/>
                <w:sz w:val="21"/>
                <w:szCs w:val="21"/>
              </w:rPr>
            </w:pPr>
            <w:r>
              <w:rPr>
                <w:rFonts w:ascii="宋体" w:hAnsi="宋体" w:cs="宋体" w:eastAsia="宋体" w:hint="default"/>
                <w:sz w:val="21"/>
                <w:szCs w:val="21"/>
              </w:rPr>
              <w:t>（已流通</w:t>
            </w:r>
            <w:r>
              <w:rPr>
                <w:rFonts w:ascii="Times New Roman" w:hAnsi="Times New Roman" w:cs="Times New Roman" w:eastAsia="Times New Roman" w:hint="default"/>
                <w:sz w:val="21"/>
                <w:szCs w:val="21"/>
              </w:rPr>
              <w:t>/ </w:t>
            </w:r>
            <w:r>
              <w:rPr>
                <w:rFonts w:ascii="宋体" w:hAnsi="宋体" w:cs="宋体" w:eastAsia="宋体" w:hint="default"/>
                <w:sz w:val="21"/>
                <w:szCs w:val="21"/>
              </w:rPr>
              <w:t>未流通）</w:t>
            </w:r>
          </w:p>
        </w:tc>
      </w:tr>
      <w:tr>
        <w:trPr>
          <w:trHeight w:val="946"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方正延中传媒有限公司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29.84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415" w:right="413"/>
              <w:jc w:val="left"/>
              <w:rPr>
                <w:rFonts w:ascii="宋体" w:hAnsi="宋体" w:cs="宋体" w:eastAsia="宋体" w:hint="default"/>
                <w:sz w:val="21"/>
                <w:szCs w:val="21"/>
              </w:rPr>
            </w:pPr>
            <w:r>
              <w:rPr>
                <w:rFonts w:ascii="宋体" w:hAnsi="宋体" w:cs="宋体" w:eastAsia="宋体" w:hint="default"/>
                <w:sz w:val="21"/>
                <w:szCs w:val="21"/>
              </w:rPr>
              <w:t>全部 质押</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302" w:right="197" w:hanging="106"/>
              <w:jc w:val="left"/>
              <w:rPr>
                <w:rFonts w:ascii="宋体" w:hAnsi="宋体" w:cs="宋体" w:eastAsia="宋体" w:hint="default"/>
                <w:sz w:val="21"/>
                <w:szCs w:val="21"/>
              </w:rPr>
            </w:pPr>
            <w:r>
              <w:rPr>
                <w:rFonts w:ascii="宋体" w:hAnsi="宋体" w:cs="宋体" w:eastAsia="宋体" w:hint="default"/>
                <w:sz w:val="21"/>
                <w:szCs w:val="21"/>
              </w:rPr>
              <w:t>定向境内 法人股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未流通</w:t>
            </w:r>
          </w:p>
        </w:tc>
      </w:tr>
      <w:tr>
        <w:trPr>
          <w:trHeight w:val="946"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上海文慧投资有限公司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17,712,690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309" w:right="308"/>
              <w:jc w:val="left"/>
              <w:rPr>
                <w:rFonts w:ascii="宋体" w:hAnsi="宋体" w:cs="宋体" w:eastAsia="宋体" w:hint="default"/>
                <w:sz w:val="21"/>
                <w:szCs w:val="21"/>
              </w:rPr>
            </w:pPr>
            <w:r>
              <w:rPr>
                <w:rFonts w:ascii="宋体" w:hAnsi="宋体" w:cs="宋体" w:eastAsia="宋体" w:hint="default"/>
                <w:sz w:val="21"/>
                <w:szCs w:val="21"/>
              </w:rPr>
              <w:t>全部司 法冻结</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96" w:right="197"/>
              <w:jc w:val="left"/>
              <w:rPr>
                <w:rFonts w:ascii="宋体" w:hAnsi="宋体" w:cs="宋体" w:eastAsia="宋体" w:hint="default"/>
                <w:sz w:val="21"/>
                <w:szCs w:val="21"/>
              </w:rPr>
            </w:pPr>
            <w:r>
              <w:rPr>
                <w:rFonts w:ascii="宋体" w:hAnsi="宋体" w:cs="宋体" w:eastAsia="宋体" w:hint="default"/>
                <w:sz w:val="21"/>
                <w:szCs w:val="21"/>
              </w:rPr>
              <w:t>发起人境 内法人股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未流通</w:t>
            </w:r>
          </w:p>
        </w:tc>
      </w:tr>
      <w:tr>
        <w:trPr>
          <w:trHeight w:val="94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755" w:right="335" w:hanging="420"/>
              <w:jc w:val="left"/>
              <w:rPr>
                <w:rFonts w:ascii="宋体" w:hAnsi="宋体" w:cs="宋体" w:eastAsia="宋体" w:hint="default"/>
                <w:sz w:val="21"/>
                <w:szCs w:val="21"/>
              </w:rPr>
            </w:pPr>
            <w:r>
              <w:rPr>
                <w:rFonts w:ascii="宋体" w:hAnsi="宋体" w:cs="宋体" w:eastAsia="宋体" w:hint="default"/>
                <w:sz w:val="21"/>
                <w:szCs w:val="21"/>
              </w:rPr>
              <w:t>上海港银投资管理 有限公司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11.05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10,000,000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309" w:right="309"/>
              <w:jc w:val="left"/>
              <w:rPr>
                <w:rFonts w:ascii="宋体" w:hAnsi="宋体" w:cs="宋体" w:eastAsia="宋体" w:hint="default"/>
                <w:sz w:val="21"/>
                <w:szCs w:val="21"/>
              </w:rPr>
            </w:pPr>
            <w:r>
              <w:rPr>
                <w:rFonts w:ascii="宋体" w:hAnsi="宋体" w:cs="宋体" w:eastAsia="宋体" w:hint="default"/>
                <w:sz w:val="21"/>
                <w:szCs w:val="21"/>
              </w:rPr>
              <w:t>全部司 法冻结</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96" w:right="196"/>
              <w:jc w:val="left"/>
              <w:rPr>
                <w:rFonts w:ascii="宋体" w:hAnsi="宋体" w:cs="宋体" w:eastAsia="宋体" w:hint="default"/>
                <w:sz w:val="21"/>
                <w:szCs w:val="21"/>
              </w:rPr>
            </w:pPr>
            <w:r>
              <w:rPr>
                <w:rFonts w:ascii="宋体" w:hAnsi="宋体" w:cs="宋体" w:eastAsia="宋体" w:hint="default"/>
                <w:sz w:val="21"/>
                <w:szCs w:val="21"/>
              </w:rPr>
              <w:t>发起人境 内法人股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未流通</w:t>
            </w:r>
          </w:p>
        </w:tc>
      </w:tr>
      <w:tr>
        <w:trPr>
          <w:trHeight w:val="946"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江西省电子物资公司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9.95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96" w:right="196"/>
              <w:jc w:val="left"/>
              <w:rPr>
                <w:rFonts w:ascii="宋体" w:hAnsi="宋体" w:cs="宋体" w:eastAsia="宋体" w:hint="default"/>
                <w:sz w:val="21"/>
                <w:szCs w:val="21"/>
              </w:rPr>
            </w:pPr>
            <w:r>
              <w:rPr>
                <w:rFonts w:ascii="宋体" w:hAnsi="宋体" w:cs="宋体" w:eastAsia="宋体" w:hint="default"/>
                <w:sz w:val="21"/>
                <w:szCs w:val="21"/>
              </w:rPr>
              <w:t>发起人境 内法人股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未流通</w:t>
            </w:r>
          </w:p>
        </w:tc>
      </w:tr>
      <w:tr>
        <w:trPr>
          <w:trHeight w:val="1414"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755" w:right="229" w:hanging="525"/>
              <w:jc w:val="left"/>
              <w:rPr>
                <w:rFonts w:ascii="宋体" w:hAnsi="宋体" w:cs="宋体" w:eastAsia="宋体" w:hint="default"/>
                <w:sz w:val="21"/>
                <w:szCs w:val="21"/>
              </w:rPr>
            </w:pPr>
            <w:r>
              <w:rPr>
                <w:rFonts w:ascii="宋体" w:hAnsi="宋体" w:cs="宋体" w:eastAsia="宋体" w:hint="default"/>
                <w:sz w:val="21"/>
                <w:szCs w:val="21"/>
              </w:rPr>
              <w:t>北京科希盟科技集团 有限公司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4,994,220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302" w:right="196" w:hanging="106"/>
              <w:jc w:val="left"/>
              <w:rPr>
                <w:rFonts w:ascii="宋体" w:hAnsi="宋体" w:cs="宋体" w:eastAsia="宋体" w:hint="default"/>
                <w:sz w:val="21"/>
                <w:szCs w:val="21"/>
              </w:rPr>
            </w:pPr>
            <w:r>
              <w:rPr>
                <w:rFonts w:ascii="宋体" w:hAnsi="宋体" w:cs="宋体" w:eastAsia="宋体" w:hint="default"/>
                <w:sz w:val="21"/>
                <w:szCs w:val="21"/>
              </w:rPr>
              <w:t>定向境内 法人股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未流通</w:t>
            </w:r>
          </w:p>
        </w:tc>
      </w:tr>
      <w:tr>
        <w:trPr>
          <w:trHeight w:val="94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755" w:right="229" w:hanging="525"/>
              <w:jc w:val="left"/>
              <w:rPr>
                <w:rFonts w:ascii="宋体" w:hAnsi="宋体" w:cs="宋体" w:eastAsia="宋体" w:hint="default"/>
                <w:sz w:val="21"/>
                <w:szCs w:val="21"/>
              </w:rPr>
            </w:pPr>
            <w:r>
              <w:rPr>
                <w:rFonts w:ascii="宋体" w:hAnsi="宋体" w:cs="宋体" w:eastAsia="宋体" w:hint="default"/>
                <w:sz w:val="21"/>
                <w:szCs w:val="21"/>
              </w:rPr>
              <w:t>深圳市立信创展投资 有限公司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2,140,380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302" w:right="196" w:hanging="106"/>
              <w:jc w:val="left"/>
              <w:rPr>
                <w:rFonts w:ascii="宋体" w:hAnsi="宋体" w:cs="宋体" w:eastAsia="宋体" w:hint="default"/>
                <w:sz w:val="21"/>
                <w:szCs w:val="21"/>
              </w:rPr>
            </w:pPr>
            <w:r>
              <w:rPr>
                <w:rFonts w:ascii="宋体" w:hAnsi="宋体" w:cs="宋体" w:eastAsia="宋体" w:hint="default"/>
                <w:sz w:val="21"/>
                <w:szCs w:val="21"/>
              </w:rPr>
              <w:t>定向境内 法人股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未流通</w:t>
            </w:r>
          </w:p>
        </w:tc>
      </w:tr>
      <w:tr>
        <w:trPr>
          <w:trHeight w:val="946"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林仁平</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165,745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950,895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406" w:right="196" w:hanging="210"/>
              <w:jc w:val="left"/>
              <w:rPr>
                <w:rFonts w:ascii="宋体" w:hAnsi="宋体" w:cs="宋体" w:eastAsia="宋体" w:hint="default"/>
                <w:sz w:val="21"/>
                <w:szCs w:val="21"/>
              </w:rPr>
            </w:pPr>
            <w:r>
              <w:rPr>
                <w:rFonts w:ascii="宋体" w:hAnsi="宋体" w:cs="宋体" w:eastAsia="宋体" w:hint="default"/>
                <w:sz w:val="21"/>
                <w:szCs w:val="21"/>
              </w:rPr>
              <w:t>境内自然 人股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已流通</w:t>
            </w:r>
          </w:p>
        </w:tc>
      </w:tr>
      <w:tr>
        <w:trPr>
          <w:trHeight w:val="946"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林仁忠</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56,989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0.86%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775,800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406" w:right="196" w:hanging="210"/>
              <w:jc w:val="left"/>
              <w:rPr>
                <w:rFonts w:ascii="宋体" w:hAnsi="宋体" w:cs="宋体" w:eastAsia="宋体" w:hint="default"/>
                <w:sz w:val="21"/>
                <w:szCs w:val="21"/>
              </w:rPr>
            </w:pPr>
            <w:r>
              <w:rPr>
                <w:rFonts w:ascii="宋体" w:hAnsi="宋体" w:cs="宋体" w:eastAsia="宋体" w:hint="default"/>
                <w:sz w:val="21"/>
                <w:szCs w:val="21"/>
              </w:rPr>
              <w:t>境内自然 人股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已流通</w:t>
            </w:r>
          </w:p>
        </w:tc>
      </w:tr>
      <w:tr>
        <w:trPr>
          <w:trHeight w:val="94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杜进军</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306,100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306,100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406" w:right="196" w:hanging="210"/>
              <w:jc w:val="left"/>
              <w:rPr>
                <w:rFonts w:ascii="宋体" w:hAnsi="宋体" w:cs="宋体" w:eastAsia="宋体" w:hint="default"/>
                <w:sz w:val="21"/>
                <w:szCs w:val="21"/>
              </w:rPr>
            </w:pPr>
            <w:r>
              <w:rPr>
                <w:rFonts w:ascii="宋体" w:hAnsi="宋体" w:cs="宋体" w:eastAsia="宋体" w:hint="default"/>
                <w:sz w:val="21"/>
                <w:szCs w:val="21"/>
              </w:rPr>
              <w:t>境内自然 人股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已流通</w:t>
            </w:r>
          </w:p>
        </w:tc>
      </w:tr>
      <w:tr>
        <w:trPr>
          <w:trHeight w:val="478"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朱欣怡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1"/>
                <w:szCs w:val="21"/>
              </w:rPr>
            </w:pPr>
            <w:r>
              <w:rPr>
                <w:rFonts w:ascii="Times New Roman"/>
                <w:sz w:val="21"/>
              </w:rPr>
              <w:t>275,500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0.30%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275,500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6" w:right="0"/>
              <w:jc w:val="left"/>
              <w:rPr>
                <w:rFonts w:ascii="宋体" w:hAnsi="宋体" w:cs="宋体" w:eastAsia="宋体" w:hint="default"/>
                <w:sz w:val="21"/>
                <w:szCs w:val="21"/>
              </w:rPr>
            </w:pPr>
            <w:r>
              <w:rPr>
                <w:rFonts w:ascii="宋体" w:hAnsi="宋体" w:cs="宋体" w:eastAsia="宋体" w:hint="default"/>
                <w:sz w:val="21"/>
                <w:szCs w:val="21"/>
              </w:rPr>
              <w:t>境内自然</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已流通</w:t>
            </w:r>
          </w:p>
        </w:tc>
      </w:tr>
    </w:tbl>
    <w:p>
      <w:pPr>
        <w:spacing w:after="0" w:line="240" w:lineRule="auto"/>
        <w:jc w:val="center"/>
        <w:rPr>
          <w:rFonts w:ascii="宋体" w:hAnsi="宋体" w:cs="宋体" w:eastAsia="宋体" w:hint="default"/>
          <w:sz w:val="21"/>
          <w:szCs w:val="21"/>
        </w:rPr>
        <w:sectPr>
          <w:pgSz w:w="11910" w:h="16840"/>
          <w:pgMar w:header="0" w:footer="594" w:top="1500" w:bottom="780" w:left="860" w:right="840"/>
        </w:sectPr>
      </w:pPr>
    </w:p>
    <w:p>
      <w:pPr>
        <w:spacing w:line="240" w:lineRule="auto" w:before="8"/>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363"/>
        <w:gridCol w:w="1175"/>
        <w:gridCol w:w="1250"/>
        <w:gridCol w:w="1450"/>
        <w:gridCol w:w="1260"/>
        <w:gridCol w:w="1244"/>
        <w:gridCol w:w="1228"/>
      </w:tblGrid>
      <w:tr>
        <w:trPr>
          <w:trHeight w:val="479" w:hRule="exact"/>
        </w:trPr>
        <w:tc>
          <w:tcPr>
            <w:tcW w:w="236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6" w:right="0"/>
              <w:jc w:val="left"/>
              <w:rPr>
                <w:rFonts w:ascii="宋体" w:hAnsi="宋体" w:cs="宋体" w:eastAsia="宋体" w:hint="default"/>
                <w:sz w:val="21"/>
                <w:szCs w:val="21"/>
              </w:rPr>
            </w:pPr>
            <w:r>
              <w:rPr>
                <w:rFonts w:ascii="宋体" w:hAnsi="宋体" w:cs="宋体" w:eastAsia="宋体" w:hint="default"/>
                <w:sz w:val="21"/>
                <w:szCs w:val="21"/>
              </w:rPr>
              <w:t>人股</w:t>
            </w:r>
          </w:p>
        </w:tc>
        <w:tc>
          <w:tcPr>
            <w:tcW w:w="12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57" w:lineRule="auto" w:before="26"/>
        <w:ind w:left="558" w:right="626"/>
        <w:jc w:val="left"/>
      </w:pPr>
      <w:r>
        <w:rPr/>
        <w:t>注： 方正延中传媒有限公司与其他９名股东无关联关系或一致行动人。林仁平和林仁 忠为亲兄弟，本公司未知其他</w:t>
      </w:r>
      <w:r>
        <w:rPr>
          <w:rFonts w:ascii="Times New Roman" w:hAnsi="Times New Roman" w:cs="Times New Roman" w:eastAsia="Times New Roman" w:hint="default"/>
        </w:rPr>
        <w:t>8</w:t>
      </w:r>
      <w:r>
        <w:rPr/>
        <w:t>名股东之间的关联关系或一致行动人。</w:t>
      </w:r>
    </w:p>
    <w:p>
      <w:pPr>
        <w:pStyle w:val="BodyText"/>
        <w:spacing w:line="345" w:lineRule="auto" w:before="5"/>
        <w:ind w:left="558" w:right="567" w:firstLine="480"/>
        <w:jc w:val="left"/>
      </w:pPr>
      <w:r>
        <w:rPr/>
        <w:t>公司第一大股东方正延中传媒有限公司所持有的深大通定向法人境内法人股 </w:t>
      </w:r>
      <w:r>
        <w:rPr>
          <w:rFonts w:ascii="Times New Roman" w:hAnsi="Times New Roman" w:cs="Times New Roman" w:eastAsia="Times New Roman" w:hint="default"/>
        </w:rPr>
        <w:t>27,000,000</w:t>
      </w:r>
      <w:r>
        <w:rPr>
          <w:rFonts w:ascii="Times New Roman" w:hAnsi="Times New Roman" w:cs="Times New Roman" w:eastAsia="Times New Roman" w:hint="default"/>
          <w:spacing w:val="43"/>
        </w:rPr>
        <w:t> </w:t>
      </w:r>
      <w:r>
        <w:rPr/>
        <w:t>股</w:t>
      </w:r>
      <w:r>
        <w:rPr>
          <w:rFonts w:ascii="Times New Roman" w:hAnsi="Times New Roman" w:cs="Times New Roman" w:eastAsia="Times New Roman" w:hint="default"/>
        </w:rPr>
        <w:t>(</w:t>
      </w:r>
      <w:r>
        <w:rPr/>
        <w:t>占公司总股本的</w:t>
      </w:r>
      <w:r>
        <w:rPr>
          <w:rFonts w:ascii="Times New Roman" w:hAnsi="Times New Roman" w:cs="Times New Roman" w:eastAsia="Times New Roman" w:hint="default"/>
        </w:rPr>
        <w:t>29.84%)</w:t>
      </w:r>
      <w:r>
        <w:rPr/>
        <w:t>已全部质押给中国建设银行股份有限公司上海第</w:t>
      </w:r>
      <w:r>
        <w:rPr>
          <w:spacing w:val="-1"/>
        </w:rPr>
        <w:t> </w:t>
      </w:r>
      <w:r>
        <w:rPr/>
        <w:t>二支行，质押期限自</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25 </w:t>
      </w:r>
      <w:r>
        <w:rPr/>
        <w:t>日至双方解除质押之日止，并于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25 </w:t>
      </w:r>
      <w:r>
        <w:rPr/>
        <w:t>日 中国证券登记结算有限责任公司深圳分公司办理了股份质押登记。</w:t>
      </w:r>
    </w:p>
    <w:p>
      <w:pPr>
        <w:pStyle w:val="BodyText"/>
        <w:spacing w:line="338" w:lineRule="auto" w:before="48"/>
        <w:ind w:left="558" w:right="567" w:firstLine="480"/>
        <w:jc w:val="left"/>
      </w:pPr>
      <w:r>
        <w:rPr/>
        <w:t>公司第二大股东上海文慧投资有限公司所持公司</w:t>
      </w:r>
      <w:r>
        <w:rPr>
          <w:rFonts w:ascii="Times New Roman" w:hAnsi="Times New Roman" w:cs="Times New Roman" w:eastAsia="Times New Roman" w:hint="default"/>
        </w:rPr>
        <w:t>17,712,690 </w:t>
      </w:r>
      <w:r>
        <w:rPr/>
        <w:t>股（占公司总股本 </w:t>
      </w:r>
      <w:r>
        <w:rPr>
          <w:rFonts w:ascii="Times New Roman" w:hAnsi="Times New Roman" w:cs="Times New Roman" w:eastAsia="Times New Roman" w:hint="default"/>
        </w:rPr>
        <w:t>19.58%</w:t>
      </w:r>
      <w:r>
        <w:rPr/>
        <w:t>）和公司第三大股东上海港银投资管理有限公司所持有的深大通</w:t>
      </w:r>
      <w:r>
        <w:rPr>
          <w:rFonts w:ascii="Times New Roman" w:hAnsi="Times New Roman" w:cs="Times New Roman" w:eastAsia="Times New Roman" w:hint="default"/>
        </w:rPr>
        <w:t>A</w:t>
      </w:r>
      <w:r>
        <w:rPr>
          <w:rFonts w:ascii="Times New Roman" w:hAnsi="Times New Roman" w:cs="Times New Roman" w:eastAsia="Times New Roman" w:hint="default"/>
          <w:spacing w:val="59"/>
        </w:rPr>
        <w:t> </w:t>
      </w:r>
      <w:r>
        <w:rPr/>
        <w:t>发起人境内 法人股</w:t>
      </w:r>
      <w:r>
        <w:rPr>
          <w:rFonts w:ascii="Times New Roman" w:hAnsi="Times New Roman" w:cs="Times New Roman" w:eastAsia="Times New Roman" w:hint="default"/>
        </w:rPr>
        <w:t>10,000,000</w:t>
      </w:r>
      <w:r>
        <w:rPr>
          <w:rFonts w:ascii="Times New Roman" w:hAnsi="Times New Roman" w:cs="Times New Roman" w:eastAsia="Times New Roman" w:hint="default"/>
          <w:spacing w:val="59"/>
        </w:rPr>
        <w:t> </w:t>
      </w:r>
      <w:r>
        <w:rPr/>
        <w:t>股</w:t>
      </w:r>
      <w:r>
        <w:rPr>
          <w:rFonts w:ascii="Times New Roman" w:hAnsi="Times New Roman" w:cs="Times New Roman" w:eastAsia="Times New Roman" w:hint="default"/>
        </w:rPr>
        <w:t>(</w:t>
      </w:r>
      <w:r>
        <w:rPr/>
        <w:t>占公司总股本</w:t>
      </w:r>
      <w:r>
        <w:rPr>
          <w:rFonts w:ascii="Times New Roman" w:hAnsi="Times New Roman" w:cs="Times New Roman" w:eastAsia="Times New Roman" w:hint="default"/>
        </w:rPr>
        <w:t>11.05%)</w:t>
      </w:r>
      <w:r>
        <w:rPr/>
        <w:t>，因债务纠纷被深圳市中级人民法院在中国 证券登记结算有限责任公司深圳分公司冻结，冻结期限自</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26</w:t>
      </w:r>
      <w:r>
        <w:rPr/>
        <w:t>日止。</w:t>
      </w:r>
    </w:p>
    <w:p>
      <w:pPr>
        <w:spacing w:line="240" w:lineRule="auto" w:before="0"/>
        <w:rPr>
          <w:rFonts w:ascii="宋体" w:hAnsi="宋体" w:cs="宋体" w:eastAsia="宋体" w:hint="default"/>
          <w:sz w:val="24"/>
          <w:szCs w:val="24"/>
        </w:rPr>
      </w:pPr>
    </w:p>
    <w:p>
      <w:pPr>
        <w:pStyle w:val="BodyText"/>
        <w:spacing w:line="240" w:lineRule="auto" w:before="180"/>
        <w:ind w:left="558" w:right="626"/>
        <w:jc w:val="left"/>
      </w:pPr>
      <w:r>
        <w:rPr>
          <w:rFonts w:ascii="Times New Roman" w:hAnsi="Times New Roman" w:cs="Times New Roman" w:eastAsia="Times New Roman" w:hint="default"/>
        </w:rPr>
        <w:t>3</w:t>
      </w:r>
      <w:r>
        <w:rPr/>
        <w:t>、公司控股股东基本情况</w:t>
      </w:r>
    </w:p>
    <w:p>
      <w:pPr>
        <w:pStyle w:val="BodyText"/>
        <w:spacing w:line="240" w:lineRule="auto"/>
        <w:ind w:left="558" w:right="626"/>
        <w:jc w:val="left"/>
      </w:pPr>
      <w:r>
        <w:rPr/>
        <w:t>（</w:t>
      </w:r>
      <w:r>
        <w:rPr>
          <w:rFonts w:ascii="Times New Roman" w:hAnsi="Times New Roman" w:cs="Times New Roman" w:eastAsia="Times New Roman" w:hint="default"/>
        </w:rPr>
        <w:t>1</w:t>
      </w:r>
      <w:r>
        <w:rPr/>
        <w:t>）基本情况</w:t>
      </w:r>
    </w:p>
    <w:p>
      <w:pPr>
        <w:pStyle w:val="BodyText"/>
        <w:spacing w:line="352" w:lineRule="auto"/>
        <w:ind w:left="558" w:right="573" w:firstLine="480"/>
        <w:jc w:val="both"/>
      </w:pPr>
      <w:r>
        <w:rPr>
          <w:spacing w:val="-2"/>
        </w:rPr>
        <w:t>方正延中传媒有限公司为公司第一大股东。法定代表人为卢旸；住所：上海市蓬莱</w:t>
      </w:r>
      <w:r>
        <w:rPr/>
        <w:t> 路</w:t>
      </w:r>
      <w:r>
        <w:rPr>
          <w:rFonts w:ascii="Times New Roman" w:hAnsi="Times New Roman" w:cs="Times New Roman" w:eastAsia="Times New Roman" w:hint="default"/>
        </w:rPr>
        <w:t>285</w:t>
      </w:r>
      <w:r>
        <w:rPr/>
        <w:t>弄</w:t>
      </w:r>
      <w:r>
        <w:rPr>
          <w:rFonts w:ascii="Times New Roman" w:hAnsi="Times New Roman" w:cs="Times New Roman" w:eastAsia="Times New Roman" w:hint="default"/>
        </w:rPr>
        <w:t>4</w:t>
      </w:r>
      <w:r>
        <w:rPr/>
        <w:t>号，成立时间</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5</w:t>
      </w:r>
      <w:r>
        <w:rPr/>
        <w:t>月；注册资本</w:t>
      </w:r>
      <w:r>
        <w:rPr>
          <w:rFonts w:ascii="Times New Roman" w:hAnsi="Times New Roman" w:cs="Times New Roman" w:eastAsia="Times New Roman" w:hint="default"/>
        </w:rPr>
        <w:t>45000 </w:t>
      </w:r>
      <w:r>
        <w:rPr/>
        <w:t>万元；企业类型为有限责任公司； </w:t>
      </w:r>
      <w:r>
        <w:rPr>
          <w:spacing w:val="-9"/>
        </w:rPr>
        <w:t>经营范围为资产管理、实业投资、房地产开发与经营；计算机软硬件开发；国内贸易（除</w:t>
      </w:r>
      <w:r>
        <w:rPr>
          <w:spacing w:val="-93"/>
        </w:rPr>
        <w:t> </w:t>
      </w:r>
      <w:r>
        <w:rPr>
          <w:spacing w:val="-93"/>
        </w:rPr>
      </w:r>
      <w:r>
        <w:rPr>
          <w:spacing w:val="-2"/>
        </w:rPr>
        <w:t>专项审批）；自营或代理各类商品和技术的进出口，但国家限定公司经营或禁止进出口</w:t>
      </w:r>
      <w:r>
        <w:rPr>
          <w:spacing w:val="-95"/>
        </w:rPr>
        <w:t> </w:t>
      </w:r>
      <w:r>
        <w:rPr>
          <w:spacing w:val="-95"/>
        </w:rPr>
      </w:r>
      <w:r>
        <w:rPr>
          <w:spacing w:val="-2"/>
        </w:rPr>
        <w:t>的商品和技术除外；承接各类广告设计、制作；承办本公司所属场地发布国内广告；商</w:t>
      </w:r>
      <w:r>
        <w:rPr>
          <w:spacing w:val="-94"/>
        </w:rPr>
        <w:t> </w:t>
      </w:r>
      <w:r>
        <w:rPr>
          <w:spacing w:val="-94"/>
        </w:rPr>
      </w:r>
      <w:r>
        <w:rPr>
          <w:spacing w:val="-2"/>
        </w:rPr>
        <w:t>务、文化活动和策划、咨询服务；展示展览；礼仪和会务服务。（以上经营范围涉及行</w:t>
      </w:r>
      <w:r>
        <w:rPr>
          <w:spacing w:val="-97"/>
        </w:rPr>
        <w:t> </w:t>
      </w:r>
      <w:r>
        <w:rPr>
          <w:spacing w:val="-97"/>
        </w:rPr>
      </w:r>
      <w:r>
        <w:rPr>
          <w:spacing w:val="-2"/>
        </w:rPr>
        <w:t>政许可的，凭许可证件经营），经营期限：</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04</w:t>
      </w:r>
      <w:r>
        <w:rPr>
          <w:spacing w:val="-2"/>
        </w:rPr>
        <w:t>日，延中传媒</w:t>
      </w:r>
      <w:r>
        <w:rPr>
          <w:spacing w:val="-82"/>
        </w:rPr>
        <w:t> </w:t>
      </w:r>
      <w:r>
        <w:rPr>
          <w:spacing w:val="-82"/>
        </w:rPr>
      </w:r>
      <w:r>
        <w:rPr/>
        <w:t>已通过</w:t>
      </w:r>
      <w:r>
        <w:rPr>
          <w:rFonts w:ascii="Times New Roman" w:hAnsi="Times New Roman" w:cs="Times New Roman" w:eastAsia="Times New Roman" w:hint="default"/>
        </w:rPr>
        <w:t>2007</w:t>
      </w:r>
      <w:r>
        <w:rPr/>
        <w:t>年度工商年检。</w:t>
      </w:r>
    </w:p>
    <w:p>
      <w:pPr>
        <w:spacing w:line="240" w:lineRule="auto" w:before="0"/>
        <w:rPr>
          <w:rFonts w:ascii="宋体" w:hAnsi="宋体" w:cs="宋体" w:eastAsia="宋体" w:hint="default"/>
          <w:sz w:val="24"/>
          <w:szCs w:val="24"/>
        </w:rPr>
      </w:pPr>
    </w:p>
    <w:p>
      <w:pPr>
        <w:pStyle w:val="BodyText"/>
        <w:spacing w:line="338" w:lineRule="auto" w:before="164"/>
        <w:ind w:left="918" w:right="3986" w:hanging="360"/>
        <w:jc w:val="left"/>
      </w:pPr>
      <w:r>
        <w:rPr/>
        <w:t>（</w:t>
      </w:r>
      <w:r>
        <w:rPr>
          <w:rFonts w:ascii="Times New Roman" w:hAnsi="Times New Roman" w:cs="Times New Roman" w:eastAsia="Times New Roman" w:hint="default"/>
        </w:rPr>
        <w:t>2</w:t>
      </w:r>
      <w:r>
        <w:rPr/>
        <w:t>）公司第一大股东情况 公司第一大股东与公司之间的产权和控制关系图：</w:t>
      </w:r>
    </w:p>
    <w:p>
      <w:pPr>
        <w:spacing w:after="0" w:line="338" w:lineRule="auto"/>
        <w:jc w:val="left"/>
        <w:sectPr>
          <w:pgSz w:w="11910" w:h="16840"/>
          <w:pgMar w:header="0" w:footer="594" w:top="1400" w:bottom="780" w:left="86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9162" w:lineRule="exact"/>
        <w:ind w:left="118" w:right="0" w:firstLine="0"/>
        <w:rPr>
          <w:rFonts w:ascii="宋体" w:hAnsi="宋体" w:cs="宋体" w:eastAsia="宋体" w:hint="default"/>
          <w:sz w:val="20"/>
          <w:szCs w:val="20"/>
        </w:rPr>
      </w:pPr>
      <w:r>
        <w:rPr>
          <w:rFonts w:ascii="宋体" w:hAnsi="宋体" w:cs="宋体" w:eastAsia="宋体" w:hint="default"/>
          <w:position w:val="-182"/>
          <w:sz w:val="20"/>
          <w:szCs w:val="20"/>
        </w:rPr>
        <w:drawing>
          <wp:inline distT="0" distB="0" distL="0" distR="0">
            <wp:extent cx="5968909" cy="581815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5968909" cy="5818155"/>
                    </a:xfrm>
                    <a:prstGeom prst="rect">
                      <a:avLst/>
                    </a:prstGeom>
                  </pic:spPr>
                </pic:pic>
              </a:graphicData>
            </a:graphic>
          </wp:inline>
        </w:drawing>
      </w:r>
      <w:r>
        <w:rPr>
          <w:rFonts w:ascii="宋体" w:hAnsi="宋体" w:cs="宋体" w:eastAsia="宋体" w:hint="default"/>
          <w:position w:val="-18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338" w:lineRule="auto" w:before="26"/>
        <w:ind w:left="298" w:right="213"/>
        <w:jc w:val="both"/>
      </w:pPr>
      <w:r>
        <w:rPr/>
        <w:t>（</w:t>
      </w:r>
      <w:r>
        <w:rPr>
          <w:rFonts w:ascii="Times New Roman" w:hAnsi="Times New Roman" w:cs="Times New Roman" w:eastAsia="Times New Roman" w:hint="default"/>
        </w:rPr>
        <w:t>3</w:t>
      </w:r>
      <w:r>
        <w:rPr/>
        <w:t>）实际控制人：北京新奥特集团有限公司（简称新奥特公司），法定代表人为陈崇 玉，住所：北京市海淀区北四环西路</w:t>
      </w:r>
      <w:r>
        <w:rPr>
          <w:rFonts w:ascii="Times New Roman" w:hAnsi="Times New Roman" w:cs="Times New Roman" w:eastAsia="Times New Roman" w:hint="default"/>
        </w:rPr>
        <w:t>52</w:t>
      </w:r>
      <w:r>
        <w:rPr/>
        <w:t>号七层，注册资本：</w:t>
      </w:r>
      <w:r>
        <w:rPr>
          <w:rFonts w:ascii="Times New Roman" w:hAnsi="Times New Roman" w:cs="Times New Roman" w:eastAsia="Times New Roman" w:hint="default"/>
        </w:rPr>
        <w:t>28000</w:t>
      </w:r>
      <w:r>
        <w:rPr/>
        <w:t>万元，其中上海圆融 </w:t>
      </w:r>
      <w:r>
        <w:rPr>
          <w:spacing w:val="-2"/>
        </w:rPr>
        <w:t>担保租赁有限公司（简称上海圆融）持有</w:t>
      </w:r>
      <w:r>
        <w:rPr>
          <w:rFonts w:ascii="Times New Roman" w:hAnsi="Times New Roman" w:cs="Times New Roman" w:eastAsia="Times New Roman" w:hint="default"/>
          <w:spacing w:val="-2"/>
        </w:rPr>
        <w:t>67</w:t>
      </w:r>
      <w:r>
        <w:rPr>
          <w:spacing w:val="-2"/>
        </w:rPr>
        <w:t>％，成都华鼎文化发展有限公司（简称成都</w:t>
      </w:r>
      <w:r>
        <w:rPr/>
      </w:r>
    </w:p>
    <w:p>
      <w:pPr>
        <w:spacing w:after="0" w:line="338" w:lineRule="auto"/>
        <w:jc w:val="both"/>
        <w:sectPr>
          <w:pgSz w:w="11910" w:h="16840"/>
          <w:pgMar w:header="0" w:footer="594" w:top="1600" w:bottom="780" w:left="1120" w:right="1200"/>
        </w:sectPr>
      </w:pPr>
    </w:p>
    <w:p>
      <w:pPr>
        <w:pStyle w:val="BodyText"/>
        <w:spacing w:line="352" w:lineRule="auto" w:before="13"/>
        <w:ind w:right="106"/>
        <w:jc w:val="left"/>
      </w:pPr>
      <w:r>
        <w:rPr/>
        <w:t>华鼎）持有</w:t>
      </w:r>
      <w:r>
        <w:rPr>
          <w:rFonts w:ascii="Times New Roman" w:hAnsi="Times New Roman" w:cs="Times New Roman" w:eastAsia="Times New Roman" w:hint="default"/>
        </w:rPr>
        <w:t>33%</w:t>
      </w:r>
      <w:r>
        <w:rPr/>
        <w:t>。经营范围：电子产品、图形图像设备、财务软件、技术服务、销售； </w:t>
      </w:r>
      <w:r>
        <w:rPr>
          <w:spacing w:val="-5"/>
        </w:rPr>
        <w:t>财务管理咨询、货运咨询、对北京新奥特集团开发大楼进行物业管理、办公用房的租赁、</w:t>
      </w:r>
      <w:r>
        <w:rPr>
          <w:spacing w:val="-96"/>
        </w:rPr>
        <w:t> </w:t>
      </w:r>
      <w:r>
        <w:rPr>
          <w:spacing w:val="-96"/>
        </w:rPr>
      </w:r>
      <w:r>
        <w:rPr>
          <w:spacing w:val="-3"/>
        </w:rPr>
        <w:t>办公家具、工艺品销售、节能技术开发、技术转让；承办生产要素市场及为市场经营提</w:t>
      </w:r>
      <w:r>
        <w:rPr>
          <w:spacing w:val="-92"/>
        </w:rPr>
        <w:t> </w:t>
      </w:r>
      <w:r>
        <w:rPr>
          <w:spacing w:val="-92"/>
        </w:rPr>
      </w:r>
      <w:r>
        <w:rPr/>
        <w:t>供物业管理服务；自营和代理各类商品和技术的进出口；房地产开发；销售自行开发的</w:t>
      </w:r>
      <w:r>
        <w:rPr/>
        <w:t> 商品房；机动车公共停车场服务；中餐、饮料、酒。</w:t>
      </w:r>
    </w:p>
    <w:p>
      <w:pPr>
        <w:pStyle w:val="BodyText"/>
        <w:spacing w:line="338" w:lineRule="auto" w:before="41"/>
        <w:ind w:right="133" w:firstLine="480"/>
        <w:jc w:val="left"/>
      </w:pP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23 </w:t>
      </w:r>
      <w:r>
        <w:rPr/>
        <w:t>日，青岛亚星实业有限公司与深大通第一大股东方正延中传媒有 限公司签订股权转让协议，受让深大通</w:t>
      </w:r>
      <w:r>
        <w:rPr>
          <w:rFonts w:ascii="Times New Roman" w:hAnsi="Times New Roman" w:cs="Times New Roman" w:eastAsia="Times New Roman" w:hint="default"/>
        </w:rPr>
        <w:t>1000</w:t>
      </w:r>
      <w:r>
        <w:rPr/>
        <w:t>万股股权。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日，公司发布了股权 分置改革的方案（详见</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日公司在巨潮资讯网（</w:t>
      </w:r>
      <w:hyperlink r:id="rId9">
        <w:r>
          <w:rPr>
            <w:rFonts w:ascii="Times New Roman" w:hAnsi="Times New Roman" w:cs="Times New Roman" w:eastAsia="Times New Roman" w:hint="default"/>
          </w:rPr>
          <w:t>www.cninfo.com.cn</w:t>
        </w:r>
      </w:hyperlink>
      <w:r>
        <w:rPr/>
        <w:t>）和中国证券报、</w:t>
      </w:r>
      <w:r>
        <w:rPr>
          <w:w w:val="99"/>
        </w:rPr>
        <w:t> </w:t>
      </w:r>
      <w:r>
        <w:rPr/>
        <w:t>证券时报上发布的《股权分置改革说明书（修改稿全文）》），并于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日经</w:t>
      </w:r>
      <w:r>
        <w:rPr>
          <w:w w:val="99"/>
        </w:rPr>
        <w:t> </w:t>
      </w:r>
      <w:r>
        <w:rPr>
          <w:rFonts w:ascii="Times New Roman" w:hAnsi="Times New Roman" w:cs="Times New Roman" w:eastAsia="Times New Roman" w:hint="default"/>
        </w:rPr>
        <w:t>2008</w:t>
      </w:r>
      <w:r>
        <w:rPr/>
        <w:t>年第一次临时股东大会审议批准。在有关政府部门审批后，公司实施上述方案后，</w:t>
      </w:r>
      <w:r>
        <w:rPr>
          <w:w w:val="99"/>
        </w:rPr>
        <w:t> </w:t>
      </w:r>
      <w:r>
        <w:rPr/>
        <w:t>亚星将持有公司</w:t>
      </w:r>
      <w:r>
        <w:rPr>
          <w:rFonts w:ascii="Times New Roman" w:hAnsi="Times New Roman" w:cs="Times New Roman" w:eastAsia="Times New Roman" w:hint="default"/>
        </w:rPr>
        <w:t>49,874,900</w:t>
      </w:r>
      <w:r>
        <w:rPr/>
        <w:t>股份，占公司总股份的</w:t>
      </w:r>
      <w:r>
        <w:rPr>
          <w:rFonts w:ascii="Times New Roman" w:hAnsi="Times New Roman" w:cs="Times New Roman" w:eastAsia="Times New Roman" w:hint="default"/>
        </w:rPr>
        <w:t>55.12%</w:t>
      </w:r>
      <w:r>
        <w:rPr/>
        <w:t>，将成为公司的控股股东。</w:t>
      </w:r>
    </w:p>
    <w:p>
      <w:pPr>
        <w:spacing w:line="240" w:lineRule="auto" w:before="0"/>
        <w:rPr>
          <w:rFonts w:ascii="宋体" w:hAnsi="宋体" w:cs="宋体" w:eastAsia="宋体" w:hint="default"/>
          <w:sz w:val="24"/>
          <w:szCs w:val="24"/>
        </w:rPr>
      </w:pPr>
    </w:p>
    <w:p>
      <w:pPr>
        <w:pStyle w:val="BodyText"/>
        <w:spacing w:line="345" w:lineRule="auto" w:before="180"/>
        <w:ind w:right="5446"/>
        <w:jc w:val="left"/>
      </w:pPr>
      <w:r>
        <w:rPr/>
        <w:t>（</w:t>
      </w:r>
      <w:r>
        <w:rPr>
          <w:rFonts w:ascii="Times New Roman" w:hAnsi="Times New Roman" w:cs="Times New Roman" w:eastAsia="Times New Roman" w:hint="default"/>
        </w:rPr>
        <w:t>4</w:t>
      </w:r>
      <w:r>
        <w:rPr/>
        <w:t>）潜在控股股东基本情况 公司名称：青岛亚星实业有限公司； 设立时间：</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 注册资本：</w:t>
      </w:r>
      <w:r>
        <w:rPr>
          <w:rFonts w:ascii="Times New Roman" w:hAnsi="Times New Roman" w:cs="Times New Roman" w:eastAsia="Times New Roman" w:hint="default"/>
        </w:rPr>
        <w:t>16000</w:t>
      </w:r>
      <w:r>
        <w:rPr/>
        <w:t>万元；</w:t>
      </w:r>
    </w:p>
    <w:p>
      <w:pPr>
        <w:pStyle w:val="BodyText"/>
        <w:spacing w:line="338" w:lineRule="auto" w:before="19"/>
        <w:ind w:right="343"/>
        <w:jc w:val="left"/>
      </w:pPr>
      <w:r>
        <w:rPr/>
        <w:t>注册地址：青岛市市南区东海西路</w:t>
      </w:r>
      <w:r>
        <w:rPr>
          <w:rFonts w:ascii="Times New Roman" w:hAnsi="Times New Roman" w:cs="Times New Roman" w:eastAsia="Times New Roman" w:hint="default"/>
        </w:rPr>
        <w:t>43</w:t>
      </w:r>
      <w:r>
        <w:rPr/>
        <w:t>号凯旋大厦东塔</w:t>
      </w:r>
      <w:r>
        <w:rPr>
          <w:rFonts w:ascii="Times New Roman" w:hAnsi="Times New Roman" w:cs="Times New Roman" w:eastAsia="Times New Roman" w:hint="default"/>
        </w:rPr>
        <w:t>15</w:t>
      </w:r>
      <w:r>
        <w:rPr/>
        <w:t>楼 法定代表人：姜剑，注册号码：</w:t>
      </w:r>
      <w:r>
        <w:rPr>
          <w:rFonts w:ascii="Times New Roman" w:hAnsi="Times New Roman" w:cs="Times New Roman" w:eastAsia="Times New Roman" w:hint="default"/>
        </w:rPr>
        <w:t>3702002806212</w:t>
      </w:r>
      <w:r>
        <w:rPr/>
        <w:t>，组织机构代码：</w:t>
      </w:r>
      <w:r>
        <w:rPr>
          <w:rFonts w:ascii="Times New Roman" w:hAnsi="Times New Roman" w:cs="Times New Roman" w:eastAsia="Times New Roman" w:hint="default"/>
        </w:rPr>
        <w:t>26459132-6</w:t>
      </w:r>
      <w:r>
        <w:rPr/>
        <w:t>，国税地 税登记注册号：</w:t>
      </w:r>
      <w:r>
        <w:rPr>
          <w:rFonts w:ascii="Times New Roman" w:hAnsi="Times New Roman" w:cs="Times New Roman" w:eastAsia="Times New Roman" w:hint="default"/>
        </w:rPr>
        <w:t>370202264591326</w:t>
      </w:r>
      <w:r>
        <w:rPr/>
        <w:t>，</w:t>
      </w:r>
    </w:p>
    <w:p>
      <w:pPr>
        <w:pStyle w:val="BodyText"/>
        <w:spacing w:line="357" w:lineRule="auto" w:before="27"/>
        <w:ind w:right="106"/>
        <w:jc w:val="left"/>
      </w:pPr>
      <w:r>
        <w:rPr/>
        <w:t>企业类型和经济性质：有限责任公司 </w:t>
      </w:r>
      <w:r>
        <w:rPr>
          <w:spacing w:val="-3"/>
        </w:rPr>
        <w:t>经营范围：批发、零售：金属材料（不含贵重金属），建筑装饰材料，机电产品，汽车</w:t>
      </w:r>
      <w:r>
        <w:rPr/>
      </w:r>
    </w:p>
    <w:p>
      <w:pPr>
        <w:pStyle w:val="BodyText"/>
        <w:spacing w:line="352" w:lineRule="auto" w:before="36"/>
        <w:ind w:right="166"/>
        <w:jc w:val="left"/>
        <w:rPr>
          <w:rFonts w:ascii="Times New Roman" w:hAnsi="Times New Roman" w:cs="Times New Roman" w:eastAsia="Times New Roman" w:hint="default"/>
        </w:rPr>
      </w:pPr>
      <w:r>
        <w:rPr>
          <w:spacing w:val="-3"/>
        </w:rPr>
        <w:t>（不含小轿车），摩托车，木材，化工产品（不含危险品），五金交电，办公自动化设</w:t>
      </w:r>
      <w:r>
        <w:rPr>
          <w:spacing w:val="-92"/>
        </w:rPr>
        <w:t> </w:t>
      </w:r>
      <w:r>
        <w:rPr>
          <w:spacing w:val="-92"/>
        </w:rPr>
      </w:r>
      <w:r>
        <w:rPr/>
        <w:t>备，百货；电子产品及机械配套产品、包装容器开发、生产；劳务服务；房地产开发、</w:t>
      </w:r>
      <w:r>
        <w:rPr/>
        <w:t> 经营（以上范围需要经营许可证的，须凭许可证经营）。 营业期限：</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日，公司通讯地址：青岛市市南区东海西路</w:t>
      </w:r>
      <w:r>
        <w:rPr>
          <w:rFonts w:ascii="Times New Roman" w:hAnsi="Times New Roman" w:cs="Times New Roman" w:eastAsia="Times New Roman" w:hint="default"/>
        </w:rPr>
        <w:t>43 </w:t>
      </w:r>
      <w:r>
        <w:rPr/>
        <w:t>号凯旋大厦东塔</w:t>
      </w:r>
      <w:r>
        <w:rPr>
          <w:rFonts w:ascii="Times New Roman" w:hAnsi="Times New Roman" w:cs="Times New Roman" w:eastAsia="Times New Roman" w:hint="default"/>
        </w:rPr>
        <w:t>15</w:t>
      </w:r>
      <w:r>
        <w:rPr/>
        <w:t>楼，邮编：</w:t>
      </w:r>
      <w:r>
        <w:rPr>
          <w:rFonts w:ascii="Times New Roman" w:hAnsi="Times New Roman" w:cs="Times New Roman" w:eastAsia="Times New Roman" w:hint="default"/>
        </w:rPr>
        <w:t>266071</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4"/>
        <w:rPr>
          <w:rFonts w:ascii="Times New Roman" w:hAnsi="Times New Roman" w:cs="Times New Roman" w:eastAsia="Times New Roman" w:hint="default"/>
          <w:sz w:val="34"/>
          <w:szCs w:val="34"/>
        </w:rPr>
      </w:pPr>
    </w:p>
    <w:p>
      <w:pPr>
        <w:pStyle w:val="BodyText"/>
        <w:spacing w:line="240" w:lineRule="auto" w:before="0"/>
        <w:ind w:right="106"/>
        <w:jc w:val="left"/>
      </w:pPr>
      <w:r>
        <w:rPr/>
        <w:t>（</w:t>
      </w:r>
      <w:r>
        <w:rPr>
          <w:rFonts w:ascii="Times New Roman" w:hAnsi="Times New Roman" w:cs="Times New Roman" w:eastAsia="Times New Roman" w:hint="default"/>
        </w:rPr>
        <w:t>5</w:t>
      </w:r>
      <w:r>
        <w:rPr/>
        <w:t>）潜在控股股东的股权结构</w:t>
      </w:r>
    </w:p>
    <w:p>
      <w:pPr>
        <w:spacing w:after="0" w:line="240" w:lineRule="auto"/>
        <w:jc w:val="left"/>
        <w:sectPr>
          <w:pgSz w:w="11910" w:h="16840"/>
          <w:pgMar w:header="0" w:footer="594" w:top="1500" w:bottom="780" w:left="13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line="9375" w:lineRule="exact"/>
        <w:ind w:left="297" w:right="0" w:firstLine="0"/>
        <w:rPr>
          <w:rFonts w:ascii="宋体" w:hAnsi="宋体" w:cs="宋体" w:eastAsia="宋体" w:hint="default"/>
          <w:sz w:val="20"/>
          <w:szCs w:val="20"/>
        </w:rPr>
      </w:pPr>
      <w:r>
        <w:rPr>
          <w:rFonts w:ascii="宋体" w:hAnsi="宋体" w:cs="宋体" w:eastAsia="宋体" w:hint="default"/>
          <w:position w:val="-187"/>
          <w:sz w:val="20"/>
          <w:szCs w:val="20"/>
        </w:rPr>
        <w:drawing>
          <wp:inline distT="0" distB="0" distL="0" distR="0">
            <wp:extent cx="5363299" cy="59531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363299" cy="5953125"/>
                    </a:xfrm>
                    <a:prstGeom prst="rect">
                      <a:avLst/>
                    </a:prstGeom>
                  </pic:spPr>
                </pic:pic>
              </a:graphicData>
            </a:graphic>
          </wp:inline>
        </w:drawing>
      </w:r>
      <w:r>
        <w:rPr>
          <w:rFonts w:ascii="宋体" w:hAnsi="宋体" w:cs="宋体" w:eastAsia="宋体" w:hint="default"/>
          <w:position w:val="-18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26"/>
        <w:ind w:right="1226"/>
        <w:jc w:val="left"/>
      </w:pPr>
      <w:r>
        <w:rPr/>
        <w:t>（</w:t>
      </w:r>
      <w:r>
        <w:rPr>
          <w:rFonts w:ascii="Times New Roman" w:hAnsi="Times New Roman" w:cs="Times New Roman" w:eastAsia="Times New Roman" w:hint="default"/>
        </w:rPr>
        <w:t>6</w:t>
      </w:r>
      <w:r>
        <w:rPr/>
        <w:t>）公司潜在控股股东的实际控制人</w:t>
      </w:r>
    </w:p>
    <w:p>
      <w:pPr>
        <w:spacing w:after="0" w:line="240" w:lineRule="auto"/>
        <w:jc w:val="left"/>
        <w:sectPr>
          <w:pgSz w:w="11910" w:h="16840"/>
          <w:pgMar w:header="0" w:footer="594" w:top="1600" w:bottom="780" w:left="1300" w:right="1680"/>
        </w:sectPr>
      </w:pPr>
    </w:p>
    <w:p>
      <w:pPr>
        <w:pStyle w:val="BodyText"/>
        <w:spacing w:line="348" w:lineRule="auto" w:before="13"/>
        <w:ind w:right="113"/>
        <w:jc w:val="both"/>
      </w:pPr>
      <w:r>
        <w:rPr>
          <w:spacing w:val="-5"/>
        </w:rPr>
        <w:t>公司潜在实际控制人为姜剑先生，中国国籍，</w:t>
      </w:r>
      <w:r>
        <w:rPr>
          <w:rFonts w:ascii="Times New Roman" w:hAnsi="Times New Roman" w:cs="Times New Roman" w:eastAsia="Times New Roman" w:hint="default"/>
          <w:spacing w:val="-5"/>
        </w:rPr>
        <w:t>1967 </w:t>
      </w:r>
      <w:r>
        <w:rPr>
          <w:spacing w:val="-11"/>
        </w:rPr>
        <w:t>年出生，硕士学位，经济师。</w:t>
      </w:r>
      <w:r>
        <w:rPr>
          <w:rFonts w:ascii="Times New Roman" w:hAnsi="Times New Roman" w:cs="Times New Roman" w:eastAsia="Times New Roman" w:hint="default"/>
          <w:spacing w:val="-11"/>
        </w:rPr>
        <w:t>1994</w:t>
      </w:r>
      <w:r>
        <w:rPr>
          <w:rFonts w:ascii="Times New Roman" w:hAnsi="Times New Roman" w:cs="Times New Roman" w:eastAsia="Times New Roman" w:hint="default"/>
          <w:spacing w:val="35"/>
        </w:rPr>
        <w:t> </w:t>
      </w:r>
      <w:r>
        <w:rPr/>
        <w:t>年 </w:t>
      </w:r>
      <w:r>
        <w:rPr>
          <w:spacing w:val="-2"/>
        </w:rPr>
        <w:t>至今担任青岛亚星实业有限公司董事长、总裁，青岛市第十三届人大代表。未取得其他</w:t>
      </w:r>
      <w:r>
        <w:rPr>
          <w:spacing w:val="-95"/>
        </w:rPr>
        <w:t> </w:t>
      </w:r>
      <w:r>
        <w:rPr>
          <w:spacing w:val="-95"/>
        </w:rPr>
      </w:r>
      <w:r>
        <w:rPr/>
        <w:t>国家或地区居留权，最近五年内职业：企业投资、经营、管理；</w:t>
      </w:r>
    </w:p>
    <w:p>
      <w:pPr>
        <w:pStyle w:val="BodyText"/>
        <w:spacing w:line="348" w:lineRule="auto" w:before="46"/>
        <w:ind w:right="4766"/>
        <w:jc w:val="left"/>
      </w:pPr>
      <w:r>
        <w:rPr/>
        <w:t>（</w:t>
      </w:r>
      <w:r>
        <w:rPr>
          <w:rFonts w:ascii="Times New Roman" w:hAnsi="Times New Roman" w:cs="Times New Roman" w:eastAsia="Times New Roman" w:hint="default"/>
        </w:rPr>
        <w:t>7</w:t>
      </w:r>
      <w:r>
        <w:rPr/>
        <w:t>）其他持股公司</w:t>
      </w:r>
      <w:r>
        <w:rPr>
          <w:rFonts w:ascii="Times New Roman" w:hAnsi="Times New Roman" w:cs="Times New Roman" w:eastAsia="Times New Roman" w:hint="default"/>
        </w:rPr>
        <w:t>10%</w:t>
      </w:r>
      <w:r>
        <w:rPr/>
        <w:t>以上股东情况简介 公司股东名称：上海文慧投资有限公司 法定代表人：王庆如</w:t>
      </w:r>
    </w:p>
    <w:p>
      <w:pPr>
        <w:pStyle w:val="BodyText"/>
        <w:spacing w:line="338" w:lineRule="auto" w:before="46"/>
        <w:ind w:right="5126"/>
        <w:jc w:val="left"/>
      </w:pPr>
      <w:r>
        <w:rPr/>
        <w:t>成立时间：</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7 </w:t>
      </w:r>
      <w:r>
        <w:rPr/>
        <w:t>月 注册资本：</w:t>
      </w:r>
      <w:r>
        <w:rPr>
          <w:rFonts w:ascii="Times New Roman" w:hAnsi="Times New Roman" w:cs="Times New Roman" w:eastAsia="Times New Roman" w:hint="default"/>
        </w:rPr>
        <w:t>8000  </w:t>
      </w:r>
      <w:r>
        <w:rPr/>
        <w:t>万元</w:t>
      </w:r>
    </w:p>
    <w:p>
      <w:pPr>
        <w:pStyle w:val="BodyText"/>
        <w:spacing w:line="357" w:lineRule="auto" w:before="27"/>
        <w:ind w:right="112"/>
        <w:jc w:val="both"/>
      </w:pPr>
      <w:r>
        <w:rPr>
          <w:spacing w:val="-2"/>
        </w:rPr>
        <w:t>经营范围：实业投资，资产经营（不含融资），资产管理（质押担保资产托管、抵押担</w:t>
      </w:r>
      <w:r>
        <w:rPr>
          <w:spacing w:val="-100"/>
        </w:rPr>
        <w:t> </w:t>
      </w:r>
      <w:r>
        <w:rPr>
          <w:spacing w:val="-100"/>
        </w:rPr>
      </w:r>
      <w:r>
        <w:rPr>
          <w:spacing w:val="-2"/>
        </w:rPr>
        <w:t>保资产监管、货币及动产、不动产的托管），资产置换，收购兼并，不良资产处置，投</w:t>
      </w:r>
      <w:r>
        <w:rPr>
          <w:spacing w:val="-100"/>
        </w:rPr>
        <w:t> </w:t>
      </w:r>
      <w:r>
        <w:rPr>
          <w:spacing w:val="-100"/>
        </w:rPr>
      </w:r>
      <w:r>
        <w:rPr>
          <w:spacing w:val="-3"/>
        </w:rPr>
        <w:t>资咨询，房地产开发，数字电视及网络系统集成的开发：通信设备及相关产品，化工产</w:t>
      </w:r>
      <w:r>
        <w:rPr>
          <w:spacing w:val="-92"/>
        </w:rPr>
        <w:t> </w:t>
      </w:r>
      <w:r>
        <w:rPr>
          <w:spacing w:val="-92"/>
        </w:rPr>
      </w:r>
      <w:r>
        <w:rPr>
          <w:spacing w:val="-3"/>
        </w:rPr>
        <w:t>品（除危险品），纺织品，机电设备，金属材料，建筑装潢材料（销售）。（凡涉及许</w:t>
      </w:r>
      <w:r>
        <w:rPr>
          <w:spacing w:val="-85"/>
        </w:rPr>
        <w:t> </w:t>
      </w:r>
      <w:r>
        <w:rPr>
          <w:spacing w:val="-85"/>
        </w:rPr>
      </w:r>
      <w:r>
        <w:rPr/>
        <w:t>可证经营的项目凭许可证经营）。</w:t>
      </w:r>
    </w:p>
    <w:p>
      <w:pPr>
        <w:spacing w:line="240" w:lineRule="auto" w:before="0"/>
        <w:rPr>
          <w:rFonts w:ascii="宋体" w:hAnsi="宋体" w:cs="宋体" w:eastAsia="宋体" w:hint="default"/>
          <w:sz w:val="24"/>
          <w:szCs w:val="24"/>
        </w:rPr>
      </w:pPr>
    </w:p>
    <w:p>
      <w:pPr>
        <w:pStyle w:val="BodyText"/>
        <w:spacing w:line="357" w:lineRule="auto" w:before="190"/>
        <w:ind w:right="4606"/>
        <w:jc w:val="left"/>
      </w:pPr>
      <w:r>
        <w:rPr/>
        <w:t>公司股东名称：上海港银投资管理有限公司 法定代表人：陈晓平</w:t>
      </w:r>
    </w:p>
    <w:p>
      <w:pPr>
        <w:pStyle w:val="BodyText"/>
        <w:spacing w:line="338" w:lineRule="auto" w:before="36"/>
        <w:ind w:right="5126"/>
        <w:jc w:val="left"/>
      </w:pPr>
      <w:r>
        <w:rPr/>
        <w:t>成立时间：</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3 </w:t>
      </w:r>
      <w:r>
        <w:rPr/>
        <w:t>月 注册资本：</w:t>
      </w:r>
      <w:r>
        <w:rPr>
          <w:rFonts w:ascii="Times New Roman" w:hAnsi="Times New Roman" w:cs="Times New Roman" w:eastAsia="Times New Roman" w:hint="default"/>
        </w:rPr>
        <w:t>1000  </w:t>
      </w:r>
      <w:r>
        <w:rPr/>
        <w:t>万元</w:t>
      </w:r>
    </w:p>
    <w:p>
      <w:pPr>
        <w:pStyle w:val="BodyText"/>
        <w:spacing w:line="357" w:lineRule="auto" w:before="27"/>
        <w:ind w:right="112"/>
        <w:jc w:val="left"/>
      </w:pPr>
      <w:r>
        <w:rPr>
          <w:spacing w:val="-3"/>
        </w:rPr>
        <w:t>经营范围：企业投资管理、企业投资咨询、企业资产委托管理。（涉及许可经营的凭许</w:t>
      </w:r>
      <w:r>
        <w:rPr>
          <w:spacing w:val="-90"/>
        </w:rPr>
        <w:t> </w:t>
      </w:r>
      <w:r>
        <w:rPr>
          <w:spacing w:val="-90"/>
        </w:rPr>
      </w:r>
      <w:r>
        <w:rPr/>
        <w:t>可证经营）。</w:t>
      </w:r>
    </w:p>
    <w:p>
      <w:pPr>
        <w:spacing w:line="240" w:lineRule="auto" w:before="0"/>
        <w:rPr>
          <w:rFonts w:ascii="宋体" w:hAnsi="宋体" w:cs="宋体" w:eastAsia="宋体" w:hint="default"/>
          <w:sz w:val="24"/>
          <w:szCs w:val="24"/>
        </w:rPr>
      </w:pPr>
    </w:p>
    <w:p>
      <w:pPr>
        <w:pStyle w:val="BodyText"/>
        <w:spacing w:line="240" w:lineRule="auto" w:before="190"/>
        <w:ind w:right="0"/>
        <w:jc w:val="both"/>
      </w:pPr>
      <w:r>
        <w:rPr>
          <w:rFonts w:ascii="Times New Roman" w:hAnsi="Times New Roman" w:cs="Times New Roman" w:eastAsia="Times New Roman" w:hint="default"/>
        </w:rPr>
        <w:t>4</w:t>
      </w:r>
      <w:r>
        <w:rPr/>
        <w:t>、公司前</w:t>
      </w:r>
      <w:r>
        <w:rPr>
          <w:rFonts w:ascii="Times New Roman" w:hAnsi="Times New Roman" w:cs="Times New Roman" w:eastAsia="Times New Roman" w:hint="default"/>
        </w:rPr>
        <w:t>10</w:t>
      </w:r>
      <w:r>
        <w:rPr/>
        <w:t>名无限售条件股股东情况：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364" w:type="dxa"/>
        <w:tblLayout w:type="fixed"/>
        <w:tblCellMar>
          <w:top w:w="0" w:type="dxa"/>
          <w:left w:w="0" w:type="dxa"/>
          <w:bottom w:w="0" w:type="dxa"/>
          <w:right w:w="0" w:type="dxa"/>
        </w:tblCellMar>
        <w:tblLook w:val="01E0"/>
      </w:tblPr>
      <w:tblGrid>
        <w:gridCol w:w="2808"/>
        <w:gridCol w:w="3060"/>
        <w:gridCol w:w="2700"/>
      </w:tblGrid>
      <w:tr>
        <w:trPr>
          <w:trHeight w:val="47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股东名称（全称）</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年末持有流通股的数量</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股份种类</w:t>
            </w:r>
          </w:p>
        </w:tc>
      </w:tr>
      <w:tr>
        <w:trPr>
          <w:trHeight w:val="47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林仁平</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950,895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7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林仁忠</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775,800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7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杜进军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306,100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7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朱欣怡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275,500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7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张建青</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261,900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bl>
    <w:p>
      <w:pPr>
        <w:spacing w:after="0" w:line="240" w:lineRule="auto"/>
        <w:jc w:val="center"/>
        <w:rPr>
          <w:rFonts w:ascii="宋体" w:hAnsi="宋体" w:cs="宋体" w:eastAsia="宋体" w:hint="default"/>
          <w:sz w:val="24"/>
          <w:szCs w:val="24"/>
        </w:rPr>
        <w:sectPr>
          <w:pgSz w:w="11910" w:h="16840"/>
          <w:pgMar w:header="0" w:footer="594" w:top="1500" w:bottom="780" w:left="1300" w:right="1300"/>
        </w:sectPr>
      </w:pPr>
    </w:p>
    <w:p>
      <w:pPr>
        <w:spacing w:line="240" w:lineRule="auto" w:before="8"/>
        <w:rPr>
          <w:rFonts w:ascii="宋体" w:hAnsi="宋体" w:cs="宋体" w:eastAsia="宋体" w:hint="default"/>
          <w:sz w:val="5"/>
          <w:szCs w:val="5"/>
        </w:rPr>
      </w:pPr>
    </w:p>
    <w:tbl>
      <w:tblPr>
        <w:tblW w:w="0" w:type="auto"/>
        <w:jc w:val="left"/>
        <w:tblInd w:w="504" w:type="dxa"/>
        <w:tblLayout w:type="fixed"/>
        <w:tblCellMar>
          <w:top w:w="0" w:type="dxa"/>
          <w:left w:w="0" w:type="dxa"/>
          <w:bottom w:w="0" w:type="dxa"/>
          <w:right w:w="0" w:type="dxa"/>
        </w:tblCellMar>
        <w:tblLook w:val="01E0"/>
      </w:tblPr>
      <w:tblGrid>
        <w:gridCol w:w="2808"/>
        <w:gridCol w:w="3060"/>
        <w:gridCol w:w="2700"/>
      </w:tblGrid>
      <w:tr>
        <w:trPr>
          <w:trHeight w:val="47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bookmarkStart w:name="_bookmark3" w:id="7"/>
            <w:bookmarkEnd w:id="7"/>
            <w:r>
              <w:rPr/>
            </w:r>
            <w:r>
              <w:rPr>
                <w:rFonts w:ascii="宋体" w:hAnsi="宋体" w:cs="宋体" w:eastAsia="宋体" w:hint="default"/>
                <w:sz w:val="24"/>
                <w:szCs w:val="24"/>
              </w:rPr>
              <w:t>章德华</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219,447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7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吴黛云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217,000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7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秦辉</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178,425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7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金明飞</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177,820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7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易清明</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165,800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1883" w:hRule="exact"/>
        </w:trPr>
        <w:tc>
          <w:tcPr>
            <w:tcW w:w="8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57" w:lineRule="auto" w:before="194"/>
              <w:ind w:left="103" w:right="101"/>
              <w:jc w:val="both"/>
              <w:rPr>
                <w:rFonts w:ascii="宋体" w:hAnsi="宋体" w:cs="宋体" w:eastAsia="宋体" w:hint="default"/>
                <w:sz w:val="24"/>
                <w:szCs w:val="24"/>
              </w:rPr>
            </w:pPr>
            <w:r>
              <w:rPr>
                <w:rFonts w:ascii="宋体" w:hAnsi="宋体" w:cs="宋体" w:eastAsia="宋体" w:hint="default"/>
                <w:spacing w:val="-2"/>
                <w:sz w:val="24"/>
                <w:szCs w:val="24"/>
              </w:rPr>
              <w:t>上述股东关联关系或一致行动的说明：除林仁平和林仁忠是亲兄弟以外，公司未</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2"/>
                <w:sz w:val="24"/>
                <w:szCs w:val="24"/>
              </w:rPr>
              <w:t>发现其他上述股东之间存在关联关系，也未发现其他上述股东属于《上市公司持</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股变动信息管理办法》中规定的一致行动人。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tabs>
          <w:tab w:pos="2821" w:val="left" w:leader="none"/>
        </w:tabs>
        <w:spacing w:line="240" w:lineRule="auto" w:before="13"/>
        <w:ind w:right="0"/>
        <w:jc w:val="left"/>
        <w:rPr>
          <w:b w:val="0"/>
          <w:bCs w:val="0"/>
        </w:rPr>
      </w:pPr>
      <w:bookmarkStart w:name=" 第四章   董事、监事、高级管理人员和员工情况  " w:id="8"/>
      <w:bookmarkEnd w:id="8"/>
      <w:r>
        <w:rPr>
          <w:b w:val="0"/>
          <w:bCs w:val="0"/>
        </w:rPr>
      </w:r>
      <w:r>
        <w:rPr>
          <w:w w:val="95"/>
        </w:rPr>
        <w:t>第四章</w:t>
        <w:tab/>
      </w:r>
      <w:r>
        <w:rPr/>
        <w:t>董事、监事、高级管理人员和员工情况</w:t>
      </w:r>
      <w:r>
        <w:rPr>
          <w:b w:val="0"/>
          <w:bCs w:val="0"/>
        </w:rPr>
      </w:r>
    </w:p>
    <w:p>
      <w:pPr>
        <w:spacing w:line="240" w:lineRule="auto" w:before="0"/>
        <w:rPr>
          <w:rFonts w:ascii="宋体" w:hAnsi="宋体" w:cs="宋体" w:eastAsia="宋体" w:hint="default"/>
          <w:b/>
          <w:bCs/>
          <w:sz w:val="28"/>
          <w:szCs w:val="28"/>
        </w:rPr>
      </w:pPr>
    </w:p>
    <w:p>
      <w:pPr>
        <w:pStyle w:val="BodyText"/>
        <w:spacing w:line="240" w:lineRule="auto" w:before="239"/>
        <w:ind w:left="258" w:right="0"/>
        <w:jc w:val="left"/>
      </w:pPr>
      <w:r>
        <w:rPr/>
        <w:t>（一）董事、监事、高级管理人员基本情况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008"/>
        <w:gridCol w:w="1398"/>
        <w:gridCol w:w="670"/>
        <w:gridCol w:w="690"/>
        <w:gridCol w:w="1933"/>
        <w:gridCol w:w="1038"/>
        <w:gridCol w:w="898"/>
        <w:gridCol w:w="1716"/>
      </w:tblGrid>
      <w:tr>
        <w:trPr>
          <w:trHeight w:val="1414"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378" w:right="378"/>
              <w:jc w:val="center"/>
              <w:rPr>
                <w:rFonts w:ascii="宋体" w:hAnsi="宋体" w:cs="宋体" w:eastAsia="宋体" w:hint="default"/>
                <w:sz w:val="24"/>
                <w:szCs w:val="24"/>
              </w:rPr>
            </w:pPr>
            <w:r>
              <w:rPr>
                <w:rFonts w:ascii="宋体" w:hAnsi="宋体" w:cs="宋体" w:eastAsia="宋体" w:hint="default"/>
                <w:sz w:val="24"/>
                <w:szCs w:val="24"/>
              </w:rPr>
              <w:t>姓 名</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573" w:right="512" w:hanging="60"/>
              <w:jc w:val="center"/>
              <w:rPr>
                <w:rFonts w:ascii="宋体" w:hAnsi="宋体" w:cs="宋体" w:eastAsia="宋体" w:hint="default"/>
                <w:sz w:val="24"/>
                <w:szCs w:val="24"/>
              </w:rPr>
            </w:pPr>
            <w:r>
              <w:rPr>
                <w:rFonts w:ascii="宋体" w:hAnsi="宋体" w:cs="宋体" w:eastAsia="宋体" w:hint="default"/>
                <w:sz w:val="24"/>
                <w:szCs w:val="24"/>
              </w:rPr>
              <w:t>职 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210" w:right="209"/>
              <w:jc w:val="left"/>
              <w:rPr>
                <w:rFonts w:ascii="宋体" w:hAnsi="宋体" w:cs="宋体" w:eastAsia="宋体" w:hint="default"/>
                <w:sz w:val="24"/>
                <w:szCs w:val="24"/>
              </w:rPr>
            </w:pPr>
            <w:r>
              <w:rPr>
                <w:rFonts w:ascii="宋体" w:hAnsi="宋体" w:cs="宋体" w:eastAsia="宋体" w:hint="default"/>
                <w:sz w:val="24"/>
                <w:szCs w:val="24"/>
              </w:rPr>
              <w:t>性 别</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219" w:right="218"/>
              <w:jc w:val="left"/>
              <w:rPr>
                <w:rFonts w:ascii="宋体" w:hAnsi="宋体" w:cs="宋体" w:eastAsia="宋体" w:hint="default"/>
                <w:sz w:val="24"/>
                <w:szCs w:val="24"/>
              </w:rPr>
            </w:pPr>
            <w:r>
              <w:rPr>
                <w:rFonts w:ascii="宋体" w:hAnsi="宋体" w:cs="宋体" w:eastAsia="宋体" w:hint="default"/>
                <w:sz w:val="24"/>
                <w:szCs w:val="24"/>
              </w:rPr>
              <w:t>年 龄</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4"/>
              <w:ind w:right="1"/>
              <w:jc w:val="center"/>
              <w:rPr>
                <w:rFonts w:ascii="宋体" w:hAnsi="宋体" w:cs="宋体" w:eastAsia="宋体" w:hint="default"/>
                <w:sz w:val="24"/>
                <w:szCs w:val="24"/>
              </w:rPr>
            </w:pPr>
            <w:r>
              <w:rPr>
                <w:rFonts w:ascii="宋体" w:hAnsi="宋体" w:cs="宋体" w:eastAsia="宋体" w:hint="default"/>
                <w:sz w:val="24"/>
                <w:szCs w:val="24"/>
              </w:rPr>
              <w:t>任期起止日期</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273" w:right="152" w:hanging="120"/>
              <w:jc w:val="left"/>
              <w:rPr>
                <w:rFonts w:ascii="宋体" w:hAnsi="宋体" w:cs="宋体" w:eastAsia="宋体" w:hint="default"/>
                <w:sz w:val="24"/>
                <w:szCs w:val="24"/>
              </w:rPr>
            </w:pPr>
            <w:r>
              <w:rPr>
                <w:rFonts w:ascii="宋体" w:hAnsi="宋体" w:cs="宋体" w:eastAsia="宋体" w:hint="default"/>
                <w:sz w:val="24"/>
                <w:szCs w:val="24"/>
              </w:rPr>
              <w:t>年初持 股数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203" w:right="203"/>
              <w:jc w:val="center"/>
              <w:rPr>
                <w:rFonts w:ascii="宋体" w:hAnsi="宋体" w:cs="宋体" w:eastAsia="宋体" w:hint="default"/>
                <w:sz w:val="24"/>
                <w:szCs w:val="24"/>
              </w:rPr>
            </w:pPr>
            <w:r>
              <w:rPr>
                <w:rFonts w:ascii="宋体" w:hAnsi="宋体" w:cs="宋体" w:eastAsia="宋体" w:hint="default"/>
                <w:sz w:val="24"/>
                <w:szCs w:val="24"/>
              </w:rPr>
              <w:t>年末 持 股数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33" w:right="131"/>
              <w:jc w:val="both"/>
              <w:rPr>
                <w:rFonts w:ascii="宋体" w:hAnsi="宋体" w:cs="宋体" w:eastAsia="宋体" w:hint="default"/>
                <w:sz w:val="24"/>
                <w:szCs w:val="24"/>
              </w:rPr>
            </w:pPr>
            <w:r>
              <w:rPr>
                <w:rFonts w:ascii="宋体" w:hAnsi="宋体" w:cs="宋体" w:eastAsia="宋体" w:hint="default"/>
                <w:sz w:val="24"/>
                <w:szCs w:val="24"/>
              </w:rPr>
              <w:t>报告期内从公 司领取的报酬 总额（万元）</w:t>
            </w:r>
          </w:p>
        </w:tc>
      </w:tr>
      <w:tr>
        <w:trPr>
          <w:trHeight w:val="1415"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4"/>
              <w:ind w:right="71"/>
              <w:jc w:val="center"/>
              <w:rPr>
                <w:rFonts w:ascii="宋体" w:hAnsi="宋体" w:cs="宋体" w:eastAsia="宋体" w:hint="default"/>
                <w:sz w:val="24"/>
                <w:szCs w:val="24"/>
              </w:rPr>
            </w:pPr>
            <w:r>
              <w:rPr>
                <w:rFonts w:ascii="宋体" w:hAnsi="宋体" w:cs="宋体" w:eastAsia="宋体" w:hint="default"/>
                <w:sz w:val="24"/>
                <w:szCs w:val="24"/>
              </w:rPr>
              <w:t>高海波</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323"/>
              <w:jc w:val="both"/>
              <w:rPr>
                <w:rFonts w:ascii="宋体" w:hAnsi="宋体" w:cs="宋体" w:eastAsia="宋体" w:hint="default"/>
                <w:sz w:val="24"/>
                <w:szCs w:val="24"/>
              </w:rPr>
            </w:pPr>
            <w:r>
              <w:rPr>
                <w:rFonts w:ascii="宋体" w:hAnsi="宋体" w:cs="宋体" w:eastAsia="宋体" w:hint="default"/>
                <w:sz w:val="24"/>
                <w:szCs w:val="24"/>
              </w:rPr>
              <w:t>董事长、 董事、总 经理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4"/>
              <w:ind w:right="209"/>
              <w:jc w:val="right"/>
              <w:rPr>
                <w:rFonts w:ascii="宋体" w:hAnsi="宋体" w:cs="宋体" w:eastAsia="宋体" w:hint="default"/>
                <w:sz w:val="24"/>
                <w:szCs w:val="24"/>
              </w:rPr>
            </w:pPr>
            <w:r>
              <w:rPr>
                <w:rFonts w:ascii="宋体" w:hAnsi="宋体" w:cs="宋体" w:eastAsia="宋体" w:hint="default"/>
                <w:sz w:val="24"/>
                <w:szCs w:val="24"/>
              </w:rPr>
              <w:t>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44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2006.12-2009.12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83"/>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26.5</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毛诚</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9"/>
              <w:jc w:val="right"/>
              <w:rPr>
                <w:rFonts w:ascii="宋体" w:hAnsi="宋体" w:cs="宋体" w:eastAsia="宋体" w:hint="default"/>
                <w:sz w:val="24"/>
                <w:szCs w:val="24"/>
              </w:rPr>
            </w:pPr>
            <w:r>
              <w:rPr>
                <w:rFonts w:ascii="宋体" w:hAnsi="宋体" w:cs="宋体" w:eastAsia="宋体" w:hint="default"/>
                <w:sz w:val="24"/>
                <w:szCs w:val="24"/>
              </w:rPr>
              <w:t>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43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2006.12-2009.12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82"/>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2.5</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吴灿军</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9"/>
              <w:jc w:val="right"/>
              <w:rPr>
                <w:rFonts w:ascii="宋体" w:hAnsi="宋体" w:cs="宋体" w:eastAsia="宋体" w:hint="default"/>
                <w:sz w:val="24"/>
                <w:szCs w:val="24"/>
              </w:rPr>
            </w:pPr>
            <w:r>
              <w:rPr>
                <w:rFonts w:ascii="宋体" w:hAnsi="宋体" w:cs="宋体" w:eastAsia="宋体" w:hint="default"/>
                <w:sz w:val="24"/>
                <w:szCs w:val="24"/>
              </w:rPr>
              <w:t>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45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2006.12-2009.12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82"/>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2.5</w:t>
            </w:r>
          </w:p>
        </w:tc>
      </w:tr>
      <w:tr>
        <w:trPr>
          <w:trHeight w:val="479"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胡滨</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9"/>
              <w:jc w:val="right"/>
              <w:rPr>
                <w:rFonts w:ascii="宋体" w:hAnsi="宋体" w:cs="宋体" w:eastAsia="宋体" w:hint="default"/>
                <w:sz w:val="24"/>
                <w:szCs w:val="24"/>
              </w:rPr>
            </w:pPr>
            <w:r>
              <w:rPr>
                <w:rFonts w:ascii="宋体" w:hAnsi="宋体" w:cs="宋体" w:eastAsia="宋体" w:hint="default"/>
                <w:sz w:val="24"/>
                <w:szCs w:val="24"/>
              </w:rPr>
              <w:t>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49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2005.6-2008.6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82"/>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2.5</w:t>
            </w:r>
          </w:p>
        </w:tc>
      </w:tr>
      <w:tr>
        <w:trPr>
          <w:trHeight w:val="946"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71"/>
              <w:jc w:val="center"/>
              <w:rPr>
                <w:rFonts w:ascii="宋体" w:hAnsi="宋体" w:cs="宋体" w:eastAsia="宋体" w:hint="default"/>
                <w:sz w:val="24"/>
                <w:szCs w:val="24"/>
              </w:rPr>
            </w:pPr>
            <w:r>
              <w:rPr>
                <w:rFonts w:ascii="宋体" w:hAnsi="宋体" w:cs="宋体" w:eastAsia="宋体" w:hint="default"/>
                <w:sz w:val="24"/>
                <w:szCs w:val="24"/>
              </w:rPr>
              <w:t>栾伟洁</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453" w:right="452"/>
              <w:jc w:val="left"/>
              <w:rPr>
                <w:rFonts w:ascii="宋体" w:hAnsi="宋体" w:cs="宋体" w:eastAsia="宋体" w:hint="default"/>
                <w:sz w:val="24"/>
                <w:szCs w:val="24"/>
              </w:rPr>
            </w:pPr>
            <w:r>
              <w:rPr>
                <w:rFonts w:ascii="宋体" w:hAnsi="宋体" w:cs="宋体" w:eastAsia="宋体" w:hint="default"/>
                <w:sz w:val="24"/>
                <w:szCs w:val="24"/>
              </w:rPr>
              <w:t>独立 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9"/>
              <w:jc w:val="right"/>
              <w:rPr>
                <w:rFonts w:ascii="宋体" w:hAnsi="宋体" w:cs="宋体" w:eastAsia="宋体" w:hint="default"/>
                <w:sz w:val="24"/>
                <w:szCs w:val="24"/>
              </w:rPr>
            </w:pPr>
            <w:r>
              <w:rPr>
                <w:rFonts w:ascii="宋体" w:hAnsi="宋体" w:cs="宋体" w:eastAsia="宋体" w:hint="default"/>
                <w:sz w:val="24"/>
                <w:szCs w:val="24"/>
              </w:rPr>
              <w:t>女</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43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2006.12-2009.12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82"/>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2.5</w:t>
            </w:r>
          </w:p>
        </w:tc>
      </w:tr>
      <w:tr>
        <w:trPr>
          <w:trHeight w:val="946"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71"/>
              <w:jc w:val="center"/>
              <w:rPr>
                <w:rFonts w:ascii="宋体" w:hAnsi="宋体" w:cs="宋体" w:eastAsia="宋体" w:hint="default"/>
                <w:sz w:val="24"/>
                <w:szCs w:val="24"/>
              </w:rPr>
            </w:pPr>
            <w:r>
              <w:rPr>
                <w:rFonts w:ascii="宋体" w:hAnsi="宋体" w:cs="宋体" w:eastAsia="宋体" w:hint="default"/>
                <w:sz w:val="24"/>
                <w:szCs w:val="24"/>
              </w:rPr>
              <w:t>张永国</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453" w:right="452"/>
              <w:jc w:val="left"/>
              <w:rPr>
                <w:rFonts w:ascii="宋体" w:hAnsi="宋体" w:cs="宋体" w:eastAsia="宋体" w:hint="default"/>
                <w:sz w:val="24"/>
                <w:szCs w:val="24"/>
              </w:rPr>
            </w:pPr>
            <w:r>
              <w:rPr>
                <w:rFonts w:ascii="宋体" w:hAnsi="宋体" w:cs="宋体" w:eastAsia="宋体" w:hint="default"/>
                <w:sz w:val="24"/>
                <w:szCs w:val="24"/>
              </w:rPr>
              <w:t>独立 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9"/>
              <w:jc w:val="right"/>
              <w:rPr>
                <w:rFonts w:ascii="宋体" w:hAnsi="宋体" w:cs="宋体" w:eastAsia="宋体" w:hint="default"/>
                <w:sz w:val="24"/>
                <w:szCs w:val="24"/>
              </w:rPr>
            </w:pPr>
            <w:r>
              <w:rPr>
                <w:rFonts w:ascii="宋体" w:hAnsi="宋体" w:cs="宋体" w:eastAsia="宋体" w:hint="default"/>
                <w:sz w:val="24"/>
                <w:szCs w:val="24"/>
              </w:rPr>
              <w:t>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44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2006.12-2009.12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82"/>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2.5</w:t>
            </w:r>
          </w:p>
        </w:tc>
      </w:tr>
      <w:tr>
        <w:trPr>
          <w:trHeight w:val="479"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1"/>
              <w:jc w:val="center"/>
              <w:rPr>
                <w:rFonts w:ascii="宋体" w:hAnsi="宋体" w:cs="宋体" w:eastAsia="宋体" w:hint="default"/>
                <w:sz w:val="24"/>
                <w:szCs w:val="24"/>
              </w:rPr>
            </w:pPr>
            <w:r>
              <w:rPr>
                <w:rFonts w:ascii="宋体" w:hAnsi="宋体" w:cs="宋体" w:eastAsia="宋体" w:hint="default"/>
                <w:sz w:val="24"/>
                <w:szCs w:val="24"/>
              </w:rPr>
              <w:t>邓朝晖</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3" w:right="0"/>
              <w:jc w:val="left"/>
              <w:rPr>
                <w:rFonts w:ascii="宋体" w:hAnsi="宋体" w:cs="宋体" w:eastAsia="宋体" w:hint="default"/>
                <w:sz w:val="24"/>
                <w:szCs w:val="24"/>
              </w:rPr>
            </w:pPr>
            <w:r>
              <w:rPr>
                <w:rFonts w:ascii="宋体" w:hAnsi="宋体" w:cs="宋体" w:eastAsia="宋体" w:hint="default"/>
                <w:sz w:val="24"/>
                <w:szCs w:val="24"/>
              </w:rPr>
              <w:t>独立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9"/>
              <w:jc w:val="right"/>
              <w:rPr>
                <w:rFonts w:ascii="宋体" w:hAnsi="宋体" w:cs="宋体" w:eastAsia="宋体" w:hint="default"/>
                <w:sz w:val="24"/>
                <w:szCs w:val="24"/>
              </w:rPr>
            </w:pPr>
            <w:r>
              <w:rPr>
                <w:rFonts w:ascii="宋体" w:hAnsi="宋体" w:cs="宋体" w:eastAsia="宋体" w:hint="default"/>
                <w:sz w:val="24"/>
                <w:szCs w:val="24"/>
              </w:rPr>
              <w:t>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39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2006.12-2009.12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82"/>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2.5</w:t>
            </w:r>
          </w:p>
        </w:tc>
      </w:tr>
    </w:tbl>
    <w:p>
      <w:pPr>
        <w:spacing w:after="0" w:line="240" w:lineRule="auto"/>
        <w:jc w:val="center"/>
        <w:rPr>
          <w:rFonts w:ascii="Times New Roman" w:hAnsi="Times New Roman" w:cs="Times New Roman" w:eastAsia="Times New Roman" w:hint="default"/>
          <w:sz w:val="24"/>
          <w:szCs w:val="24"/>
        </w:rPr>
        <w:sectPr>
          <w:pgSz w:w="11910" w:h="16840"/>
          <w:pgMar w:header="0" w:footer="594" w:top="1400" w:bottom="780" w:left="1160" w:right="1160"/>
        </w:sectPr>
      </w:pP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008"/>
        <w:gridCol w:w="1398"/>
        <w:gridCol w:w="670"/>
        <w:gridCol w:w="690"/>
        <w:gridCol w:w="1933"/>
        <w:gridCol w:w="1038"/>
        <w:gridCol w:w="898"/>
        <w:gridCol w:w="1716"/>
      </w:tblGrid>
      <w:tr>
        <w:trPr>
          <w:trHeight w:val="479" w:hRule="exact"/>
        </w:trPr>
        <w:tc>
          <w:tcPr>
            <w:tcW w:w="100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67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58" w:right="0"/>
              <w:jc w:val="left"/>
              <w:rPr>
                <w:rFonts w:ascii="宋体" w:hAnsi="宋体" w:cs="宋体" w:eastAsia="宋体" w:hint="default"/>
                <w:sz w:val="24"/>
                <w:szCs w:val="24"/>
              </w:rPr>
            </w:pPr>
            <w:r>
              <w:rPr>
                <w:rFonts w:ascii="宋体" w:hAnsi="宋体" w:cs="宋体" w:eastAsia="宋体" w:hint="default"/>
                <w:sz w:val="24"/>
                <w:szCs w:val="24"/>
              </w:rPr>
              <w:t>高皓</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9"/>
              <w:jc w:val="right"/>
              <w:rPr>
                <w:rFonts w:ascii="宋体" w:hAnsi="宋体" w:cs="宋体" w:eastAsia="宋体" w:hint="default"/>
                <w:sz w:val="24"/>
                <w:szCs w:val="24"/>
              </w:rPr>
            </w:pPr>
            <w:r>
              <w:rPr>
                <w:rFonts w:ascii="宋体" w:hAnsi="宋体" w:cs="宋体" w:eastAsia="宋体" w:hint="default"/>
                <w:sz w:val="24"/>
                <w:szCs w:val="24"/>
              </w:rPr>
              <w:t>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26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9"/>
              <w:jc w:val="right"/>
              <w:rPr>
                <w:rFonts w:ascii="Times New Roman" w:hAnsi="Times New Roman" w:cs="Times New Roman" w:eastAsia="Times New Roman" w:hint="default"/>
                <w:sz w:val="24"/>
                <w:szCs w:val="24"/>
              </w:rPr>
            </w:pPr>
            <w:r>
              <w:rPr>
                <w:rFonts w:ascii="Times New Roman"/>
                <w:w w:val="95"/>
                <w:sz w:val="24"/>
              </w:rPr>
              <w:t>2006.12-2009.12</w:t>
            </w:r>
            <w:r>
              <w:rPr>
                <w:rFonts w:ascii="Times New Roman"/>
                <w:sz w:val="24"/>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82"/>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1.0</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58" w:right="0"/>
              <w:jc w:val="left"/>
              <w:rPr>
                <w:rFonts w:ascii="宋体" w:hAnsi="宋体" w:cs="宋体" w:eastAsia="宋体" w:hint="default"/>
                <w:sz w:val="24"/>
                <w:szCs w:val="24"/>
              </w:rPr>
            </w:pPr>
            <w:r>
              <w:rPr>
                <w:rFonts w:ascii="宋体" w:hAnsi="宋体" w:cs="宋体" w:eastAsia="宋体" w:hint="default"/>
                <w:sz w:val="24"/>
                <w:szCs w:val="24"/>
              </w:rPr>
              <w:t>张岩</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9"/>
              <w:jc w:val="right"/>
              <w:rPr>
                <w:rFonts w:ascii="宋体" w:hAnsi="宋体" w:cs="宋体" w:eastAsia="宋体" w:hint="default"/>
                <w:sz w:val="24"/>
                <w:szCs w:val="24"/>
              </w:rPr>
            </w:pPr>
            <w:r>
              <w:rPr>
                <w:rFonts w:ascii="宋体" w:hAnsi="宋体" w:cs="宋体" w:eastAsia="宋体" w:hint="default"/>
                <w:sz w:val="24"/>
                <w:szCs w:val="24"/>
              </w:rPr>
              <w:t>男</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44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2006</w:t>
            </w:r>
            <w:r>
              <w:rPr>
                <w:rFonts w:ascii="宋体" w:hAnsi="宋体" w:cs="宋体" w:eastAsia="宋体" w:hint="default"/>
                <w:spacing w:val="-104"/>
                <w:sz w:val="24"/>
                <w:szCs w:val="24"/>
              </w:rPr>
              <w:t>．</w:t>
            </w:r>
            <w:r>
              <w:rPr>
                <w:rFonts w:ascii="Times New Roman" w:hAnsi="Times New Roman" w:cs="Times New Roman" w:eastAsia="Times New Roman" w:hint="default"/>
                <w:sz w:val="24"/>
                <w:szCs w:val="24"/>
              </w:rPr>
              <w:t>12-2009.12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83"/>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1.0</w:t>
            </w:r>
          </w:p>
        </w:tc>
      </w:tr>
      <w:tr>
        <w:trPr>
          <w:trHeight w:val="479"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58" w:right="0"/>
              <w:jc w:val="left"/>
              <w:rPr>
                <w:rFonts w:ascii="宋体" w:hAnsi="宋体" w:cs="宋体" w:eastAsia="宋体" w:hint="default"/>
                <w:sz w:val="24"/>
                <w:szCs w:val="24"/>
              </w:rPr>
            </w:pPr>
            <w:r>
              <w:rPr>
                <w:rFonts w:ascii="宋体" w:hAnsi="宋体" w:cs="宋体" w:eastAsia="宋体" w:hint="default"/>
                <w:sz w:val="24"/>
                <w:szCs w:val="24"/>
              </w:rPr>
              <w:t>陈璇</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9"/>
              <w:jc w:val="right"/>
              <w:rPr>
                <w:rFonts w:ascii="宋体" w:hAnsi="宋体" w:cs="宋体" w:eastAsia="宋体" w:hint="default"/>
                <w:sz w:val="24"/>
                <w:szCs w:val="24"/>
              </w:rPr>
            </w:pPr>
            <w:r>
              <w:rPr>
                <w:rFonts w:ascii="宋体" w:hAnsi="宋体" w:cs="宋体" w:eastAsia="宋体" w:hint="default"/>
                <w:sz w:val="24"/>
                <w:szCs w:val="24"/>
              </w:rPr>
              <w:t>女</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40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9"/>
              <w:jc w:val="right"/>
              <w:rPr>
                <w:rFonts w:ascii="Times New Roman" w:hAnsi="Times New Roman" w:cs="Times New Roman" w:eastAsia="Times New Roman" w:hint="default"/>
                <w:sz w:val="24"/>
                <w:szCs w:val="24"/>
              </w:rPr>
            </w:pPr>
            <w:r>
              <w:rPr>
                <w:rFonts w:ascii="Times New Roman"/>
                <w:w w:val="95"/>
                <w:sz w:val="24"/>
              </w:rPr>
              <w:t>2006.12-2009.12</w:t>
            </w:r>
            <w:r>
              <w:rPr>
                <w:rFonts w:ascii="Times New Roman"/>
                <w:sz w:val="24"/>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82"/>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8.2</w:t>
            </w:r>
          </w:p>
        </w:tc>
      </w:tr>
      <w:tr>
        <w:trPr>
          <w:trHeight w:val="354" w:hRule="exact"/>
        </w:trPr>
        <w:tc>
          <w:tcPr>
            <w:tcW w:w="1008" w:type="dxa"/>
            <w:tcBorders>
              <w:top w:val="single" w:sz="4" w:space="0" w:color="000000"/>
              <w:left w:val="single" w:sz="4" w:space="0" w:color="000000"/>
              <w:bottom w:val="nil" w:sz="6" w:space="0" w:color="auto"/>
              <w:right w:val="single" w:sz="4" w:space="0" w:color="000000"/>
            </w:tcBorders>
          </w:tcPr>
          <w:p>
            <w:pPr/>
          </w:p>
        </w:tc>
        <w:tc>
          <w:tcPr>
            <w:tcW w:w="1398"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19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17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已于</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36</w:t>
            </w:r>
          </w:p>
        </w:tc>
        <w:tc>
          <w:tcPr>
            <w:tcW w:w="103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1716" w:type="dxa"/>
            <w:tcBorders>
              <w:top w:val="single" w:sz="4" w:space="0" w:color="000000"/>
              <w:left w:val="single" w:sz="4" w:space="0" w:color="000000"/>
              <w:bottom w:val="nil" w:sz="6" w:space="0" w:color="auto"/>
              <w:right w:val="single" w:sz="4" w:space="0" w:color="000000"/>
            </w:tcBorders>
          </w:tcPr>
          <w:p>
            <w:pPr/>
          </w:p>
        </w:tc>
      </w:tr>
      <w:tr>
        <w:trPr>
          <w:trHeight w:val="711" w:hRule="exact"/>
        </w:trPr>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58" w:right="0"/>
              <w:jc w:val="left"/>
              <w:rPr>
                <w:rFonts w:ascii="宋体" w:hAnsi="宋体" w:cs="宋体" w:eastAsia="宋体" w:hint="default"/>
                <w:sz w:val="24"/>
                <w:szCs w:val="24"/>
              </w:rPr>
            </w:pPr>
            <w:r>
              <w:rPr>
                <w:rFonts w:ascii="宋体" w:hAnsi="宋体" w:cs="宋体" w:eastAsia="宋体" w:hint="default"/>
                <w:sz w:val="24"/>
                <w:szCs w:val="24"/>
              </w:rPr>
              <w:t>汪清</w:t>
            </w:r>
          </w:p>
        </w:tc>
        <w:tc>
          <w:tcPr>
            <w:tcW w:w="139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董事会代</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pacing w:val="-4"/>
                <w:sz w:val="24"/>
                <w:szCs w:val="24"/>
              </w:rPr>
              <w:t>秘书、副总</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209"/>
              <w:jc w:val="right"/>
              <w:rPr>
                <w:rFonts w:ascii="宋体" w:hAnsi="宋体" w:cs="宋体" w:eastAsia="宋体" w:hint="default"/>
                <w:sz w:val="24"/>
                <w:szCs w:val="24"/>
              </w:rPr>
            </w:pPr>
            <w:r>
              <w:rPr>
                <w:rFonts w:ascii="宋体" w:hAnsi="宋体" w:cs="宋体" w:eastAsia="宋体" w:hint="default"/>
                <w:sz w:val="24"/>
                <w:szCs w:val="24"/>
              </w:rPr>
              <w:t>女</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38</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sz w:val="21"/>
                <w:szCs w:val="21"/>
              </w:rPr>
              <w:t>日辞去董事会代秘</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14"/>
              <w:ind w:right="383"/>
              <w:jc w:val="right"/>
              <w:rPr>
                <w:rFonts w:ascii="Times New Roman" w:hAnsi="Times New Roman" w:cs="Times New Roman" w:eastAsia="Times New Roman" w:hint="default"/>
                <w:sz w:val="24"/>
                <w:szCs w:val="24"/>
              </w:rPr>
            </w:pPr>
            <w:r>
              <w:rPr>
                <w:rFonts w:ascii="Times New Roman"/>
                <w:sz w:val="24"/>
              </w:rPr>
              <w:t>0</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18</w:t>
            </w:r>
          </w:p>
        </w:tc>
      </w:tr>
      <w:tr>
        <w:trPr>
          <w:trHeight w:val="349" w:hRule="exact"/>
        </w:trPr>
        <w:tc>
          <w:tcPr>
            <w:tcW w:w="1008" w:type="dxa"/>
            <w:tcBorders>
              <w:top w:val="nil" w:sz="6" w:space="0" w:color="auto"/>
              <w:left w:val="single" w:sz="4" w:space="0" w:color="000000"/>
              <w:bottom w:val="single" w:sz="4" w:space="0" w:color="000000"/>
              <w:right w:val="single" w:sz="4" w:space="0" w:color="000000"/>
            </w:tcBorders>
          </w:tcPr>
          <w:p>
            <w:pPr/>
          </w:p>
        </w:tc>
        <w:tc>
          <w:tcPr>
            <w:tcW w:w="1398"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1933" w:type="dxa"/>
            <w:tcBorders>
              <w:top w:val="nil" w:sz="6" w:space="0" w:color="auto"/>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21"/>
                <w:szCs w:val="21"/>
              </w:rPr>
            </w:pPr>
            <w:r>
              <w:rPr>
                <w:rFonts w:ascii="宋体" w:hAnsi="宋体" w:cs="宋体" w:eastAsia="宋体" w:hint="default"/>
                <w:sz w:val="21"/>
                <w:szCs w:val="21"/>
              </w:rPr>
              <w:t>书职务</w:t>
            </w:r>
          </w:p>
        </w:tc>
        <w:tc>
          <w:tcPr>
            <w:tcW w:w="103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
        </w:tc>
      </w:tr>
    </w:tbl>
    <w:p>
      <w:pPr>
        <w:pStyle w:val="BodyText"/>
        <w:spacing w:line="338" w:lineRule="auto" w:before="40"/>
        <w:ind w:left="258" w:right="754"/>
        <w:jc w:val="left"/>
      </w:pPr>
      <w:r>
        <w:rPr/>
        <w:t>注</w:t>
      </w:r>
      <w:r>
        <w:rPr>
          <w:rFonts w:ascii="Times New Roman" w:hAnsi="Times New Roman" w:cs="Times New Roman" w:eastAsia="Times New Roman" w:hint="default"/>
        </w:rPr>
        <w:t>1</w:t>
      </w:r>
      <w:r>
        <w:rPr/>
        <w:t>：除上述已披露者外，在本报告期内，本公司各董事、监事及其配偶及未满</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岁之</w:t>
      </w:r>
      <w:r>
        <w:rPr>
          <w:spacing w:val="-2"/>
        </w:rPr>
        <w:t> </w:t>
      </w:r>
      <w:r>
        <w:rPr/>
        <w:t>子女概无持有本公司的任何股份。</w:t>
      </w:r>
    </w:p>
    <w:p>
      <w:pPr>
        <w:pStyle w:val="BodyText"/>
        <w:spacing w:line="338" w:lineRule="auto" w:before="55"/>
        <w:ind w:left="258" w:right="266"/>
        <w:jc w:val="left"/>
      </w:pPr>
      <w:r>
        <w:rPr>
          <w:spacing w:val="-4"/>
        </w:rPr>
        <w:t>注</w:t>
      </w:r>
      <w:r>
        <w:rPr>
          <w:rFonts w:ascii="Times New Roman" w:hAnsi="Times New Roman" w:cs="Times New Roman" w:eastAsia="Times New Roman" w:hint="default"/>
          <w:spacing w:val="-4"/>
        </w:rPr>
        <w:t>2</w:t>
      </w:r>
      <w:r>
        <w:rPr>
          <w:spacing w:val="-4"/>
        </w:rPr>
        <w:t>：报告期内从公司领取的报酬总额是指</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3"/>
        </w:rPr>
        <w:t> </w:t>
      </w:r>
      <w:r>
        <w:rPr>
          <w:spacing w:val="-5"/>
        </w:rPr>
        <w:t>年的基本薪酬和董事、监事的津贴费用。</w:t>
      </w:r>
      <w:r>
        <w:rPr/>
        <w:t> 注</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日召开的董事会任命王晨光为公司副总经理，代行董事会秘书职 责。</w:t>
      </w:r>
    </w:p>
    <w:p>
      <w:pPr>
        <w:pStyle w:val="BodyText"/>
        <w:spacing w:line="240" w:lineRule="auto" w:before="55"/>
        <w:ind w:left="258" w:right="754"/>
        <w:jc w:val="left"/>
      </w:pPr>
      <w:r>
        <w:rPr>
          <w:rFonts w:ascii="Times New Roman" w:hAnsi="Times New Roman" w:cs="Times New Roman" w:eastAsia="Times New Roman" w:hint="default"/>
        </w:rPr>
        <w:t>2</w:t>
      </w:r>
      <w:r>
        <w:rPr/>
        <w:t>、董事、监事、高管人员在股东单位任职的情况</w:t>
      </w:r>
    </w:p>
    <w:p>
      <w:pPr>
        <w:spacing w:line="240" w:lineRule="auto" w:before="4"/>
        <w:rPr>
          <w:rFonts w:ascii="宋体" w:hAnsi="宋体" w:cs="宋体" w:eastAsia="宋体" w:hint="default"/>
          <w:sz w:val="7"/>
          <w:szCs w:val="7"/>
        </w:rPr>
      </w:pPr>
    </w:p>
    <w:tbl>
      <w:tblPr>
        <w:tblW w:w="0" w:type="auto"/>
        <w:jc w:val="left"/>
        <w:tblInd w:w="305" w:type="dxa"/>
        <w:tblLayout w:type="fixed"/>
        <w:tblCellMar>
          <w:top w:w="0" w:type="dxa"/>
          <w:left w:w="0" w:type="dxa"/>
          <w:bottom w:w="0" w:type="dxa"/>
          <w:right w:w="0" w:type="dxa"/>
        </w:tblCellMar>
        <w:tblLook w:val="01E0"/>
      </w:tblPr>
      <w:tblGrid>
        <w:gridCol w:w="1177"/>
        <w:gridCol w:w="3071"/>
        <w:gridCol w:w="1698"/>
        <w:gridCol w:w="1412"/>
        <w:gridCol w:w="1608"/>
      </w:tblGrid>
      <w:tr>
        <w:trPr>
          <w:trHeight w:val="947" w:hRule="exact"/>
        </w:trPr>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任职的股东单位名称</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担任的职务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24"/>
                <w:szCs w:val="24"/>
              </w:rPr>
            </w:pPr>
            <w:r>
              <w:rPr>
                <w:rFonts w:ascii="宋体" w:hAnsi="宋体" w:cs="宋体" w:eastAsia="宋体" w:hint="default"/>
                <w:sz w:val="24"/>
                <w:szCs w:val="24"/>
              </w:rPr>
              <w:t>任职期间</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439" w:right="197" w:hanging="240"/>
              <w:jc w:val="left"/>
              <w:rPr>
                <w:rFonts w:ascii="宋体" w:hAnsi="宋体" w:cs="宋体" w:eastAsia="宋体" w:hint="default"/>
                <w:sz w:val="24"/>
                <w:szCs w:val="24"/>
              </w:rPr>
            </w:pPr>
            <w:r>
              <w:rPr>
                <w:rFonts w:ascii="宋体" w:hAnsi="宋体" w:cs="宋体" w:eastAsia="宋体" w:hint="default"/>
                <w:sz w:val="24"/>
                <w:szCs w:val="24"/>
              </w:rPr>
              <w:t>是否领取报 酬津贴</w:t>
            </w:r>
          </w:p>
        </w:tc>
      </w:tr>
      <w:tr>
        <w:trPr>
          <w:trHeight w:val="946" w:hRule="exact"/>
        </w:trPr>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吴灿军</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北京新奥特集团有限公司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p>
          <w:p>
            <w:pPr>
              <w:pStyle w:val="TableParagraph"/>
              <w:spacing w:line="240" w:lineRule="auto" w:before="135"/>
              <w:ind w:left="340" w:right="0"/>
              <w:jc w:val="left"/>
              <w:rPr>
                <w:rFonts w:ascii="宋体" w:hAnsi="宋体" w:cs="宋体" w:eastAsia="宋体" w:hint="default"/>
                <w:sz w:val="24"/>
                <w:szCs w:val="24"/>
              </w:rPr>
            </w:pPr>
            <w:r>
              <w:rPr>
                <w:rFonts w:ascii="宋体" w:hAnsi="宋体" w:cs="宋体" w:eastAsia="宋体" w:hint="default"/>
                <w:sz w:val="24"/>
                <w:szCs w:val="24"/>
              </w:rPr>
              <w:t>月至今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677"/>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946" w:hRule="exact"/>
        </w:trPr>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高皓</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170" w:right="569" w:hanging="600"/>
              <w:jc w:val="left"/>
              <w:rPr>
                <w:rFonts w:ascii="宋体" w:hAnsi="宋体" w:cs="宋体" w:eastAsia="宋体" w:hint="default"/>
                <w:sz w:val="24"/>
                <w:szCs w:val="24"/>
              </w:rPr>
            </w:pPr>
            <w:r>
              <w:rPr>
                <w:rFonts w:ascii="宋体" w:hAnsi="宋体" w:cs="宋体" w:eastAsia="宋体" w:hint="default"/>
                <w:sz w:val="24"/>
                <w:szCs w:val="24"/>
              </w:rPr>
              <w:t>北京新奥特集团有 限公司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财务部经理</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2005</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p>
          <w:p>
            <w:pPr>
              <w:pStyle w:val="TableParagraph"/>
              <w:spacing w:line="240" w:lineRule="auto" w:before="135"/>
              <w:ind w:left="340" w:right="0"/>
              <w:jc w:val="left"/>
              <w:rPr>
                <w:rFonts w:ascii="宋体" w:hAnsi="宋体" w:cs="宋体" w:eastAsia="宋体" w:hint="default"/>
                <w:sz w:val="24"/>
                <w:szCs w:val="24"/>
              </w:rPr>
            </w:pPr>
            <w:r>
              <w:rPr>
                <w:rFonts w:ascii="宋体" w:hAnsi="宋体" w:cs="宋体" w:eastAsia="宋体" w:hint="default"/>
                <w:sz w:val="24"/>
                <w:szCs w:val="24"/>
              </w:rPr>
              <w:t>月至今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677"/>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947" w:hRule="exact"/>
        </w:trPr>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毛诚</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290" w:right="569" w:hanging="720"/>
              <w:jc w:val="left"/>
              <w:rPr>
                <w:rFonts w:ascii="宋体" w:hAnsi="宋体" w:cs="宋体" w:eastAsia="宋体" w:hint="default"/>
                <w:sz w:val="24"/>
                <w:szCs w:val="24"/>
              </w:rPr>
            </w:pPr>
            <w:r>
              <w:rPr>
                <w:rFonts w:ascii="宋体" w:hAnsi="宋体" w:cs="宋体" w:eastAsia="宋体" w:hint="default"/>
                <w:sz w:val="24"/>
                <w:szCs w:val="24"/>
              </w:rPr>
              <w:t>上海文慧投资有限 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2005</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p>
          <w:p>
            <w:pPr>
              <w:pStyle w:val="TableParagraph"/>
              <w:spacing w:line="240" w:lineRule="auto" w:before="135"/>
              <w:ind w:right="1"/>
              <w:jc w:val="center"/>
              <w:rPr>
                <w:rFonts w:ascii="宋体" w:hAnsi="宋体" w:cs="宋体" w:eastAsia="宋体" w:hint="default"/>
                <w:sz w:val="24"/>
                <w:szCs w:val="24"/>
              </w:rPr>
            </w:pPr>
            <w:r>
              <w:rPr>
                <w:rFonts w:ascii="宋体" w:hAnsi="宋体" w:cs="宋体" w:eastAsia="宋体" w:hint="default"/>
                <w:sz w:val="24"/>
                <w:szCs w:val="24"/>
              </w:rPr>
              <w:t>月至今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677"/>
              <w:jc w:val="right"/>
              <w:rPr>
                <w:rFonts w:ascii="宋体" w:hAnsi="宋体" w:cs="宋体" w:eastAsia="宋体" w:hint="default"/>
                <w:sz w:val="24"/>
                <w:szCs w:val="24"/>
              </w:rPr>
            </w:pPr>
            <w:r>
              <w:rPr>
                <w:rFonts w:ascii="宋体" w:hAnsi="宋体" w:cs="宋体" w:eastAsia="宋体" w:hint="default"/>
                <w:sz w:val="24"/>
                <w:szCs w:val="24"/>
              </w:rPr>
              <w:t>是</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378" w:right="754"/>
        <w:jc w:val="left"/>
      </w:pPr>
      <w:r>
        <w:rPr/>
        <w:t>在除股东单位外的其他单位的任职或兼职情况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177"/>
        <w:gridCol w:w="3791"/>
        <w:gridCol w:w="1698"/>
        <w:gridCol w:w="1722"/>
        <w:gridCol w:w="1440"/>
      </w:tblGrid>
      <w:tr>
        <w:trPr>
          <w:trHeight w:val="946" w:hRule="exact"/>
        </w:trPr>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任职的股东单位名称</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担任的职务</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任职期间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355" w:right="113" w:hanging="240"/>
              <w:jc w:val="left"/>
              <w:rPr>
                <w:rFonts w:ascii="宋体" w:hAnsi="宋体" w:cs="宋体" w:eastAsia="宋体" w:hint="default"/>
                <w:sz w:val="24"/>
                <w:szCs w:val="24"/>
              </w:rPr>
            </w:pPr>
            <w:r>
              <w:rPr>
                <w:rFonts w:ascii="宋体" w:hAnsi="宋体" w:cs="宋体" w:eastAsia="宋体" w:hint="default"/>
                <w:sz w:val="24"/>
                <w:szCs w:val="24"/>
              </w:rPr>
              <w:t>是否领取报 酬津贴</w:t>
            </w:r>
          </w:p>
        </w:tc>
      </w:tr>
      <w:tr>
        <w:trPr>
          <w:trHeight w:val="479" w:hRule="exact"/>
        </w:trPr>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胡滨</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上海捷华科技贸易公司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1997</w:t>
            </w:r>
            <w:r>
              <w:rPr>
                <w:rFonts w:ascii="宋体" w:hAnsi="宋体" w:cs="宋体" w:eastAsia="宋体" w:hint="default"/>
                <w:sz w:val="24"/>
                <w:szCs w:val="24"/>
              </w:rPr>
              <w:t>年至今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93"/>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946" w:hRule="exact"/>
        </w:trPr>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邓朝晖</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湖南金果实业股份有限公司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363" w:right="122" w:hanging="240"/>
              <w:jc w:val="left"/>
              <w:rPr>
                <w:rFonts w:ascii="宋体" w:hAnsi="宋体" w:cs="宋体" w:eastAsia="宋体" w:hint="default"/>
                <w:sz w:val="24"/>
                <w:szCs w:val="24"/>
              </w:rPr>
            </w:pPr>
            <w:r>
              <w:rPr>
                <w:rFonts w:ascii="宋体" w:hAnsi="宋体" w:cs="宋体" w:eastAsia="宋体" w:hint="default"/>
                <w:sz w:val="24"/>
                <w:szCs w:val="24"/>
              </w:rPr>
              <w:t>副总经理、董 事会秘书</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1991</w:t>
            </w:r>
            <w:r>
              <w:rPr>
                <w:rFonts w:ascii="宋体" w:hAnsi="宋体" w:cs="宋体" w:eastAsia="宋体" w:hint="default"/>
                <w:sz w:val="24"/>
                <w:szCs w:val="24"/>
              </w:rPr>
              <w:t>年至今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93"/>
              <w:jc w:val="right"/>
              <w:rPr>
                <w:rFonts w:ascii="宋体" w:hAnsi="宋体" w:cs="宋体" w:eastAsia="宋体" w:hint="default"/>
                <w:sz w:val="24"/>
                <w:szCs w:val="24"/>
              </w:rPr>
            </w:pPr>
            <w:r>
              <w:rPr>
                <w:rFonts w:ascii="宋体" w:hAnsi="宋体" w:cs="宋体" w:eastAsia="宋体" w:hint="default"/>
                <w:sz w:val="24"/>
                <w:szCs w:val="24"/>
              </w:rPr>
              <w:t>是</w:t>
            </w:r>
          </w:p>
        </w:tc>
      </w:tr>
    </w:tbl>
    <w:p>
      <w:pPr>
        <w:spacing w:after="0" w:line="240" w:lineRule="auto"/>
        <w:jc w:val="right"/>
        <w:rPr>
          <w:rFonts w:ascii="宋体" w:hAnsi="宋体" w:cs="宋体" w:eastAsia="宋体" w:hint="default"/>
          <w:sz w:val="24"/>
          <w:szCs w:val="24"/>
        </w:rPr>
        <w:sectPr>
          <w:pgSz w:w="11910" w:h="16840"/>
          <w:pgMar w:header="0" w:footer="594" w:top="1400" w:bottom="780" w:left="1160" w:right="640"/>
        </w:sectPr>
      </w:pPr>
    </w:p>
    <w:p>
      <w:pPr>
        <w:spacing w:line="240" w:lineRule="auto" w:before="8"/>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177"/>
        <w:gridCol w:w="3791"/>
        <w:gridCol w:w="1698"/>
        <w:gridCol w:w="1722"/>
        <w:gridCol w:w="1440"/>
      </w:tblGrid>
      <w:tr>
        <w:trPr>
          <w:trHeight w:val="479" w:hRule="exact"/>
        </w:trPr>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张永国</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郑州航院成教学院</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院长</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2001</w:t>
            </w:r>
            <w:r>
              <w:rPr>
                <w:rFonts w:ascii="宋体" w:hAnsi="宋体" w:cs="宋体" w:eastAsia="宋体" w:hint="default"/>
                <w:sz w:val="24"/>
                <w:szCs w:val="24"/>
              </w:rPr>
              <w:t>年至今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93"/>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478" w:hRule="exact"/>
        </w:trPr>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栾伟洁</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香港德维森控股有限公司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财务负责人</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2005</w:t>
            </w:r>
            <w:r>
              <w:rPr>
                <w:rFonts w:ascii="宋体" w:hAnsi="宋体" w:cs="宋体" w:eastAsia="宋体" w:hint="default"/>
                <w:sz w:val="24"/>
                <w:szCs w:val="24"/>
              </w:rPr>
              <w:t>年至今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93"/>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473" w:hRule="exact"/>
        </w:trPr>
        <w:tc>
          <w:tcPr>
            <w:tcW w:w="1177" w:type="dxa"/>
            <w:tcBorders>
              <w:top w:val="single" w:sz="4" w:space="0" w:color="000000"/>
              <w:left w:val="single" w:sz="4" w:space="0" w:color="000000"/>
              <w:bottom w:val="nil" w:sz="6" w:space="0" w:color="auto"/>
              <w:right w:val="single" w:sz="4" w:space="0" w:color="000000"/>
            </w:tcBorders>
          </w:tcPr>
          <w:p>
            <w:pPr/>
          </w:p>
        </w:tc>
        <w:tc>
          <w:tcPr>
            <w:tcW w:w="3791" w:type="dxa"/>
            <w:tcBorders>
              <w:top w:val="single" w:sz="4" w:space="0" w:color="000000"/>
              <w:left w:val="single" w:sz="4" w:space="0" w:color="000000"/>
              <w:bottom w:val="nil" w:sz="6" w:space="0" w:color="auto"/>
              <w:right w:val="single" w:sz="4" w:space="0" w:color="000000"/>
            </w:tcBorders>
          </w:tcPr>
          <w:p>
            <w:pPr/>
          </w:p>
        </w:tc>
        <w:tc>
          <w:tcPr>
            <w:tcW w:w="1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财务部经理、</w:t>
            </w:r>
          </w:p>
        </w:tc>
        <w:tc>
          <w:tcPr>
            <w:tcW w:w="1722"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475" w:hRule="exact"/>
        </w:trPr>
        <w:tc>
          <w:tcPr>
            <w:tcW w:w="117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张岩</w:t>
            </w:r>
          </w:p>
        </w:tc>
        <w:tc>
          <w:tcPr>
            <w:tcW w:w="379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中国航空工业供销深广公司</w:t>
            </w:r>
          </w:p>
        </w:tc>
        <w:tc>
          <w:tcPr>
            <w:tcW w:w="169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副总</w:t>
            </w:r>
          </w:p>
        </w:tc>
        <w:tc>
          <w:tcPr>
            <w:tcW w:w="1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1992</w:t>
            </w:r>
            <w:r>
              <w:rPr>
                <w:rFonts w:ascii="宋体" w:hAnsi="宋体" w:cs="宋体" w:eastAsia="宋体" w:hint="default"/>
                <w:sz w:val="24"/>
                <w:szCs w:val="24"/>
              </w:rPr>
              <w:t>年至今</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593"/>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467" w:hRule="exact"/>
        </w:trPr>
        <w:tc>
          <w:tcPr>
            <w:tcW w:w="1177" w:type="dxa"/>
            <w:tcBorders>
              <w:top w:val="nil" w:sz="6" w:space="0" w:color="auto"/>
              <w:left w:val="single" w:sz="4" w:space="0" w:color="000000"/>
              <w:bottom w:val="single" w:sz="4" w:space="0" w:color="000000"/>
              <w:right w:val="single" w:sz="4" w:space="0" w:color="000000"/>
            </w:tcBorders>
          </w:tcPr>
          <w:p>
            <w:pPr/>
          </w:p>
        </w:tc>
        <w:tc>
          <w:tcPr>
            <w:tcW w:w="3791" w:type="dxa"/>
            <w:tcBorders>
              <w:top w:val="nil" w:sz="6" w:space="0" w:color="auto"/>
              <w:left w:val="single" w:sz="4" w:space="0" w:color="000000"/>
              <w:bottom w:val="single" w:sz="4" w:space="0" w:color="000000"/>
              <w:right w:val="single" w:sz="4" w:space="0" w:color="000000"/>
            </w:tcBorders>
          </w:tcPr>
          <w:p>
            <w:pPr/>
          </w:p>
        </w:tc>
        <w:tc>
          <w:tcPr>
            <w:tcW w:w="16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4"/>
                <w:szCs w:val="24"/>
              </w:rPr>
            </w:pPr>
            <w:r>
              <w:rPr>
                <w:rFonts w:ascii="宋体" w:hAnsi="宋体" w:cs="宋体" w:eastAsia="宋体" w:hint="default"/>
                <w:sz w:val="24"/>
                <w:szCs w:val="24"/>
              </w:rPr>
              <w:t>经理</w:t>
            </w:r>
          </w:p>
        </w:tc>
        <w:tc>
          <w:tcPr>
            <w:tcW w:w="1722"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1"/>
        <w:ind w:left="218" w:right="654"/>
        <w:jc w:val="left"/>
      </w:pPr>
      <w:r>
        <w:rPr>
          <w:rFonts w:ascii="Times New Roman" w:hAnsi="Times New Roman" w:cs="Times New Roman" w:eastAsia="Times New Roman" w:hint="default"/>
        </w:rPr>
        <w:t>3</w:t>
      </w:r>
      <w:r>
        <w:rPr/>
        <w:t>、现任公司董事、监事、高级管理人员的主要工作经历</w:t>
      </w:r>
    </w:p>
    <w:p>
      <w:pPr>
        <w:pStyle w:val="BodyText"/>
        <w:spacing w:line="352" w:lineRule="auto"/>
        <w:ind w:left="218" w:right="725" w:firstLine="480"/>
        <w:jc w:val="right"/>
      </w:pPr>
      <w:r>
        <w:rPr/>
        <w:t>高海波 </w:t>
      </w:r>
      <w:r>
        <w:rPr>
          <w:spacing w:val="-4"/>
        </w:rPr>
        <w:t>董事长、总经理，曾任沈阳飞机制造公司</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8"/>
        </w:rPr>
        <w:t> </w:t>
      </w:r>
      <w:r>
        <w:rPr>
          <w:spacing w:val="-3"/>
        </w:rPr>
        <w:t>助理会计师，辽宁省建行国际业</w:t>
      </w:r>
      <w:r>
        <w:rPr/>
        <w:t> </w:t>
      </w:r>
      <w:r>
        <w:rPr>
          <w:spacing w:val="-2"/>
        </w:rPr>
        <w:t>务部结算部部长，建行总行上海证券部副总经理兼财务部经理，建行海南分行上海证券</w:t>
      </w:r>
      <w:r>
        <w:rPr/>
        <w:t> 部副总经理，辽宁李世企业集团董事长助理，现任深圳大通实业股份有限公司总经理。 吴灿军 董事</w:t>
      </w:r>
      <w:r>
        <w:rPr>
          <w:spacing w:val="-52"/>
        </w:rPr>
        <w:t> </w:t>
      </w:r>
      <w:r>
        <w:rPr/>
        <w:t>副教授，曾在张家界航空学校任管理工程系主任，张家界航空职业技</w:t>
      </w:r>
      <w:r>
        <w:rPr/>
        <w:t> </w:t>
      </w:r>
      <w:r>
        <w:rPr>
          <w:spacing w:val="-2"/>
        </w:rPr>
        <w:t>术学院教务处长，张家界航空职业技术学院院长助理、财务处长，现任北京新奥特集团</w:t>
      </w:r>
    </w:p>
    <w:p>
      <w:pPr>
        <w:pStyle w:val="BodyText"/>
        <w:spacing w:line="240" w:lineRule="auto" w:before="41"/>
        <w:ind w:left="218" w:right="654"/>
        <w:jc w:val="left"/>
      </w:pPr>
      <w:r>
        <w:rPr/>
        <w:t>副总裁。</w:t>
      </w:r>
    </w:p>
    <w:p>
      <w:pPr>
        <w:pStyle w:val="BodyText"/>
        <w:spacing w:line="357" w:lineRule="auto" w:before="154"/>
        <w:ind w:left="218" w:right="774" w:firstLine="480"/>
        <w:jc w:val="both"/>
      </w:pPr>
      <w:r>
        <w:rPr/>
        <w:t>胡滨 董事</w:t>
      </w:r>
      <w:r>
        <w:rPr>
          <w:spacing w:val="69"/>
        </w:rPr>
        <w:t> </w:t>
      </w:r>
      <w:r>
        <w:rPr/>
        <w:t>曾任南京红旗无线电厂车间主任、计划科长、副厂长，深圳进出口贸</w:t>
      </w:r>
      <w:r>
        <w:rPr/>
        <w:t> </w:t>
      </w:r>
      <w:r>
        <w:rPr>
          <w:spacing w:val="-2"/>
        </w:rPr>
        <w:t>易集团公司电子仪器厂厂长，深圳特发企业公司发展部经理，南京帝豪房地产公司总经</w:t>
      </w:r>
      <w:r>
        <w:rPr>
          <w:spacing w:val="-96"/>
        </w:rPr>
        <w:t> </w:t>
      </w:r>
      <w:r>
        <w:rPr>
          <w:spacing w:val="-96"/>
        </w:rPr>
      </w:r>
      <w:r>
        <w:rPr/>
        <w:t>理助理，现任上海捷华科技贸易公司任副总经理。</w:t>
      </w:r>
    </w:p>
    <w:p>
      <w:pPr>
        <w:pStyle w:val="BodyText"/>
        <w:tabs>
          <w:tab w:pos="1418" w:val="left" w:leader="none"/>
          <w:tab w:pos="2138" w:val="left" w:leader="none"/>
        </w:tabs>
        <w:spacing w:line="357" w:lineRule="auto" w:before="36"/>
        <w:ind w:left="218" w:right="654" w:firstLine="480"/>
        <w:jc w:val="left"/>
      </w:pPr>
      <w:r>
        <w:rPr/>
        <w:t>毛诚</w:t>
        <w:tab/>
        <w:t>董事</w:t>
        <w:tab/>
        <w:t>曾任北京华隆新技术开发公司总经理，广东中视电视信息传播有限公 </w:t>
      </w:r>
      <w:r>
        <w:rPr>
          <w:spacing w:val="-5"/>
        </w:rPr>
        <w:t>司总经理，北京运时投资管理有限公司执行总裁，中国银泰投资有限公司投资部总经理，</w:t>
      </w:r>
      <w:r>
        <w:rPr>
          <w:spacing w:val="-97"/>
        </w:rPr>
        <w:t> </w:t>
      </w:r>
      <w:r>
        <w:rPr>
          <w:spacing w:val="-97"/>
        </w:rPr>
      </w:r>
      <w:r>
        <w:rPr/>
        <w:t>现任上海文慧投资有限公司副总经理。</w:t>
      </w:r>
    </w:p>
    <w:p>
      <w:pPr>
        <w:pStyle w:val="BodyText"/>
        <w:spacing w:line="348" w:lineRule="auto" w:before="36"/>
        <w:ind w:left="218" w:right="845" w:firstLine="360"/>
        <w:jc w:val="both"/>
      </w:pPr>
      <w:r>
        <w:rPr/>
        <w:t>栾伟洁 独立董事 曾任航空工业部成都发动机公司财务会计，深圳市赛格三星股份 有限公司财务部部长助理，香港科维控股有限公司</w:t>
      </w:r>
      <w:r>
        <w:rPr>
          <w:rFonts w:ascii="Times New Roman" w:hAnsi="Times New Roman" w:cs="Times New Roman" w:eastAsia="Times New Roman" w:hint="default"/>
        </w:rPr>
        <w:t>-</w:t>
      </w:r>
      <w:r>
        <w:rPr/>
        <w:t>投资部总经理、财务部副总经理， 现任香港德维森控股有限公司国内控股各公司财务负责人。</w:t>
      </w:r>
    </w:p>
    <w:p>
      <w:pPr>
        <w:pStyle w:val="BodyText"/>
        <w:spacing w:line="357" w:lineRule="auto" w:before="46"/>
        <w:ind w:left="218" w:right="772" w:firstLine="360"/>
        <w:jc w:val="both"/>
      </w:pPr>
      <w:r>
        <w:rPr/>
        <w:t>张永国 独立董事 曾任郑州航空工业管理学院会计学系教研室副主任、主任，系副 </w:t>
      </w:r>
      <w:r>
        <w:rPr>
          <w:spacing w:val="-3"/>
        </w:rPr>
        <w:t>主任，党总支副书记，宇航审计事务所所长，成人教育学院副院长，现任成人教育学院</w:t>
      </w:r>
      <w:r>
        <w:rPr>
          <w:spacing w:val="-92"/>
        </w:rPr>
        <w:t> </w:t>
      </w:r>
      <w:r>
        <w:rPr>
          <w:spacing w:val="-92"/>
        </w:rPr>
      </w:r>
      <w:r>
        <w:rPr/>
        <w:t>院长，深圳大通实业股份有限公司独立董事。</w:t>
      </w:r>
    </w:p>
    <w:p>
      <w:pPr>
        <w:pStyle w:val="BodyText"/>
        <w:spacing w:line="357" w:lineRule="auto" w:before="36"/>
        <w:ind w:left="218" w:right="774" w:firstLine="480"/>
        <w:jc w:val="both"/>
      </w:pPr>
      <w:r>
        <w:rPr/>
        <w:t>邓朝晖 独立董事</w:t>
      </w:r>
      <w:r>
        <w:rPr>
          <w:spacing w:val="-50"/>
        </w:rPr>
        <w:t> </w:t>
      </w:r>
      <w:r>
        <w:rPr/>
        <w:t>历任湖南金果实业股份有限公司证券部副经理、公关部经理、董</w:t>
      </w:r>
      <w:r>
        <w:rPr/>
        <w:t> </w:t>
      </w:r>
      <w:r>
        <w:rPr>
          <w:spacing w:val="-2"/>
        </w:rPr>
        <w:t>事会秘书、副总经理。现任该公司副总经理和董事会秘书，衡阳源通投资开发有限公司</w:t>
      </w:r>
      <w:r>
        <w:rPr>
          <w:spacing w:val="-95"/>
        </w:rPr>
        <w:t> </w:t>
      </w:r>
      <w:r>
        <w:rPr>
          <w:spacing w:val="-95"/>
        </w:rPr>
      </w:r>
      <w:r>
        <w:rPr/>
        <w:t>董事长，目前尚未取得独立董事资格证书。</w:t>
      </w:r>
    </w:p>
    <w:p>
      <w:pPr>
        <w:spacing w:after="0" w:line="357" w:lineRule="auto"/>
        <w:jc w:val="both"/>
        <w:sectPr>
          <w:pgSz w:w="11910" w:h="16840"/>
          <w:pgMar w:header="0" w:footer="594" w:top="1400" w:bottom="780" w:left="1200" w:right="640"/>
        </w:sectPr>
      </w:pPr>
    </w:p>
    <w:p>
      <w:pPr>
        <w:pStyle w:val="BodyText"/>
        <w:spacing w:line="357" w:lineRule="auto" w:before="13"/>
        <w:ind w:right="154" w:firstLine="480"/>
        <w:jc w:val="both"/>
      </w:pPr>
      <w:r>
        <w:rPr/>
        <w:t>陈璇 监事</w:t>
      </w:r>
      <w:r>
        <w:rPr>
          <w:spacing w:val="-50"/>
        </w:rPr>
        <w:t> </w:t>
      </w:r>
      <w:r>
        <w:rPr/>
        <w:t>曾在广东省梅州市电子工业总公司任会计主管，深圳中电投资超能电路</w:t>
      </w:r>
      <w:r>
        <w:rPr/>
        <w:t> </w:t>
      </w:r>
      <w:r>
        <w:rPr>
          <w:spacing w:val="-2"/>
        </w:rPr>
        <w:t>板有限公司任财务负责人，深圳市劳动保护技术服务公司任财务负责人，现任深圳大通</w:t>
      </w:r>
      <w:r>
        <w:rPr>
          <w:spacing w:val="-96"/>
        </w:rPr>
        <w:t> </w:t>
      </w:r>
      <w:r>
        <w:rPr>
          <w:spacing w:val="-96"/>
        </w:rPr>
      </w:r>
      <w:r>
        <w:rPr/>
        <w:t>实业股份有限公司财务部经理。</w:t>
      </w:r>
    </w:p>
    <w:p>
      <w:pPr>
        <w:pStyle w:val="BodyText"/>
        <w:spacing w:line="338" w:lineRule="auto" w:before="36"/>
        <w:ind w:right="149" w:firstLine="360"/>
        <w:jc w:val="left"/>
      </w:pPr>
      <w:r>
        <w:rPr/>
        <w:t>张岩 监事 曾在中国航空工业集团遵义</w:t>
      </w:r>
      <w:r>
        <w:rPr>
          <w:rFonts w:ascii="Times New Roman" w:hAnsi="Times New Roman" w:cs="Times New Roman" w:eastAsia="Times New Roman" w:hint="default"/>
        </w:rPr>
        <w:t>315 </w:t>
      </w:r>
      <w:r>
        <w:rPr/>
        <w:t>厂财务处工作</w:t>
      </w:r>
      <w:r>
        <w:rPr>
          <w:rFonts w:ascii="Times New Roman" w:hAnsi="Times New Roman" w:cs="Times New Roman" w:eastAsia="Times New Roman" w:hint="default"/>
        </w:rPr>
        <w:t>,</w:t>
      </w:r>
      <w:r>
        <w:rPr/>
        <w:t>现任中国航空工业供销深 广公司任财务部经理、副总经理。</w:t>
      </w:r>
    </w:p>
    <w:p>
      <w:pPr>
        <w:pStyle w:val="BodyText"/>
        <w:spacing w:line="357" w:lineRule="auto" w:before="55"/>
        <w:ind w:left="478" w:right="206"/>
        <w:jc w:val="left"/>
      </w:pPr>
      <w:r>
        <w:rPr/>
        <w:t>高皓 监事 现任北京新奥特集团有限公司财务部经理。 王晨光，副总经理代董事会秘书，曾先后在北京市外商投资中心、中国人民保险集</w:t>
      </w:r>
    </w:p>
    <w:p>
      <w:pPr>
        <w:pStyle w:val="BodyText"/>
        <w:spacing w:line="357" w:lineRule="auto" w:before="36"/>
        <w:ind w:right="149"/>
        <w:jc w:val="left"/>
      </w:pPr>
      <w:r>
        <w:rPr>
          <w:spacing w:val="-2"/>
        </w:rPr>
        <w:t>团安泰经济发展公司、中信国安集团总公司、中国远大集团、北大方正集团有限公司从</w:t>
      </w:r>
      <w:r>
        <w:rPr>
          <w:spacing w:val="-95"/>
        </w:rPr>
        <w:t> </w:t>
      </w:r>
      <w:r>
        <w:rPr>
          <w:spacing w:val="-95"/>
        </w:rPr>
      </w:r>
      <w:r>
        <w:rPr/>
        <w:t>事投资管理事务。</w:t>
      </w:r>
    </w:p>
    <w:p>
      <w:pPr>
        <w:spacing w:line="240" w:lineRule="auto" w:before="0"/>
        <w:rPr>
          <w:rFonts w:ascii="宋体" w:hAnsi="宋体" w:cs="宋体" w:eastAsia="宋体" w:hint="default"/>
          <w:sz w:val="24"/>
          <w:szCs w:val="24"/>
        </w:rPr>
      </w:pPr>
    </w:p>
    <w:p>
      <w:pPr>
        <w:pStyle w:val="BodyText"/>
        <w:spacing w:line="240" w:lineRule="auto" w:before="190"/>
        <w:ind w:right="149"/>
        <w:jc w:val="left"/>
      </w:pPr>
      <w:r>
        <w:rPr>
          <w:rFonts w:ascii="Times New Roman" w:hAnsi="Times New Roman" w:cs="Times New Roman" w:eastAsia="Times New Roman" w:hint="default"/>
        </w:rPr>
        <w:t>4</w:t>
      </w:r>
      <w:r>
        <w:rPr/>
        <w:t>、董事、监事和高级管理人员年度报酬情况</w:t>
      </w:r>
    </w:p>
    <w:p>
      <w:pPr>
        <w:pStyle w:val="BodyText"/>
        <w:spacing w:line="348" w:lineRule="auto"/>
        <w:ind w:right="105"/>
        <w:jc w:val="both"/>
      </w:pPr>
      <w:r>
        <w:rPr/>
        <w:t>（</w:t>
      </w:r>
      <w:r>
        <w:rPr>
          <w:rFonts w:ascii="Times New Roman" w:hAnsi="Times New Roman" w:cs="Times New Roman" w:eastAsia="Times New Roman" w:hint="default"/>
        </w:rPr>
        <w:t>1</w:t>
      </w:r>
      <w:r>
        <w:rPr/>
        <w:t>）公司按照本地区平均津贴水平为参加董事会会议、监事会会议的董事、监事发放 </w:t>
      </w:r>
      <w:r>
        <w:rPr>
          <w:spacing w:val="-2"/>
        </w:rPr>
        <w:t>津贴。《董事会津贴》已经公司</w:t>
      </w:r>
      <w:r>
        <w:rPr>
          <w:rFonts w:ascii="Times New Roman" w:hAnsi="Times New Roman" w:cs="Times New Roman" w:eastAsia="Times New Roman" w:hint="default"/>
          <w:spacing w:val="-2"/>
        </w:rPr>
        <w:t>2006</w:t>
      </w:r>
      <w:r>
        <w:rPr>
          <w:spacing w:val="-2"/>
        </w:rPr>
        <w:t>年年度股东大会审议通过。据此，本公司董事会人</w:t>
      </w:r>
      <w:r>
        <w:rPr>
          <w:spacing w:val="-101"/>
        </w:rPr>
        <w:t> </w:t>
      </w:r>
      <w:r>
        <w:rPr>
          <w:spacing w:val="-101"/>
        </w:rPr>
      </w:r>
      <w:r>
        <w:rPr>
          <w:spacing w:val="-3"/>
        </w:rPr>
        <w:t>事提名及薪酬委员会根据董事、监事、高级管理人员岗位的主要范围、职责、重要性以</w:t>
      </w:r>
      <w:r>
        <w:rPr>
          <w:spacing w:val="-92"/>
        </w:rPr>
        <w:t> </w:t>
      </w:r>
      <w:r>
        <w:rPr>
          <w:spacing w:val="-92"/>
        </w:rPr>
      </w:r>
      <w:r>
        <w:rPr/>
        <w:t>及其他相关企业相关岗位确定薪酬，为更好地实施对高级管理人员的监督与激励机制，</w:t>
      </w:r>
      <w:r>
        <w:rPr/>
        <w:t> </w:t>
      </w:r>
      <w:r>
        <w:rPr>
          <w:spacing w:val="-2"/>
        </w:rPr>
        <w:t>公司对公司高级管理人员实行年度考评制度。董事津贴按每参加一次董事会，公司向到</w:t>
      </w:r>
      <w:r>
        <w:rPr>
          <w:spacing w:val="-96"/>
        </w:rPr>
        <w:t> </w:t>
      </w:r>
      <w:r>
        <w:rPr>
          <w:spacing w:val="-96"/>
        </w:rPr>
      </w:r>
      <w:r>
        <w:rPr/>
        <w:t>会董事支付</w:t>
      </w:r>
      <w:r>
        <w:rPr>
          <w:rFonts w:ascii="Times New Roman" w:hAnsi="Times New Roman" w:cs="Times New Roman" w:eastAsia="Times New Roman" w:hint="default"/>
        </w:rPr>
        <w:t>5,000</w:t>
      </w:r>
      <w:r>
        <w:rPr/>
        <w:t>元人民币</w:t>
      </w:r>
      <w:r>
        <w:rPr>
          <w:rFonts w:ascii="Times New Roman" w:hAnsi="Times New Roman" w:cs="Times New Roman" w:eastAsia="Times New Roman" w:hint="default"/>
        </w:rPr>
        <w:t>(</w:t>
      </w:r>
      <w:r>
        <w:rPr/>
        <w:t>税后</w:t>
      </w:r>
      <w:r>
        <w:rPr>
          <w:rFonts w:ascii="Times New Roman" w:hAnsi="Times New Roman" w:cs="Times New Roman" w:eastAsia="Times New Roman" w:hint="default"/>
        </w:rPr>
        <w:t>)</w:t>
      </w:r>
      <w:r>
        <w:rPr/>
        <w:t>，出席公司董事会和股东大会的差旅费以及按公司章程 行使职权所发生的费用，可在公司据实报销。</w:t>
      </w:r>
    </w:p>
    <w:p>
      <w:pPr>
        <w:pStyle w:val="BodyText"/>
        <w:spacing w:line="338" w:lineRule="auto" w:before="46"/>
        <w:ind w:right="149"/>
        <w:jc w:val="left"/>
      </w:pPr>
      <w:r>
        <w:rPr>
          <w:spacing w:val="-3"/>
        </w:rPr>
        <w:t>（</w:t>
      </w:r>
      <w:r>
        <w:rPr>
          <w:rFonts w:ascii="Times New Roman" w:hAnsi="Times New Roman" w:cs="Times New Roman" w:eastAsia="Times New Roman" w:hint="default"/>
          <w:spacing w:val="-3"/>
        </w:rPr>
        <w:t>2</w:t>
      </w:r>
      <w:r>
        <w:rPr>
          <w:spacing w:val="-3"/>
        </w:rPr>
        <w:t>）报告期内，公司现任董事、监事和高级管理人员的年度报酬总额</w:t>
      </w:r>
      <w:r>
        <w:rPr>
          <w:rFonts w:ascii="Times New Roman" w:hAnsi="Times New Roman" w:cs="Times New Roman" w:eastAsia="Times New Roman" w:hint="default"/>
          <w:spacing w:val="-3"/>
        </w:rPr>
        <w:t>69.7</w:t>
      </w:r>
      <w:r>
        <w:rPr>
          <w:spacing w:val="-3"/>
        </w:rPr>
        <w:t>万元，详见上</w:t>
      </w:r>
      <w:r>
        <w:rPr>
          <w:spacing w:val="-109"/>
        </w:rPr>
        <w:t> </w:t>
      </w:r>
      <w:r>
        <w:rPr>
          <w:spacing w:val="-109"/>
        </w:rPr>
      </w:r>
      <w:r>
        <w:rPr/>
        <w:t>述基本情况表。</w:t>
      </w:r>
    </w:p>
    <w:p>
      <w:pPr>
        <w:spacing w:line="240" w:lineRule="auto" w:before="0"/>
        <w:rPr>
          <w:rFonts w:ascii="宋体" w:hAnsi="宋体" w:cs="宋体" w:eastAsia="宋体" w:hint="default"/>
          <w:sz w:val="24"/>
          <w:szCs w:val="24"/>
        </w:rPr>
      </w:pPr>
    </w:p>
    <w:p>
      <w:pPr>
        <w:pStyle w:val="BodyText"/>
        <w:spacing w:line="240" w:lineRule="auto" w:before="209"/>
        <w:ind w:right="149"/>
        <w:jc w:val="left"/>
      </w:pPr>
      <w:r>
        <w:rPr>
          <w:rFonts w:ascii="Times New Roman" w:hAnsi="Times New Roman" w:cs="Times New Roman" w:eastAsia="Times New Roman" w:hint="default"/>
        </w:rPr>
        <w:t>5</w:t>
      </w:r>
      <w:r>
        <w:rPr/>
        <w:t>、报告期内没有董事、监事和高级管理人员变动情况</w:t>
      </w:r>
    </w:p>
    <w:p>
      <w:pPr>
        <w:pStyle w:val="BodyText"/>
        <w:spacing w:line="355" w:lineRule="auto"/>
        <w:ind w:right="148"/>
        <w:jc w:val="left"/>
        <w:rPr>
          <w:sz w:val="28"/>
          <w:szCs w:val="28"/>
        </w:rPr>
      </w:pPr>
      <w:r>
        <w:rPr/>
        <w:t>（二）公司员工情况 截止报告期末，公司员工共计</w:t>
      </w:r>
      <w:r>
        <w:rPr>
          <w:rFonts w:ascii="Times New Roman" w:hAnsi="Times New Roman" w:cs="Times New Roman" w:eastAsia="Times New Roman" w:hint="default"/>
        </w:rPr>
        <w:t>6</w:t>
      </w:r>
      <w:r>
        <w:rPr/>
        <w:t>人，其中财务人员</w:t>
      </w:r>
      <w:r>
        <w:rPr>
          <w:rFonts w:ascii="Times New Roman" w:hAnsi="Times New Roman" w:cs="Times New Roman" w:eastAsia="Times New Roman" w:hint="default"/>
        </w:rPr>
        <w:t>2</w:t>
      </w:r>
      <w:r>
        <w:rPr/>
        <w:t>人，行政管理人员</w:t>
      </w:r>
      <w:r>
        <w:rPr>
          <w:rFonts w:ascii="Times New Roman" w:hAnsi="Times New Roman" w:cs="Times New Roman" w:eastAsia="Times New Roman" w:hint="default"/>
        </w:rPr>
        <w:t>4</w:t>
      </w:r>
      <w:r>
        <w:rPr/>
        <w:t>人，大专以上学 </w:t>
      </w:r>
      <w:r>
        <w:rPr>
          <w:spacing w:val="-2"/>
        </w:rPr>
        <w:t>历人员占本公司员工的</w:t>
      </w:r>
      <w:r>
        <w:rPr>
          <w:rFonts w:ascii="Times New Roman" w:hAnsi="Times New Roman" w:cs="Times New Roman" w:eastAsia="Times New Roman" w:hint="default"/>
          <w:spacing w:val="-2"/>
        </w:rPr>
        <w:t>83.33%</w:t>
      </w:r>
      <w:r>
        <w:rPr>
          <w:spacing w:val="-2"/>
        </w:rPr>
        <w:t>；公司执行了深圳市社会保险制度，无需承担离退休员工</w:t>
      </w:r>
      <w:r>
        <w:rPr>
          <w:spacing w:val="-110"/>
        </w:rPr>
        <w:t> </w:t>
      </w:r>
      <w:r>
        <w:rPr>
          <w:spacing w:val="-110"/>
        </w:rPr>
      </w:r>
      <w:r>
        <w:rPr/>
        <w:t>的费用</w:t>
      </w:r>
      <w:r>
        <w:rPr>
          <w:sz w:val="28"/>
          <w:szCs w:val="28"/>
        </w:rPr>
        <w:t>。</w:t>
      </w:r>
    </w:p>
    <w:p>
      <w:pPr>
        <w:spacing w:after="0" w:line="355" w:lineRule="auto"/>
        <w:jc w:val="left"/>
        <w:rPr>
          <w:sz w:val="28"/>
          <w:szCs w:val="28"/>
        </w:rPr>
        <w:sectPr>
          <w:pgSz w:w="11910" w:h="16840"/>
          <w:pgMar w:header="0" w:footer="594" w:top="1500" w:bottom="780" w:left="1300" w:right="1260"/>
        </w:sectPr>
      </w:pPr>
    </w:p>
    <w:p>
      <w:pPr>
        <w:pStyle w:val="Heading1"/>
        <w:tabs>
          <w:tab w:pos="4157" w:val="left" w:leader="none"/>
        </w:tabs>
        <w:spacing w:line="240" w:lineRule="auto"/>
        <w:ind w:left="3033" w:right="106"/>
        <w:jc w:val="left"/>
        <w:rPr>
          <w:b w:val="0"/>
          <w:bCs w:val="0"/>
        </w:rPr>
      </w:pPr>
      <w:bookmarkStart w:name=" 第五章  公司治理结构  " w:id="9"/>
      <w:bookmarkEnd w:id="9"/>
      <w:r>
        <w:rPr>
          <w:b w:val="0"/>
          <w:bCs w:val="0"/>
        </w:rPr>
      </w:r>
      <w:bookmarkStart w:name="_bookmark4" w:id="10"/>
      <w:bookmarkEnd w:id="10"/>
      <w:r>
        <w:rPr>
          <w:b w:val="0"/>
          <w:bCs w:val="0"/>
        </w:rPr>
      </w:r>
      <w:r>
        <w:rPr>
          <w:w w:val="95"/>
        </w:rPr>
        <w:t>第五章</w:t>
        <w:tab/>
      </w:r>
      <w:r>
        <w:rPr/>
        <w:t>公司治理结构</w:t>
      </w:r>
      <w:r>
        <w:rPr>
          <w:b w:val="0"/>
          <w:bCs w:val="0"/>
        </w:rPr>
      </w:r>
    </w:p>
    <w:p>
      <w:pPr>
        <w:spacing w:line="240" w:lineRule="auto" w:before="0"/>
        <w:rPr>
          <w:rFonts w:ascii="宋体" w:hAnsi="宋体" w:cs="宋体" w:eastAsia="宋体" w:hint="default"/>
          <w:b/>
          <w:bCs/>
          <w:sz w:val="28"/>
          <w:szCs w:val="28"/>
        </w:rPr>
      </w:pPr>
    </w:p>
    <w:p>
      <w:pPr>
        <w:pStyle w:val="BodyText"/>
        <w:spacing w:line="357" w:lineRule="auto" w:before="239"/>
        <w:ind w:left="478" w:right="231" w:hanging="360"/>
        <w:jc w:val="left"/>
      </w:pPr>
      <w:r>
        <w:rPr/>
        <w:t>（一） 公司治理的规范性 </w:t>
      </w:r>
      <w:r>
        <w:rPr>
          <w:spacing w:val="-5"/>
        </w:rPr>
        <w:t>公司自成立以来一直致力于完善公司治理结构，按照《公司法》、《证券法》、《上</w:t>
      </w:r>
    </w:p>
    <w:p>
      <w:pPr>
        <w:pStyle w:val="BodyText"/>
        <w:spacing w:line="357" w:lineRule="auto" w:before="36"/>
        <w:ind w:right="232"/>
        <w:jc w:val="both"/>
      </w:pPr>
      <w:r>
        <w:rPr>
          <w:spacing w:val="-3"/>
        </w:rPr>
        <w:t>市公司治理准则》等国家有关法律、法规要求，不断完善公司的法人治理结构，建立现</w:t>
      </w:r>
      <w:r>
        <w:rPr>
          <w:spacing w:val="-92"/>
        </w:rPr>
        <w:t> </w:t>
      </w:r>
      <w:r>
        <w:rPr>
          <w:spacing w:val="-92"/>
        </w:rPr>
      </w:r>
      <w:r>
        <w:rPr/>
        <w:t>代企业制度，规范公司运作，提升公司治理水平。</w:t>
      </w:r>
    </w:p>
    <w:p>
      <w:pPr>
        <w:pStyle w:val="BodyText"/>
        <w:spacing w:line="348" w:lineRule="auto" w:before="36"/>
        <w:ind w:right="106" w:firstLine="360"/>
        <w:jc w:val="left"/>
      </w:pPr>
      <w:r>
        <w:rPr>
          <w:spacing w:val="-2"/>
        </w:rPr>
        <w:t>报告期内，公司根据证监会《关于开展加强上市公司治理专项活动有关事项的通知》</w:t>
      </w:r>
      <w:r>
        <w:rPr/>
        <w:t> 开展了公司治理专项活动。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月公司正式启动了治理专项活动，成立了以高海波 董事长为组长的</w:t>
      </w:r>
      <w:r>
        <w:rPr>
          <w:rFonts w:ascii="Times New Roman" w:hAnsi="Times New Roman" w:cs="Times New Roman" w:eastAsia="Times New Roman" w:hint="default"/>
        </w:rPr>
        <w:t>“</w:t>
      </w:r>
      <w:r>
        <w:rPr/>
        <w:t>加强公司治理专项活动工作小组</w:t>
      </w:r>
      <w:r>
        <w:rPr>
          <w:rFonts w:ascii="Times New Roman" w:hAnsi="Times New Roman" w:cs="Times New Roman" w:eastAsia="Times New Roman" w:hint="default"/>
        </w:rPr>
        <w:t>”</w:t>
      </w:r>
      <w:r>
        <w:rPr/>
        <w:t>，制定了工作计划及工作目标。</w:t>
      </w:r>
    </w:p>
    <w:p>
      <w:pPr>
        <w:pStyle w:val="BodyText"/>
        <w:spacing w:line="345" w:lineRule="auto" w:before="16"/>
        <w:ind w:right="106" w:firstLine="600"/>
        <w:jc w:val="left"/>
      </w:pPr>
      <w:r>
        <w:rPr>
          <w:spacing w:val="-2"/>
        </w:rPr>
        <w:t>随后，公司对治理情况进行了严格的自查工作，建立了相应详细的自查工作底稿，</w:t>
      </w:r>
      <w:r>
        <w:rPr/>
        <w:t> 真实记录存在的问题。</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日，深圳证监局就公司的治理情况及治理专项活动 的开展情况对公司进行了现场检查，并于</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26"/>
        </w:rPr>
        <w:t> </w:t>
      </w:r>
      <w:r>
        <w:rPr/>
        <w:t>日出具了《关于对深圳大通实业股份 有限公司治理情况的监管意见》。</w:t>
      </w:r>
    </w:p>
    <w:p>
      <w:pPr>
        <w:pStyle w:val="BodyText"/>
        <w:spacing w:line="240" w:lineRule="auto" w:before="48"/>
        <w:ind w:right="0"/>
        <w:jc w:val="both"/>
      </w:pPr>
      <w:r>
        <w:rPr>
          <w:rFonts w:ascii="Times New Roman" w:hAnsi="Times New Roman" w:cs="Times New Roman" w:eastAsia="Times New Roman" w:hint="default"/>
        </w:rPr>
        <w:t>1</w:t>
      </w:r>
      <w:r>
        <w:rPr/>
        <w:t>、公司自查发现的问题如下：</w:t>
      </w:r>
    </w:p>
    <w:p>
      <w:pPr>
        <w:pStyle w:val="BodyText"/>
        <w:spacing w:line="348" w:lineRule="auto"/>
        <w:ind w:right="232"/>
        <w:jc w:val="both"/>
      </w:pPr>
      <w:r>
        <w:rPr/>
        <w:t>（</w:t>
      </w:r>
      <w:r>
        <w:rPr>
          <w:rFonts w:ascii="Times New Roman" w:hAnsi="Times New Roman" w:cs="Times New Roman" w:eastAsia="Times New Roman" w:hint="default"/>
        </w:rPr>
        <w:t>1</w:t>
      </w:r>
      <w:r>
        <w:rPr/>
        <w:t>）在重大事项披露时可能不够及时，董事会历史存档资料不够完整、需要进一步完 </w:t>
      </w:r>
      <w:r>
        <w:rPr>
          <w:spacing w:val="-3"/>
        </w:rPr>
        <w:t>善信息披露流程；《自查报告》提出的整改措施为：计划重新整理董事会资料，排查可</w:t>
      </w:r>
      <w:r>
        <w:rPr>
          <w:spacing w:val="-90"/>
        </w:rPr>
        <w:t> </w:t>
      </w:r>
      <w:r>
        <w:rPr>
          <w:spacing w:val="-90"/>
        </w:rPr>
      </w:r>
      <w:r>
        <w:rPr/>
        <w:t>能出现的风险，并完善各项管理制度及信息披露制度；</w:t>
      </w:r>
    </w:p>
    <w:p>
      <w:pPr>
        <w:pStyle w:val="BodyText"/>
        <w:spacing w:line="338" w:lineRule="auto" w:before="46"/>
        <w:ind w:right="305"/>
        <w:jc w:val="both"/>
      </w:pPr>
      <w:r>
        <w:rPr/>
        <w:t>（</w:t>
      </w:r>
      <w:r>
        <w:rPr>
          <w:rFonts w:ascii="Times New Roman" w:hAnsi="Times New Roman" w:cs="Times New Roman" w:eastAsia="Times New Roman" w:hint="default"/>
        </w:rPr>
        <w:t>2</w:t>
      </w:r>
      <w:r>
        <w:rPr/>
        <w:t>）公司的二个内部审计委员会、绩效薪酬委员会均为第五届董事会成立的，时间较 早、人员已变动，《自查报告》提出的整改措施为：于</w:t>
      </w:r>
      <w:r>
        <w:rPr>
          <w:rFonts w:ascii="Times New Roman" w:hAnsi="Times New Roman" w:cs="Times New Roman" w:eastAsia="Times New Roman" w:hint="default"/>
        </w:rPr>
        <w:t>10 </w:t>
      </w:r>
      <w:r>
        <w:rPr/>
        <w:t>月底前重新成立这二个专业 委员会，公司已完成此项工作。</w:t>
      </w:r>
    </w:p>
    <w:p>
      <w:pPr>
        <w:pStyle w:val="BodyText"/>
        <w:spacing w:line="348" w:lineRule="auto" w:before="55"/>
        <w:ind w:right="234"/>
        <w:jc w:val="both"/>
      </w:pPr>
      <w:r>
        <w:rPr/>
        <w:t>（</w:t>
      </w:r>
      <w:r>
        <w:rPr>
          <w:rFonts w:ascii="Times New Roman" w:hAnsi="Times New Roman" w:cs="Times New Roman" w:eastAsia="Times New Roman" w:hint="default"/>
        </w:rPr>
        <w:t>3</w:t>
      </w:r>
      <w:r>
        <w:rPr/>
        <w:t>）公司股东大会的召开方式较为单一；《自查报告》提出的整改措施为：为了更好 </w:t>
      </w:r>
      <w:r>
        <w:rPr>
          <w:spacing w:val="-2"/>
        </w:rPr>
        <w:t>地让中小投资的参与公司的决策，在以后的工作中要加强这方面的工作，尽量采取多种</w:t>
      </w:r>
      <w:r>
        <w:rPr>
          <w:spacing w:val="-96"/>
        </w:rPr>
        <w:t> </w:t>
      </w:r>
      <w:r>
        <w:rPr>
          <w:spacing w:val="-96"/>
        </w:rPr>
      </w:r>
      <w:r>
        <w:rPr/>
        <w:t>方式召开股东大会，保护中小投资者的权益。</w:t>
      </w:r>
    </w:p>
    <w:p>
      <w:pPr>
        <w:pStyle w:val="BodyText"/>
        <w:spacing w:line="352" w:lineRule="auto" w:before="46"/>
        <w:ind w:right="106"/>
        <w:jc w:val="left"/>
      </w:pPr>
      <w:r>
        <w:rPr/>
        <w:t>（</w:t>
      </w:r>
      <w:r>
        <w:rPr>
          <w:rFonts w:ascii="Times New Roman" w:hAnsi="Times New Roman" w:cs="Times New Roman" w:eastAsia="Times New Roman" w:hint="default"/>
        </w:rPr>
        <w:t>4</w:t>
      </w:r>
      <w:r>
        <w:rPr/>
        <w:t>）公司董事、监事及其他高管人员、股东单位高管人员的培训有待加强；《自查报 </w:t>
      </w:r>
      <w:r>
        <w:rPr>
          <w:spacing w:val="-5"/>
        </w:rPr>
        <w:t>告》提出的整改措施为：公司将开展高管人员培训工作，特别是现在市场存在一些董事、</w:t>
      </w:r>
      <w:r>
        <w:rPr>
          <w:spacing w:val="-96"/>
        </w:rPr>
        <w:t> </w:t>
      </w:r>
      <w:r>
        <w:rPr>
          <w:spacing w:val="-96"/>
        </w:rPr>
      </w:r>
      <w:r>
        <w:rPr/>
        <w:t>监事和其他高管人员进行内幕交易的事件，敲响警钟，时刻提醒高管人员作为公司核心</w:t>
      </w:r>
      <w:r>
        <w:rPr/>
        <w:t> 人员的责任感，特别是杜绝高管人员利用职务之便获得内幕消息进行公司买卖股票。公 司已组织学习证监会和交易所的各项业务通知外，特别是利用学习中国证监会《高管、 董事、监事持股规则管理办理》，加强了风险教育，修订《董事、监事、高管所持本公</w:t>
      </w:r>
    </w:p>
    <w:p>
      <w:pPr>
        <w:spacing w:after="0" w:line="352" w:lineRule="auto"/>
        <w:jc w:val="left"/>
        <w:sectPr>
          <w:pgSz w:w="11910" w:h="16840"/>
          <w:pgMar w:header="0" w:footer="594" w:top="1600" w:bottom="780" w:left="1300" w:right="1180"/>
        </w:sectPr>
      </w:pPr>
    </w:p>
    <w:p>
      <w:pPr>
        <w:pStyle w:val="BodyText"/>
        <w:spacing w:line="240" w:lineRule="auto" w:before="13"/>
        <w:ind w:right="106"/>
        <w:jc w:val="left"/>
      </w:pPr>
      <w:r>
        <w:rPr/>
        <w:t>司股份变动规则》。</w:t>
      </w:r>
    </w:p>
    <w:p>
      <w:pPr>
        <w:pStyle w:val="BodyText"/>
        <w:spacing w:line="240" w:lineRule="auto" w:before="154"/>
        <w:ind w:right="106"/>
        <w:jc w:val="left"/>
      </w:pPr>
      <w:r>
        <w:rPr>
          <w:rFonts w:ascii="Times New Roman" w:hAnsi="Times New Roman" w:cs="Times New Roman" w:eastAsia="Times New Roman" w:hint="default"/>
        </w:rPr>
        <w:t>2</w:t>
      </w:r>
      <w:r>
        <w:rPr/>
        <w:t>、证监局现场检查发现的情况如下：</w:t>
      </w:r>
    </w:p>
    <w:p>
      <w:pPr>
        <w:pStyle w:val="BodyText"/>
        <w:spacing w:line="240" w:lineRule="auto"/>
        <w:ind w:right="106"/>
        <w:jc w:val="left"/>
      </w:pPr>
      <w:r>
        <w:rPr/>
        <w:t>（</w:t>
      </w:r>
      <w:r>
        <w:rPr>
          <w:rFonts w:ascii="Times New Roman" w:hAnsi="Times New Roman" w:cs="Times New Roman" w:eastAsia="Times New Roman" w:hint="default"/>
        </w:rPr>
        <w:t>1</w:t>
      </w:r>
      <w:r>
        <w:rPr/>
        <w:t>）制度建设不完善：</w:t>
      </w:r>
    </w:p>
    <w:p>
      <w:pPr>
        <w:pStyle w:val="BodyText"/>
        <w:spacing w:line="240" w:lineRule="auto"/>
        <w:ind w:right="106"/>
        <w:jc w:val="left"/>
      </w:pPr>
      <w:r>
        <w:rPr>
          <w:rFonts w:ascii="Times New Roman" w:hAnsi="Times New Roman" w:cs="Times New Roman" w:eastAsia="Times New Roman" w:hint="default"/>
        </w:rPr>
        <w:t>1</w:t>
      </w:r>
      <w:r>
        <w:rPr/>
        <w:t>）未按照自查报告中承诺的整改时间于</w:t>
      </w:r>
      <w:r>
        <w:rPr>
          <w:rFonts w:ascii="Times New Roman" w:hAnsi="Times New Roman" w:cs="Times New Roman" w:eastAsia="Times New Roman" w:hint="default"/>
        </w:rPr>
        <w:t>8  </w:t>
      </w:r>
      <w:r>
        <w:rPr/>
        <w:t>月底前制订高管人员持股及变动管理制度。</w:t>
      </w:r>
    </w:p>
    <w:p>
      <w:pPr>
        <w:pStyle w:val="BodyText"/>
        <w:spacing w:line="350" w:lineRule="auto"/>
        <w:ind w:right="106"/>
        <w:jc w:val="left"/>
      </w:pPr>
      <w:r>
        <w:rPr>
          <w:rFonts w:ascii="Times New Roman" w:hAnsi="Times New Roman" w:cs="Times New Roman" w:eastAsia="Times New Roman" w:hint="default"/>
        </w:rPr>
        <w:t>2</w:t>
      </w:r>
      <w:r>
        <w:rPr/>
        <w:t>）检查发现，在《信息披露内控管理制度中》缺少财务管理和会计核算的控制及监督 </w:t>
      </w:r>
      <w:r>
        <w:rPr>
          <w:spacing w:val="-6"/>
        </w:rPr>
        <w:t>机制，董事、监事、高级管理人员履行职责的记录和保管制度，信息披露的档案管理等；</w:t>
      </w:r>
      <w:r>
        <w:rPr>
          <w:spacing w:val="-93"/>
        </w:rPr>
        <w:t> </w:t>
      </w:r>
      <w:r>
        <w:rPr>
          <w:spacing w:val="-93"/>
        </w:rPr>
      </w:r>
      <w:r>
        <w:rPr/>
        <w:t>部分规定较为笼统，例如：在未公开信息的保密措施，内幕信息知情人的范围没有详细</w:t>
      </w:r>
      <w:r>
        <w:rPr/>
        <w:t> 规定。</w:t>
      </w:r>
    </w:p>
    <w:p>
      <w:pPr>
        <w:pStyle w:val="BodyText"/>
        <w:spacing w:line="338" w:lineRule="auto" w:before="43"/>
        <w:ind w:right="286"/>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动作不规范： </w:t>
      </w:r>
      <w:r>
        <w:rPr>
          <w:rFonts w:ascii="Times New Roman" w:hAnsi="Times New Roman" w:cs="Times New Roman" w:eastAsia="Times New Roman" w:hint="default"/>
        </w:rPr>
        <w:t>1</w:t>
      </w:r>
      <w:r>
        <w:rPr/>
        <w:t>）公司在采用通讯表决召开董事会时，没有相关制度确保董事充分行使职权，并保障 监事的知情权和监督权；</w:t>
      </w:r>
    </w:p>
    <w:p>
      <w:pPr>
        <w:pStyle w:val="BodyText"/>
        <w:spacing w:line="240" w:lineRule="auto" w:before="55"/>
        <w:ind w:right="106"/>
        <w:jc w:val="left"/>
      </w:pPr>
      <w:r>
        <w:rPr>
          <w:rFonts w:ascii="Times New Roman" w:hAnsi="Times New Roman" w:cs="Times New Roman" w:eastAsia="Times New Roman" w:hint="default"/>
        </w:rPr>
        <w:t>2</w:t>
      </w:r>
      <w:r>
        <w:rPr/>
        <w:t>）独立董事没有向年度股东大会提交报告书；</w:t>
      </w:r>
    </w:p>
    <w:p>
      <w:pPr>
        <w:pStyle w:val="BodyText"/>
        <w:spacing w:line="240" w:lineRule="auto"/>
        <w:ind w:right="106"/>
        <w:jc w:val="left"/>
      </w:pPr>
      <w:r>
        <w:rPr>
          <w:rFonts w:ascii="Times New Roman" w:hAnsi="Times New Roman" w:cs="Times New Roman" w:eastAsia="Times New Roman" w:hint="default"/>
        </w:rPr>
        <w:t>3</w:t>
      </w:r>
      <w:r>
        <w:rPr/>
        <w:t>）三会会议通知不符合要求，部分会议材料中缺少会议通知；</w:t>
      </w:r>
    </w:p>
    <w:p>
      <w:pPr>
        <w:pStyle w:val="BodyText"/>
        <w:spacing w:line="338" w:lineRule="auto"/>
        <w:ind w:right="286"/>
        <w:jc w:val="left"/>
      </w:pPr>
      <w:r>
        <w:rPr>
          <w:rFonts w:ascii="Times New Roman" w:hAnsi="Times New Roman" w:cs="Times New Roman" w:eastAsia="Times New Roman" w:hint="default"/>
        </w:rPr>
        <w:t>4</w:t>
      </w:r>
      <w:r>
        <w:rPr/>
        <w:t>）公司财务负责人实际上承担了高管的职责，同时兼任监事，违反了《公司法》第五 十二条；</w:t>
      </w:r>
    </w:p>
    <w:p>
      <w:pPr>
        <w:pStyle w:val="BodyText"/>
        <w:spacing w:line="240" w:lineRule="auto" w:before="55"/>
        <w:ind w:right="106"/>
        <w:jc w:val="left"/>
      </w:pPr>
      <w:r>
        <w:rPr>
          <w:rFonts w:ascii="Times New Roman" w:hAnsi="Times New Roman" w:cs="Times New Roman" w:eastAsia="Times New Roman" w:hint="default"/>
        </w:rPr>
        <w:t>5</w:t>
      </w:r>
      <w:r>
        <w:rPr/>
        <w:t>）出席股东大会的授权委托书不规范。</w:t>
      </w:r>
    </w:p>
    <w:p>
      <w:pPr>
        <w:pStyle w:val="BodyText"/>
        <w:spacing w:line="240" w:lineRule="auto"/>
        <w:ind w:right="106"/>
        <w:jc w:val="left"/>
      </w:pPr>
      <w:r>
        <w:rPr/>
        <w:t>（</w:t>
      </w:r>
      <w:r>
        <w:rPr>
          <w:rFonts w:ascii="Times New Roman" w:hAnsi="Times New Roman" w:cs="Times New Roman" w:eastAsia="Times New Roman" w:hint="default"/>
        </w:rPr>
        <w:t>3</w:t>
      </w:r>
      <w:r>
        <w:rPr/>
        <w:t>）内部控制制度未严格执行</w:t>
      </w:r>
    </w:p>
    <w:p>
      <w:pPr>
        <w:pStyle w:val="BodyText"/>
        <w:spacing w:line="345" w:lineRule="auto"/>
        <w:ind w:right="10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2005</w:t>
      </w:r>
      <w:r>
        <w:rPr>
          <w:rFonts w:ascii="Times New Roman" w:hAnsi="Times New Roman" w:cs="Times New Roman" w:eastAsia="Times New Roman" w:hint="default"/>
          <w:spacing w:val="15"/>
        </w:rPr>
        <w:t> </w:t>
      </w:r>
      <w:r>
        <w:rPr>
          <w:spacing w:val="-3"/>
        </w:rPr>
        <w:t>年公司制订了《公司内部控制制度》，对内部审计部门的工作做出了明确的要</w:t>
      </w:r>
      <w:r>
        <w:rPr>
          <w:spacing w:val="-115"/>
        </w:rPr>
        <w:t> </w:t>
      </w:r>
      <w:r>
        <w:rPr>
          <w:spacing w:val="-115"/>
        </w:rPr>
      </w:r>
      <w:r>
        <w:rPr/>
        <w:t>求，但公司未成立内部审计部，人员也没有到位；</w:t>
      </w:r>
      <w:r>
        <w:rPr/>
        <w:t> </w:t>
      </w:r>
      <w:r>
        <w:rPr>
          <w:rFonts w:ascii="Times New Roman" w:hAnsi="Times New Roman" w:cs="Times New Roman" w:eastAsia="Times New Roman" w:hint="default"/>
        </w:rPr>
        <w:t>2</w:t>
      </w:r>
      <w:r>
        <w:rPr/>
        <w:t>）董事会秘书离任前应当接受董事会、监事会离任审查，但我公司前任董事会秘书在 离任前，公司没有作离任审计；</w:t>
      </w:r>
    </w:p>
    <w:p>
      <w:pPr>
        <w:pStyle w:val="BodyText"/>
        <w:spacing w:line="240" w:lineRule="auto" w:before="48"/>
        <w:ind w:right="106"/>
        <w:jc w:val="left"/>
      </w:pPr>
      <w:r>
        <w:rPr/>
        <w:t>（</w:t>
      </w:r>
      <w:r>
        <w:rPr>
          <w:rFonts w:ascii="Times New Roman" w:hAnsi="Times New Roman" w:cs="Times New Roman" w:eastAsia="Times New Roman" w:hint="default"/>
        </w:rPr>
        <w:t>4</w:t>
      </w:r>
      <w:r>
        <w:rPr/>
        <w:t>）董事会秘书缺位</w:t>
      </w:r>
    </w:p>
    <w:p>
      <w:pPr>
        <w:pStyle w:val="BodyText"/>
        <w:spacing w:line="345" w:lineRule="auto"/>
        <w:ind w:right="106"/>
        <w:jc w:val="left"/>
      </w:pPr>
      <w:r>
        <w:rPr/>
        <w:t>公司自</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月公告称，因董事会秘书缺位，暂指定由副总经理代行董事会秘书职 责，将在三个月内聘任新的董事会秘书，但至今仍没有聘任。 </w:t>
      </w:r>
      <w:r>
        <w:rPr>
          <w:rFonts w:ascii="Times New Roman" w:hAnsi="Times New Roman" w:cs="Times New Roman" w:eastAsia="Times New Roman" w:hint="default"/>
        </w:rPr>
        <w:t>3</w:t>
      </w:r>
      <w:r>
        <w:rPr/>
        <w:t>、公司根据自查情况、深圳证监局提出的整改意见和投资者、社会公众提出的意见建 </w:t>
      </w:r>
      <w:r>
        <w:rPr>
          <w:spacing w:val="-3"/>
        </w:rPr>
        <w:t>议，落实整改责任，切实进行整改。经</w:t>
      </w:r>
      <w:r>
        <w:rPr>
          <w:rFonts w:ascii="Times New Roman" w:hAnsi="Times New Roman" w:cs="Times New Roman" w:eastAsia="Times New Roman" w:hint="default"/>
          <w:spacing w:val="-3"/>
        </w:rPr>
        <w:t>2007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日举行的公司第六届第四次董事 会审议通过了《公司治理自查报告和整改计划》，并于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25 </w:t>
      </w:r>
      <w:r>
        <w:rPr/>
        <w:t>日，公司第六 </w:t>
      </w:r>
      <w:r>
        <w:rPr>
          <w:spacing w:val="-2"/>
        </w:rPr>
        <w:t>届董事会第七次会议审议通过了《深圳大通实业股份有限公司公司治理整改报告》，具</w:t>
      </w:r>
      <w:r>
        <w:rPr>
          <w:spacing w:val="-95"/>
        </w:rPr>
        <w:t> </w:t>
      </w:r>
      <w:r>
        <w:rPr>
          <w:spacing w:val="-95"/>
        </w:rPr>
      </w:r>
      <w:r>
        <w:rPr/>
        <w:t>体整改情况如下：</w:t>
      </w:r>
    </w:p>
    <w:p>
      <w:pPr>
        <w:spacing w:after="0" w:line="345" w:lineRule="auto"/>
        <w:jc w:val="left"/>
        <w:sectPr>
          <w:pgSz w:w="11910" w:h="16840"/>
          <w:pgMar w:header="0" w:footer="594" w:top="1500" w:bottom="780" w:left="1300" w:right="1180"/>
        </w:sectPr>
      </w:pPr>
    </w:p>
    <w:p>
      <w:pPr>
        <w:pStyle w:val="BodyText"/>
        <w:spacing w:line="352" w:lineRule="auto" w:before="13"/>
        <w:ind w:right="154"/>
        <w:jc w:val="both"/>
      </w:pPr>
      <w:r>
        <w:rPr/>
        <w:t>（</w:t>
      </w:r>
      <w:r>
        <w:rPr>
          <w:rFonts w:ascii="Times New Roman" w:hAnsi="Times New Roman" w:cs="Times New Roman" w:eastAsia="Times New Roman" w:hint="default"/>
        </w:rPr>
        <w:t>1</w:t>
      </w:r>
      <w:r>
        <w:rPr/>
        <w:t>）</w:t>
      </w:r>
      <w:r>
        <w:rPr>
          <w:spacing w:val="-49"/>
        </w:rPr>
        <w:t> </w:t>
      </w:r>
      <w:r>
        <w:rPr/>
        <w:t>在重大事项披露时可能不够及时，董事会历史存档资料不够完整、需要进一步完</w:t>
      </w:r>
      <w:r>
        <w:rPr/>
        <w:t> </w:t>
      </w:r>
      <w:r>
        <w:rPr>
          <w:spacing w:val="-2"/>
        </w:rPr>
        <w:t>善信息披露流程；公司已经整理了公司存档的历史资料，由于工作量较大，过去存档的</w:t>
      </w:r>
      <w:r>
        <w:rPr>
          <w:spacing w:val="-95"/>
        </w:rPr>
        <w:t> </w:t>
      </w:r>
      <w:r>
        <w:rPr>
          <w:spacing w:val="-95"/>
        </w:rPr>
      </w:r>
      <w:r>
        <w:rPr>
          <w:spacing w:val="-2"/>
        </w:rPr>
        <w:t>资料没有分类。根据最新的法律法规制定了公司的各项管理制度，其中包括《信息披露</w:t>
      </w:r>
      <w:r>
        <w:rPr>
          <w:spacing w:val="-95"/>
        </w:rPr>
        <w:t> </w:t>
      </w:r>
      <w:r>
        <w:rPr>
          <w:spacing w:val="-95"/>
        </w:rPr>
      </w:r>
      <w:r>
        <w:rPr>
          <w:spacing w:val="-3"/>
        </w:rPr>
        <w:t>内控制度》、《总经理管理工作细则》、《募集资金管理办法》、《董事、监事和高级</w:t>
      </w:r>
      <w:r>
        <w:rPr>
          <w:spacing w:val="-88"/>
        </w:rPr>
        <w:t> </w:t>
      </w:r>
      <w:r>
        <w:rPr>
          <w:spacing w:val="-88"/>
        </w:rPr>
      </w:r>
      <w:r>
        <w:rPr/>
        <w:t>管理人员所持本公司股份及其变动管理规则》。</w:t>
      </w:r>
    </w:p>
    <w:p>
      <w:pPr>
        <w:pStyle w:val="BodyText"/>
        <w:spacing w:line="240" w:lineRule="auto" w:before="41"/>
        <w:ind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10  </w:t>
      </w:r>
      <w:r>
        <w:rPr/>
        <w:t>月，公司完成了公司董事会二个专门委员会的成立。</w:t>
      </w:r>
    </w:p>
    <w:p>
      <w:pPr>
        <w:pStyle w:val="BodyText"/>
        <w:spacing w:line="338" w:lineRule="auto"/>
        <w:ind w:right="152"/>
        <w:jc w:val="both"/>
      </w:pPr>
      <w:r>
        <w:rPr/>
        <w:t>（</w:t>
      </w:r>
      <w:r>
        <w:rPr>
          <w:rFonts w:ascii="Times New Roman" w:hAnsi="Times New Roman" w:cs="Times New Roman" w:eastAsia="Times New Roman" w:hint="default"/>
        </w:rPr>
        <w:t>3</w:t>
      </w:r>
      <w:r>
        <w:rPr/>
        <w:t>） </w:t>
      </w:r>
      <w:r>
        <w:rPr>
          <w:spacing w:val="-3"/>
        </w:rPr>
        <w:t>公司股东大会的召开方式较为单一；《自查报告》提出的整改措施，公司董事会</w:t>
      </w:r>
      <w:r>
        <w:rPr>
          <w:spacing w:val="-97"/>
        </w:rPr>
        <w:t> </w:t>
      </w:r>
      <w:r>
        <w:rPr>
          <w:spacing w:val="-97"/>
        </w:rPr>
      </w:r>
      <w:r>
        <w:rPr/>
        <w:t>在今后的工作中会加尽量采取多种方式召开股东大会，保护中小投资者的权益。</w:t>
      </w:r>
    </w:p>
    <w:p>
      <w:pPr>
        <w:pStyle w:val="BodyText"/>
        <w:spacing w:line="350" w:lineRule="auto" w:before="55"/>
        <w:ind w:right="154"/>
        <w:jc w:val="both"/>
      </w:pPr>
      <w:r>
        <w:rPr/>
        <w:t>（</w:t>
      </w:r>
      <w:r>
        <w:rPr>
          <w:rFonts w:ascii="Times New Roman" w:hAnsi="Times New Roman" w:cs="Times New Roman" w:eastAsia="Times New Roman" w:hint="default"/>
        </w:rPr>
        <w:t>4</w:t>
      </w:r>
      <w:r>
        <w:rPr/>
        <w:t>）公司董事、监事及其他高管人员、股东单位高管人员的培训有待加强；《自查报 </w:t>
      </w:r>
      <w:r>
        <w:rPr>
          <w:spacing w:val="-2"/>
        </w:rPr>
        <w:t>告》提出了整改措施，公司已组织学习证监会和交易所的各项业务通知，并加强上市公</w:t>
      </w:r>
      <w:r>
        <w:rPr>
          <w:spacing w:val="-95"/>
        </w:rPr>
        <w:t> </w:t>
      </w:r>
      <w:r>
        <w:rPr>
          <w:spacing w:val="-95"/>
        </w:rPr>
      </w:r>
      <w:r>
        <w:rPr>
          <w:spacing w:val="-2"/>
        </w:rPr>
        <w:t>司高管人员培训，使培训工作制度化、经常化。加强培训工作的一个重要目的就是要切</w:t>
      </w:r>
      <w:r>
        <w:rPr>
          <w:spacing w:val="-95"/>
        </w:rPr>
        <w:t> </w:t>
      </w:r>
      <w:r>
        <w:rPr>
          <w:spacing w:val="-95"/>
        </w:rPr>
      </w:r>
      <w:r>
        <w:rPr/>
        <w:t>实提高上市公司规范运作的意识，加强上市公司系统协调管理能力。</w:t>
      </w:r>
    </w:p>
    <w:p>
      <w:pPr>
        <w:pStyle w:val="BodyText"/>
        <w:spacing w:line="350" w:lineRule="auto" w:before="43"/>
        <w:ind w:right="105"/>
        <w:jc w:val="both"/>
      </w:pPr>
      <w:r>
        <w:rPr/>
        <w:t>（</w:t>
      </w:r>
      <w:r>
        <w:rPr>
          <w:rFonts w:ascii="Times New Roman" w:hAnsi="Times New Roman" w:cs="Times New Roman" w:eastAsia="Times New Roman" w:hint="default"/>
        </w:rPr>
        <w:t>5</w:t>
      </w:r>
      <w:r>
        <w:rPr/>
        <w:t>）公司在接到深圳证监局的监管意见之后，根据《上市公司信息披露管理办法》要 </w:t>
      </w:r>
      <w:r>
        <w:rPr>
          <w:spacing w:val="-2"/>
        </w:rPr>
        <w:t>求的，着手对公司《信息披露内控按理制度》中有关财务管理和会计核算的内部控制及</w:t>
      </w:r>
      <w:r>
        <w:rPr>
          <w:spacing w:val="-95"/>
        </w:rPr>
        <w:t> </w:t>
      </w:r>
      <w:r>
        <w:rPr>
          <w:spacing w:val="-95"/>
        </w:rPr>
      </w:r>
      <w:r>
        <w:rPr/>
        <w:t>监督机制、未能公司信息的保密措施，内幕信息知情人的范围等做详细的规定。目前， 此项工作的修订稿已经完成，经过董事会审议之后于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日公告。</w:t>
      </w:r>
    </w:p>
    <w:p>
      <w:pPr>
        <w:pStyle w:val="BodyText"/>
        <w:spacing w:line="338" w:lineRule="auto" w:before="13"/>
        <w:ind w:right="250"/>
        <w:jc w:val="both"/>
      </w:pPr>
      <w:r>
        <w:rPr/>
        <w:t>（</w:t>
      </w:r>
      <w:r>
        <w:rPr>
          <w:rFonts w:ascii="Times New Roman" w:hAnsi="Times New Roman" w:cs="Times New Roman" w:eastAsia="Times New Roman" w:hint="default"/>
        </w:rPr>
        <w:t>6</w:t>
      </w:r>
      <w:r>
        <w:rPr/>
        <w:t>）对于</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动作不规范、内部控制制度执行不严格的情况，公司董事会就此进行 了认真反思，公司今后在处理类似工作时，做到认真仔细，避免前述问题的产生。</w:t>
      </w:r>
    </w:p>
    <w:p>
      <w:pPr>
        <w:pStyle w:val="BodyText"/>
        <w:spacing w:line="338" w:lineRule="auto" w:before="55"/>
        <w:ind w:right="225"/>
        <w:jc w:val="both"/>
      </w:pPr>
      <w:r>
        <w:rPr/>
        <w:t>（</w:t>
      </w:r>
      <w:r>
        <w:rPr>
          <w:rFonts w:ascii="Times New Roman" w:hAnsi="Times New Roman" w:cs="Times New Roman" w:eastAsia="Times New Roman" w:hint="default"/>
        </w:rPr>
        <w:t>7</w:t>
      </w:r>
      <w:r>
        <w:rPr/>
        <w:t>）对于董事会秘书缺位的问题，董事会将在尽早的时间内，聘任董事会秘书，并完 善各项工作。</w:t>
      </w:r>
    </w:p>
    <w:p>
      <w:pPr>
        <w:pStyle w:val="BodyText"/>
        <w:spacing w:line="338" w:lineRule="auto" w:before="55"/>
        <w:ind w:right="225"/>
        <w:jc w:val="both"/>
      </w:pPr>
      <w:r>
        <w:rPr/>
        <w:t>（</w:t>
      </w:r>
      <w:r>
        <w:rPr>
          <w:rFonts w:ascii="Times New Roman" w:hAnsi="Times New Roman" w:cs="Times New Roman" w:eastAsia="Times New Roman" w:hint="default"/>
        </w:rPr>
        <w:t>8</w:t>
      </w:r>
      <w:r>
        <w:rPr/>
        <w:t>）公司财务负责人实际上承担了高管的职责，同时兼任监事的问题，公司将尽快解 决。</w:t>
      </w:r>
    </w:p>
    <w:p>
      <w:pPr>
        <w:pStyle w:val="BodyText"/>
        <w:spacing w:line="357" w:lineRule="auto" w:before="55"/>
        <w:ind w:right="149" w:firstLine="436"/>
        <w:jc w:val="left"/>
      </w:pPr>
      <w:r>
        <w:rPr>
          <w:spacing w:val="-1"/>
        </w:rPr>
        <w:t>综上所述，经过公司的自查和整改，公司治理的实际状况基本符合中国证监会发布</w:t>
      </w:r>
      <w:r>
        <w:rPr/>
        <w:t> 的有关上市公司治理的要求。</w:t>
      </w:r>
    </w:p>
    <w:p>
      <w:pPr>
        <w:pStyle w:val="BodyText"/>
        <w:spacing w:line="338" w:lineRule="auto" w:before="36"/>
        <w:ind w:left="478" w:right="206" w:hanging="360"/>
        <w:jc w:val="left"/>
      </w:pPr>
      <w:r>
        <w:rPr>
          <w:rFonts w:ascii="Times New Roman" w:hAnsi="Times New Roman" w:cs="Times New Roman" w:eastAsia="Times New Roman" w:hint="default"/>
        </w:rPr>
        <w:t>4</w:t>
      </w:r>
      <w:r>
        <w:rPr/>
        <w:t>、报告期内公司治理非规范的情况 目前公司还存在董事会秘书缺位的问题；前任董事会秘书在离任前，公司没有作离</w:t>
      </w:r>
    </w:p>
    <w:p>
      <w:pPr>
        <w:pStyle w:val="BodyText"/>
        <w:spacing w:line="357" w:lineRule="auto" w:before="55"/>
        <w:ind w:right="154"/>
        <w:jc w:val="both"/>
      </w:pPr>
      <w:r>
        <w:rPr>
          <w:spacing w:val="-2"/>
        </w:rPr>
        <w:t>任审计的问题；公司未成立内部审计部，人员也没有到位的问题；财务负责人兼任监事</w:t>
      </w:r>
      <w:r>
        <w:rPr>
          <w:spacing w:val="-95"/>
        </w:rPr>
        <w:t> </w:t>
      </w:r>
      <w:r>
        <w:rPr>
          <w:spacing w:val="-95"/>
        </w:rPr>
      </w:r>
      <w:r>
        <w:rPr/>
        <w:t>的问题。</w:t>
      </w:r>
    </w:p>
    <w:p>
      <w:pPr>
        <w:spacing w:after="0" w:line="357" w:lineRule="auto"/>
        <w:jc w:val="both"/>
        <w:sectPr>
          <w:pgSz w:w="11910" w:h="16840"/>
          <w:pgMar w:header="0" w:footer="594" w:top="1500" w:bottom="780" w:left="1300" w:right="1260"/>
        </w:sectPr>
      </w:pPr>
    </w:p>
    <w:p>
      <w:pPr>
        <w:pStyle w:val="BodyText"/>
        <w:spacing w:line="357" w:lineRule="auto" w:before="13"/>
        <w:ind w:left="698" w:right="213" w:hanging="480"/>
        <w:jc w:val="left"/>
      </w:pPr>
      <w:r>
        <w:rPr/>
        <w:t>（二）公司独立董事履行职责情况 </w:t>
      </w:r>
      <w:r>
        <w:rPr>
          <w:spacing w:val="-2"/>
        </w:rPr>
        <w:t>根据中国证监会《关于在上市公司建立独立董事制度的指导意见》，公司建立了较</w:t>
      </w:r>
    </w:p>
    <w:p>
      <w:pPr>
        <w:pStyle w:val="BodyText"/>
        <w:spacing w:line="357" w:lineRule="auto" w:before="36"/>
        <w:ind w:left="698" w:right="0" w:hanging="480"/>
        <w:jc w:val="left"/>
      </w:pPr>
      <w:r>
        <w:rPr/>
        <w:t>为规范的独立董事制度。 </w:t>
      </w:r>
      <w:r>
        <w:rPr>
          <w:spacing w:val="-6"/>
        </w:rPr>
        <w:t>报告期内，公司独立董事栾伟洁、邓朝晖、张永国充分行使国家法规和《公司章程》</w:t>
      </w:r>
      <w:r>
        <w:rPr/>
      </w:r>
    </w:p>
    <w:p>
      <w:pPr>
        <w:pStyle w:val="BodyText"/>
        <w:spacing w:line="357" w:lineRule="auto" w:before="36"/>
        <w:ind w:left="218" w:right="233"/>
        <w:jc w:val="both"/>
      </w:pPr>
      <w:r>
        <w:rPr>
          <w:spacing w:val="-2"/>
        </w:rPr>
        <w:t>赋予的职权，发挥专业特长，严格按照有关规定对公司高级管理人员更换和关联交易等</w:t>
      </w:r>
      <w:r>
        <w:rPr>
          <w:spacing w:val="-96"/>
        </w:rPr>
        <w:t> </w:t>
      </w:r>
      <w:r>
        <w:rPr>
          <w:spacing w:val="-96"/>
        </w:rPr>
      </w:r>
      <w:r>
        <w:rPr>
          <w:spacing w:val="-2"/>
        </w:rPr>
        <w:t>事项作出独立、客观、公正的判断，提出专业意见，促进公司董事会决策及决策程序的</w:t>
      </w:r>
      <w:r>
        <w:rPr>
          <w:spacing w:val="-94"/>
        </w:rPr>
        <w:t> </w:t>
      </w:r>
      <w:r>
        <w:rPr>
          <w:spacing w:val="-94"/>
        </w:rPr>
      </w:r>
      <w:r>
        <w:rPr/>
        <w:t>科学化，切实维护公司和广大股东的利益。</w:t>
      </w:r>
    </w:p>
    <w:p>
      <w:pPr>
        <w:pStyle w:val="BodyText"/>
        <w:spacing w:line="240" w:lineRule="auto" w:before="36"/>
        <w:ind w:left="218" w:right="213"/>
        <w:jc w:val="left"/>
      </w:pPr>
      <w:r>
        <w:rPr>
          <w:rFonts w:ascii="Times New Roman" w:hAnsi="Times New Roman" w:cs="Times New Roman" w:eastAsia="Times New Roman" w:hint="default"/>
        </w:rPr>
        <w:t>1</w:t>
      </w:r>
      <w:r>
        <w:rPr/>
        <w:t>． 独立董事参加董事会情况</w:t>
      </w:r>
    </w:p>
    <w:p>
      <w:pPr>
        <w:spacing w:line="240" w:lineRule="auto" w:before="4"/>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476"/>
        <w:gridCol w:w="1872"/>
        <w:gridCol w:w="1476"/>
        <w:gridCol w:w="1476"/>
        <w:gridCol w:w="1476"/>
        <w:gridCol w:w="1476"/>
      </w:tblGrid>
      <w:tr>
        <w:trPr>
          <w:trHeight w:val="947"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451" w:right="209" w:hanging="240"/>
              <w:jc w:val="left"/>
              <w:rPr>
                <w:rFonts w:ascii="宋体" w:hAnsi="宋体" w:cs="宋体" w:eastAsia="宋体" w:hint="default"/>
                <w:sz w:val="24"/>
                <w:szCs w:val="24"/>
              </w:rPr>
            </w:pPr>
            <w:r>
              <w:rPr>
                <w:rFonts w:ascii="宋体" w:hAnsi="宋体" w:cs="宋体" w:eastAsia="宋体" w:hint="default"/>
                <w:sz w:val="24"/>
                <w:szCs w:val="24"/>
              </w:rPr>
              <w:t>本年应参加董 事会次数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亲自出席</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缺席（次）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478"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栾伟洁</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邓朝晖</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张永国</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w:t>
            </w: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48" w:lineRule="auto" w:before="26"/>
        <w:ind w:left="218" w:right="213"/>
        <w:jc w:val="left"/>
      </w:pPr>
      <w:r>
        <w:rPr>
          <w:rFonts w:ascii="Times New Roman" w:hAnsi="Times New Roman" w:cs="Times New Roman" w:eastAsia="Times New Roman" w:hint="default"/>
        </w:rPr>
        <w:t>2</w:t>
      </w:r>
      <w:r>
        <w:rPr/>
        <w:t>． 独立董事对公司有关事项提出异议的情况 </w:t>
      </w:r>
      <w:r>
        <w:rPr>
          <w:spacing w:val="-2"/>
        </w:rPr>
        <w:t>本报告期内，公司三位独立董事对公司本年度董事会各项议案及非董事会议案的其他事</w:t>
      </w:r>
      <w:r>
        <w:rPr>
          <w:spacing w:val="-95"/>
        </w:rPr>
        <w:t> </w:t>
      </w:r>
      <w:r>
        <w:rPr>
          <w:spacing w:val="-95"/>
        </w:rPr>
      </w:r>
      <w:r>
        <w:rPr/>
        <w:t>项没有提出异议。</w:t>
      </w:r>
    </w:p>
    <w:p>
      <w:pPr>
        <w:pStyle w:val="BodyText"/>
        <w:spacing w:line="338" w:lineRule="auto" w:before="46"/>
        <w:ind w:left="698" w:right="193" w:hanging="480"/>
        <w:jc w:val="left"/>
      </w:pPr>
      <w:r>
        <w:rPr/>
        <w:t>（三）公司与控股股东在业务、人员、资产、机构、财务上的</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情况。 本公司与控股股东在业务、人员、资产、机构、财务等方面严格做到了</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w:t>
      </w:r>
    </w:p>
    <w:p>
      <w:pPr>
        <w:pStyle w:val="BodyText"/>
        <w:spacing w:line="348" w:lineRule="auto" w:before="27"/>
        <w:ind w:left="218" w:right="286"/>
        <w:jc w:val="left"/>
      </w:pPr>
      <w:r>
        <w:rPr/>
        <w:t>公司具有独立完整的业务和自主经营能力。 </w:t>
      </w:r>
      <w:r>
        <w:rPr>
          <w:rFonts w:ascii="Times New Roman" w:hAnsi="Times New Roman" w:cs="Times New Roman" w:eastAsia="Times New Roman" w:hint="default"/>
        </w:rPr>
        <w:t>1</w:t>
      </w:r>
      <w:r>
        <w:rPr/>
        <w:t>、人员方面：公司在劳动、人事及工资管理方面独立，总经理、财务经理、董事会秘 书等高级管理人员均在公司领取薪酬，不在股东单位担任要职； </w:t>
      </w:r>
      <w:r>
        <w:rPr>
          <w:rFonts w:ascii="Times New Roman" w:hAnsi="Times New Roman" w:cs="Times New Roman" w:eastAsia="Times New Roman" w:hint="default"/>
        </w:rPr>
        <w:t>2</w:t>
      </w:r>
      <w:r>
        <w:rPr/>
        <w:t>、资产方面：公司与控股股东产权关系明确，资产独立完整，拥有独立的运营系统和 相应的配套设施。 </w:t>
      </w:r>
      <w:r>
        <w:rPr>
          <w:rFonts w:ascii="Times New Roman" w:hAnsi="Times New Roman" w:cs="Times New Roman" w:eastAsia="Times New Roman" w:hint="default"/>
        </w:rPr>
        <w:t>3</w:t>
      </w:r>
      <w:r>
        <w:rPr/>
        <w:t>、财务方面：公司拥有独立的财务机构，并建立了独立的会计核算体系和财务管理制 度，在银行独立开设账户，独立进行纳税申报和缴纳； </w:t>
      </w:r>
      <w:r>
        <w:rPr>
          <w:rFonts w:ascii="Times New Roman" w:hAnsi="Times New Roman" w:cs="Times New Roman" w:eastAsia="Times New Roman" w:hint="default"/>
        </w:rPr>
        <w:t>4</w:t>
      </w:r>
      <w:r>
        <w:rPr/>
        <w:t>、机构方面：公司设立了完全独立于控股股东的组织机构，不存在与控股股东合署办 公的情况； </w:t>
      </w:r>
      <w:r>
        <w:rPr>
          <w:rFonts w:ascii="Times New Roman" w:hAnsi="Times New Roman" w:cs="Times New Roman" w:eastAsia="Times New Roman" w:hint="default"/>
        </w:rPr>
        <w:t>5</w:t>
      </w:r>
      <w:r>
        <w:rPr/>
        <w:t>、业务独立方面：公司具有独立完整的业务和决策体系及自主经营能力，完全独立于</w:t>
      </w:r>
    </w:p>
    <w:p>
      <w:pPr>
        <w:spacing w:after="0" w:line="348" w:lineRule="auto"/>
        <w:jc w:val="left"/>
        <w:sectPr>
          <w:pgSz w:w="11910" w:h="16840"/>
          <w:pgMar w:header="0" w:footer="594" w:top="1500" w:bottom="780" w:left="1200" w:right="1180"/>
        </w:sectPr>
      </w:pPr>
    </w:p>
    <w:p>
      <w:pPr>
        <w:pStyle w:val="BodyText"/>
        <w:spacing w:line="240" w:lineRule="auto" w:before="13"/>
        <w:ind w:right="106"/>
        <w:jc w:val="left"/>
      </w:pPr>
      <w:r>
        <w:rPr/>
        <w:t>控股股东。</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right="106"/>
        <w:jc w:val="left"/>
      </w:pPr>
      <w:r>
        <w:rPr/>
        <w:t>（四）公司内部控制自我评价</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2" w:lineRule="auto" w:before="0"/>
        <w:ind w:right="232"/>
        <w:jc w:val="both"/>
      </w:pPr>
      <w:r>
        <w:rPr>
          <w:rFonts w:ascii="Times New Roman" w:hAnsi="Times New Roman" w:cs="Times New Roman" w:eastAsia="Times New Roman" w:hint="default"/>
        </w:rPr>
        <w:t>1</w:t>
      </w:r>
      <w:r>
        <w:rPr/>
        <w:t>、公司根据《公司法》、《证券法》、《上市公司治理准则》、《上市公司内部控制 </w:t>
      </w:r>
      <w:r>
        <w:rPr>
          <w:spacing w:val="-3"/>
        </w:rPr>
        <w:t>指引》等法律法规的要求，不断完善公司治理结构，规范公司治理行为，修订了《信息</w:t>
      </w:r>
      <w:r>
        <w:rPr>
          <w:spacing w:val="-89"/>
        </w:rPr>
        <w:t> </w:t>
      </w:r>
      <w:r>
        <w:rPr>
          <w:spacing w:val="-89"/>
        </w:rPr>
      </w:r>
      <w:r>
        <w:rPr>
          <w:spacing w:val="-2"/>
        </w:rPr>
        <w:t>披露内控制度》、《募集资金管理办法》、《董事、监事和高级管理人员所持本公司股</w:t>
      </w:r>
      <w:r>
        <w:rPr>
          <w:spacing w:val="-98"/>
        </w:rPr>
        <w:t> </w:t>
      </w:r>
      <w:r>
        <w:rPr>
          <w:spacing w:val="-98"/>
        </w:rPr>
      </w:r>
      <w:r>
        <w:rPr>
          <w:spacing w:val="-2"/>
        </w:rPr>
        <w:t>份及其变动管理规则》等内控制度，提高了公司的治理和规范运作水平，保障了上市公</w:t>
      </w:r>
      <w:r>
        <w:rPr>
          <w:spacing w:val="-95"/>
        </w:rPr>
        <w:t> </w:t>
      </w:r>
      <w:r>
        <w:rPr>
          <w:spacing w:val="-95"/>
        </w:rPr>
      </w:r>
      <w:r>
        <w:rPr/>
        <w:t>司内部控制管理的有效执行。</w:t>
      </w:r>
    </w:p>
    <w:p>
      <w:pPr>
        <w:pStyle w:val="BodyText"/>
        <w:spacing w:line="352" w:lineRule="auto" w:before="41"/>
        <w:ind w:right="106"/>
        <w:jc w:val="left"/>
      </w:pPr>
      <w:r>
        <w:rPr>
          <w:rFonts w:ascii="Times New Roman" w:hAnsi="Times New Roman" w:cs="Times New Roman" w:eastAsia="Times New Roman" w:hint="default"/>
        </w:rPr>
        <w:t>1</w:t>
      </w:r>
      <w:r>
        <w:rPr/>
        <w:t>）关联交易的内部控制情况 公司发生的关联交易严格按照有关规定及《公司章程》的要求履行必要的程序并及时公 告，报告期内不存在违反《上市公司内部控制指引》要求的情况。 </w:t>
      </w:r>
      <w:r>
        <w:rPr>
          <w:rFonts w:ascii="Times New Roman" w:hAnsi="Times New Roman" w:cs="Times New Roman" w:eastAsia="Times New Roman" w:hint="default"/>
        </w:rPr>
        <w:t>2</w:t>
      </w:r>
      <w:r>
        <w:rPr/>
        <w:t>）对外担保的内部控制情况 </w:t>
      </w:r>
      <w:r>
        <w:rPr>
          <w:spacing w:val="-6"/>
        </w:rPr>
        <w:t>公司按照有关法律、法规和规范性文件的要求，在公司《章程》中明确了公司股东大会、</w:t>
      </w:r>
      <w:r>
        <w:rPr>
          <w:spacing w:val="-93"/>
        </w:rPr>
        <w:t> </w:t>
      </w:r>
      <w:r>
        <w:rPr>
          <w:spacing w:val="-93"/>
        </w:rPr>
      </w:r>
      <w:r>
        <w:rPr/>
        <w:t>董事会关于对外担保的审批权限、程序和审核标准。公司对对外担保的内部控制严格、</w:t>
      </w:r>
      <w:r>
        <w:rPr/>
        <w:t> 充分、有效，没有违反《上市公司内部控制指引》的情形发生。 </w:t>
      </w:r>
      <w:r>
        <w:rPr>
          <w:rFonts w:ascii="Times New Roman" w:hAnsi="Times New Roman" w:cs="Times New Roman" w:eastAsia="Times New Roman" w:hint="default"/>
        </w:rPr>
        <w:t>3</w:t>
      </w:r>
      <w:r>
        <w:rPr/>
        <w:t>）募集资金使用的内部控制情况 报告期内公司未募集资金，亦不存在前期募集资金的使用延续到本期的情况。公司制定 </w:t>
      </w:r>
      <w:r>
        <w:rPr>
          <w:spacing w:val="-3"/>
        </w:rPr>
        <w:t>有《募集资金管理制度》，对募集资金的存放和使用、募集资金使用情况的报告和披露</w:t>
      </w:r>
      <w:r>
        <w:rPr>
          <w:spacing w:val="-92"/>
        </w:rPr>
        <w:t> </w:t>
      </w:r>
      <w:r>
        <w:rPr>
          <w:spacing w:val="-92"/>
        </w:rPr>
      </w:r>
      <w:r>
        <w:rPr/>
        <w:t>等内容做了详细的规定，报告期内不存在违反《上市公司内部控制指引》要求的情况。</w:t>
      </w:r>
      <w:r>
        <w:rPr/>
        <w:t> </w:t>
      </w:r>
      <w:r>
        <w:rPr>
          <w:rFonts w:ascii="Times New Roman" w:hAnsi="Times New Roman" w:cs="Times New Roman" w:eastAsia="Times New Roman" w:hint="default"/>
        </w:rPr>
        <w:t>4</w:t>
      </w:r>
      <w:r>
        <w:rPr/>
        <w:t>）重大投资的内部控制情况 公司严格按照有关规定及《公司章程》的要求，对于重大投资的审批权限、审议批准、 研究评估、进度跟踪和责任追究等进行有效的内部控制。报告期内不存在违反《上市公 司内部控制指引》要求的情况。</w:t>
      </w:r>
    </w:p>
    <w:p>
      <w:pPr>
        <w:pStyle w:val="BodyText"/>
        <w:spacing w:line="348" w:lineRule="auto" w:before="41"/>
        <w:ind w:right="106"/>
        <w:jc w:val="left"/>
      </w:pPr>
      <w:r>
        <w:rPr>
          <w:rFonts w:ascii="Times New Roman" w:hAnsi="Times New Roman" w:cs="Times New Roman" w:eastAsia="Times New Roman" w:hint="default"/>
        </w:rPr>
        <w:t>5</w:t>
      </w:r>
      <w:r>
        <w:rPr/>
        <w:t>）信息披露的内部控制情况 </w:t>
      </w:r>
      <w:r>
        <w:rPr>
          <w:spacing w:val="-2"/>
        </w:rPr>
        <w:t>公司建立健全了《信息披露事务管理制度》，对公司的信息披露和内部重大事项的传递</w:t>
      </w:r>
      <w:r>
        <w:rPr>
          <w:spacing w:val="-95"/>
        </w:rPr>
        <w:t> </w:t>
      </w:r>
      <w:r>
        <w:rPr>
          <w:spacing w:val="-95"/>
        </w:rPr>
      </w:r>
      <w:r>
        <w:rPr>
          <w:spacing w:val="-2"/>
        </w:rPr>
        <w:t>沟通进行了全面、有效的控制，报告期内不存在违反《上市公司内部控制指引》、公司</w:t>
      </w:r>
    </w:p>
    <w:p>
      <w:pPr>
        <w:pStyle w:val="BodyText"/>
        <w:spacing w:line="240" w:lineRule="auto" w:before="46"/>
        <w:ind w:right="106"/>
        <w:jc w:val="left"/>
      </w:pPr>
      <w:r>
        <w:rPr/>
        <w:t>《信息披露事务管理制度》要求的情况。</w:t>
      </w:r>
    </w:p>
    <w:p>
      <w:pPr>
        <w:pStyle w:val="BodyText"/>
        <w:spacing w:line="240" w:lineRule="auto" w:before="154"/>
        <w:ind w:right="106"/>
        <w:jc w:val="left"/>
      </w:pPr>
      <w:r>
        <w:rPr>
          <w:rFonts w:ascii="Times New Roman" w:hAnsi="Times New Roman" w:cs="Times New Roman" w:eastAsia="Times New Roman" w:hint="default"/>
        </w:rPr>
        <w:t>2</w:t>
      </w:r>
      <w:r>
        <w:rPr/>
        <w:t>、公司内控在以下几方面还需要进一步加强和提高：</w:t>
      </w:r>
    </w:p>
    <w:p>
      <w:pPr>
        <w:spacing w:after="0" w:line="240" w:lineRule="auto"/>
        <w:jc w:val="left"/>
        <w:sectPr>
          <w:pgSz w:w="11910" w:h="16840"/>
          <w:pgMar w:header="0" w:footer="594" w:top="1500" w:bottom="780" w:left="1300" w:right="1180"/>
        </w:sectPr>
      </w:pPr>
    </w:p>
    <w:p>
      <w:pPr>
        <w:pStyle w:val="BodyText"/>
        <w:spacing w:line="350" w:lineRule="auto" w:before="13"/>
        <w:ind w:right="112"/>
        <w:jc w:val="left"/>
      </w:pPr>
      <w:r>
        <w:rPr>
          <w:rFonts w:ascii="Times New Roman" w:hAnsi="Times New Roman" w:cs="Times New Roman" w:eastAsia="Times New Roman" w:hint="default"/>
        </w:rPr>
        <w:t>1</w:t>
      </w:r>
      <w:r>
        <w:rPr/>
        <w:t>）加强公司董事、监事、高管人员及股东的培训工作，认真学习领会监管部门对上市 </w:t>
      </w:r>
      <w:r>
        <w:rPr>
          <w:spacing w:val="-2"/>
        </w:rPr>
        <w:t>公司各项工作的要求，提高董事、监事、高管人员及股东的自律意识以及公司工作的规</w:t>
      </w:r>
      <w:r>
        <w:rPr>
          <w:spacing w:val="-95"/>
        </w:rPr>
        <w:t> </w:t>
      </w:r>
      <w:r>
        <w:rPr>
          <w:spacing w:val="-95"/>
        </w:rPr>
      </w:r>
      <w:r>
        <w:rPr/>
        <w:t>范性。 </w:t>
      </w:r>
      <w:r>
        <w:rPr>
          <w:rFonts w:ascii="Times New Roman" w:hAnsi="Times New Roman" w:cs="Times New Roman" w:eastAsia="Times New Roman" w:hint="default"/>
        </w:rPr>
        <w:t>2</w:t>
      </w:r>
      <w:r>
        <w:rPr/>
        <w:t>）进一步完善公司的内部控制体系。发挥董事会专门委员会的作用，定期针对公司重 </w:t>
      </w:r>
      <w:r>
        <w:rPr>
          <w:spacing w:val="-2"/>
        </w:rPr>
        <w:t>大决策事项、战略规划、内部控制体系以及薪酬与考核体系等方面的课题进行研究，提</w:t>
      </w:r>
      <w:r>
        <w:rPr>
          <w:spacing w:val="-95"/>
        </w:rPr>
        <w:t> </w:t>
      </w:r>
      <w:r>
        <w:rPr>
          <w:spacing w:val="-95"/>
        </w:rPr>
      </w:r>
      <w:r>
        <w:rPr/>
        <w:t>出建议，从而提高公司决策水平，提升公司价值。 </w:t>
      </w:r>
      <w:r>
        <w:rPr>
          <w:rFonts w:ascii="Times New Roman" w:hAnsi="Times New Roman" w:cs="Times New Roman" w:eastAsia="Times New Roman" w:hint="default"/>
        </w:rPr>
        <w:t>3</w:t>
      </w:r>
      <w:r>
        <w:rPr/>
        <w:t>）通过多种方式，加强与股东、投资者及时、深入和广泛的沟通，努力提升投资者关</w:t>
      </w:r>
      <w:r>
        <w:rPr>
          <w:spacing w:val="-83"/>
        </w:rPr>
        <w:t> </w:t>
      </w:r>
      <w:r>
        <w:rPr>
          <w:spacing w:val="-2"/>
        </w:rPr>
        <w:t>系管理水平。切实改进和加强对信息披露事务的管理，增强信息披露的主动性，提高公</w:t>
      </w:r>
      <w:r>
        <w:rPr>
          <w:spacing w:val="-95"/>
        </w:rPr>
        <w:t> </w:t>
      </w:r>
      <w:r>
        <w:rPr>
          <w:spacing w:val="-95"/>
        </w:rPr>
      </w:r>
      <w:r>
        <w:rPr/>
        <w:t>司信息披露的质量。</w:t>
      </w:r>
    </w:p>
    <w:p>
      <w:pPr>
        <w:pStyle w:val="BodyText"/>
        <w:spacing w:line="338" w:lineRule="auto" w:before="43"/>
        <w:ind w:left="478" w:right="112" w:hanging="335"/>
        <w:jc w:val="left"/>
      </w:pPr>
      <w:r>
        <w:rPr>
          <w:rFonts w:ascii="Times New Roman" w:hAnsi="Times New Roman" w:cs="Times New Roman" w:eastAsia="Times New Roman" w:hint="default"/>
        </w:rPr>
        <w:t>3</w:t>
      </w:r>
      <w:r>
        <w:rPr/>
        <w:t>、公司内部控制情况的总体评价 公司内部控制制度比较合理、完善，符合现代企业要求的法人治理结构。对照深圳</w:t>
      </w:r>
    </w:p>
    <w:p>
      <w:pPr>
        <w:pStyle w:val="BodyText"/>
        <w:spacing w:line="357" w:lineRule="auto" w:before="55"/>
        <w:ind w:right="112"/>
        <w:jc w:val="left"/>
      </w:pPr>
      <w:r>
        <w:rPr>
          <w:spacing w:val="-3"/>
        </w:rPr>
        <w:t>交易所《上市公司内部控制指引》，公司内部控制总体上符合中国证监会、深圳证券交</w:t>
      </w:r>
      <w:r>
        <w:rPr>
          <w:spacing w:val="-92"/>
        </w:rPr>
        <w:t> </w:t>
      </w:r>
      <w:r>
        <w:rPr>
          <w:spacing w:val="-92"/>
        </w:rPr>
      </w:r>
      <w:r>
        <w:rPr/>
        <w:t>易所的相关要求。</w:t>
      </w:r>
    </w:p>
    <w:p>
      <w:pPr>
        <w:pStyle w:val="BodyText"/>
        <w:spacing w:line="338" w:lineRule="auto" w:before="36"/>
        <w:ind w:left="478" w:right="112" w:hanging="360"/>
        <w:jc w:val="left"/>
      </w:pPr>
      <w:r>
        <w:rPr>
          <w:rFonts w:ascii="Times New Roman" w:hAnsi="Times New Roman" w:cs="Times New Roman" w:eastAsia="Times New Roman" w:hint="default"/>
        </w:rPr>
        <w:t>4</w:t>
      </w:r>
      <w:r>
        <w:rPr/>
        <w:t>、公司监事会对公司内部控制自我评价的意见 公司根据中国证监会、深圳证券交易所有关规定，遵循内部控制的基本原则，按照</w:t>
      </w:r>
    </w:p>
    <w:p>
      <w:pPr>
        <w:pStyle w:val="BodyText"/>
        <w:spacing w:line="357" w:lineRule="auto" w:before="55"/>
        <w:ind w:right="112"/>
        <w:jc w:val="left"/>
      </w:pPr>
      <w:r>
        <w:rPr>
          <w:spacing w:val="-2"/>
        </w:rPr>
        <w:t>自身的实际情况，建立健全了内部控制制度，保证了各项业务活动的正常进行。公司内</w:t>
      </w:r>
      <w:r>
        <w:rPr>
          <w:spacing w:val="-95"/>
        </w:rPr>
        <w:t> </w:t>
      </w:r>
      <w:r>
        <w:rPr>
          <w:spacing w:val="-95"/>
        </w:rPr>
      </w:r>
      <w:r>
        <w:rPr/>
        <w:t>部控制自我评价真实、 准确地反映了公司内部控制的实际情况。 </w:t>
      </w:r>
      <w:r>
        <w:rPr>
          <w:rFonts w:ascii="Times New Roman" w:hAnsi="Times New Roman" w:cs="Times New Roman" w:eastAsia="Times New Roman" w:hint="default"/>
        </w:rPr>
        <w:t>5</w:t>
      </w:r>
      <w:r>
        <w:rPr/>
        <w:t>、公司独立董事对公司内部控制自我评价的意见</w:t>
      </w:r>
    </w:p>
    <w:p>
      <w:pPr>
        <w:pStyle w:val="BodyText"/>
        <w:spacing w:line="357" w:lineRule="auto" w:before="5"/>
        <w:ind w:right="113" w:firstLine="480"/>
        <w:jc w:val="both"/>
      </w:pPr>
      <w:r>
        <w:rPr>
          <w:spacing w:val="-2"/>
        </w:rPr>
        <w:t>报告期内，公司董事会制定、完善了一系列内部控制制度，形成了较为完善的公司</w:t>
      </w:r>
      <w:r>
        <w:rPr/>
        <w:t> </w:t>
      </w:r>
      <w:r>
        <w:rPr>
          <w:spacing w:val="-2"/>
        </w:rPr>
        <w:t>内部控制系统。公司内部控制重点活动按公司内部控制各项制度的规定进行，公司关联</w:t>
      </w:r>
      <w:r>
        <w:rPr>
          <w:spacing w:val="-96"/>
        </w:rPr>
        <w:t> </w:t>
      </w:r>
      <w:r>
        <w:rPr>
          <w:spacing w:val="-96"/>
        </w:rPr>
      </w:r>
      <w:r>
        <w:rPr>
          <w:spacing w:val="-2"/>
        </w:rPr>
        <w:t>交易、募集资金使用、信息披露的内部控制严格、充分、有效，保证了公司经营管理的</w:t>
      </w:r>
      <w:r>
        <w:rPr>
          <w:spacing w:val="-95"/>
        </w:rPr>
        <w:t> </w:t>
      </w:r>
      <w:r>
        <w:rPr>
          <w:spacing w:val="-95"/>
        </w:rPr>
      </w:r>
      <w:r>
        <w:rPr/>
        <w:t>正常进行。公司内部控制自我评价符合公司内部控制的实际情况。</w:t>
      </w:r>
    </w:p>
    <w:p>
      <w:pPr>
        <w:spacing w:line="240" w:lineRule="auto" w:before="0"/>
        <w:rPr>
          <w:rFonts w:ascii="宋体" w:hAnsi="宋体" w:cs="宋体" w:eastAsia="宋体" w:hint="default"/>
          <w:sz w:val="24"/>
          <w:szCs w:val="24"/>
        </w:rPr>
      </w:pPr>
    </w:p>
    <w:p>
      <w:pPr>
        <w:pStyle w:val="BodyText"/>
        <w:spacing w:line="357" w:lineRule="auto" w:before="190"/>
        <w:ind w:right="112"/>
        <w:jc w:val="left"/>
      </w:pPr>
      <w:r>
        <w:rPr/>
        <w:t>（五）公司考评和激励机制情况 </w:t>
      </w:r>
      <w:r>
        <w:rPr>
          <w:spacing w:val="-2"/>
        </w:rPr>
        <w:t>公司对高级管理人员实行目标考评、奖惩制度。报告期内，公司董事会按年度对公司高</w:t>
      </w:r>
      <w:r>
        <w:rPr>
          <w:spacing w:val="-95"/>
        </w:rPr>
        <w:t> </w:t>
      </w:r>
      <w:r>
        <w:rPr>
          <w:spacing w:val="-95"/>
        </w:rPr>
      </w:r>
      <w:r>
        <w:rPr>
          <w:spacing w:val="-2"/>
        </w:rPr>
        <w:t>级管理人员的业绩和履职情况进行考评，根据考评结果实施奖励或惩罚，并将考评结果</w:t>
      </w:r>
      <w:r>
        <w:rPr>
          <w:spacing w:val="-96"/>
        </w:rPr>
        <w:t> </w:t>
      </w:r>
      <w:r>
        <w:rPr>
          <w:spacing w:val="-96"/>
        </w:rPr>
      </w:r>
      <w:r>
        <w:rPr/>
        <w:t>作为下一年度年薪定级、岗位安排的依据。公司尚未建立股权激励机制。</w:t>
      </w:r>
    </w:p>
    <w:p>
      <w:pPr>
        <w:spacing w:after="0" w:line="357" w:lineRule="auto"/>
        <w:jc w:val="left"/>
        <w:sectPr>
          <w:pgSz w:w="11910" w:h="16840"/>
          <w:pgMar w:header="0" w:footer="594" w:top="1500" w:bottom="780" w:left="1300" w:right="1300"/>
        </w:sectPr>
      </w:pPr>
    </w:p>
    <w:p>
      <w:pPr>
        <w:spacing w:before="7"/>
        <w:ind w:left="2902" w:right="112" w:firstLine="0"/>
        <w:jc w:val="left"/>
        <w:rPr>
          <w:rFonts w:ascii="宋体" w:hAnsi="宋体" w:cs="宋体" w:eastAsia="宋体" w:hint="default"/>
          <w:sz w:val="30"/>
          <w:szCs w:val="30"/>
        </w:rPr>
      </w:pPr>
      <w:bookmarkStart w:name="第六章 股东大会情况简介 " w:id="11"/>
      <w:bookmarkEnd w:id="11"/>
      <w:r>
        <w:rPr/>
      </w:r>
      <w:bookmarkStart w:name="_bookmark5" w:id="12"/>
      <w:bookmarkEnd w:id="12"/>
      <w:r>
        <w:rPr/>
      </w:r>
      <w:r>
        <w:rPr>
          <w:rFonts w:ascii="宋体" w:hAnsi="宋体" w:cs="宋体" w:eastAsia="宋体" w:hint="default"/>
          <w:b/>
          <w:bCs/>
          <w:sz w:val="30"/>
          <w:szCs w:val="30"/>
        </w:rPr>
        <w:t>第六章</w:t>
      </w:r>
      <w:r>
        <w:rPr>
          <w:rFonts w:ascii="宋体" w:hAnsi="宋体" w:cs="宋体" w:eastAsia="宋体" w:hint="default"/>
          <w:b/>
          <w:bCs/>
          <w:spacing w:val="-3"/>
          <w:sz w:val="30"/>
          <w:szCs w:val="30"/>
        </w:rPr>
        <w:t> </w:t>
      </w:r>
      <w:r>
        <w:rPr>
          <w:rFonts w:ascii="宋体" w:hAnsi="宋体" w:cs="宋体" w:eastAsia="宋体" w:hint="default"/>
          <w:b/>
          <w:bCs/>
          <w:sz w:val="30"/>
          <w:szCs w:val="30"/>
        </w:rPr>
        <w:t>股东大会情况简介</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pStyle w:val="BodyText"/>
        <w:spacing w:line="240" w:lineRule="auto" w:before="203"/>
        <w:ind w:right="112"/>
        <w:jc w:val="left"/>
      </w:pPr>
      <w:r>
        <w:rPr/>
        <w:t>报告期内，公司召开了一次股东大会，具体情况如下：</w:t>
      </w:r>
    </w:p>
    <w:p>
      <w:pPr>
        <w:pStyle w:val="BodyText"/>
        <w:spacing w:line="345" w:lineRule="auto" w:before="154"/>
        <w:ind w:right="112"/>
        <w:jc w:val="left"/>
      </w:pPr>
      <w:r>
        <w:rPr/>
        <w:t>（一）</w:t>
      </w:r>
      <w:r>
        <w:rPr>
          <w:rFonts w:ascii="Times New Roman" w:hAnsi="Times New Roman" w:cs="Times New Roman" w:eastAsia="Times New Roman" w:hint="default"/>
        </w:rPr>
        <w:t>2006 </w:t>
      </w:r>
      <w:r>
        <w:rPr/>
        <w:t>年度股东大会简介 根据公司第五届董事会第十七次会议决议，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日，公司董事会发出关于召开 </w:t>
      </w:r>
      <w:r>
        <w:rPr>
          <w:rFonts w:ascii="Times New Roman" w:hAnsi="Times New Roman" w:cs="Times New Roman" w:eastAsia="Times New Roman" w:hint="default"/>
        </w:rPr>
        <w:t>2006 </w:t>
      </w:r>
      <w:r>
        <w:rPr/>
        <w:t>年度股东大会的书面通知，并于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日在证监会指定网站巨潮网和指定报 刊中国证券报上公告。公司</w:t>
      </w:r>
      <w:r>
        <w:rPr>
          <w:rFonts w:ascii="Times New Roman" w:hAnsi="Times New Roman" w:cs="Times New Roman" w:eastAsia="Times New Roman" w:hint="default"/>
        </w:rPr>
        <w:t>2006</w:t>
      </w:r>
      <w:r>
        <w:rPr/>
        <w:t>年年度股东大会于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日在深圳市华侨城东 部工业区东</w:t>
      </w:r>
      <w:r>
        <w:rPr>
          <w:rFonts w:ascii="Times New Roman" w:hAnsi="Times New Roman" w:cs="Times New Roman" w:eastAsia="Times New Roman" w:hint="default"/>
        </w:rPr>
        <w:t>E-4 </w:t>
      </w:r>
      <w:r>
        <w:rPr/>
        <w:t>栋</w:t>
      </w:r>
      <w:r>
        <w:rPr>
          <w:rFonts w:ascii="Times New Roman" w:hAnsi="Times New Roman" w:cs="Times New Roman" w:eastAsia="Times New Roman" w:hint="default"/>
        </w:rPr>
        <w:t>3 </w:t>
      </w:r>
      <w:r>
        <w:rPr/>
        <w:t>楼会议室召开。参加大会的股东及代理人</w:t>
      </w:r>
      <w:r>
        <w:rPr>
          <w:rFonts w:ascii="Times New Roman" w:hAnsi="Times New Roman" w:cs="Times New Roman" w:eastAsia="Times New Roman" w:hint="default"/>
        </w:rPr>
        <w:t>4 </w:t>
      </w:r>
      <w:r>
        <w:rPr/>
        <w:t>名，社会公众股股东</w:t>
      </w:r>
      <w:r>
        <w:rPr>
          <w:rFonts w:ascii="Times New Roman" w:hAnsi="Times New Roman" w:cs="Times New Roman" w:eastAsia="Times New Roman" w:hint="default"/>
        </w:rPr>
        <w:t>1 </w:t>
      </w:r>
      <w:r>
        <w:rPr/>
        <w:t>名，代表股份</w:t>
      </w:r>
      <w:r>
        <w:rPr>
          <w:rFonts w:ascii="Times New Roman" w:hAnsi="Times New Roman" w:cs="Times New Roman" w:eastAsia="Times New Roman" w:hint="default"/>
        </w:rPr>
        <w:t>56,881,670</w:t>
      </w:r>
      <w:r>
        <w:rPr/>
        <w:t>股，占公司有表决权总股份的</w:t>
      </w:r>
      <w:r>
        <w:rPr>
          <w:rFonts w:ascii="Times New Roman" w:hAnsi="Times New Roman" w:cs="Times New Roman" w:eastAsia="Times New Roman" w:hint="default"/>
        </w:rPr>
        <w:t>62.86%</w:t>
      </w:r>
      <w:r>
        <w:rPr>
          <w:color w:val="595959"/>
        </w:rPr>
        <w:t>。</w:t>
      </w:r>
      <w:r>
        <w:rPr/>
        <w:t>符合《公司法》、《公</w:t>
      </w:r>
      <w:r>
        <w:rPr/>
        <w:t> </w:t>
      </w:r>
      <w:r>
        <w:rPr>
          <w:spacing w:val="-3"/>
        </w:rPr>
        <w:t>司章程》的有关规定。公司部分董事、监事和高级管理人员参加了本次会议。广东益商</w:t>
      </w:r>
      <w:r>
        <w:rPr>
          <w:spacing w:val="-92"/>
        </w:rPr>
        <w:t> </w:t>
      </w:r>
      <w:r>
        <w:rPr>
          <w:spacing w:val="-92"/>
        </w:rPr>
      </w:r>
      <w:r>
        <w:rPr/>
        <w:t>律师事务所黎晓林律师出席会议并对大会的合法性进行了验证出席会议并对大会的合</w:t>
      </w:r>
      <w:r>
        <w:rPr/>
        <w:t> 法性进行了验证。会议由董事长高海波先生主持。 经股东大会审议并以记名方式表决，对本次会议提案做出如下决议：</w:t>
      </w:r>
    </w:p>
    <w:p>
      <w:pPr>
        <w:pStyle w:val="BodyText"/>
        <w:spacing w:line="240" w:lineRule="auto" w:before="48"/>
        <w:ind w:right="112"/>
        <w:jc w:val="left"/>
      </w:pPr>
      <w:r>
        <w:rPr>
          <w:rFonts w:ascii="Times New Roman" w:hAnsi="Times New Roman" w:cs="Times New Roman" w:eastAsia="Times New Roman" w:hint="default"/>
        </w:rPr>
        <w:t>1</w:t>
      </w:r>
      <w:r>
        <w:rPr/>
        <w:t>、 审议通过《公司</w:t>
      </w:r>
      <w:r>
        <w:rPr>
          <w:rFonts w:ascii="Times New Roman" w:hAnsi="Times New Roman" w:cs="Times New Roman" w:eastAsia="Times New Roman" w:hint="default"/>
        </w:rPr>
        <w:t>2006  </w:t>
      </w:r>
      <w:r>
        <w:rPr/>
        <w:t>年度董事会工作报告》；</w:t>
      </w:r>
    </w:p>
    <w:p>
      <w:pPr>
        <w:pStyle w:val="BodyText"/>
        <w:spacing w:line="240" w:lineRule="auto"/>
        <w:ind w:right="112"/>
        <w:jc w:val="left"/>
      </w:pPr>
      <w:r>
        <w:rPr>
          <w:rFonts w:ascii="Times New Roman" w:hAnsi="Times New Roman" w:cs="Times New Roman" w:eastAsia="Times New Roman" w:hint="default"/>
        </w:rPr>
        <w:t>2</w:t>
      </w:r>
      <w:r>
        <w:rPr/>
        <w:t>、审议通过《公司</w:t>
      </w:r>
      <w:r>
        <w:rPr>
          <w:rFonts w:ascii="Times New Roman" w:hAnsi="Times New Roman" w:cs="Times New Roman" w:eastAsia="Times New Roman" w:hint="default"/>
        </w:rPr>
        <w:t>2006  </w:t>
      </w:r>
      <w:r>
        <w:rPr/>
        <w:t>年度监事会工作报告》</w:t>
      </w:r>
    </w:p>
    <w:p>
      <w:pPr>
        <w:pStyle w:val="BodyText"/>
        <w:spacing w:line="240" w:lineRule="auto"/>
        <w:ind w:right="112"/>
        <w:jc w:val="left"/>
      </w:pPr>
      <w:r>
        <w:rPr>
          <w:rFonts w:ascii="Times New Roman" w:hAnsi="Times New Roman" w:cs="Times New Roman" w:eastAsia="Times New Roman" w:hint="default"/>
        </w:rPr>
        <w:t>3</w:t>
      </w:r>
      <w:r>
        <w:rPr/>
        <w:t>、审议通过《公司</w:t>
      </w:r>
      <w:r>
        <w:rPr>
          <w:rFonts w:ascii="Times New Roman" w:hAnsi="Times New Roman" w:cs="Times New Roman" w:eastAsia="Times New Roman" w:hint="default"/>
        </w:rPr>
        <w:t>2006  </w:t>
      </w:r>
      <w:r>
        <w:rPr/>
        <w:t>年度财务决算报告》；</w:t>
      </w:r>
    </w:p>
    <w:p>
      <w:pPr>
        <w:pStyle w:val="BodyText"/>
        <w:spacing w:line="240" w:lineRule="auto"/>
        <w:ind w:right="112"/>
        <w:jc w:val="left"/>
      </w:pPr>
      <w:r>
        <w:rPr>
          <w:rFonts w:ascii="Times New Roman" w:hAnsi="Times New Roman" w:cs="Times New Roman" w:eastAsia="Times New Roman" w:hint="default"/>
        </w:rPr>
        <w:t>4</w:t>
      </w:r>
      <w:r>
        <w:rPr/>
        <w:t>、审议通过《公司</w:t>
      </w:r>
      <w:r>
        <w:rPr>
          <w:rFonts w:ascii="Times New Roman" w:hAnsi="Times New Roman" w:cs="Times New Roman" w:eastAsia="Times New Roman" w:hint="default"/>
        </w:rPr>
        <w:t>2006  </w:t>
      </w:r>
      <w:r>
        <w:rPr/>
        <w:t>年度利润分配预案》；</w:t>
      </w:r>
    </w:p>
    <w:p>
      <w:pPr>
        <w:pStyle w:val="BodyText"/>
        <w:spacing w:line="240" w:lineRule="auto"/>
        <w:ind w:right="112"/>
        <w:jc w:val="left"/>
      </w:pPr>
      <w:r>
        <w:rPr>
          <w:rFonts w:ascii="Times New Roman" w:hAnsi="Times New Roman" w:cs="Times New Roman" w:eastAsia="Times New Roman" w:hint="default"/>
        </w:rPr>
        <w:t>5</w:t>
      </w:r>
      <w:r>
        <w:rPr/>
        <w:t>、审议通过《公司</w:t>
      </w:r>
      <w:r>
        <w:rPr>
          <w:rFonts w:ascii="Times New Roman" w:hAnsi="Times New Roman" w:cs="Times New Roman" w:eastAsia="Times New Roman" w:hint="default"/>
        </w:rPr>
        <w:t>2006  </w:t>
      </w:r>
      <w:r>
        <w:rPr/>
        <w:t>年年度报告及其摘要》；</w:t>
      </w:r>
    </w:p>
    <w:p>
      <w:pPr>
        <w:pStyle w:val="BodyText"/>
        <w:spacing w:line="240" w:lineRule="auto"/>
        <w:ind w:right="4766"/>
        <w:jc w:val="left"/>
      </w:pPr>
      <w:r>
        <w:rPr>
          <w:rFonts w:ascii="Times New Roman" w:hAnsi="Times New Roman" w:cs="Times New Roman" w:eastAsia="Times New Roman" w:hint="default"/>
        </w:rPr>
        <w:t>6</w:t>
      </w:r>
      <w:r>
        <w:rPr/>
        <w:t>、审议通过修改《公司章程》；</w:t>
      </w:r>
    </w:p>
    <w:p>
      <w:pPr>
        <w:pStyle w:val="BodyText"/>
        <w:spacing w:line="240" w:lineRule="auto"/>
        <w:ind w:right="4766"/>
        <w:jc w:val="left"/>
      </w:pPr>
      <w:r>
        <w:rPr>
          <w:rFonts w:ascii="Times New Roman" w:hAnsi="Times New Roman" w:cs="Times New Roman" w:eastAsia="Times New Roman" w:hint="default"/>
        </w:rPr>
        <w:t>7</w:t>
      </w:r>
      <w:r>
        <w:rPr/>
        <w:t>、审议通过《董事会津贴》的议案；</w:t>
      </w:r>
    </w:p>
    <w:p>
      <w:pPr>
        <w:pStyle w:val="BodyText"/>
        <w:spacing w:line="240" w:lineRule="auto"/>
        <w:ind w:right="112"/>
        <w:jc w:val="left"/>
      </w:pPr>
      <w:r>
        <w:rPr>
          <w:rFonts w:ascii="Times New Roman" w:hAnsi="Times New Roman" w:cs="Times New Roman" w:eastAsia="Times New Roman" w:hint="default"/>
        </w:rPr>
        <w:t>8</w:t>
      </w:r>
      <w:r>
        <w:rPr/>
        <w:t>、审议通过《关于续聘会计师事务所的议案》；</w:t>
      </w:r>
    </w:p>
    <w:p>
      <w:pPr>
        <w:pStyle w:val="BodyText"/>
        <w:spacing w:line="338" w:lineRule="auto"/>
        <w:ind w:left="478" w:right="166" w:hanging="360"/>
        <w:jc w:val="left"/>
        <w:rPr>
          <w:rFonts w:ascii="Times New Roman" w:hAnsi="Times New Roman" w:cs="Times New Roman" w:eastAsia="Times New Roman" w:hint="default"/>
        </w:rPr>
      </w:pPr>
      <w:r>
        <w:rPr>
          <w:rFonts w:ascii="Times New Roman" w:hAnsi="Times New Roman" w:cs="Times New Roman" w:eastAsia="Times New Roman" w:hint="default"/>
        </w:rPr>
        <w:t>9</w:t>
      </w:r>
      <w:r>
        <w:rPr/>
        <w:t>、审议通过《关于变更经营范围及延长经营期限》。 会议决议于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日在中国证监会指定网站巨潮网上公布，并于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p>
    <w:p>
      <w:pPr>
        <w:pStyle w:val="BodyText"/>
        <w:spacing w:line="240" w:lineRule="auto" w:before="27"/>
        <w:ind w:right="4766"/>
        <w:jc w:val="left"/>
      </w:pPr>
      <w:r>
        <w:rPr/>
        <w:t>日在中国证券报和证券日报上刊登公告。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spacing w:before="0"/>
        <w:ind w:left="3335" w:right="3370" w:firstLine="0"/>
        <w:jc w:val="center"/>
        <w:rPr>
          <w:rFonts w:ascii="宋体" w:hAnsi="宋体" w:cs="宋体" w:eastAsia="宋体" w:hint="default"/>
          <w:sz w:val="30"/>
          <w:szCs w:val="30"/>
        </w:rPr>
      </w:pPr>
      <w:bookmarkStart w:name="第七章 董事会报告 " w:id="13"/>
      <w:bookmarkEnd w:id="13"/>
      <w:r>
        <w:rPr/>
      </w:r>
      <w:r>
        <w:rPr>
          <w:rFonts w:ascii="宋体" w:hAnsi="宋体" w:cs="宋体" w:eastAsia="宋体" w:hint="default"/>
          <w:b/>
          <w:bCs/>
          <w:sz w:val="30"/>
          <w:szCs w:val="30"/>
        </w:rPr>
        <w:t>第七章</w:t>
      </w:r>
      <w:r>
        <w:rPr>
          <w:rFonts w:ascii="宋体" w:hAnsi="宋体" w:cs="宋体" w:eastAsia="宋体" w:hint="default"/>
          <w:b/>
          <w:bCs/>
          <w:spacing w:val="-3"/>
          <w:sz w:val="30"/>
          <w:szCs w:val="30"/>
        </w:rPr>
        <w:t> </w:t>
      </w:r>
      <w:r>
        <w:rPr>
          <w:rFonts w:ascii="宋体" w:hAnsi="宋体" w:cs="宋体" w:eastAsia="宋体" w:hint="default"/>
          <w:b/>
          <w:bCs/>
          <w:sz w:val="30"/>
          <w:szCs w:val="30"/>
        </w:rPr>
        <w:t>董事会报告</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pStyle w:val="BodyText"/>
        <w:spacing w:line="240" w:lineRule="auto" w:before="204"/>
        <w:ind w:right="4766"/>
        <w:jc w:val="left"/>
      </w:pPr>
      <w:r>
        <w:rPr/>
        <w:t>（一）报告期内公司经营情况的回顾</w:t>
      </w:r>
    </w:p>
    <w:p>
      <w:pPr>
        <w:pStyle w:val="BodyText"/>
        <w:spacing w:line="240" w:lineRule="auto" w:before="154"/>
        <w:ind w:right="4766"/>
        <w:jc w:val="left"/>
      </w:pPr>
      <w:r>
        <w:rPr>
          <w:rFonts w:ascii="Times New Roman" w:hAnsi="Times New Roman" w:cs="Times New Roman" w:eastAsia="Times New Roman" w:hint="default"/>
        </w:rPr>
        <w:t>1</w:t>
      </w:r>
      <w:r>
        <w:rPr/>
        <w:t>、报告期内总体经营情况</w:t>
      </w:r>
    </w:p>
    <w:p>
      <w:pPr>
        <w:spacing w:after="0" w:line="240" w:lineRule="auto"/>
        <w:jc w:val="left"/>
        <w:sectPr>
          <w:pgSz w:w="11910" w:h="16840"/>
          <w:pgMar w:header="0" w:footer="594" w:top="1600" w:bottom="780" w:left="1300" w:right="1300"/>
        </w:sectPr>
      </w:pPr>
    </w:p>
    <w:p>
      <w:pPr>
        <w:pStyle w:val="BodyText"/>
        <w:spacing w:line="348" w:lineRule="auto" w:before="13"/>
        <w:ind w:left="278" w:right="274" w:firstLine="480"/>
        <w:jc w:val="both"/>
      </w:pPr>
      <w:r>
        <w:rPr>
          <w:spacing w:val="-2"/>
        </w:rPr>
        <w:t>本报告期内，公司所属行业及经营范围未发生变化，公司仍以国内贸易为主，继续</w:t>
      </w:r>
      <w:r>
        <w:rPr/>
        <w:t> 按照年度工作总方针开展各项工作</w:t>
      </w:r>
      <w:r>
        <w:rPr>
          <w:rFonts w:ascii="Times New Roman" w:hAnsi="Times New Roman" w:cs="Times New Roman" w:eastAsia="Times New Roman" w:hint="default"/>
        </w:rPr>
        <w:t>, </w:t>
      </w:r>
      <w:r>
        <w:rPr/>
        <w:t>但公司受到债务危机、经营危机的影响，未能有效 开展业务。</w:t>
      </w:r>
    </w:p>
    <w:p>
      <w:pPr>
        <w:pStyle w:val="BodyText"/>
        <w:spacing w:line="343" w:lineRule="auto" w:before="46"/>
        <w:ind w:left="278" w:right="272" w:firstLine="480"/>
        <w:jc w:val="left"/>
      </w:pPr>
      <w:r>
        <w:rPr>
          <w:spacing w:val="-3"/>
        </w:rPr>
        <w:t>在</w:t>
      </w:r>
      <w:r>
        <w:rPr>
          <w:rFonts w:ascii="Times New Roman" w:hAnsi="Times New Roman" w:cs="Times New Roman" w:eastAsia="Times New Roman" w:hint="default"/>
          <w:spacing w:val="-3"/>
        </w:rPr>
        <w:t>2007</w:t>
      </w:r>
      <w:r>
        <w:rPr>
          <w:spacing w:val="-3"/>
        </w:rPr>
        <w:t>年上半年，公司抓住机遇，挖掘潜力，创新物业经营手法，不断提高物业管</w:t>
      </w:r>
      <w:r>
        <w:rPr>
          <w:spacing w:val="-1"/>
        </w:rPr>
        <w:t> </w:t>
      </w:r>
      <w:r>
        <w:rPr>
          <w:spacing w:val="-2"/>
        </w:rPr>
        <w:t>理水平，公司在去年良好的物业租赁业务管理模式下，公司在物业经营方面取得业务收</w:t>
      </w:r>
      <w:r>
        <w:rPr>
          <w:spacing w:val="-96"/>
        </w:rPr>
        <w:t> </w:t>
      </w:r>
      <w:r>
        <w:rPr>
          <w:spacing w:val="-96"/>
        </w:rPr>
      </w:r>
      <w:r>
        <w:rPr>
          <w:spacing w:val="-2"/>
        </w:rPr>
        <w:t>入为</w:t>
      </w:r>
      <w:r>
        <w:rPr>
          <w:rFonts w:ascii="Times New Roman" w:hAnsi="Times New Roman" w:cs="Times New Roman" w:eastAsia="Times New Roman" w:hint="default"/>
          <w:spacing w:val="-2"/>
        </w:rPr>
        <w:t>1,781,578</w:t>
      </w:r>
      <w:r>
        <w:rPr>
          <w:spacing w:val="-2"/>
        </w:rPr>
        <w:t>元。但是由于随后公司资产被拍卖，公司失去了物业经营的资产，使公司</w:t>
      </w:r>
      <w:r>
        <w:rPr>
          <w:spacing w:val="-85"/>
        </w:rPr>
        <w:t> </w:t>
      </w:r>
      <w:r>
        <w:rPr>
          <w:spacing w:val="-85"/>
        </w:rPr>
      </w:r>
      <w:r>
        <w:rPr/>
        <w:t>的业务陷入停顿。由此，公司获得非经营性收入</w:t>
      </w:r>
      <w:r>
        <w:rPr>
          <w:rFonts w:ascii="Times New Roman" w:hAnsi="Times New Roman" w:cs="Times New Roman" w:eastAsia="Times New Roman" w:hint="default"/>
        </w:rPr>
        <w:t>32,444,898.54</w:t>
      </w:r>
      <w:r>
        <w:rPr/>
        <w:t>元，导致公司年度盈利 </w:t>
      </w:r>
      <w:r>
        <w:rPr>
          <w:rFonts w:ascii="Times New Roman" w:hAnsi="Times New Roman" w:cs="Times New Roman" w:eastAsia="Times New Roman" w:hint="default"/>
        </w:rPr>
        <w:t>16,140,031.16</w:t>
      </w:r>
      <w:r>
        <w:rPr/>
        <w:t>元。</w:t>
      </w:r>
    </w:p>
    <w:p>
      <w:pPr>
        <w:spacing w:line="240" w:lineRule="auto" w:before="0"/>
        <w:rPr>
          <w:rFonts w:ascii="宋体" w:hAnsi="宋体" w:cs="宋体" w:eastAsia="宋体" w:hint="default"/>
          <w:sz w:val="24"/>
          <w:szCs w:val="24"/>
        </w:rPr>
      </w:pPr>
    </w:p>
    <w:p>
      <w:pPr>
        <w:pStyle w:val="BodyText"/>
        <w:spacing w:line="343" w:lineRule="auto" w:before="175"/>
        <w:ind w:left="278" w:right="272"/>
        <w:jc w:val="left"/>
      </w:pPr>
      <w:r>
        <w:rPr>
          <w:rFonts w:ascii="Times New Roman" w:hAnsi="Times New Roman" w:cs="Times New Roman" w:eastAsia="Times New Roman" w:hint="default"/>
        </w:rPr>
        <w:t>2</w:t>
      </w:r>
      <w:r>
        <w:rPr/>
        <w:t>、公司主营业务及其经营状况 </w:t>
      </w:r>
      <w:r>
        <w:rPr>
          <w:spacing w:val="-3"/>
        </w:rPr>
        <w:t>公司主营业务为：经营国内商业、物资供销业（以上不含专营、专卖、专控商品）</w:t>
      </w:r>
      <w:r>
        <w:rPr>
          <w:rFonts w:ascii="Times New Roman" w:hAnsi="Times New Roman" w:cs="Times New Roman" w:eastAsia="Times New Roman" w:hint="default"/>
          <w:spacing w:val="-3"/>
        </w:rPr>
        <w:t>,</w:t>
      </w:r>
      <w:r>
        <w:rPr>
          <w:spacing w:val="-3"/>
        </w:rPr>
        <w:t>兴办</w:t>
      </w:r>
      <w:r>
        <w:rPr>
          <w:spacing w:val="-115"/>
        </w:rPr>
        <w:t> </w:t>
      </w:r>
      <w:r>
        <w:rPr>
          <w:spacing w:val="-3"/>
        </w:rPr>
        <w:t>实业（具体项目另行申报）、计算机软硬件开发及销售；经营进出口业务（具体按照深</w:t>
      </w:r>
      <w:r>
        <w:rPr>
          <w:spacing w:val="-89"/>
        </w:rPr>
        <w:t> </w:t>
      </w:r>
      <w:r>
        <w:rPr>
          <w:spacing w:val="-89"/>
        </w:rPr>
      </w:r>
      <w:r>
        <w:rPr/>
        <w:t>贸管准证字第</w:t>
      </w:r>
      <w:r>
        <w:rPr>
          <w:rFonts w:ascii="Times New Roman" w:hAnsi="Times New Roman" w:cs="Times New Roman" w:eastAsia="Times New Roman" w:hint="default"/>
        </w:rPr>
        <w:t>2003-3670</w:t>
      </w:r>
      <w:r>
        <w:rPr>
          <w:rFonts w:ascii="Times New Roman" w:hAnsi="Times New Roman" w:cs="Times New Roman" w:eastAsia="Times New Roman" w:hint="default"/>
          <w:spacing w:val="33"/>
        </w:rPr>
        <w:t> </w:t>
      </w:r>
      <w:r>
        <w:rPr/>
        <w:t>号资格证书办理）；资产受托管理、股权产权收购、兼并、投 资、交易和经营管理。</w:t>
      </w:r>
    </w:p>
    <w:p>
      <w:pPr>
        <w:spacing w:line="240" w:lineRule="auto" w:before="0"/>
        <w:rPr>
          <w:rFonts w:ascii="宋体" w:hAnsi="宋体" w:cs="宋体" w:eastAsia="宋体" w:hint="default"/>
          <w:sz w:val="20"/>
          <w:szCs w:val="20"/>
        </w:rPr>
      </w:pPr>
    </w:p>
    <w:p>
      <w:pPr>
        <w:pStyle w:val="Heading2"/>
        <w:spacing w:line="313" w:lineRule="exact" w:before="178"/>
        <w:ind w:left="3125" w:right="272"/>
        <w:jc w:val="left"/>
        <w:rPr>
          <w:rFonts w:ascii="宋体" w:hAnsi="宋体" w:cs="宋体" w:eastAsia="宋体" w:hint="default"/>
          <w:b w:val="0"/>
          <w:bCs w:val="0"/>
        </w:rPr>
      </w:pPr>
      <w:r>
        <w:rPr>
          <w:rFonts w:ascii="宋体" w:hAnsi="宋体" w:cs="宋体" w:eastAsia="宋体" w:hint="default"/>
        </w:rPr>
        <w:t>主营业务分行业、分产品情况表</w:t>
      </w:r>
      <w:r>
        <w:rPr>
          <w:rFonts w:ascii="宋体" w:hAnsi="宋体" w:cs="宋体" w:eastAsia="宋体" w:hint="default"/>
          <w:b w:val="0"/>
          <w:bCs w:val="0"/>
        </w:rPr>
      </w:r>
    </w:p>
    <w:p>
      <w:pPr>
        <w:pStyle w:val="BodyText"/>
        <w:spacing w:line="313" w:lineRule="exact" w:before="0"/>
        <w:ind w:left="0" w:right="465"/>
        <w:jc w:val="right"/>
      </w:pPr>
      <w:r>
        <w:rPr/>
        <w:t>单位：人民币元</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084"/>
        <w:gridCol w:w="971"/>
        <w:gridCol w:w="1265"/>
        <w:gridCol w:w="1265"/>
        <w:gridCol w:w="1265"/>
        <w:gridCol w:w="1266"/>
        <w:gridCol w:w="1266"/>
      </w:tblGrid>
      <w:tr>
        <w:trPr>
          <w:trHeight w:val="157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分产品</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主营业</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务收入</w:t>
            </w:r>
          </w:p>
          <w:p>
            <w:pPr>
              <w:pStyle w:val="TableParagraph"/>
              <w:spacing w:line="312" w:lineRule="exact" w:before="29"/>
              <w:ind w:left="239" w:right="239"/>
              <w:jc w:val="center"/>
              <w:rPr>
                <w:rFonts w:ascii="宋体" w:hAnsi="宋体" w:cs="宋体" w:eastAsia="宋体" w:hint="default"/>
                <w:sz w:val="24"/>
                <w:szCs w:val="24"/>
              </w:rPr>
            </w:pPr>
            <w:r>
              <w:rPr>
                <w:rFonts w:ascii="宋体" w:hAnsi="宋体" w:cs="宋体" w:eastAsia="宋体" w:hint="default"/>
                <w:sz w:val="24"/>
                <w:szCs w:val="24"/>
              </w:rPr>
              <w:t>（万 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387" w:right="145" w:hanging="240"/>
              <w:jc w:val="left"/>
              <w:rPr>
                <w:rFonts w:ascii="宋体" w:hAnsi="宋体" w:cs="宋体" w:eastAsia="宋体" w:hint="default"/>
                <w:sz w:val="24"/>
                <w:szCs w:val="24"/>
              </w:rPr>
            </w:pPr>
            <w:r>
              <w:rPr>
                <w:rFonts w:ascii="宋体" w:hAnsi="宋体" w:cs="宋体" w:eastAsia="宋体" w:hint="default"/>
                <w:sz w:val="24"/>
                <w:szCs w:val="24"/>
              </w:rPr>
              <w:t>主营业务 成本</w:t>
            </w:r>
          </w:p>
          <w:p>
            <w:pPr>
              <w:pStyle w:val="TableParagraph"/>
              <w:spacing w:line="283" w:lineRule="exact"/>
              <w:ind w:left="147"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313" w:lineRule="exact"/>
              <w:ind w:left="267" w:right="0"/>
              <w:jc w:val="left"/>
              <w:rPr>
                <w:rFonts w:ascii="宋体" w:hAnsi="宋体" w:cs="宋体" w:eastAsia="宋体" w:hint="default"/>
                <w:sz w:val="24"/>
                <w:szCs w:val="24"/>
              </w:rPr>
            </w:pPr>
            <w:r>
              <w:rPr>
                <w:rFonts w:ascii="宋体" w:hAnsi="宋体" w:cs="宋体" w:eastAsia="宋体" w:hint="default"/>
                <w:sz w:val="24"/>
                <w:szCs w:val="24"/>
              </w:rPr>
              <w:t>毛利率</w:t>
            </w:r>
          </w:p>
          <w:p>
            <w:pPr>
              <w:pStyle w:val="TableParagraph"/>
              <w:spacing w:line="331" w:lineRule="exact"/>
              <w:ind w:left="286"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47" w:right="145"/>
              <w:jc w:val="both"/>
              <w:rPr>
                <w:rFonts w:ascii="宋体" w:hAnsi="宋体" w:cs="宋体" w:eastAsia="宋体" w:hint="default"/>
                <w:sz w:val="24"/>
                <w:szCs w:val="24"/>
              </w:rPr>
            </w:pPr>
            <w:r>
              <w:rPr>
                <w:rFonts w:ascii="宋体" w:hAnsi="宋体" w:cs="宋体" w:eastAsia="宋体" w:hint="default"/>
                <w:sz w:val="24"/>
                <w:szCs w:val="24"/>
              </w:rPr>
              <w:t>主营业务 收入比上 年增减</w:t>
            </w:r>
          </w:p>
          <w:p>
            <w:pPr>
              <w:pStyle w:val="TableParagraph"/>
              <w:spacing w:line="302" w:lineRule="exact"/>
              <w:ind w:left="286"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47" w:right="146"/>
              <w:jc w:val="both"/>
              <w:rPr>
                <w:rFonts w:ascii="宋体" w:hAnsi="宋体" w:cs="宋体" w:eastAsia="宋体" w:hint="default"/>
                <w:sz w:val="24"/>
                <w:szCs w:val="24"/>
              </w:rPr>
            </w:pPr>
            <w:r>
              <w:rPr>
                <w:rFonts w:ascii="宋体" w:hAnsi="宋体" w:cs="宋体" w:eastAsia="宋体" w:hint="default"/>
                <w:sz w:val="24"/>
                <w:szCs w:val="24"/>
              </w:rPr>
              <w:t>主营业务 成本比上 年增减</w:t>
            </w:r>
          </w:p>
          <w:p>
            <w:pPr>
              <w:pStyle w:val="TableParagraph"/>
              <w:spacing w:line="302" w:lineRule="exact"/>
              <w:ind w:left="286"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47" w:right="146"/>
              <w:jc w:val="center"/>
              <w:rPr>
                <w:rFonts w:ascii="宋体" w:hAnsi="宋体" w:cs="宋体" w:eastAsia="宋体" w:hint="default"/>
                <w:sz w:val="24"/>
                <w:szCs w:val="24"/>
              </w:rPr>
            </w:pPr>
            <w:r>
              <w:rPr>
                <w:rFonts w:ascii="宋体" w:hAnsi="宋体" w:cs="宋体" w:eastAsia="宋体" w:hint="default"/>
                <w:sz w:val="24"/>
                <w:szCs w:val="24"/>
              </w:rPr>
              <w:t>毛利率比 上年增减</w:t>
            </w:r>
          </w:p>
          <w:p>
            <w:pPr>
              <w:pStyle w:val="TableParagraph"/>
              <w:spacing w:line="312" w:lineRule="exact"/>
              <w:ind w:left="267" w:right="266"/>
              <w:jc w:val="center"/>
              <w:rPr>
                <w:rFonts w:ascii="宋体" w:hAnsi="宋体" w:cs="宋体" w:eastAsia="宋体" w:hint="default"/>
                <w:sz w:val="24"/>
                <w:szCs w:val="24"/>
              </w:rPr>
            </w:pPr>
            <w:r>
              <w:rPr>
                <w:rFonts w:ascii="宋体" w:hAnsi="宋体" w:cs="宋体" w:eastAsia="宋体" w:hint="default"/>
                <w:sz w:val="24"/>
                <w:szCs w:val="24"/>
              </w:rPr>
              <w:t>（百分 点）</w:t>
            </w:r>
          </w:p>
        </w:tc>
      </w:tr>
      <w:tr>
        <w:trPr>
          <w:trHeight w:val="63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56" w:right="0"/>
              <w:jc w:val="left"/>
              <w:rPr>
                <w:rFonts w:ascii="宋体" w:hAnsi="宋体" w:cs="宋体" w:eastAsia="宋体" w:hint="default"/>
                <w:sz w:val="24"/>
                <w:szCs w:val="24"/>
              </w:rPr>
            </w:pPr>
            <w:r>
              <w:rPr>
                <w:rFonts w:ascii="宋体" w:hAnsi="宋体" w:cs="宋体" w:eastAsia="宋体" w:hint="default"/>
                <w:sz w:val="24"/>
                <w:szCs w:val="24"/>
              </w:rPr>
              <w:t>其他电子</w:t>
            </w:r>
          </w:p>
          <w:p>
            <w:pPr>
              <w:pStyle w:val="TableParagraph"/>
              <w:spacing w:line="313" w:lineRule="exact"/>
              <w:ind w:left="556"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Times New Roman" w:hAnsi="Times New Roman" w:cs="Times New Roman" w:eastAsia="Times New Roman" w:hint="default"/>
                <w:sz w:val="24"/>
                <w:szCs w:val="24"/>
              </w:rPr>
            </w:pPr>
            <w:r>
              <w:rPr>
                <w:rFonts w:ascii="Times New Roman"/>
                <w:sz w:val="24"/>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567" w:right="0"/>
              <w:jc w:val="left"/>
              <w:rPr>
                <w:rFonts w:ascii="Times New Roman" w:hAnsi="Times New Roman" w:cs="Times New Roman" w:eastAsia="Times New Roman" w:hint="default"/>
                <w:sz w:val="24"/>
                <w:szCs w:val="24"/>
              </w:rPr>
            </w:pPr>
            <w:r>
              <w:rPr>
                <w:rFonts w:ascii="Times New Roman"/>
                <w:sz w:val="24"/>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-100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407"/>
              <w:jc w:val="right"/>
              <w:rPr>
                <w:rFonts w:ascii="Times New Roman" w:hAnsi="Times New Roman" w:cs="Times New Roman" w:eastAsia="Times New Roman" w:hint="default"/>
                <w:sz w:val="24"/>
                <w:szCs w:val="24"/>
              </w:rPr>
            </w:pPr>
            <w:r>
              <w:rPr>
                <w:rFonts w:ascii="Times New Roman"/>
                <w:sz w:val="24"/>
              </w:rPr>
              <w:t>-100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-100</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4"/>
                <w:szCs w:val="24"/>
              </w:rPr>
            </w:pPr>
            <w:r>
              <w:rPr>
                <w:rFonts w:ascii="Times New Roman"/>
                <w:sz w:val="24"/>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7" w:right="0"/>
              <w:jc w:val="left"/>
              <w:rPr>
                <w:rFonts w:ascii="Times New Roman" w:hAnsi="Times New Roman" w:cs="Times New Roman" w:eastAsia="Times New Roman" w:hint="default"/>
                <w:sz w:val="24"/>
                <w:szCs w:val="24"/>
              </w:rPr>
            </w:pPr>
            <w:r>
              <w:rPr>
                <w:rFonts w:ascii="Times New Roman"/>
                <w:sz w:val="24"/>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-100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07"/>
              <w:jc w:val="right"/>
              <w:rPr>
                <w:rFonts w:ascii="Times New Roman" w:hAnsi="Times New Roman" w:cs="Times New Roman" w:eastAsia="Times New Roman" w:hint="default"/>
                <w:sz w:val="24"/>
                <w:szCs w:val="24"/>
              </w:rPr>
            </w:pPr>
            <w:r>
              <w:rPr>
                <w:rFonts w:ascii="Times New Roman"/>
                <w:sz w:val="24"/>
              </w:rPr>
              <w:t>-100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-100</w:t>
            </w:r>
          </w:p>
        </w:tc>
      </w:tr>
      <w:tr>
        <w:trPr>
          <w:trHeight w:val="32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其中：关联交易</w:t>
            </w:r>
          </w:p>
        </w:tc>
        <w:tc>
          <w:tcPr>
            <w:tcW w:w="72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313" w:lineRule="exact" w:before="26"/>
        <w:ind w:left="3571" w:right="3604"/>
        <w:jc w:val="center"/>
        <w:rPr>
          <w:rFonts w:ascii="宋体" w:hAnsi="宋体" w:cs="宋体" w:eastAsia="宋体" w:hint="default"/>
          <w:b w:val="0"/>
          <w:bCs w:val="0"/>
        </w:rPr>
      </w:pPr>
      <w:r>
        <w:rPr>
          <w:rFonts w:ascii="宋体" w:hAnsi="宋体" w:cs="宋体" w:eastAsia="宋体" w:hint="default"/>
        </w:rPr>
        <w:t>主营业务分地区情况表</w:t>
      </w:r>
      <w:r>
        <w:rPr>
          <w:rFonts w:ascii="宋体" w:hAnsi="宋体" w:cs="宋体" w:eastAsia="宋体" w:hint="default"/>
          <w:b w:val="0"/>
          <w:bCs w:val="0"/>
        </w:rPr>
      </w:r>
    </w:p>
    <w:p>
      <w:pPr>
        <w:pStyle w:val="BodyText"/>
        <w:spacing w:line="313" w:lineRule="exact" w:before="0"/>
        <w:ind w:left="0" w:right="1288"/>
        <w:jc w:val="right"/>
      </w:pPr>
      <w:r>
        <w:rPr/>
        <w:t>单位：人民币元</w:t>
      </w:r>
    </w:p>
    <w:p>
      <w:pPr>
        <w:spacing w:line="240" w:lineRule="auto" w:before="11"/>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3094"/>
        <w:gridCol w:w="3092"/>
        <w:gridCol w:w="3094"/>
      </w:tblGrid>
      <w:tr>
        <w:trPr>
          <w:trHeight w:val="634"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地区</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主营业务收入</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21" w:right="0" w:hanging="20"/>
              <w:jc w:val="left"/>
              <w:rPr>
                <w:rFonts w:ascii="宋体" w:hAnsi="宋体" w:cs="宋体" w:eastAsia="宋体" w:hint="default"/>
                <w:sz w:val="24"/>
                <w:szCs w:val="24"/>
              </w:rPr>
            </w:pPr>
            <w:r>
              <w:rPr>
                <w:rFonts w:ascii="宋体" w:hAnsi="宋体" w:cs="宋体" w:eastAsia="宋体" w:hint="default"/>
                <w:sz w:val="24"/>
                <w:szCs w:val="24"/>
              </w:rPr>
              <w:t>主营业务收入比</w:t>
            </w:r>
          </w:p>
          <w:p>
            <w:pPr>
              <w:pStyle w:val="TableParagraph"/>
              <w:spacing w:line="331" w:lineRule="exact"/>
              <w:ind w:left="721" w:right="0"/>
              <w:jc w:val="left"/>
              <w:rPr>
                <w:rFonts w:ascii="宋体" w:hAnsi="宋体" w:cs="宋体" w:eastAsia="宋体" w:hint="default"/>
                <w:sz w:val="24"/>
                <w:szCs w:val="24"/>
              </w:rPr>
            </w:pPr>
            <w:r>
              <w:rPr>
                <w:rFonts w:ascii="宋体" w:hAnsi="宋体" w:cs="宋体" w:eastAsia="宋体" w:hint="default"/>
                <w:sz w:val="24"/>
                <w:szCs w:val="24"/>
              </w:rPr>
              <w:t>上年增减（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32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出口销售</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404"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国内销售</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24"/>
                <w:szCs w:val="24"/>
              </w:rPr>
            </w:pPr>
            <w:r>
              <w:rPr>
                <w:rFonts w:ascii="Times New Roman"/>
                <w:sz w:val="24"/>
              </w:rPr>
              <w:t>0</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4"/>
                <w:szCs w:val="24"/>
              </w:rPr>
            </w:pPr>
            <w:r>
              <w:rPr>
                <w:rFonts w:ascii="Times New Roman"/>
                <w:sz w:val="24"/>
              </w:rPr>
              <w:t>-100</w:t>
            </w:r>
          </w:p>
        </w:tc>
      </w:tr>
      <w:tr>
        <w:trPr>
          <w:trHeight w:val="32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24"/>
                <w:szCs w:val="24"/>
              </w:rPr>
            </w:pPr>
            <w:r>
              <w:rPr>
                <w:rFonts w:ascii="Times New Roman"/>
                <w:sz w:val="24"/>
              </w:rPr>
              <w:t>0</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4"/>
                <w:szCs w:val="24"/>
              </w:rPr>
            </w:pPr>
            <w:r>
              <w:rPr>
                <w:rFonts w:ascii="Times New Roman"/>
                <w:sz w:val="24"/>
              </w:rPr>
              <w:t>-100</w:t>
            </w:r>
          </w:p>
        </w:tc>
      </w:tr>
    </w:tbl>
    <w:p>
      <w:pPr>
        <w:spacing w:after="0" w:line="240" w:lineRule="auto"/>
        <w:jc w:val="center"/>
        <w:rPr>
          <w:rFonts w:ascii="Times New Roman" w:hAnsi="Times New Roman" w:cs="Times New Roman" w:eastAsia="Times New Roman" w:hint="default"/>
          <w:sz w:val="24"/>
          <w:szCs w:val="24"/>
        </w:rPr>
        <w:sectPr>
          <w:pgSz w:w="11910" w:h="16840"/>
          <w:pgMar w:header="0" w:footer="594" w:top="1500" w:bottom="780" w:left="1140" w:right="1140"/>
        </w:sectPr>
      </w:pPr>
    </w:p>
    <w:p>
      <w:pPr>
        <w:pStyle w:val="BodyText"/>
        <w:spacing w:line="240" w:lineRule="auto" w:before="14"/>
        <w:ind w:left="138" w:right="0"/>
        <w:jc w:val="left"/>
      </w:pPr>
      <w:r>
        <w:rPr>
          <w:rFonts w:ascii="Times New Roman" w:hAnsi="Times New Roman" w:cs="Times New Roman" w:eastAsia="Times New Roman" w:hint="default"/>
        </w:rPr>
        <w:t>3</w:t>
      </w:r>
      <w:r>
        <w:rPr/>
        <w:t>、公司的其他业务情况（单位：人民币元）</w:t>
      </w:r>
    </w:p>
    <w:p>
      <w:pPr>
        <w:spacing w:line="240" w:lineRule="auto" w:before="4"/>
        <w:rPr>
          <w:rFonts w:ascii="宋体" w:hAnsi="宋体" w:cs="宋体" w:eastAsia="宋体" w:hint="default"/>
          <w:sz w:val="25"/>
          <w:szCs w:val="25"/>
        </w:rPr>
      </w:pPr>
    </w:p>
    <w:tbl>
      <w:tblPr>
        <w:tblW w:w="0" w:type="auto"/>
        <w:jc w:val="left"/>
        <w:tblInd w:w="443" w:type="dxa"/>
        <w:tblLayout w:type="fixed"/>
        <w:tblCellMar>
          <w:top w:w="0" w:type="dxa"/>
          <w:left w:w="0" w:type="dxa"/>
          <w:bottom w:w="0" w:type="dxa"/>
          <w:right w:w="0" w:type="dxa"/>
        </w:tblCellMar>
        <w:tblLook w:val="01E0"/>
      </w:tblPr>
      <w:tblGrid>
        <w:gridCol w:w="2570"/>
        <w:gridCol w:w="3060"/>
        <w:gridCol w:w="2880"/>
      </w:tblGrid>
      <w:tr>
        <w:trPr>
          <w:trHeight w:val="510"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 </w:t>
            </w:r>
            <w:r>
              <w:rPr>
                <w:rFonts w:ascii="宋体" w:hAnsi="宋体" w:cs="宋体" w:eastAsia="宋体" w:hint="default"/>
                <w:sz w:val="24"/>
                <w:szCs w:val="24"/>
              </w:rPr>
              <w:t>月</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 </w:t>
            </w:r>
            <w:r>
              <w:rPr>
                <w:rFonts w:ascii="宋体" w:hAnsi="宋体" w:cs="宋体" w:eastAsia="宋体" w:hint="default"/>
                <w:sz w:val="24"/>
                <w:szCs w:val="24"/>
              </w:rPr>
              <w:t>月</w:t>
            </w:r>
          </w:p>
        </w:tc>
      </w:tr>
      <w:tr>
        <w:trPr>
          <w:trHeight w:val="510"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4"/>
                <w:szCs w:val="24"/>
              </w:rPr>
            </w:pPr>
            <w:r>
              <w:rPr>
                <w:rFonts w:ascii="宋体" w:hAnsi="宋体" w:cs="宋体" w:eastAsia="宋体" w:hint="default"/>
                <w:sz w:val="24"/>
                <w:szCs w:val="24"/>
              </w:rPr>
              <w:t>其他业务收入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03"/>
              <w:jc w:val="center"/>
              <w:rPr>
                <w:rFonts w:ascii="Times New Roman" w:hAnsi="Times New Roman" w:cs="Times New Roman" w:eastAsia="Times New Roman" w:hint="default"/>
                <w:sz w:val="24"/>
                <w:szCs w:val="24"/>
              </w:rPr>
            </w:pPr>
            <w:r>
              <w:rPr>
                <w:rFonts w:ascii="Times New Roman"/>
                <w:sz w:val="24"/>
              </w:rPr>
              <w:t>1,781,578.70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03"/>
              <w:jc w:val="center"/>
              <w:rPr>
                <w:rFonts w:ascii="Times New Roman" w:hAnsi="Times New Roman" w:cs="Times New Roman" w:eastAsia="Times New Roman" w:hint="default"/>
                <w:sz w:val="24"/>
                <w:szCs w:val="24"/>
              </w:rPr>
            </w:pPr>
            <w:r>
              <w:rPr>
                <w:rFonts w:ascii="Times New Roman"/>
                <w:sz w:val="24"/>
              </w:rPr>
              <w:t>6,414,863.82</w:t>
            </w:r>
          </w:p>
        </w:tc>
      </w:tr>
      <w:tr>
        <w:trPr>
          <w:trHeight w:val="510"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4"/>
                <w:szCs w:val="24"/>
              </w:rPr>
            </w:pPr>
            <w:r>
              <w:rPr>
                <w:rFonts w:ascii="宋体" w:hAnsi="宋体" w:cs="宋体" w:eastAsia="宋体" w:hint="default"/>
                <w:sz w:val="24"/>
                <w:szCs w:val="24"/>
              </w:rPr>
              <w:t>其他业务成本</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03"/>
              <w:jc w:val="center"/>
              <w:rPr>
                <w:rFonts w:ascii="Times New Roman" w:hAnsi="Times New Roman" w:cs="Times New Roman" w:eastAsia="Times New Roman" w:hint="default"/>
                <w:sz w:val="24"/>
                <w:szCs w:val="24"/>
              </w:rPr>
            </w:pPr>
            <w:r>
              <w:rPr>
                <w:rFonts w:ascii="Times New Roman"/>
                <w:sz w:val="24"/>
              </w:rPr>
              <w:t>1,326,096.09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03"/>
              <w:jc w:val="center"/>
              <w:rPr>
                <w:rFonts w:ascii="Times New Roman" w:hAnsi="Times New Roman" w:cs="Times New Roman" w:eastAsia="Times New Roman" w:hint="default"/>
                <w:sz w:val="24"/>
                <w:szCs w:val="24"/>
              </w:rPr>
            </w:pPr>
            <w:r>
              <w:rPr>
                <w:rFonts w:ascii="Times New Roman"/>
                <w:sz w:val="24"/>
              </w:rPr>
              <w:t>3,482,296.24</w:t>
            </w:r>
          </w:p>
        </w:tc>
      </w:tr>
      <w:tr>
        <w:trPr>
          <w:trHeight w:val="510"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4"/>
                <w:szCs w:val="24"/>
              </w:rPr>
            </w:pPr>
            <w:r>
              <w:rPr>
                <w:rFonts w:ascii="宋体" w:hAnsi="宋体" w:cs="宋体" w:eastAsia="宋体" w:hint="default"/>
                <w:sz w:val="24"/>
                <w:szCs w:val="24"/>
              </w:rPr>
              <w:t>税金及附加</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03"/>
              <w:jc w:val="center"/>
              <w:rPr>
                <w:rFonts w:ascii="Times New Roman" w:hAnsi="Times New Roman" w:cs="Times New Roman" w:eastAsia="Times New Roman" w:hint="default"/>
                <w:sz w:val="24"/>
                <w:szCs w:val="24"/>
              </w:rPr>
            </w:pPr>
            <w:r>
              <w:rPr>
                <w:rFonts w:ascii="Times New Roman"/>
                <w:sz w:val="24"/>
              </w:rPr>
              <w:t>92,642.10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03"/>
              <w:jc w:val="center"/>
              <w:rPr>
                <w:rFonts w:ascii="Times New Roman" w:hAnsi="Times New Roman" w:cs="Times New Roman" w:eastAsia="Times New Roman" w:hint="default"/>
                <w:sz w:val="24"/>
                <w:szCs w:val="24"/>
              </w:rPr>
            </w:pPr>
            <w:r>
              <w:rPr>
                <w:rFonts w:ascii="Times New Roman"/>
                <w:sz w:val="24"/>
              </w:rPr>
              <w:t>438,977.75</w:t>
            </w:r>
          </w:p>
        </w:tc>
      </w:tr>
      <w:tr>
        <w:trPr>
          <w:trHeight w:val="511"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4"/>
                <w:szCs w:val="24"/>
              </w:rPr>
            </w:pPr>
            <w:r>
              <w:rPr>
                <w:rFonts w:ascii="宋体" w:hAnsi="宋体" w:cs="宋体" w:eastAsia="宋体" w:hint="default"/>
                <w:sz w:val="24"/>
                <w:szCs w:val="24"/>
              </w:rPr>
              <w:t>其他业务毛利</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center"/>
              <w:rPr>
                <w:rFonts w:ascii="Times New Roman" w:hAnsi="Times New Roman" w:cs="Times New Roman" w:eastAsia="Times New Roman" w:hint="default"/>
                <w:sz w:val="24"/>
                <w:szCs w:val="24"/>
              </w:rPr>
            </w:pPr>
            <w:r>
              <w:rPr>
                <w:rFonts w:ascii="Times New Roman"/>
                <w:sz w:val="24"/>
              </w:rPr>
              <w:t>362,840.51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center"/>
              <w:rPr>
                <w:rFonts w:ascii="Times New Roman" w:hAnsi="Times New Roman" w:cs="Times New Roman" w:eastAsia="Times New Roman" w:hint="default"/>
                <w:sz w:val="24"/>
                <w:szCs w:val="24"/>
              </w:rPr>
            </w:pPr>
            <w:r>
              <w:rPr>
                <w:rFonts w:ascii="Times New Roman"/>
                <w:sz w:val="24"/>
              </w:rPr>
              <w:t>2,493,589.83</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594" w:top="1420" w:bottom="780" w:left="1280" w:right="1340"/>
        </w:sectPr>
      </w:pPr>
    </w:p>
    <w:p>
      <w:pPr>
        <w:pStyle w:val="BodyText"/>
        <w:spacing w:line="240" w:lineRule="auto" w:before="26"/>
        <w:ind w:left="498" w:right="-20"/>
        <w:jc w:val="left"/>
      </w:pPr>
      <w:r>
        <w:rPr/>
        <w:t>注：其他业务收入主要是公司房屋租赁所得的收入。</w:t>
      </w:r>
    </w:p>
    <w:p>
      <w:pPr>
        <w:pStyle w:val="BodyText"/>
        <w:spacing w:line="240" w:lineRule="auto" w:before="154"/>
        <w:ind w:left="138" w:right="-20"/>
        <w:jc w:val="left"/>
      </w:pPr>
      <w:r>
        <w:rPr>
          <w:rFonts w:ascii="Times New Roman" w:hAnsi="Times New Roman" w:cs="Times New Roman" w:eastAsia="Times New Roman" w:hint="default"/>
        </w:rPr>
        <w:t>4</w:t>
      </w:r>
      <w:r>
        <w:rPr/>
        <w:t>、报告期内公司资产及费用构成情况</w:t>
      </w:r>
    </w:p>
    <w:p>
      <w:pPr>
        <w:pStyle w:val="BodyText"/>
        <w:spacing w:line="240" w:lineRule="auto" w:before="56"/>
        <w:ind w:left="138" w:right="-20"/>
        <w:jc w:val="left"/>
      </w:pPr>
      <w:r>
        <w:rPr/>
        <w:t>（</w:t>
      </w:r>
      <w:r>
        <w:rPr>
          <w:rFonts w:ascii="Times New Roman" w:hAnsi="Times New Roman" w:cs="Times New Roman" w:eastAsia="Times New Roman" w:hint="default"/>
        </w:rPr>
        <w:t>1</w:t>
      </w:r>
      <w:r>
        <w:rPr/>
        <w:t>）资产情况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before="0"/>
        <w:ind w:left="138" w:right="0"/>
        <w:jc w:val="left"/>
      </w:pPr>
      <w:r>
        <w:rPr/>
        <w:t>单位：人民币元</w:t>
      </w:r>
    </w:p>
    <w:p>
      <w:pPr>
        <w:spacing w:after="0" w:line="240" w:lineRule="auto"/>
        <w:jc w:val="left"/>
        <w:sectPr>
          <w:type w:val="continuous"/>
          <w:pgSz w:w="11910" w:h="16840"/>
          <w:pgMar w:top="1600" w:bottom="280" w:left="1280" w:right="1340"/>
          <w:cols w:num="2" w:equalWidth="0">
            <w:col w:w="6019" w:space="341"/>
            <w:col w:w="2930"/>
          </w:cols>
        </w:sectPr>
      </w:pP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61"/>
        <w:gridCol w:w="2954"/>
        <w:gridCol w:w="2880"/>
      </w:tblGrid>
      <w:tr>
        <w:trPr>
          <w:trHeight w:val="877"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1079" w:val="left" w:leader="none"/>
              </w:tabs>
              <w:spacing w:line="240" w:lineRule="auto"/>
              <w:ind w:right="563"/>
              <w:jc w:val="right"/>
              <w:rPr>
                <w:rFonts w:ascii="宋体" w:hAnsi="宋体" w:cs="宋体" w:eastAsia="宋体" w:hint="default"/>
                <w:sz w:val="24"/>
                <w:szCs w:val="24"/>
              </w:rPr>
            </w:pPr>
            <w:r>
              <w:rPr>
                <w:rFonts w:ascii="宋体" w:hAnsi="宋体" w:cs="宋体" w:eastAsia="宋体" w:hint="default"/>
                <w:sz w:val="24"/>
                <w:szCs w:val="24"/>
              </w:rPr>
              <w:t>资</w:t>
              <w:tab/>
              <w:t>产</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2007-12-31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2006-12-31</w:t>
            </w:r>
          </w:p>
        </w:tc>
      </w:tr>
      <w:tr>
        <w:trPr>
          <w:trHeight w:val="50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6"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202,246.44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125,166.76</w:t>
            </w:r>
          </w:p>
        </w:tc>
      </w:tr>
      <w:tr>
        <w:trPr>
          <w:trHeight w:val="50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0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6"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1,076,299.14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4,472,353.13</w:t>
            </w:r>
          </w:p>
        </w:tc>
      </w:tr>
      <w:tr>
        <w:trPr>
          <w:trHeight w:val="50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4"/>
                <w:szCs w:val="24"/>
              </w:rPr>
            </w:pPr>
            <w:r>
              <w:rPr>
                <w:rFonts w:ascii="宋体" w:hAnsi="宋体" w:cs="宋体" w:eastAsia="宋体" w:hint="default"/>
                <w:sz w:val="24"/>
                <w:szCs w:val="24"/>
              </w:rPr>
              <w:t>存货</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04"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3"/>
              <w:jc w:val="right"/>
              <w:rPr>
                <w:rFonts w:ascii="宋体" w:hAnsi="宋体" w:cs="宋体" w:eastAsia="宋体" w:hint="default"/>
                <w:sz w:val="24"/>
                <w:szCs w:val="24"/>
              </w:rPr>
            </w:pPr>
            <w:r>
              <w:rPr>
                <w:rFonts w:ascii="宋体" w:hAnsi="宋体" w:cs="宋体" w:eastAsia="宋体" w:hint="default"/>
                <w:sz w:val="24"/>
                <w:szCs w:val="24"/>
              </w:rPr>
              <w:t>其他流动资产</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23,419.22</w:t>
            </w:r>
          </w:p>
        </w:tc>
      </w:tr>
      <w:tr>
        <w:trPr>
          <w:trHeight w:val="50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3"/>
              <w:jc w:val="right"/>
              <w:rPr>
                <w:rFonts w:ascii="宋体" w:hAnsi="宋体" w:cs="宋体" w:eastAsia="宋体" w:hint="default"/>
                <w:sz w:val="24"/>
                <w:szCs w:val="24"/>
              </w:rPr>
            </w:pPr>
            <w:r>
              <w:rPr>
                <w:rFonts w:ascii="宋体" w:hAnsi="宋体" w:cs="宋体" w:eastAsia="宋体" w:hint="default"/>
                <w:sz w:val="24"/>
                <w:szCs w:val="24"/>
              </w:rPr>
              <w:t>流动资产合计</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1,278,545.58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4,620,939.11</w:t>
            </w:r>
          </w:p>
        </w:tc>
      </w:tr>
      <w:tr>
        <w:trPr>
          <w:trHeight w:val="50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3"/>
              <w:jc w:val="right"/>
              <w:rPr>
                <w:rFonts w:ascii="宋体" w:hAnsi="宋体" w:cs="宋体" w:eastAsia="宋体" w:hint="default"/>
                <w:sz w:val="24"/>
                <w:szCs w:val="24"/>
              </w:rPr>
            </w:pPr>
            <w:r>
              <w:rPr>
                <w:rFonts w:ascii="宋体" w:hAnsi="宋体" w:cs="宋体" w:eastAsia="宋体" w:hint="default"/>
                <w:sz w:val="24"/>
                <w:szCs w:val="24"/>
              </w:rPr>
              <w:t>长期股权投资</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234,285.71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234,285.71</w:t>
            </w:r>
          </w:p>
        </w:tc>
      </w:tr>
      <w:tr>
        <w:trPr>
          <w:trHeight w:val="50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6"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7,450,924.23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33,787,932.02</w:t>
            </w:r>
          </w:p>
        </w:tc>
      </w:tr>
      <w:tr>
        <w:trPr>
          <w:trHeight w:val="50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6"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05"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6"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3,274,460.00</w:t>
            </w:r>
          </w:p>
        </w:tc>
      </w:tr>
      <w:tr>
        <w:trPr>
          <w:trHeight w:val="504"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3"/>
              <w:jc w:val="right"/>
              <w:rPr>
                <w:rFonts w:ascii="宋体" w:hAnsi="宋体" w:cs="宋体" w:eastAsia="宋体" w:hint="default"/>
                <w:sz w:val="24"/>
                <w:szCs w:val="24"/>
              </w:rPr>
            </w:pPr>
            <w:r>
              <w:rPr>
                <w:rFonts w:ascii="宋体" w:hAnsi="宋体" w:cs="宋体" w:eastAsia="宋体" w:hint="default"/>
                <w:sz w:val="24"/>
                <w:szCs w:val="24"/>
              </w:rPr>
              <w:t>长期待摊费用</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2,897,425.00</w:t>
            </w:r>
          </w:p>
        </w:tc>
      </w:tr>
      <w:tr>
        <w:trPr>
          <w:trHeight w:val="506"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6"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8,963,755.52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4"/>
                <w:szCs w:val="24"/>
              </w:rPr>
            </w:pPr>
            <w:r>
              <w:rPr>
                <w:rFonts w:ascii="Times New Roman"/>
                <w:sz w:val="24"/>
              </w:rPr>
              <w:t>44,815,041.84</w:t>
            </w:r>
          </w:p>
        </w:tc>
      </w:tr>
    </w:tbl>
    <w:p>
      <w:pPr>
        <w:spacing w:line="240" w:lineRule="auto" w:before="6"/>
        <w:rPr>
          <w:rFonts w:ascii="宋体" w:hAnsi="宋体" w:cs="宋体" w:eastAsia="宋体" w:hint="default"/>
          <w:sz w:val="9"/>
          <w:szCs w:val="9"/>
        </w:rPr>
      </w:pPr>
    </w:p>
    <w:p>
      <w:pPr>
        <w:pStyle w:val="BodyText"/>
        <w:spacing w:line="381" w:lineRule="auto" w:before="26"/>
        <w:ind w:left="138" w:right="102" w:firstLine="420"/>
        <w:jc w:val="left"/>
      </w:pPr>
      <w:r>
        <w:rPr>
          <w:spacing w:val="-1"/>
        </w:rPr>
        <w:t>注：深圳市宝安区公明镇大通工业城的土地使用权本期被法院执行拍卖，账面余值</w:t>
      </w:r>
      <w:r>
        <w:rPr/>
        <w:t> 本期予以转销。</w:t>
      </w:r>
    </w:p>
    <w:p>
      <w:pPr>
        <w:pStyle w:val="BodyText"/>
        <w:spacing w:line="240" w:lineRule="auto" w:before="44"/>
        <w:ind w:left="558" w:right="0"/>
        <w:jc w:val="left"/>
      </w:pPr>
      <w:r>
        <w:rPr/>
        <w:t>（</w:t>
      </w:r>
      <w:r>
        <w:rPr>
          <w:rFonts w:ascii="Times New Roman" w:hAnsi="Times New Roman" w:cs="Times New Roman" w:eastAsia="Times New Roman" w:hint="default"/>
        </w:rPr>
        <w:t>2</w:t>
      </w:r>
      <w:r>
        <w:rPr/>
        <w:t>）费用构成情况（单位：人民币元）</w:t>
      </w:r>
    </w:p>
    <w:p>
      <w:pPr>
        <w:spacing w:after="0" w:line="240" w:lineRule="auto"/>
        <w:jc w:val="left"/>
        <w:sectPr>
          <w:type w:val="continuous"/>
          <w:pgSz w:w="11910" w:h="16840"/>
          <w:pgMar w:top="1600" w:bottom="280" w:left="1280" w:right="1340"/>
        </w:sectPr>
      </w:pPr>
    </w:p>
    <w:p>
      <w:pPr>
        <w:spacing w:line="240" w:lineRule="auto" w:before="8"/>
        <w:rPr>
          <w:rFonts w:ascii="宋体" w:hAnsi="宋体" w:cs="宋体" w:eastAsia="宋体" w:hint="default"/>
          <w:sz w:val="5"/>
          <w:szCs w:val="5"/>
        </w:rPr>
      </w:pPr>
    </w:p>
    <w:tbl>
      <w:tblPr>
        <w:tblW w:w="0" w:type="auto"/>
        <w:jc w:val="left"/>
        <w:tblInd w:w="432" w:type="dxa"/>
        <w:tblLayout w:type="fixed"/>
        <w:tblCellMar>
          <w:top w:w="0" w:type="dxa"/>
          <w:left w:w="0" w:type="dxa"/>
          <w:bottom w:w="0" w:type="dxa"/>
          <w:right w:w="0" w:type="dxa"/>
        </w:tblCellMar>
        <w:tblLook w:val="01E0"/>
      </w:tblPr>
      <w:tblGrid>
        <w:gridCol w:w="1548"/>
        <w:gridCol w:w="2160"/>
        <w:gridCol w:w="2424"/>
        <w:gridCol w:w="2340"/>
      </w:tblGrid>
      <w:tr>
        <w:trPr>
          <w:trHeight w:val="32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 </w:t>
            </w:r>
            <w:r>
              <w:rPr>
                <w:rFonts w:ascii="宋体" w:hAnsi="宋体" w:cs="宋体" w:eastAsia="宋体" w:hint="default"/>
                <w:sz w:val="24"/>
                <w:szCs w:val="24"/>
              </w:rPr>
              <w:t>月</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 </w:t>
            </w:r>
            <w:r>
              <w:rPr>
                <w:rFonts w:ascii="宋体" w:hAnsi="宋体" w:cs="宋体" w:eastAsia="宋体" w:hint="default"/>
                <w:sz w:val="24"/>
                <w:szCs w:val="24"/>
              </w:rPr>
              <w:t>月</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同比增减</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10,578.36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5,033,713.75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6,488,457.87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22.42%</w:t>
            </w:r>
          </w:p>
        </w:tc>
      </w:tr>
      <w:tr>
        <w:trPr>
          <w:trHeight w:val="32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5,502,013.02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10,061,736.36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45.32%</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594" w:top="1400" w:bottom="780" w:left="1280" w:right="1440"/>
        </w:sectPr>
      </w:pPr>
    </w:p>
    <w:p>
      <w:pPr>
        <w:pStyle w:val="BodyText"/>
        <w:spacing w:line="240" w:lineRule="auto" w:before="26"/>
        <w:ind w:left="138" w:right="-20"/>
        <w:jc w:val="left"/>
      </w:pPr>
      <w:r>
        <w:rPr/>
        <w:t>注：</w:t>
      </w:r>
      <w:r>
        <w:rPr>
          <w:rFonts w:ascii="Times New Roman" w:hAnsi="Times New Roman" w:cs="Times New Roman" w:eastAsia="Times New Roman" w:hint="default"/>
        </w:rPr>
        <w:t>1</w:t>
      </w:r>
      <w:r>
        <w:rPr/>
        <w:t>）公司的管理费用减少主要是工资支出减少导致的。</w:t>
      </w:r>
    </w:p>
    <w:p>
      <w:pPr>
        <w:pStyle w:val="BodyText"/>
        <w:spacing w:line="240" w:lineRule="auto"/>
        <w:ind w:left="708" w:right="-20"/>
        <w:jc w:val="left"/>
      </w:pPr>
      <w:r>
        <w:rPr>
          <w:rFonts w:ascii="Times New Roman" w:hAnsi="Times New Roman" w:cs="Times New Roman" w:eastAsia="Times New Roman" w:hint="default"/>
        </w:rPr>
        <w:t>2</w:t>
      </w:r>
      <w:r>
        <w:rPr/>
        <w:t>）公司的财务费用减少主要是利息支出减少导致的。</w:t>
      </w:r>
    </w:p>
    <w:p>
      <w:pPr>
        <w:pStyle w:val="BodyText"/>
        <w:spacing w:line="240" w:lineRule="auto"/>
        <w:ind w:left="138" w:right="-20"/>
        <w:jc w:val="left"/>
      </w:pPr>
      <w:r>
        <w:rPr>
          <w:rFonts w:ascii="Times New Roman" w:hAnsi="Times New Roman" w:cs="Times New Roman" w:eastAsia="Times New Roman" w:hint="default"/>
        </w:rPr>
        <w:t>5</w:t>
      </w:r>
      <w:r>
        <w:rPr/>
        <w:t>、现金流量的构成情况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3"/>
        <w:ind w:left="138" w:right="0"/>
        <w:jc w:val="left"/>
      </w:pPr>
      <w:r>
        <w:rPr/>
        <w:t>单位：人民币元</w:t>
      </w:r>
    </w:p>
    <w:p>
      <w:pPr>
        <w:spacing w:after="0" w:line="240" w:lineRule="auto"/>
        <w:jc w:val="left"/>
        <w:sectPr>
          <w:type w:val="continuous"/>
          <w:pgSz w:w="11910" w:h="16840"/>
          <w:pgMar w:top="1600" w:bottom="280" w:left="1280" w:right="1440"/>
          <w:cols w:num="2" w:equalWidth="0">
            <w:col w:w="6349" w:space="491"/>
            <w:col w:w="2350"/>
          </w:cols>
        </w:sectPr>
      </w:pP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133"/>
        <w:gridCol w:w="2282"/>
        <w:gridCol w:w="2094"/>
        <w:gridCol w:w="1440"/>
      </w:tblGrid>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tabs>
                <w:tab w:pos="1319" w:val="left" w:leader="none"/>
              </w:tabs>
              <w:spacing w:line="275" w:lineRule="exact"/>
              <w:ind w:right="779"/>
              <w:jc w:val="right"/>
              <w:rPr>
                <w:rFonts w:ascii="宋体" w:hAnsi="宋体" w:cs="宋体" w:eastAsia="宋体" w:hint="default"/>
                <w:sz w:val="24"/>
                <w:szCs w:val="24"/>
              </w:rPr>
            </w:pPr>
            <w:r>
              <w:rPr>
                <w:rFonts w:ascii="宋体" w:hAnsi="宋体" w:cs="宋体" w:eastAsia="宋体" w:hint="default"/>
                <w:sz w:val="24"/>
                <w:szCs w:val="24"/>
              </w:rPr>
              <w:t>项</w:t>
              <w:tab/>
              <w:t>目</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34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 </w:t>
            </w:r>
            <w:r>
              <w:rPr>
                <w:rFonts w:ascii="宋体" w:hAnsi="宋体" w:cs="宋体" w:eastAsia="宋体" w:hint="default"/>
                <w:sz w:val="24"/>
                <w:szCs w:val="24"/>
              </w:rPr>
              <w:t>月</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 </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同比增减</w:t>
            </w:r>
          </w:p>
        </w:tc>
      </w:tr>
      <w:tr>
        <w:trPr>
          <w:trHeight w:val="63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4" w:right="0"/>
              <w:jc w:val="left"/>
              <w:rPr>
                <w:rFonts w:ascii="宋体" w:hAnsi="宋体" w:cs="宋体" w:eastAsia="宋体" w:hint="default"/>
                <w:sz w:val="24"/>
                <w:szCs w:val="24"/>
              </w:rPr>
            </w:pPr>
            <w:r>
              <w:rPr>
                <w:rFonts w:ascii="Times New Roman" w:hAnsi="Times New Roman" w:cs="Times New Roman" w:eastAsia="Times New Roman" w:hint="default"/>
                <w:spacing w:val="14"/>
                <w:sz w:val="24"/>
                <w:szCs w:val="24"/>
              </w:rPr>
              <w:t>1</w:t>
            </w:r>
            <w:r>
              <w:rPr>
                <w:rFonts w:ascii="宋体" w:hAnsi="宋体" w:cs="宋体" w:eastAsia="宋体" w:hint="default"/>
                <w:spacing w:val="14"/>
                <w:sz w:val="24"/>
                <w:szCs w:val="24"/>
              </w:rPr>
              <w:t>、经营活动产生的现金流</w:t>
            </w:r>
            <w:r>
              <w:rPr>
                <w:rFonts w:ascii="宋体" w:hAnsi="宋体" w:cs="宋体" w:eastAsia="宋体" w:hint="default"/>
                <w:sz w:val="24"/>
                <w:szCs w:val="24"/>
              </w:rPr>
            </w:r>
          </w:p>
          <w:p>
            <w:pPr>
              <w:pStyle w:val="TableParagraph"/>
              <w:spacing w:line="322" w:lineRule="exact"/>
              <w:ind w:left="10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量</w:t>
            </w:r>
            <w:r>
              <w:rPr>
                <w:rFonts w:ascii="Times New Roman" w:hAnsi="Times New Roman" w:cs="Times New Roman" w:eastAsia="Times New Roman" w:hint="default"/>
                <w:sz w:val="24"/>
                <w:szCs w:val="24"/>
              </w:rPr>
              <w:t>:</w:t>
            </w:r>
          </w:p>
        </w:tc>
        <w:tc>
          <w:tcPr>
            <w:tcW w:w="228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37"/>
              <w:jc w:val="right"/>
              <w:rPr>
                <w:rFonts w:ascii="宋体" w:hAnsi="宋体" w:cs="宋体" w:eastAsia="宋体" w:hint="default"/>
                <w:sz w:val="24"/>
                <w:szCs w:val="24"/>
              </w:rPr>
            </w:pPr>
            <w:r>
              <w:rPr>
                <w:rFonts w:ascii="宋体" w:hAnsi="宋体" w:cs="宋体" w:eastAsia="宋体" w:hint="default"/>
                <w:sz w:val="24"/>
                <w:szCs w:val="24"/>
              </w:rPr>
              <w:t>现金流入小计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44"/>
              <w:jc w:val="right"/>
              <w:rPr>
                <w:rFonts w:ascii="Times New Roman" w:hAnsi="Times New Roman" w:cs="Times New Roman" w:eastAsia="Times New Roman" w:hint="default"/>
                <w:sz w:val="24"/>
                <w:szCs w:val="24"/>
              </w:rPr>
            </w:pPr>
            <w:r>
              <w:rPr>
                <w:rFonts w:ascii="Times New Roman"/>
                <w:sz w:val="24"/>
              </w:rPr>
              <w:t>3,545,639.04</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44,989,451.68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59"/>
              <w:jc w:val="center"/>
              <w:rPr>
                <w:rFonts w:ascii="宋体" w:hAnsi="宋体" w:cs="宋体" w:eastAsia="宋体" w:hint="default"/>
                <w:sz w:val="24"/>
                <w:szCs w:val="24"/>
              </w:rPr>
            </w:pPr>
            <w:r>
              <w:rPr>
                <w:rFonts w:ascii="宋体" w:hAnsi="宋体" w:cs="宋体" w:eastAsia="宋体" w:hint="default"/>
                <w:sz w:val="24"/>
                <w:szCs w:val="24"/>
              </w:rPr>
              <w:t>减少</w:t>
            </w:r>
          </w:p>
          <w:p>
            <w:pPr>
              <w:pStyle w:val="TableParagraph"/>
              <w:spacing w:line="240" w:lineRule="auto" w:before="54"/>
              <w:ind w:right="1"/>
              <w:jc w:val="center"/>
              <w:rPr>
                <w:rFonts w:ascii="Times New Roman" w:hAnsi="Times New Roman" w:cs="Times New Roman" w:eastAsia="Times New Roman" w:hint="default"/>
                <w:sz w:val="24"/>
                <w:szCs w:val="24"/>
              </w:rPr>
            </w:pPr>
            <w:r>
              <w:rPr>
                <w:rFonts w:ascii="Times New Roman"/>
                <w:sz w:val="24"/>
              </w:rPr>
              <w:t>92.12%</w:t>
            </w: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37"/>
              <w:jc w:val="right"/>
              <w:rPr>
                <w:rFonts w:ascii="宋体" w:hAnsi="宋体" w:cs="宋体" w:eastAsia="宋体" w:hint="default"/>
                <w:sz w:val="24"/>
                <w:szCs w:val="24"/>
              </w:rPr>
            </w:pPr>
            <w:r>
              <w:rPr>
                <w:rFonts w:ascii="宋体" w:hAnsi="宋体" w:cs="宋体" w:eastAsia="宋体" w:hint="default"/>
                <w:sz w:val="24"/>
                <w:szCs w:val="24"/>
              </w:rPr>
              <w:t>现金流出小计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44"/>
              <w:jc w:val="right"/>
              <w:rPr>
                <w:rFonts w:ascii="Times New Roman" w:hAnsi="Times New Roman" w:cs="Times New Roman" w:eastAsia="Times New Roman" w:hint="default"/>
                <w:sz w:val="24"/>
                <w:szCs w:val="24"/>
              </w:rPr>
            </w:pPr>
            <w:r>
              <w:rPr>
                <w:rFonts w:ascii="Times New Roman"/>
                <w:sz w:val="24"/>
              </w:rPr>
              <w:t>3,456,323.09</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45,517,914.22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59"/>
              <w:jc w:val="center"/>
              <w:rPr>
                <w:rFonts w:ascii="宋体" w:hAnsi="宋体" w:cs="宋体" w:eastAsia="宋体" w:hint="default"/>
                <w:sz w:val="24"/>
                <w:szCs w:val="24"/>
              </w:rPr>
            </w:pPr>
            <w:r>
              <w:rPr>
                <w:rFonts w:ascii="宋体" w:hAnsi="宋体" w:cs="宋体" w:eastAsia="宋体" w:hint="default"/>
                <w:sz w:val="24"/>
                <w:szCs w:val="24"/>
              </w:rPr>
              <w:t>减少</w:t>
            </w:r>
          </w:p>
          <w:p>
            <w:pPr>
              <w:pStyle w:val="TableParagraph"/>
              <w:spacing w:line="240" w:lineRule="auto" w:before="54"/>
              <w:ind w:right="1"/>
              <w:jc w:val="center"/>
              <w:rPr>
                <w:rFonts w:ascii="Times New Roman" w:hAnsi="Times New Roman" w:cs="Times New Roman" w:eastAsia="Times New Roman" w:hint="default"/>
                <w:sz w:val="24"/>
                <w:szCs w:val="24"/>
              </w:rPr>
            </w:pPr>
            <w:r>
              <w:rPr>
                <w:rFonts w:ascii="Times New Roman"/>
                <w:sz w:val="24"/>
              </w:rPr>
              <w:t>92.41%</w:t>
            </w:r>
          </w:p>
        </w:tc>
      </w:tr>
      <w:tr>
        <w:trPr>
          <w:trHeight w:val="63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经营活动产生的现金流量净</w:t>
            </w:r>
          </w:p>
          <w:p>
            <w:pPr>
              <w:pStyle w:val="TableParagraph"/>
              <w:spacing w:line="313" w:lineRule="exact"/>
              <w:ind w:left="1"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56" w:right="0"/>
              <w:jc w:val="left"/>
              <w:rPr>
                <w:rFonts w:ascii="Times New Roman" w:hAnsi="Times New Roman" w:cs="Times New Roman" w:eastAsia="Times New Roman" w:hint="default"/>
                <w:sz w:val="24"/>
                <w:szCs w:val="24"/>
              </w:rPr>
            </w:pPr>
            <w:r>
              <w:rPr>
                <w:rFonts w:ascii="Times New Roman"/>
                <w:sz w:val="24"/>
              </w:rPr>
              <w:t>89,315.95</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-528,462.54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4" w:right="0"/>
              <w:jc w:val="left"/>
              <w:rPr>
                <w:rFonts w:ascii="宋体" w:hAnsi="宋体" w:cs="宋体" w:eastAsia="宋体" w:hint="default"/>
                <w:sz w:val="24"/>
                <w:szCs w:val="24"/>
              </w:rPr>
            </w:pPr>
            <w:r>
              <w:rPr>
                <w:rFonts w:ascii="Times New Roman" w:hAnsi="Times New Roman" w:cs="Times New Roman" w:eastAsia="Times New Roman" w:hint="default"/>
                <w:spacing w:val="14"/>
                <w:sz w:val="24"/>
                <w:szCs w:val="24"/>
              </w:rPr>
              <w:t>2</w:t>
            </w:r>
            <w:r>
              <w:rPr>
                <w:rFonts w:ascii="宋体" w:hAnsi="宋体" w:cs="宋体" w:eastAsia="宋体" w:hint="default"/>
                <w:spacing w:val="14"/>
                <w:sz w:val="24"/>
                <w:szCs w:val="24"/>
              </w:rPr>
              <w:t>、投资活动产生的现金流</w:t>
            </w:r>
            <w:r>
              <w:rPr>
                <w:rFonts w:ascii="宋体" w:hAnsi="宋体" w:cs="宋体" w:eastAsia="宋体" w:hint="default"/>
                <w:sz w:val="24"/>
                <w:szCs w:val="24"/>
              </w:rPr>
            </w:r>
          </w:p>
          <w:p>
            <w:pPr>
              <w:pStyle w:val="TableParagraph"/>
              <w:spacing w:line="322" w:lineRule="exact"/>
              <w:ind w:left="10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量</w:t>
            </w:r>
            <w:r>
              <w:rPr>
                <w:rFonts w:ascii="Times New Roman" w:hAnsi="Times New Roman" w:cs="Times New Roman" w:eastAsia="Times New Roman" w:hint="default"/>
                <w:sz w:val="24"/>
                <w:szCs w:val="24"/>
              </w:rPr>
              <w:t>:</w:t>
            </w:r>
          </w:p>
        </w:tc>
        <w:tc>
          <w:tcPr>
            <w:tcW w:w="228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37"/>
              <w:jc w:val="right"/>
              <w:rPr>
                <w:rFonts w:ascii="宋体" w:hAnsi="宋体" w:cs="宋体" w:eastAsia="宋体" w:hint="default"/>
                <w:sz w:val="24"/>
                <w:szCs w:val="24"/>
              </w:rPr>
            </w:pPr>
            <w:r>
              <w:rPr>
                <w:rFonts w:ascii="宋体" w:hAnsi="宋体" w:cs="宋体" w:eastAsia="宋体" w:hint="default"/>
                <w:sz w:val="24"/>
                <w:szCs w:val="24"/>
              </w:rPr>
              <w:t>现金流入小计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716" w:right="0"/>
              <w:jc w:val="left"/>
              <w:rPr>
                <w:rFonts w:ascii="Times New Roman" w:hAnsi="Times New Roman" w:cs="Times New Roman" w:eastAsia="Times New Roman" w:hint="default"/>
                <w:sz w:val="24"/>
                <w:szCs w:val="24"/>
              </w:rPr>
            </w:pPr>
            <w:r>
              <w:rPr>
                <w:rFonts w:ascii="Times New Roman"/>
                <w:sz w:val="24"/>
              </w:rPr>
              <w:t>5,800.00</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72,000.00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59"/>
              <w:jc w:val="center"/>
              <w:rPr>
                <w:rFonts w:ascii="宋体" w:hAnsi="宋体" w:cs="宋体" w:eastAsia="宋体" w:hint="default"/>
                <w:sz w:val="24"/>
                <w:szCs w:val="24"/>
              </w:rPr>
            </w:pPr>
            <w:r>
              <w:rPr>
                <w:rFonts w:ascii="宋体" w:hAnsi="宋体" w:cs="宋体" w:eastAsia="宋体" w:hint="default"/>
                <w:sz w:val="24"/>
                <w:szCs w:val="24"/>
              </w:rPr>
              <w:t>减少</w:t>
            </w:r>
          </w:p>
          <w:p>
            <w:pPr>
              <w:pStyle w:val="TableParagraph"/>
              <w:spacing w:line="240" w:lineRule="auto" w:before="54"/>
              <w:ind w:right="1"/>
              <w:jc w:val="center"/>
              <w:rPr>
                <w:rFonts w:ascii="Times New Roman" w:hAnsi="Times New Roman" w:cs="Times New Roman" w:eastAsia="Times New Roman" w:hint="default"/>
                <w:sz w:val="24"/>
                <w:szCs w:val="24"/>
              </w:rPr>
            </w:pPr>
            <w:r>
              <w:rPr>
                <w:rFonts w:ascii="Times New Roman"/>
                <w:sz w:val="24"/>
              </w:rPr>
              <w:t>91.94%</w:t>
            </w:r>
          </w:p>
        </w:tc>
      </w:tr>
      <w:tr>
        <w:trPr>
          <w:trHeight w:val="63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37"/>
              <w:jc w:val="right"/>
              <w:rPr>
                <w:rFonts w:ascii="宋体" w:hAnsi="宋体" w:cs="宋体" w:eastAsia="宋体" w:hint="default"/>
                <w:sz w:val="24"/>
                <w:szCs w:val="24"/>
              </w:rPr>
            </w:pPr>
            <w:r>
              <w:rPr>
                <w:rFonts w:ascii="宋体" w:hAnsi="宋体" w:cs="宋体" w:eastAsia="宋体" w:hint="default"/>
                <w:sz w:val="24"/>
                <w:szCs w:val="24"/>
              </w:rPr>
              <w:t>现金流出小计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56" w:right="0"/>
              <w:jc w:val="left"/>
              <w:rPr>
                <w:rFonts w:ascii="Times New Roman" w:hAnsi="Times New Roman" w:cs="Times New Roman" w:eastAsia="Times New Roman" w:hint="default"/>
                <w:sz w:val="24"/>
                <w:szCs w:val="24"/>
              </w:rPr>
            </w:pPr>
            <w:r>
              <w:rPr>
                <w:rFonts w:ascii="Times New Roman"/>
                <w:sz w:val="24"/>
              </w:rPr>
              <w:t>18,036.27</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16,400.00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9.98%</w:t>
            </w: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4" w:right="0"/>
              <w:jc w:val="left"/>
              <w:rPr>
                <w:rFonts w:ascii="宋体" w:hAnsi="宋体" w:cs="宋体" w:eastAsia="宋体" w:hint="default"/>
                <w:sz w:val="24"/>
                <w:szCs w:val="24"/>
              </w:rPr>
            </w:pPr>
            <w:r>
              <w:rPr>
                <w:rFonts w:ascii="宋体" w:hAnsi="宋体" w:cs="宋体" w:eastAsia="宋体" w:hint="default"/>
                <w:spacing w:val="3"/>
                <w:sz w:val="24"/>
                <w:szCs w:val="24"/>
              </w:rPr>
              <w:t>投资活动产生的现金流量净</w:t>
            </w:r>
            <w:r>
              <w:rPr>
                <w:rFonts w:ascii="宋体" w:hAnsi="宋体" w:cs="宋体" w:eastAsia="宋体" w:hint="default"/>
                <w:sz w:val="24"/>
                <w:szCs w:val="24"/>
              </w:rPr>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额</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15" w:right="0"/>
              <w:jc w:val="left"/>
              <w:rPr>
                <w:rFonts w:ascii="Times New Roman" w:hAnsi="Times New Roman" w:cs="Times New Roman" w:eastAsia="Times New Roman" w:hint="default"/>
                <w:sz w:val="24"/>
                <w:szCs w:val="24"/>
              </w:rPr>
            </w:pPr>
            <w:r>
              <w:rPr>
                <w:rFonts w:ascii="Times New Roman"/>
                <w:sz w:val="24"/>
              </w:rPr>
              <w:t>-12,236.27</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55,600.00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59"/>
              <w:jc w:val="center"/>
              <w:rPr>
                <w:rFonts w:ascii="宋体" w:hAnsi="宋体" w:cs="宋体" w:eastAsia="宋体" w:hint="default"/>
                <w:sz w:val="24"/>
                <w:szCs w:val="24"/>
              </w:rPr>
            </w:pPr>
            <w:r>
              <w:rPr>
                <w:rFonts w:ascii="宋体" w:hAnsi="宋体" w:cs="宋体" w:eastAsia="宋体" w:hint="default"/>
                <w:sz w:val="24"/>
                <w:szCs w:val="24"/>
              </w:rPr>
              <w:t>减少</w:t>
            </w:r>
          </w:p>
          <w:p>
            <w:pPr>
              <w:pStyle w:val="TableParagraph"/>
              <w:spacing w:line="240" w:lineRule="auto" w:before="54"/>
              <w:ind w:right="1"/>
              <w:jc w:val="center"/>
              <w:rPr>
                <w:rFonts w:ascii="Times New Roman" w:hAnsi="Times New Roman" w:cs="Times New Roman" w:eastAsia="Times New Roman" w:hint="default"/>
                <w:sz w:val="24"/>
                <w:szCs w:val="24"/>
              </w:rPr>
            </w:pPr>
            <w:r>
              <w:rPr>
                <w:rFonts w:ascii="Times New Roman"/>
                <w:sz w:val="24"/>
              </w:rPr>
              <w:t>122.01%</w:t>
            </w: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4" w:right="0"/>
              <w:jc w:val="left"/>
              <w:rPr>
                <w:rFonts w:ascii="宋体" w:hAnsi="宋体" w:cs="宋体" w:eastAsia="宋体" w:hint="default"/>
                <w:sz w:val="24"/>
                <w:szCs w:val="24"/>
              </w:rPr>
            </w:pPr>
            <w:r>
              <w:rPr>
                <w:rFonts w:ascii="Times New Roman" w:hAnsi="Times New Roman" w:cs="Times New Roman" w:eastAsia="Times New Roman" w:hint="default"/>
                <w:spacing w:val="14"/>
                <w:sz w:val="24"/>
                <w:szCs w:val="24"/>
              </w:rPr>
              <w:t>3</w:t>
            </w:r>
            <w:r>
              <w:rPr>
                <w:rFonts w:ascii="宋体" w:hAnsi="宋体" w:cs="宋体" w:eastAsia="宋体" w:hint="default"/>
                <w:spacing w:val="14"/>
                <w:sz w:val="24"/>
                <w:szCs w:val="24"/>
              </w:rPr>
              <w:t>、筹资活动产生的现金流</w:t>
            </w:r>
            <w:r>
              <w:rPr>
                <w:rFonts w:ascii="宋体" w:hAnsi="宋体" w:cs="宋体" w:eastAsia="宋体" w:hint="default"/>
                <w:sz w:val="24"/>
                <w:szCs w:val="24"/>
              </w:rPr>
            </w:r>
          </w:p>
          <w:p>
            <w:pPr>
              <w:pStyle w:val="TableParagraph"/>
              <w:spacing w:line="322" w:lineRule="exact"/>
              <w:ind w:left="10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量</w:t>
            </w:r>
            <w:r>
              <w:rPr>
                <w:rFonts w:ascii="Times New Roman" w:hAnsi="Times New Roman" w:cs="Times New Roman" w:eastAsia="Times New Roman" w:hint="default"/>
                <w:sz w:val="24"/>
                <w:szCs w:val="24"/>
              </w:rPr>
              <w:t>:</w:t>
            </w:r>
          </w:p>
        </w:tc>
        <w:tc>
          <w:tcPr>
            <w:tcW w:w="2282"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37"/>
              <w:jc w:val="right"/>
              <w:rPr>
                <w:rFonts w:ascii="宋体" w:hAnsi="宋体" w:cs="宋体" w:eastAsia="宋体" w:hint="default"/>
                <w:sz w:val="24"/>
                <w:szCs w:val="24"/>
              </w:rPr>
            </w:pPr>
            <w:r>
              <w:rPr>
                <w:rFonts w:ascii="宋体" w:hAnsi="宋体" w:cs="宋体" w:eastAsia="宋体" w:hint="default"/>
                <w:sz w:val="24"/>
                <w:szCs w:val="24"/>
              </w:rPr>
              <w:t>现金流入小计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37"/>
              <w:jc w:val="right"/>
              <w:rPr>
                <w:rFonts w:ascii="宋体" w:hAnsi="宋体" w:cs="宋体" w:eastAsia="宋体" w:hint="default"/>
                <w:sz w:val="24"/>
                <w:szCs w:val="24"/>
              </w:rPr>
            </w:pPr>
            <w:r>
              <w:rPr>
                <w:rFonts w:ascii="宋体" w:hAnsi="宋体" w:cs="宋体" w:eastAsia="宋体" w:hint="default"/>
                <w:sz w:val="24"/>
                <w:szCs w:val="24"/>
              </w:rPr>
              <w:t>现金流出小计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457,703.16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w:t>
            </w: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4" w:right="0"/>
              <w:jc w:val="left"/>
              <w:rPr>
                <w:rFonts w:ascii="宋体" w:hAnsi="宋体" w:cs="宋体" w:eastAsia="宋体" w:hint="default"/>
                <w:sz w:val="24"/>
                <w:szCs w:val="24"/>
              </w:rPr>
            </w:pPr>
            <w:r>
              <w:rPr>
                <w:rFonts w:ascii="宋体" w:hAnsi="宋体" w:cs="宋体" w:eastAsia="宋体" w:hint="default"/>
                <w:spacing w:val="3"/>
                <w:sz w:val="24"/>
                <w:szCs w:val="24"/>
              </w:rPr>
              <w:t>筹资活动产生的现金流量净</w:t>
            </w:r>
            <w:r>
              <w:rPr>
                <w:rFonts w:ascii="宋体" w:hAnsi="宋体" w:cs="宋体" w:eastAsia="宋体" w:hint="default"/>
                <w:sz w:val="24"/>
                <w:szCs w:val="24"/>
              </w:rPr>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额</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-457,703.16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63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4" w:right="0"/>
              <w:jc w:val="left"/>
              <w:rPr>
                <w:rFonts w:ascii="宋体" w:hAnsi="宋体" w:cs="宋体" w:eastAsia="宋体" w:hint="default"/>
                <w:sz w:val="24"/>
                <w:szCs w:val="24"/>
              </w:rPr>
            </w:pPr>
            <w:r>
              <w:rPr>
                <w:rFonts w:ascii="Times New Roman" w:hAnsi="Times New Roman" w:cs="Times New Roman" w:eastAsia="Times New Roman" w:hint="default"/>
                <w:spacing w:val="-7"/>
                <w:sz w:val="24"/>
                <w:szCs w:val="24"/>
              </w:rPr>
              <w:t>4</w:t>
            </w:r>
            <w:r>
              <w:rPr>
                <w:rFonts w:ascii="宋体" w:hAnsi="宋体" w:cs="宋体" w:eastAsia="宋体" w:hint="default"/>
                <w:spacing w:val="-7"/>
                <w:sz w:val="24"/>
                <w:szCs w:val="24"/>
              </w:rPr>
              <w:t>、现金及现金等价物净增加</w:t>
            </w:r>
          </w:p>
          <w:p>
            <w:pPr>
              <w:pStyle w:val="TableParagraph"/>
              <w:spacing w:line="304" w:lineRule="exact"/>
              <w:ind w:left="104" w:right="0"/>
              <w:jc w:val="left"/>
              <w:rPr>
                <w:rFonts w:ascii="宋体" w:hAnsi="宋体" w:cs="宋体" w:eastAsia="宋体" w:hint="default"/>
                <w:sz w:val="24"/>
                <w:szCs w:val="24"/>
              </w:rPr>
            </w:pPr>
            <w:r>
              <w:rPr>
                <w:rFonts w:ascii="宋体" w:hAnsi="宋体" w:cs="宋体" w:eastAsia="宋体" w:hint="default"/>
                <w:sz w:val="24"/>
                <w:szCs w:val="24"/>
              </w:rPr>
              <w:t>额</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56" w:right="0"/>
              <w:jc w:val="left"/>
              <w:rPr>
                <w:rFonts w:ascii="Times New Roman" w:hAnsi="Times New Roman" w:cs="Times New Roman" w:eastAsia="Times New Roman" w:hint="default"/>
                <w:sz w:val="24"/>
                <w:szCs w:val="24"/>
              </w:rPr>
            </w:pPr>
            <w:r>
              <w:rPr>
                <w:rFonts w:ascii="Times New Roman"/>
                <w:sz w:val="24"/>
              </w:rPr>
              <w:t>77,079.68</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-930,565.70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1" w:right="0"/>
              <w:jc w:val="left"/>
              <w:rPr>
                <w:rFonts w:ascii="宋体" w:hAnsi="宋体" w:cs="宋体" w:eastAsia="宋体" w:hint="default"/>
                <w:sz w:val="24"/>
                <w:szCs w:val="24"/>
              </w:rPr>
            </w:pPr>
            <w:r>
              <w:rPr>
                <w:rFonts w:ascii="宋体" w:hAnsi="宋体" w:cs="宋体" w:eastAsia="宋体" w:hint="default"/>
                <w:spacing w:val="3"/>
                <w:sz w:val="24"/>
                <w:szCs w:val="24"/>
              </w:rPr>
              <w:t>加：期初现金及现金等</w:t>
            </w:r>
            <w:r>
              <w:rPr>
                <w:rFonts w:ascii="宋体" w:hAnsi="宋体" w:cs="宋体" w:eastAsia="宋体" w:hint="default"/>
                <w:sz w:val="24"/>
                <w:szCs w:val="24"/>
              </w:rPr>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价物余额</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96" w:right="0"/>
              <w:jc w:val="left"/>
              <w:rPr>
                <w:rFonts w:ascii="Times New Roman" w:hAnsi="Times New Roman" w:cs="Times New Roman" w:eastAsia="Times New Roman" w:hint="default"/>
                <w:sz w:val="24"/>
                <w:szCs w:val="24"/>
              </w:rPr>
            </w:pPr>
            <w:r>
              <w:rPr>
                <w:rFonts w:ascii="Times New Roman"/>
                <w:sz w:val="24"/>
              </w:rPr>
              <w:t>125,166.76</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1,055,732.46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59"/>
              <w:jc w:val="center"/>
              <w:rPr>
                <w:rFonts w:ascii="宋体" w:hAnsi="宋体" w:cs="宋体" w:eastAsia="宋体" w:hint="default"/>
                <w:sz w:val="24"/>
                <w:szCs w:val="24"/>
              </w:rPr>
            </w:pPr>
            <w:r>
              <w:rPr>
                <w:rFonts w:ascii="宋体" w:hAnsi="宋体" w:cs="宋体" w:eastAsia="宋体" w:hint="default"/>
                <w:sz w:val="24"/>
                <w:szCs w:val="24"/>
              </w:rPr>
              <w:t>减少</w:t>
            </w:r>
          </w:p>
          <w:p>
            <w:pPr>
              <w:pStyle w:val="TableParagraph"/>
              <w:spacing w:line="240" w:lineRule="auto" w:before="54"/>
              <w:ind w:right="1"/>
              <w:jc w:val="center"/>
              <w:rPr>
                <w:rFonts w:ascii="Times New Roman" w:hAnsi="Times New Roman" w:cs="Times New Roman" w:eastAsia="Times New Roman" w:hint="default"/>
                <w:sz w:val="24"/>
                <w:szCs w:val="24"/>
              </w:rPr>
            </w:pPr>
            <w:r>
              <w:rPr>
                <w:rFonts w:ascii="Times New Roman"/>
                <w:sz w:val="24"/>
              </w:rPr>
              <w:t>88.14%</w:t>
            </w:r>
          </w:p>
        </w:tc>
      </w:tr>
      <w:tr>
        <w:trPr>
          <w:trHeight w:val="63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4" w:right="0"/>
              <w:jc w:val="left"/>
              <w:rPr>
                <w:rFonts w:ascii="宋体" w:hAnsi="宋体" w:cs="宋体" w:eastAsia="宋体" w:hint="default"/>
                <w:sz w:val="24"/>
                <w:szCs w:val="24"/>
              </w:rPr>
            </w:pPr>
            <w:r>
              <w:rPr>
                <w:rFonts w:ascii="Times New Roman" w:hAnsi="Times New Roman" w:cs="Times New Roman" w:eastAsia="Times New Roman" w:hint="default"/>
                <w:spacing w:val="-7"/>
                <w:sz w:val="24"/>
                <w:szCs w:val="24"/>
              </w:rPr>
              <w:t>5</w:t>
            </w:r>
            <w:r>
              <w:rPr>
                <w:rFonts w:ascii="宋体" w:hAnsi="宋体" w:cs="宋体" w:eastAsia="宋体" w:hint="default"/>
                <w:spacing w:val="-7"/>
                <w:sz w:val="24"/>
                <w:szCs w:val="24"/>
              </w:rPr>
              <w:t>、期末现金及现金等价物余</w:t>
            </w:r>
          </w:p>
          <w:p>
            <w:pPr>
              <w:pStyle w:val="TableParagraph"/>
              <w:spacing w:line="304" w:lineRule="exact"/>
              <w:ind w:left="104" w:right="0"/>
              <w:jc w:val="left"/>
              <w:rPr>
                <w:rFonts w:ascii="宋体" w:hAnsi="宋体" w:cs="宋体" w:eastAsia="宋体" w:hint="default"/>
                <w:sz w:val="24"/>
                <w:szCs w:val="24"/>
              </w:rPr>
            </w:pPr>
            <w:r>
              <w:rPr>
                <w:rFonts w:ascii="宋体" w:hAnsi="宋体" w:cs="宋体" w:eastAsia="宋体" w:hint="default"/>
                <w:sz w:val="24"/>
                <w:szCs w:val="24"/>
              </w:rPr>
              <w:t>额</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96" w:right="0"/>
              <w:jc w:val="left"/>
              <w:rPr>
                <w:rFonts w:ascii="Times New Roman" w:hAnsi="Times New Roman" w:cs="Times New Roman" w:eastAsia="Times New Roman" w:hint="default"/>
                <w:sz w:val="24"/>
                <w:szCs w:val="24"/>
              </w:rPr>
            </w:pPr>
            <w:r>
              <w:rPr>
                <w:rFonts w:ascii="Times New Roman"/>
                <w:sz w:val="24"/>
              </w:rPr>
              <w:t>202,246.44</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125,166.76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59"/>
              <w:jc w:val="center"/>
              <w:rPr>
                <w:rFonts w:ascii="宋体" w:hAnsi="宋体" w:cs="宋体" w:eastAsia="宋体" w:hint="default"/>
                <w:sz w:val="24"/>
                <w:szCs w:val="24"/>
              </w:rPr>
            </w:pPr>
            <w:r>
              <w:rPr>
                <w:rFonts w:ascii="宋体" w:hAnsi="宋体" w:cs="宋体" w:eastAsia="宋体" w:hint="default"/>
                <w:sz w:val="24"/>
                <w:szCs w:val="24"/>
              </w:rPr>
              <w:t>增加</w:t>
            </w:r>
          </w:p>
          <w:p>
            <w:pPr>
              <w:pStyle w:val="TableParagraph"/>
              <w:spacing w:line="240" w:lineRule="auto" w:before="54"/>
              <w:ind w:right="1"/>
              <w:jc w:val="center"/>
              <w:rPr>
                <w:rFonts w:ascii="Times New Roman" w:hAnsi="Times New Roman" w:cs="Times New Roman" w:eastAsia="Times New Roman" w:hint="default"/>
                <w:sz w:val="24"/>
                <w:szCs w:val="24"/>
              </w:rPr>
            </w:pPr>
            <w:r>
              <w:rPr>
                <w:rFonts w:ascii="Times New Roman"/>
                <w:sz w:val="24"/>
              </w:rPr>
              <w:t>61.58%</w:t>
            </w:r>
          </w:p>
        </w:tc>
      </w:tr>
    </w:tbl>
    <w:p>
      <w:pPr>
        <w:spacing w:after="0" w:line="240" w:lineRule="auto"/>
        <w:jc w:val="center"/>
        <w:rPr>
          <w:rFonts w:ascii="Times New Roman" w:hAnsi="Times New Roman" w:cs="Times New Roman" w:eastAsia="Times New Roman" w:hint="default"/>
          <w:sz w:val="24"/>
          <w:szCs w:val="24"/>
        </w:rPr>
        <w:sectPr>
          <w:type w:val="continuous"/>
          <w:pgSz w:w="11910" w:h="16840"/>
          <w:pgMar w:top="1600" w:bottom="280" w:left="1280" w:right="1440"/>
        </w:sectPr>
      </w:pPr>
    </w:p>
    <w:p>
      <w:pPr>
        <w:pStyle w:val="BodyText"/>
        <w:spacing w:line="240" w:lineRule="auto" w:before="13"/>
        <w:ind w:left="358" w:right="406"/>
        <w:jc w:val="left"/>
      </w:pPr>
      <w:r>
        <w:rPr>
          <w:rFonts w:ascii="Times New Roman" w:hAnsi="Times New Roman" w:cs="Times New Roman" w:eastAsia="Times New Roman" w:hint="default"/>
        </w:rPr>
        <w:t>6</w:t>
      </w:r>
      <w:r>
        <w:rPr/>
        <w:t>、报告期内变动幅度较大的项目说明：</w:t>
      </w:r>
    </w:p>
    <w:p>
      <w:pPr>
        <w:pStyle w:val="BodyText"/>
        <w:spacing w:line="240" w:lineRule="auto"/>
        <w:ind w:left="0" w:right="785"/>
        <w:jc w:val="right"/>
      </w:pPr>
      <w:r>
        <w:rPr/>
        <w:t>单位：人民币元</w:t>
      </w:r>
    </w:p>
    <w:p>
      <w:pPr>
        <w:spacing w:line="240" w:lineRule="auto" w:before="9"/>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60"/>
        <w:gridCol w:w="1800"/>
        <w:gridCol w:w="1745"/>
        <w:gridCol w:w="2040"/>
        <w:gridCol w:w="1144"/>
        <w:gridCol w:w="1574"/>
      </w:tblGrid>
      <w:tr>
        <w:trPr>
          <w:trHeight w:val="96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科目名称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13" w:right="0"/>
              <w:jc w:val="left"/>
              <w:rPr>
                <w:rFonts w:ascii="宋体" w:hAnsi="宋体" w:cs="宋体" w:eastAsia="宋体" w:hint="default"/>
                <w:sz w:val="24"/>
                <w:szCs w:val="24"/>
              </w:rPr>
            </w:pPr>
            <w:r>
              <w:rPr>
                <w:rFonts w:ascii="宋体" w:hAnsi="宋体" w:cs="宋体" w:eastAsia="宋体" w:hint="default"/>
                <w:sz w:val="24"/>
                <w:szCs w:val="24"/>
              </w:rPr>
              <w:t>较年初增加</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增幅</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5"/>
              <w:ind w:left="422" w:right="420"/>
              <w:jc w:val="left"/>
              <w:rPr>
                <w:rFonts w:ascii="宋体" w:hAnsi="宋体" w:cs="宋体" w:eastAsia="宋体" w:hint="default"/>
                <w:sz w:val="24"/>
                <w:szCs w:val="24"/>
              </w:rPr>
            </w:pPr>
            <w:r>
              <w:rPr>
                <w:rFonts w:ascii="宋体" w:hAnsi="宋体" w:cs="宋体" w:eastAsia="宋体" w:hint="default"/>
                <w:sz w:val="24"/>
                <w:szCs w:val="24"/>
              </w:rPr>
              <w:t>变动较 大原因</w:t>
            </w:r>
          </w:p>
        </w:tc>
      </w:tr>
      <w:tr>
        <w:trPr>
          <w:trHeight w:val="49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固定资产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4"/>
                <w:szCs w:val="24"/>
              </w:rPr>
            </w:pPr>
            <w:r>
              <w:rPr>
                <w:rFonts w:ascii="Times New Roman"/>
                <w:sz w:val="24"/>
              </w:rPr>
              <w:t>7,450,924.23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4"/>
                <w:szCs w:val="24"/>
              </w:rPr>
            </w:pPr>
            <w:r>
              <w:rPr>
                <w:rFonts w:ascii="Times New Roman"/>
                <w:sz w:val="24"/>
              </w:rPr>
              <w:t>33,787,932.02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83"/>
              <w:jc w:val="right"/>
              <w:rPr>
                <w:rFonts w:ascii="Times New Roman" w:hAnsi="Times New Roman" w:cs="Times New Roman" w:eastAsia="Times New Roman" w:hint="default"/>
                <w:sz w:val="24"/>
                <w:szCs w:val="24"/>
              </w:rPr>
            </w:pPr>
            <w:r>
              <w:rPr>
                <w:rFonts w:ascii="Times New Roman"/>
                <w:w w:val="95"/>
                <w:sz w:val="24"/>
              </w:rPr>
              <w:t>-26,337,007.79</w:t>
            </w:r>
            <w:r>
              <w:rPr>
                <w:rFonts w:ascii="Times New Roman"/>
                <w:sz w:val="24"/>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24"/>
                <w:szCs w:val="24"/>
              </w:rPr>
            </w:pPr>
            <w:r>
              <w:rPr>
                <w:rFonts w:ascii="Times New Roman"/>
                <w:sz w:val="24"/>
              </w:rPr>
              <w:t>-77.75%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资产被拍卖</w:t>
            </w:r>
          </w:p>
        </w:tc>
      </w:tr>
      <w:tr>
        <w:trPr>
          <w:trHeight w:val="49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无形资产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4"/>
                <w:szCs w:val="24"/>
              </w:rPr>
            </w:pPr>
            <w:r>
              <w:rPr>
                <w:rFonts w:ascii="Times New Roman"/>
                <w:sz w:val="24"/>
              </w:rPr>
              <w:t>3,274,460.00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42"/>
              <w:jc w:val="right"/>
              <w:rPr>
                <w:rFonts w:ascii="Times New Roman" w:hAnsi="Times New Roman" w:cs="Times New Roman" w:eastAsia="Times New Roman" w:hint="default"/>
                <w:sz w:val="24"/>
                <w:szCs w:val="24"/>
              </w:rPr>
            </w:pPr>
            <w:r>
              <w:rPr>
                <w:rFonts w:ascii="Times New Roman"/>
                <w:w w:val="95"/>
                <w:sz w:val="24"/>
              </w:rPr>
              <w:t>-3,274,460.00</w:t>
            </w:r>
            <w:r>
              <w:rPr>
                <w:rFonts w:ascii="Times New Roman"/>
                <w:sz w:val="24"/>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4"/>
                <w:szCs w:val="24"/>
              </w:rPr>
            </w:pPr>
            <w:r>
              <w:rPr>
                <w:rFonts w:ascii="Times New Roman"/>
                <w:sz w:val="24"/>
              </w:rPr>
              <w:t>-100.00%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资产被拍卖</w:t>
            </w:r>
          </w:p>
        </w:tc>
      </w:tr>
      <w:tr>
        <w:trPr>
          <w:trHeight w:val="96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5"/>
              <w:ind w:left="505" w:right="23" w:hanging="480"/>
              <w:jc w:val="left"/>
              <w:rPr>
                <w:rFonts w:ascii="宋体" w:hAnsi="宋体" w:cs="宋体" w:eastAsia="宋体" w:hint="default"/>
                <w:sz w:val="24"/>
                <w:szCs w:val="24"/>
              </w:rPr>
            </w:pPr>
            <w:r>
              <w:rPr>
                <w:rFonts w:ascii="宋体" w:hAnsi="宋体" w:cs="宋体" w:eastAsia="宋体" w:hint="default"/>
                <w:sz w:val="24"/>
                <w:szCs w:val="24"/>
              </w:rPr>
              <w:t>长期待摊费 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2,897,425.00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42"/>
              <w:jc w:val="right"/>
              <w:rPr>
                <w:rFonts w:ascii="Times New Roman" w:hAnsi="Times New Roman" w:cs="Times New Roman" w:eastAsia="Times New Roman" w:hint="default"/>
                <w:sz w:val="24"/>
                <w:szCs w:val="24"/>
              </w:rPr>
            </w:pPr>
            <w:r>
              <w:rPr>
                <w:rFonts w:ascii="Times New Roman"/>
                <w:w w:val="95"/>
                <w:sz w:val="24"/>
              </w:rPr>
              <w:t>-2,897,425.00</w:t>
            </w:r>
            <w:r>
              <w:rPr>
                <w:rFonts w:ascii="Times New Roman"/>
                <w:sz w:val="24"/>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-100.00%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资产被拍卖</w:t>
            </w:r>
          </w:p>
        </w:tc>
      </w:tr>
      <w:tr>
        <w:trPr>
          <w:trHeight w:val="49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4"/>
                <w:szCs w:val="24"/>
              </w:rPr>
            </w:pPr>
            <w:r>
              <w:rPr>
                <w:rFonts w:ascii="Times New Roman"/>
                <w:sz w:val="24"/>
              </w:rPr>
              <w:t>25,002,261.37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4"/>
                <w:szCs w:val="24"/>
              </w:rPr>
            </w:pPr>
            <w:r>
              <w:rPr>
                <w:rFonts w:ascii="Times New Roman"/>
                <w:sz w:val="24"/>
              </w:rPr>
              <w:t>85,628,847.70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83"/>
              <w:jc w:val="right"/>
              <w:rPr>
                <w:rFonts w:ascii="Times New Roman" w:hAnsi="Times New Roman" w:cs="Times New Roman" w:eastAsia="Times New Roman" w:hint="default"/>
                <w:sz w:val="24"/>
                <w:szCs w:val="24"/>
              </w:rPr>
            </w:pPr>
            <w:r>
              <w:rPr>
                <w:rFonts w:ascii="Times New Roman"/>
                <w:w w:val="95"/>
                <w:sz w:val="24"/>
              </w:rPr>
              <w:t>-60,626,586.33</w:t>
            </w:r>
            <w:r>
              <w:rPr>
                <w:rFonts w:ascii="Times New Roman"/>
                <w:sz w:val="24"/>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24"/>
                <w:szCs w:val="24"/>
              </w:rPr>
            </w:pPr>
            <w:r>
              <w:rPr>
                <w:rFonts w:ascii="Times New Roman"/>
                <w:sz w:val="24"/>
              </w:rPr>
              <w:t>-70.80%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拍卖资产偿债</w:t>
            </w:r>
          </w:p>
        </w:tc>
      </w:tr>
      <w:tr>
        <w:trPr>
          <w:trHeight w:val="96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营业外收入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32,444,898.54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22"/>
              <w:jc w:val="right"/>
              <w:rPr>
                <w:rFonts w:ascii="Times New Roman" w:hAnsi="Times New Roman" w:cs="Times New Roman" w:eastAsia="Times New Roman" w:hint="default"/>
                <w:sz w:val="24"/>
                <w:szCs w:val="24"/>
              </w:rPr>
            </w:pPr>
            <w:r>
              <w:rPr>
                <w:rFonts w:ascii="Times New Roman"/>
                <w:sz w:val="24"/>
              </w:rPr>
              <w:t>32,444,898.54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5"/>
              <w:ind w:left="542" w:right="60" w:hanging="480"/>
              <w:jc w:val="left"/>
              <w:rPr>
                <w:rFonts w:ascii="宋体" w:hAnsi="宋体" w:cs="宋体" w:eastAsia="宋体" w:hint="default"/>
                <w:sz w:val="24"/>
                <w:szCs w:val="24"/>
              </w:rPr>
            </w:pPr>
            <w:r>
              <w:rPr>
                <w:rFonts w:ascii="宋体" w:hAnsi="宋体" w:cs="宋体" w:eastAsia="宋体" w:hint="default"/>
                <w:sz w:val="24"/>
                <w:szCs w:val="24"/>
              </w:rPr>
              <w:t>处置固定资产 收益</w:t>
            </w:r>
          </w:p>
        </w:tc>
      </w:tr>
    </w:tbl>
    <w:p>
      <w:pPr>
        <w:spacing w:line="240" w:lineRule="auto" w:before="12"/>
        <w:rPr>
          <w:rFonts w:ascii="宋体" w:hAnsi="宋体" w:cs="宋体" w:eastAsia="宋体" w:hint="default"/>
          <w:sz w:val="24"/>
          <w:szCs w:val="24"/>
        </w:rPr>
      </w:pPr>
    </w:p>
    <w:p>
      <w:pPr>
        <w:pStyle w:val="BodyText"/>
        <w:spacing w:line="338" w:lineRule="auto" w:before="26"/>
        <w:ind w:left="718" w:right="406" w:hanging="360"/>
        <w:jc w:val="left"/>
      </w:pPr>
      <w:r>
        <w:rPr>
          <w:rFonts w:ascii="Times New Roman" w:hAnsi="Times New Roman" w:cs="Times New Roman" w:eastAsia="Times New Roman" w:hint="default"/>
        </w:rPr>
        <w:t>7</w:t>
      </w:r>
      <w:r>
        <w:rPr/>
        <w:t>、公司经营方面目前面临的主要困难是： 本报告期内，公司受债务危机、经营危机的影响，造成公司一直未能有效地开展贸</w:t>
      </w:r>
    </w:p>
    <w:p>
      <w:pPr>
        <w:pStyle w:val="BodyText"/>
        <w:spacing w:line="240" w:lineRule="auto" w:before="55"/>
        <w:ind w:left="358" w:right="406"/>
        <w:jc w:val="left"/>
      </w:pPr>
      <w:r>
        <w:rPr/>
        <w:t>易，主营业务收入为零。</w:t>
      </w:r>
    </w:p>
    <w:p>
      <w:pPr>
        <w:pStyle w:val="BodyText"/>
        <w:spacing w:line="338" w:lineRule="auto" w:before="154"/>
        <w:ind w:left="718" w:right="646" w:hanging="360"/>
        <w:jc w:val="left"/>
      </w:pPr>
      <w:r>
        <w:rPr>
          <w:rFonts w:ascii="Times New Roman" w:hAnsi="Times New Roman" w:cs="Times New Roman" w:eastAsia="Times New Roman" w:hint="default"/>
        </w:rPr>
        <w:t>8</w:t>
      </w:r>
      <w:r>
        <w:rPr/>
        <w:t>、公司主要控股公司参股公司的经营情况及业绩分析 公司参股的深圳大通食品工业有限公司因经营亏损已停止生产，无实质性经营。</w:t>
      </w:r>
    </w:p>
    <w:p>
      <w:pPr>
        <w:pStyle w:val="BodyText"/>
        <w:spacing w:line="240" w:lineRule="auto" w:before="55"/>
        <w:ind w:left="358" w:right="406"/>
        <w:jc w:val="left"/>
      </w:pPr>
      <w:r>
        <w:rPr/>
        <w:t>（二）对公司未来发展的展望</w:t>
      </w:r>
    </w:p>
    <w:p>
      <w:pPr>
        <w:pStyle w:val="BodyText"/>
        <w:spacing w:line="338" w:lineRule="auto" w:before="154"/>
        <w:ind w:left="718" w:right="406" w:hanging="360"/>
        <w:jc w:val="left"/>
      </w:pPr>
      <w:r>
        <w:rPr>
          <w:rFonts w:ascii="Times New Roman" w:hAnsi="Times New Roman" w:cs="Times New Roman" w:eastAsia="Times New Roman" w:hint="default"/>
        </w:rPr>
        <w:t>1</w:t>
      </w:r>
      <w:r>
        <w:rPr/>
        <w:t>、公司所处行业的发展趋势及公司面临的市场竞争格局 本报告期内，公司所属于行业及经营范围未发生变化，仍以国内贸易为主，由于公</w:t>
      </w:r>
    </w:p>
    <w:p>
      <w:pPr>
        <w:pStyle w:val="BodyText"/>
        <w:spacing w:line="357" w:lineRule="auto" w:before="55"/>
        <w:ind w:left="358" w:right="354"/>
        <w:jc w:val="both"/>
      </w:pPr>
      <w:r>
        <w:rPr>
          <w:spacing w:val="-2"/>
        </w:rPr>
        <w:t>司自身困难及国家相关政策，公司在发展贸易方面，已失去竞争力。公司计划进行业务</w:t>
      </w:r>
      <w:r>
        <w:rPr>
          <w:spacing w:val="-95"/>
        </w:rPr>
        <w:t> </w:t>
      </w:r>
      <w:r>
        <w:rPr>
          <w:spacing w:val="-95"/>
        </w:rPr>
      </w:r>
      <w:r>
        <w:rPr>
          <w:spacing w:val="-2"/>
        </w:rPr>
        <w:t>转型，结合重组方青岛亚星实业有限公司的债务、资产重组，将公司的主营业务变更为</w:t>
      </w:r>
      <w:r>
        <w:rPr>
          <w:spacing w:val="-95"/>
        </w:rPr>
        <w:t> </w:t>
      </w:r>
      <w:r>
        <w:rPr>
          <w:spacing w:val="-95"/>
        </w:rPr>
      </w:r>
      <w:r>
        <w:rPr/>
        <w:t>房地产业务。</w:t>
      </w:r>
    </w:p>
    <w:p>
      <w:pPr>
        <w:spacing w:line="240" w:lineRule="auto" w:before="0"/>
        <w:rPr>
          <w:rFonts w:ascii="宋体" w:hAnsi="宋体" w:cs="宋体" w:eastAsia="宋体" w:hint="default"/>
          <w:sz w:val="24"/>
          <w:szCs w:val="24"/>
        </w:rPr>
      </w:pPr>
    </w:p>
    <w:p>
      <w:pPr>
        <w:pStyle w:val="BodyText"/>
        <w:spacing w:line="240" w:lineRule="auto" w:before="190"/>
        <w:ind w:left="358" w:right="406"/>
        <w:jc w:val="left"/>
      </w:pPr>
      <w:r>
        <w:rPr>
          <w:rFonts w:ascii="Times New Roman" w:hAnsi="Times New Roman" w:cs="Times New Roman" w:eastAsia="Times New Roman" w:hint="default"/>
        </w:rPr>
        <w:t>2</w:t>
      </w:r>
      <w:r>
        <w:rPr/>
        <w:t>、公司发展战略和新年度经营计划</w:t>
      </w:r>
    </w:p>
    <w:p>
      <w:pPr>
        <w:pStyle w:val="BodyText"/>
        <w:spacing w:line="240" w:lineRule="auto"/>
        <w:ind w:left="358" w:right="406"/>
        <w:jc w:val="left"/>
      </w:pPr>
      <w:r>
        <w:rPr/>
        <w:t>（</w:t>
      </w:r>
      <w:r>
        <w:rPr>
          <w:rFonts w:ascii="Times New Roman" w:hAnsi="Times New Roman" w:cs="Times New Roman" w:eastAsia="Times New Roman" w:hint="default"/>
        </w:rPr>
        <w:t>1</w:t>
      </w:r>
      <w:r>
        <w:rPr/>
        <w:t>）战略转型及发展计划</w:t>
      </w:r>
    </w:p>
    <w:p>
      <w:pPr>
        <w:pStyle w:val="BodyText"/>
        <w:spacing w:line="338" w:lineRule="auto"/>
        <w:ind w:left="358" w:right="354" w:firstLine="7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日召开的公司</w:t>
      </w:r>
      <w:r>
        <w:rPr>
          <w:rFonts w:ascii="Times New Roman" w:hAnsi="Times New Roman" w:cs="Times New Roman" w:eastAsia="Times New Roman" w:hint="default"/>
        </w:rPr>
        <w:t>2008</w:t>
      </w:r>
      <w:r>
        <w:rPr/>
        <w:t>年第一次临时股东大会，通过了股权分置改革方 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日召开的公司</w:t>
      </w:r>
      <w:r>
        <w:rPr>
          <w:rFonts w:ascii="Times New Roman" w:hAnsi="Times New Roman" w:cs="Times New Roman" w:eastAsia="Times New Roman" w:hint="default"/>
        </w:rPr>
        <w:t>2008</w:t>
      </w:r>
      <w:r>
        <w:rPr/>
        <w:t>年第二次临时股东大会通过了《关于青岛亚星实业 </w:t>
      </w:r>
      <w:r>
        <w:rPr>
          <w:spacing w:val="-2"/>
        </w:rPr>
        <w:t>有限公司承担公司或有债务清偿责任的方案》、《关于青岛亚星实业有限公司提出的挽</w:t>
      </w:r>
    </w:p>
    <w:p>
      <w:pPr>
        <w:spacing w:after="0" w:line="338" w:lineRule="auto"/>
        <w:jc w:val="both"/>
        <w:sectPr>
          <w:pgSz w:w="11910" w:h="16840"/>
          <w:pgMar w:header="0" w:footer="594" w:top="1500" w:bottom="780" w:left="1060" w:right="1060"/>
        </w:sectPr>
      </w:pPr>
    </w:p>
    <w:p>
      <w:pPr>
        <w:pStyle w:val="BodyText"/>
        <w:spacing w:line="345" w:lineRule="auto" w:before="13"/>
        <w:ind w:right="185"/>
        <w:jc w:val="both"/>
      </w:pPr>
      <w:r>
        <w:rPr/>
        <w:t>救公司严重财务困难方案的方案》。由于亚星实业承诺承担了公司的或有负债的责任， 并向公司赠与价值为</w:t>
      </w:r>
      <w:r>
        <w:rPr>
          <w:rFonts w:ascii="Times New Roman" w:hAnsi="Times New Roman" w:cs="Times New Roman" w:eastAsia="Times New Roman" w:hint="default"/>
        </w:rPr>
        <w:t>2.09</w:t>
      </w:r>
      <w:r>
        <w:rPr/>
        <w:t>亿元的资产，在上述方案获得相关部门的批复并付诸实施后， </w:t>
      </w:r>
      <w:r>
        <w:rPr>
          <w:spacing w:val="-2"/>
        </w:rPr>
        <w:t>公司</w:t>
      </w:r>
      <w:r>
        <w:rPr>
          <w:rFonts w:ascii="Times New Roman" w:hAnsi="Times New Roman" w:cs="Times New Roman" w:eastAsia="Times New Roman" w:hint="default"/>
          <w:spacing w:val="-2"/>
        </w:rPr>
        <w:t>2008</w:t>
      </w:r>
      <w:r>
        <w:rPr>
          <w:spacing w:val="-2"/>
        </w:rPr>
        <w:t>年当年将产生盈利、业务转型为房地产开发经营，公司的经营将会得到了极大</w:t>
      </w:r>
      <w:r>
        <w:rPr>
          <w:spacing w:val="-92"/>
        </w:rPr>
        <w:t> </w:t>
      </w:r>
      <w:r>
        <w:rPr>
          <w:spacing w:val="-92"/>
        </w:rPr>
      </w:r>
      <w:r>
        <w:rPr/>
        <w:t>改善。</w:t>
      </w:r>
    </w:p>
    <w:p>
      <w:pPr>
        <w:pStyle w:val="BodyText"/>
        <w:spacing w:line="352" w:lineRule="auto" w:before="48"/>
        <w:ind w:right="106" w:firstLine="720"/>
        <w:jc w:val="left"/>
      </w:pPr>
      <w:r>
        <w:rPr/>
        <w:t>深大通将除本次亚星实业赠与的股权外的全部资产和除银行负债外的全部债务 </w:t>
      </w:r>
      <w:r>
        <w:rPr>
          <w:spacing w:val="-2"/>
        </w:rPr>
        <w:t>整体剥离出上市公司。同时，亚星实业承诺在深大通股改方案涉及的每一事项获得有效</w:t>
      </w:r>
      <w:r>
        <w:rPr>
          <w:spacing w:val="-96"/>
        </w:rPr>
        <w:t> </w:t>
      </w:r>
      <w:r>
        <w:rPr>
          <w:spacing w:val="-96"/>
        </w:rPr>
      </w:r>
      <w:r>
        <w:rPr/>
        <w:t>批准且延中传媒将其所持</w:t>
      </w:r>
      <w:r>
        <w:rPr>
          <w:rFonts w:ascii="Times New Roman" w:hAnsi="Times New Roman" w:cs="Times New Roman" w:eastAsia="Times New Roman" w:hint="default"/>
        </w:rPr>
        <w:t>1000</w:t>
      </w:r>
      <w:r>
        <w:rPr/>
        <w:t>万股股份转让给亚星实业的过户手续办理完毕后三个月 </w:t>
      </w:r>
      <w:r>
        <w:rPr>
          <w:spacing w:val="-2"/>
        </w:rPr>
        <w:t>内，就将亚星实业与深大通可能产生同业竞争的全部相关资产注入深大通事宜，并提议</w:t>
      </w:r>
      <w:r>
        <w:rPr>
          <w:spacing w:val="-96"/>
        </w:rPr>
        <w:t> </w:t>
      </w:r>
      <w:r>
        <w:rPr>
          <w:spacing w:val="-96"/>
        </w:rPr>
      </w:r>
      <w:r>
        <w:rPr/>
        <w:t>召开深大通的临时股东大会。</w:t>
      </w:r>
    </w:p>
    <w:p>
      <w:pPr>
        <w:pStyle w:val="BodyText"/>
        <w:spacing w:line="352" w:lineRule="auto" w:before="41"/>
        <w:ind w:right="233" w:firstLine="720"/>
        <w:jc w:val="both"/>
      </w:pPr>
      <w:r>
        <w:rPr>
          <w:spacing w:val="-2"/>
        </w:rPr>
        <w:t>在亚星实业将全部房地产开发业务整体注入上市公司后，深大通的可持续发展能</w:t>
      </w:r>
      <w:r>
        <w:rPr/>
        <w:t> </w:t>
      </w:r>
      <w:r>
        <w:rPr>
          <w:spacing w:val="-2"/>
        </w:rPr>
        <w:t>力进一步加强，届时公司将彻底转变为一家以房地产开发经营为主业的上市公司，拥有</w:t>
      </w:r>
      <w:r>
        <w:rPr>
          <w:spacing w:val="-96"/>
        </w:rPr>
        <w:t> </w:t>
      </w:r>
      <w:r>
        <w:rPr>
          <w:spacing w:val="-96"/>
        </w:rPr>
      </w:r>
      <w:r>
        <w:rPr>
          <w:spacing w:val="-2"/>
        </w:rPr>
        <w:t>完整的房地产开发业务经营体系和盈利前景良好的房地产开发项目。亚星实业重组大通</w:t>
      </w:r>
      <w:r>
        <w:rPr>
          <w:spacing w:val="-95"/>
        </w:rPr>
        <w:t> </w:t>
      </w:r>
      <w:r>
        <w:rPr>
          <w:spacing w:val="-95"/>
        </w:rPr>
      </w:r>
      <w:r>
        <w:rPr>
          <w:spacing w:val="-6"/>
        </w:rPr>
        <w:t>完成后，亚星实业承诺：</w:t>
      </w:r>
      <w:r>
        <w:rPr>
          <w:spacing w:val="-99"/>
        </w:rPr>
        <w:t> </w:t>
      </w:r>
      <w:r>
        <w:rPr>
          <w:rFonts w:ascii="Times New Roman" w:hAnsi="Times New Roman" w:cs="Times New Roman" w:eastAsia="Times New Roman" w:hint="default"/>
        </w:rPr>
        <w:t>2008</w:t>
      </w:r>
      <w:r>
        <w:rPr/>
        <w:t>年度净利润不低于</w:t>
      </w:r>
      <w:r>
        <w:rPr>
          <w:rFonts w:ascii="Times New Roman" w:hAnsi="Times New Roman" w:cs="Times New Roman" w:eastAsia="Times New Roman" w:hint="default"/>
        </w:rPr>
        <w:t>1500</w:t>
      </w:r>
      <w:r>
        <w:rPr/>
        <w:t>万元、</w:t>
      </w:r>
      <w:r>
        <w:rPr>
          <w:rFonts w:ascii="Times New Roman" w:hAnsi="Times New Roman" w:cs="Times New Roman" w:eastAsia="Times New Roman" w:hint="default"/>
        </w:rPr>
        <w:t>2009</w:t>
      </w:r>
      <w:r>
        <w:rPr/>
        <w:t>年度净利润不低于</w:t>
      </w:r>
      <w:r>
        <w:rPr>
          <w:rFonts w:ascii="Times New Roman" w:hAnsi="Times New Roman" w:cs="Times New Roman" w:eastAsia="Times New Roman" w:hint="default"/>
        </w:rPr>
        <w:t>2000 </w:t>
      </w:r>
      <w:r>
        <w:rPr/>
        <w:t>万元、</w:t>
      </w:r>
      <w:r>
        <w:rPr>
          <w:rFonts w:ascii="Times New Roman" w:hAnsi="Times New Roman" w:cs="Times New Roman" w:eastAsia="Times New Roman" w:hint="default"/>
        </w:rPr>
        <w:t>2010</w:t>
      </w:r>
      <w:r>
        <w:rPr/>
        <w:t>年度净利润不低于</w:t>
      </w:r>
      <w:r>
        <w:rPr>
          <w:rFonts w:ascii="Times New Roman" w:hAnsi="Times New Roman" w:cs="Times New Roman" w:eastAsia="Times New Roman" w:hint="default"/>
        </w:rPr>
        <w:t>2500</w:t>
      </w:r>
      <w:r>
        <w:rPr/>
        <w:t>万元。</w:t>
      </w:r>
    </w:p>
    <w:p>
      <w:pPr>
        <w:pStyle w:val="BodyText"/>
        <w:spacing w:line="240" w:lineRule="auto" w:before="11"/>
        <w:ind w:right="106"/>
        <w:jc w:val="left"/>
      </w:pPr>
      <w:r>
        <w:rPr/>
        <w:t>（</w:t>
      </w:r>
      <w:r>
        <w:rPr>
          <w:rFonts w:ascii="Times New Roman" w:hAnsi="Times New Roman" w:cs="Times New Roman" w:eastAsia="Times New Roman" w:hint="default"/>
        </w:rPr>
        <w:t>2</w:t>
      </w:r>
      <w:r>
        <w:rPr/>
        <w:t>）主要措施</w:t>
      </w:r>
    </w:p>
    <w:p>
      <w:pPr>
        <w:pStyle w:val="BodyText"/>
        <w:spacing w:line="348" w:lineRule="auto"/>
        <w:ind w:right="185" w:firstLine="120"/>
        <w:jc w:val="center"/>
      </w:pPr>
      <w:r>
        <w:rPr>
          <w:rFonts w:ascii="Times New Roman" w:hAnsi="Times New Roman" w:cs="Times New Roman" w:eastAsia="Times New Roman" w:hint="default"/>
        </w:rPr>
        <w:t>1</w:t>
      </w:r>
      <w:r>
        <w:rPr/>
        <w:t>）尽快推进公司的资产重组计划，尽快完成股权分置改革的工作和定向发行股份购 买资产工作，恢复公司的正常经营，恢复上市公司的持续经营能力，并最终恢复上市。 </w:t>
      </w:r>
      <w:r>
        <w:rPr>
          <w:rFonts w:ascii="Times New Roman" w:hAnsi="Times New Roman" w:cs="Times New Roman" w:eastAsia="Times New Roman" w:hint="default"/>
        </w:rPr>
        <w:t>2</w:t>
      </w:r>
      <w:r>
        <w:rPr/>
        <w:t>）全面提升管理水平，继续推行公司治理结构、内部控制制度、管理体系建设，促 进公司管理向法制化、程序化、规范化、标准化轨道迈进，建立健全各岗位职能制度， </w:t>
      </w:r>
      <w:r>
        <w:rPr>
          <w:spacing w:val="-2"/>
        </w:rPr>
        <w:t>完善考核体系，强化工作质量和效率，加大员工教育培训力度提升服务技能，以使重组</w:t>
      </w:r>
    </w:p>
    <w:p>
      <w:pPr>
        <w:pStyle w:val="BodyText"/>
        <w:spacing w:line="240" w:lineRule="auto" w:before="46"/>
        <w:ind w:right="106"/>
        <w:jc w:val="left"/>
      </w:pPr>
      <w:r>
        <w:rPr/>
        <w:t>后，公司的整个公司治理、内部控制和风险控制体系符合上市公司的规范要求。</w:t>
      </w:r>
    </w:p>
    <w:p>
      <w:pPr>
        <w:pStyle w:val="BodyText"/>
        <w:spacing w:line="338" w:lineRule="auto" w:before="154"/>
        <w:ind w:left="598" w:right="106" w:hanging="360"/>
        <w:jc w:val="left"/>
      </w:pPr>
      <w:r>
        <w:rPr/>
        <w:t>（</w:t>
      </w:r>
      <w:r>
        <w:rPr>
          <w:rFonts w:ascii="Times New Roman" w:hAnsi="Times New Roman" w:cs="Times New Roman" w:eastAsia="Times New Roman" w:hint="default"/>
        </w:rPr>
        <w:t>3</w:t>
      </w:r>
      <w:r>
        <w:rPr/>
        <w:t>）公司未来发展所需的资金需求、使用及来源计划 </w:t>
      </w:r>
      <w:r>
        <w:rPr>
          <w:spacing w:val="-2"/>
        </w:rPr>
        <w:t>本次股改和重组完成后，公司可以通过多种方式进行融资来解决资金问题，包括地</w:t>
      </w:r>
    </w:p>
    <w:p>
      <w:pPr>
        <w:pStyle w:val="BodyText"/>
        <w:spacing w:line="357" w:lineRule="auto" w:before="55"/>
        <w:ind w:right="106"/>
        <w:jc w:val="left"/>
      </w:pPr>
      <w:r>
        <w:rPr>
          <w:spacing w:val="-3"/>
        </w:rPr>
        <w:t>产业务正常所需的房地产开发贷款、定向增发、发行债券、发行信托等，必要时可以向</w:t>
      </w:r>
      <w:r>
        <w:rPr>
          <w:spacing w:val="-92"/>
        </w:rPr>
        <w:t> </w:t>
      </w:r>
      <w:r>
        <w:rPr>
          <w:spacing w:val="-92"/>
        </w:rPr>
      </w:r>
      <w:r>
        <w:rPr>
          <w:spacing w:val="-5"/>
        </w:rPr>
        <w:t>控股股东申请临时借款来解决。公司将做好充分的统筹安排、严格做到资金的专款专用，</w:t>
      </w:r>
      <w:r>
        <w:rPr>
          <w:spacing w:val="-97"/>
        </w:rPr>
        <w:t> </w:t>
      </w:r>
      <w:r>
        <w:rPr>
          <w:spacing w:val="-97"/>
        </w:rPr>
      </w:r>
      <w:r>
        <w:rPr>
          <w:spacing w:val="-6"/>
        </w:rPr>
        <w:t>同时做好开源节流工作，力争在提升经营收入的同时，控制费用，配合资产重组。同时，</w:t>
      </w:r>
      <w:r>
        <w:rPr>
          <w:spacing w:val="-93"/>
        </w:rPr>
        <w:t> </w:t>
      </w:r>
      <w:r>
        <w:rPr>
          <w:spacing w:val="-93"/>
        </w:rPr>
      </w:r>
      <w:r>
        <w:rPr/>
        <w:t>公司全面推行预算管理，把预算管理作为运营控制管理中的核心工作。</w:t>
      </w:r>
    </w:p>
    <w:p>
      <w:pPr>
        <w:pStyle w:val="BodyText"/>
        <w:spacing w:line="240" w:lineRule="auto" w:before="36"/>
        <w:ind w:right="106"/>
        <w:jc w:val="left"/>
      </w:pPr>
      <w:r>
        <w:rPr/>
        <w:t>（</w:t>
      </w:r>
      <w:r>
        <w:rPr>
          <w:rFonts w:ascii="Times New Roman" w:hAnsi="Times New Roman" w:cs="Times New Roman" w:eastAsia="Times New Roman" w:hint="default"/>
        </w:rPr>
        <w:t>4</w:t>
      </w:r>
      <w:r>
        <w:rPr/>
        <w:t>）未来发展面临的风险和措施</w:t>
      </w:r>
    </w:p>
    <w:p>
      <w:pPr>
        <w:pStyle w:val="BodyText"/>
        <w:spacing w:line="240" w:lineRule="auto"/>
        <w:ind w:right="106"/>
        <w:jc w:val="left"/>
      </w:pPr>
      <w:r>
        <w:rPr>
          <w:rFonts w:ascii="Times New Roman" w:hAnsi="Times New Roman" w:cs="Times New Roman" w:eastAsia="Times New Roman" w:hint="default"/>
        </w:rPr>
        <w:t>1</w:t>
      </w:r>
      <w:r>
        <w:rPr/>
        <w:t>）经营风险</w:t>
      </w:r>
    </w:p>
    <w:p>
      <w:pPr>
        <w:spacing w:after="0" w:line="240" w:lineRule="auto"/>
        <w:jc w:val="left"/>
        <w:sectPr>
          <w:pgSz w:w="11910" w:h="16840"/>
          <w:pgMar w:header="0" w:footer="594" w:top="1500" w:bottom="780" w:left="1300" w:right="1180"/>
        </w:sectPr>
      </w:pPr>
    </w:p>
    <w:p>
      <w:pPr>
        <w:pStyle w:val="BodyText"/>
        <w:spacing w:line="357" w:lineRule="auto" w:before="13"/>
        <w:ind w:right="234" w:firstLine="360"/>
        <w:jc w:val="both"/>
      </w:pPr>
      <w:r>
        <w:rPr/>
        <w:t>公司重组后，公司的主营业务将变更为房地产经营。虽然公司增发收购亚星的地产 </w:t>
      </w:r>
      <w:r>
        <w:rPr>
          <w:spacing w:val="-2"/>
        </w:rPr>
        <w:t>资产后，公司的地产项目均在二线或以下的城市，地产泡沫的成分比较小。但由于今年</w:t>
      </w:r>
      <w:r>
        <w:rPr>
          <w:spacing w:val="-95"/>
        </w:rPr>
        <w:t> </w:t>
      </w:r>
      <w:r>
        <w:rPr>
          <w:spacing w:val="-95"/>
        </w:rPr>
      </w:r>
      <w:r>
        <w:rPr>
          <w:spacing w:val="-2"/>
        </w:rPr>
        <w:t>政府报告中，表示将继续对房地产业进行宏观调控，公司仍可能面临着国家宏观调控的</w:t>
      </w:r>
      <w:r>
        <w:rPr>
          <w:spacing w:val="-96"/>
        </w:rPr>
        <w:t> </w:t>
      </w:r>
      <w:r>
        <w:rPr>
          <w:spacing w:val="-96"/>
        </w:rPr>
      </w:r>
      <w:r>
        <w:rPr/>
        <w:t>风险。</w:t>
      </w:r>
    </w:p>
    <w:p>
      <w:pPr>
        <w:pStyle w:val="BodyText"/>
        <w:spacing w:line="357" w:lineRule="auto" w:before="36"/>
        <w:ind w:right="106" w:firstLine="480"/>
        <w:jc w:val="left"/>
      </w:pPr>
      <w:r>
        <w:rPr>
          <w:spacing w:val="-2"/>
        </w:rPr>
        <w:t>对策：公司针对目前的宏观调控的制定公司的相应措施，一方面公司做好资金链的</w:t>
      </w:r>
      <w:r>
        <w:rPr/>
        <w:t> </w:t>
      </w:r>
      <w:r>
        <w:rPr>
          <w:spacing w:val="-3"/>
        </w:rPr>
        <w:t>控制管理，拓宽公司的融资渠道，保证公司的经营上资金需要；另一方面，根据国家的</w:t>
      </w:r>
      <w:r>
        <w:rPr>
          <w:spacing w:val="-92"/>
        </w:rPr>
        <w:t> </w:t>
      </w:r>
      <w:r>
        <w:rPr>
          <w:spacing w:val="-92"/>
        </w:rPr>
      </w:r>
      <w:r>
        <w:rPr/>
        <w:t>相关调控政策，公司应在经营的各方面进行调整，以适应宏观调整的要求。</w:t>
      </w:r>
      <w:r>
        <w:rPr/>
        <w:t> </w:t>
      </w:r>
      <w:r>
        <w:rPr>
          <w:rFonts w:ascii="Times New Roman" w:hAnsi="Times New Roman" w:cs="Times New Roman" w:eastAsia="Times New Roman" w:hint="default"/>
        </w:rPr>
        <w:t>2</w:t>
      </w:r>
      <w:r>
        <w:rPr/>
        <w:t>）财务风险</w:t>
      </w:r>
    </w:p>
    <w:p>
      <w:pPr>
        <w:pStyle w:val="BodyText"/>
        <w:spacing w:line="338" w:lineRule="auto" w:before="5"/>
        <w:ind w:right="233" w:firstLine="240"/>
        <w:jc w:val="both"/>
      </w:pPr>
      <w:r>
        <w:rPr>
          <w:spacing w:val="-1"/>
        </w:rPr>
        <w:t>公司</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1-12</w:t>
      </w:r>
      <w:r>
        <w:rPr>
          <w:spacing w:val="-1"/>
        </w:rPr>
        <w:t>月没有开展经营业务，主要资产在</w:t>
      </w:r>
      <w:r>
        <w:rPr>
          <w:rFonts w:ascii="Times New Roman" w:hAnsi="Times New Roman" w:cs="Times New Roman" w:eastAsia="Times New Roman" w:hint="default"/>
          <w:spacing w:val="-1"/>
        </w:rPr>
        <w:t>2007</w:t>
      </w:r>
      <w:r>
        <w:rPr>
          <w:spacing w:val="-1"/>
        </w:rPr>
        <w:t>年已经被拍卖或者查封，截止</w:t>
      </w:r>
      <w:r>
        <w:rPr/>
        <w:t> </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日净资产为</w:t>
      </w:r>
      <w:r>
        <w:rPr>
          <w:rFonts w:ascii="Times New Roman" w:hAnsi="Times New Roman" w:cs="Times New Roman" w:eastAsia="Times New Roman" w:hint="default"/>
          <w:spacing w:val="-2"/>
        </w:rPr>
        <w:t>-84,507,656.98</w:t>
      </w:r>
      <w:r>
        <w:rPr>
          <w:spacing w:val="-2"/>
        </w:rPr>
        <w:t>元。此外，公司借款到期未能偿还已被银行提起</w:t>
      </w:r>
      <w:r>
        <w:rPr>
          <w:spacing w:val="-90"/>
        </w:rPr>
        <w:t> </w:t>
      </w:r>
      <w:r>
        <w:rPr>
          <w:spacing w:val="-90"/>
        </w:rPr>
      </w:r>
      <w:r>
        <w:rPr/>
        <w:t>诉讼，对外担保金额巨大，财务状况恶化。</w:t>
      </w:r>
    </w:p>
    <w:p>
      <w:pPr>
        <w:pStyle w:val="BodyText"/>
        <w:spacing w:line="350" w:lineRule="auto" w:before="55"/>
        <w:ind w:right="234" w:firstLine="240"/>
        <w:jc w:val="both"/>
      </w:pPr>
      <w:r>
        <w:rPr>
          <w:spacing w:val="-2"/>
        </w:rPr>
        <w:t>对策：公司已经与重组方亚星实业公司签订了或有负债承担协议，并且亚星实业也已</w:t>
      </w:r>
      <w:r>
        <w:rPr/>
        <w:t> </w:t>
      </w:r>
      <w:r>
        <w:rPr>
          <w:spacing w:val="-2"/>
        </w:rPr>
        <w:t>经提出了《关于挽救公司严重财务困难的方案》，并经过公司</w:t>
      </w:r>
      <w:r>
        <w:rPr>
          <w:rFonts w:ascii="Times New Roman" w:hAnsi="Times New Roman" w:cs="Times New Roman" w:eastAsia="Times New Roman" w:hint="default"/>
          <w:spacing w:val="-2"/>
        </w:rPr>
        <w:t>2008</w:t>
      </w:r>
      <w:r>
        <w:rPr>
          <w:spacing w:val="-2"/>
        </w:rPr>
        <w:t>年第二次临时股东大</w:t>
      </w:r>
      <w:r>
        <w:rPr>
          <w:spacing w:val="-91"/>
        </w:rPr>
        <w:t> </w:t>
      </w:r>
      <w:r>
        <w:rPr>
          <w:spacing w:val="-2"/>
        </w:rPr>
        <w:t>会通过，在获得相关政府部门批准施后，将大大降低公司的财务风险，彻底改善深大通</w:t>
      </w:r>
      <w:r>
        <w:rPr>
          <w:spacing w:val="-95"/>
        </w:rPr>
        <w:t> </w:t>
      </w:r>
      <w:r>
        <w:rPr>
          <w:spacing w:val="-95"/>
        </w:rPr>
      </w:r>
      <w:r>
        <w:rPr/>
        <w:t>目前的财务状况。</w:t>
      </w:r>
    </w:p>
    <w:p>
      <w:pPr>
        <w:pStyle w:val="BodyText"/>
        <w:spacing w:line="338" w:lineRule="auto" w:before="43"/>
        <w:ind w:right="106" w:firstLine="240"/>
        <w:jc w:val="left"/>
      </w:pPr>
      <w:r>
        <w:rPr>
          <w:rFonts w:ascii="Times New Roman" w:hAnsi="Times New Roman" w:cs="Times New Roman" w:eastAsia="Times New Roman" w:hint="default"/>
        </w:rPr>
        <w:t>3</w:t>
      </w:r>
      <w:r>
        <w:rPr/>
        <w:t>）来自控股股东方面的风险 </w:t>
      </w:r>
      <w:r>
        <w:rPr>
          <w:spacing w:val="-5"/>
        </w:rPr>
        <w:t>公司控股股东有负债，其所持公司股权在银行做了质押，存在有被其债权人执行的风险。</w:t>
      </w:r>
    </w:p>
    <w:p>
      <w:pPr>
        <w:pStyle w:val="BodyText"/>
        <w:spacing w:line="357" w:lineRule="auto" w:before="55"/>
        <w:ind w:right="234" w:firstLine="240"/>
        <w:jc w:val="both"/>
      </w:pPr>
      <w:r>
        <w:rPr>
          <w:spacing w:val="-2"/>
        </w:rPr>
        <w:t>对策：公司在确保公司稳定的同时，积极配合重组方做好资产重组的工作，将公司资</w:t>
      </w:r>
      <w:r>
        <w:rPr/>
        <w:t> 产与股权的损失控制在最小范围内。</w:t>
      </w:r>
    </w:p>
    <w:p>
      <w:pPr>
        <w:pStyle w:val="BodyText"/>
        <w:spacing w:line="289" w:lineRule="exact" w:before="0"/>
        <w:ind w:right="106"/>
        <w:jc w:val="left"/>
      </w:pPr>
      <w:r>
        <w:rPr>
          <w:rFonts w:ascii="Times New Roman" w:hAnsi="Times New Roman" w:cs="Times New Roman" w:eastAsia="Times New Roman" w:hint="default"/>
        </w:rPr>
        <w:t>3</w:t>
      </w:r>
      <w:r>
        <w:rPr/>
        <w:t>、执行新企业会计准则后，公司不会发生的会计政策、会计估计的变化。</w:t>
      </w:r>
    </w:p>
    <w:p>
      <w:pPr>
        <w:spacing w:line="240" w:lineRule="auto" w:before="0"/>
        <w:rPr>
          <w:rFonts w:ascii="宋体" w:hAnsi="宋体" w:cs="宋体" w:eastAsia="宋体" w:hint="default"/>
          <w:sz w:val="24"/>
          <w:szCs w:val="24"/>
        </w:rPr>
      </w:pPr>
    </w:p>
    <w:p>
      <w:pPr>
        <w:pStyle w:val="BodyText"/>
        <w:spacing w:line="240" w:lineRule="auto" w:before="213"/>
        <w:ind w:right="106"/>
        <w:jc w:val="left"/>
      </w:pPr>
      <w:r>
        <w:rPr/>
        <w:t>（三）公司投资情况</w:t>
      </w:r>
    </w:p>
    <w:p>
      <w:pPr>
        <w:pStyle w:val="BodyText"/>
        <w:spacing w:line="240" w:lineRule="auto" w:before="154"/>
        <w:ind w:right="106"/>
        <w:jc w:val="left"/>
      </w:pPr>
      <w:r>
        <w:rPr>
          <w:rFonts w:ascii="Times New Roman" w:hAnsi="Times New Roman" w:cs="Times New Roman" w:eastAsia="Times New Roman" w:hint="default"/>
        </w:rPr>
        <w:t>1</w:t>
      </w:r>
      <w:r>
        <w:rPr/>
        <w:t>、本年度无募集资金使用情况</w:t>
      </w:r>
    </w:p>
    <w:p>
      <w:pPr>
        <w:pStyle w:val="BodyText"/>
        <w:spacing w:line="240" w:lineRule="auto"/>
        <w:ind w:right="106"/>
        <w:jc w:val="left"/>
      </w:pPr>
      <w:r>
        <w:rPr>
          <w:rFonts w:ascii="Times New Roman" w:hAnsi="Times New Roman" w:cs="Times New Roman" w:eastAsia="Times New Roman" w:hint="default"/>
        </w:rPr>
        <w:t>2</w:t>
      </w:r>
      <w:r>
        <w:rPr/>
        <w:t>、本年度非募集资金投资的重大项目情况</w:t>
      </w:r>
    </w:p>
    <w:p>
      <w:pPr>
        <w:pStyle w:val="BodyText"/>
        <w:spacing w:line="357" w:lineRule="auto"/>
        <w:ind w:right="1606"/>
        <w:jc w:val="left"/>
      </w:pPr>
      <w:r>
        <w:rPr/>
        <w:t>（四）执行企业新会计准则后，公司可能发生的会计政策、会计估计变更 及其对公司财务状况和经营成果的影响情况。</w:t>
      </w:r>
    </w:p>
    <w:p>
      <w:pPr>
        <w:pStyle w:val="BodyText"/>
        <w:spacing w:line="240" w:lineRule="auto" w:before="36"/>
        <w:ind w:left="598" w:right="106"/>
        <w:jc w:val="left"/>
      </w:pPr>
      <w:r>
        <w:rPr/>
        <w:t>执行企业新会计准则后，不会对公司财务状况和经营成果的产生影响。</w:t>
      </w:r>
    </w:p>
    <w:p>
      <w:pPr>
        <w:pStyle w:val="BodyText"/>
        <w:spacing w:line="240" w:lineRule="auto" w:before="154"/>
        <w:ind w:right="106"/>
        <w:jc w:val="left"/>
      </w:pPr>
      <w:r>
        <w:rPr/>
        <w:t>（五）公司董事会对会计师事务所出具带强调字段无保留意见的审计报告的说明</w:t>
      </w:r>
    </w:p>
    <w:p>
      <w:pPr>
        <w:pStyle w:val="BodyText"/>
        <w:spacing w:line="360" w:lineRule="auto" w:before="154"/>
        <w:ind w:left="598" w:right="154" w:hanging="480"/>
        <w:jc w:val="left"/>
      </w:pPr>
      <w:r>
        <w:rPr>
          <w:rFonts w:ascii="Times New Roman" w:hAnsi="Times New Roman" w:cs="Times New Roman" w:eastAsia="Times New Roman" w:hint="default"/>
        </w:rPr>
        <w:t>1</w:t>
      </w:r>
      <w:r>
        <w:rPr/>
        <w:t>、审计报告所涉及强调事项及注册会计师对该事项的基本意见： 我们提醒财务报表使用者关注，公司</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1-12</w:t>
      </w:r>
      <w:r>
        <w:rPr>
          <w:rFonts w:ascii="Times New Roman" w:hAnsi="Times New Roman" w:cs="Times New Roman" w:eastAsia="Times New Roman" w:hint="default"/>
          <w:spacing w:val="13"/>
        </w:rPr>
        <w:t> </w:t>
      </w:r>
      <w:r>
        <w:rPr/>
        <w:t>月没有开展经营业务，主要资产</w:t>
      </w:r>
    </w:p>
    <w:p>
      <w:pPr>
        <w:spacing w:after="0" w:line="360" w:lineRule="auto"/>
        <w:jc w:val="left"/>
        <w:sectPr>
          <w:pgSz w:w="11910" w:h="16840"/>
          <w:pgMar w:header="0" w:footer="594" w:top="1500" w:bottom="780" w:left="1300" w:right="1180"/>
        </w:sectPr>
      </w:pPr>
    </w:p>
    <w:p>
      <w:pPr>
        <w:pStyle w:val="BodyText"/>
        <w:spacing w:line="316" w:lineRule="auto" w:before="3"/>
        <w:ind w:right="111"/>
        <w:jc w:val="both"/>
      </w:pPr>
      <w:r>
        <w:rPr/>
        <w:t>在</w:t>
      </w:r>
      <w:r>
        <w:rPr>
          <w:spacing w:val="-60"/>
        </w:rPr>
        <w:t> </w:t>
      </w:r>
      <w:r>
        <w:rPr>
          <w:rFonts w:ascii="Times New Roman" w:hAnsi="Times New Roman" w:cs="Times New Roman" w:eastAsia="Times New Roman" w:hint="default"/>
        </w:rPr>
        <w:t>2007 </w:t>
      </w:r>
      <w:r>
        <w:rPr>
          <w:spacing w:val="-3"/>
        </w:rPr>
        <w:t>年已经被拍卖，截止</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日净资产为</w:t>
      </w:r>
      <w:r>
        <w:rPr>
          <w:rFonts w:ascii="Times New Roman" w:hAnsi="Times New Roman" w:cs="Times New Roman" w:eastAsia="Times New Roman" w:hint="default"/>
        </w:rPr>
        <w:t>-84,507,656.98 </w:t>
      </w:r>
      <w:r>
        <w:rPr>
          <w:spacing w:val="-7"/>
        </w:rPr>
        <w:t>元。此外，公司</w:t>
      </w:r>
      <w:r>
        <w:rPr/>
        <w:t> 借款到期未能偿还已被银行提起诉讼，对外担保金额巨大。公司有计划通过资产及债务 重组来改善持续经营能力，但相关计划的实施依赖于公司股权分置改革方案及每一组成 部分事宜获得有关政府部门批准，在此之前公司持续经营能力仍存在较大不确定性。本 段内容不影响已发表的审计意见。</w:t>
      </w:r>
    </w:p>
    <w:p>
      <w:pPr>
        <w:pStyle w:val="BodyText"/>
        <w:spacing w:line="338" w:lineRule="auto" w:before="0"/>
        <w:ind w:left="598" w:right="97"/>
        <w:jc w:val="left"/>
      </w:pPr>
      <w:r>
        <w:rPr>
          <w:rFonts w:ascii="Times New Roman" w:hAnsi="Times New Roman" w:cs="Times New Roman" w:eastAsia="Times New Roman" w:hint="default"/>
        </w:rPr>
        <w:t>2</w:t>
      </w:r>
      <w:r>
        <w:rPr/>
        <w:t>、针对审计意见中的强调事项，董事会做出如下说明： </w:t>
      </w:r>
      <w:r>
        <w:rPr>
          <w:spacing w:val="-2"/>
        </w:rPr>
        <w:t>公司董事会认为，审计报告符合公正客观、实事求是的原则，客观地反映了公司当</w:t>
      </w:r>
    </w:p>
    <w:p>
      <w:pPr>
        <w:pStyle w:val="BodyText"/>
        <w:spacing w:line="357" w:lineRule="auto" w:before="55"/>
        <w:ind w:left="598" w:right="7306" w:hanging="480"/>
        <w:jc w:val="left"/>
      </w:pPr>
      <w:r>
        <w:rPr/>
        <w:t>期的财务状况。 公司的对策：</w:t>
      </w:r>
    </w:p>
    <w:p>
      <w:pPr>
        <w:pStyle w:val="BodyText"/>
        <w:spacing w:line="350" w:lineRule="auto" w:before="36"/>
        <w:ind w:right="97" w:firstLine="480"/>
        <w:jc w:val="left"/>
      </w:pPr>
      <w:r>
        <w:rPr>
          <w:rFonts w:ascii="Times New Roman" w:hAnsi="Times New Roman" w:cs="Times New Roman" w:eastAsia="Times New Roman" w:hint="default"/>
        </w:rPr>
        <w:t>1</w:t>
      </w:r>
      <w:r>
        <w:rPr/>
        <w:t>）重组方亚星实业公司与深大通公司签订了资产赠与协议，向公司赠与了青岛广 </w:t>
      </w:r>
      <w:r>
        <w:rPr>
          <w:spacing w:val="-2"/>
        </w:rPr>
        <w:t>顺和兖州海情两个房地产公司的股权，并经过公司</w:t>
      </w:r>
      <w:r>
        <w:rPr>
          <w:rFonts w:ascii="Times New Roman" w:hAnsi="Times New Roman" w:cs="Times New Roman" w:eastAsia="Times New Roman" w:hint="default"/>
          <w:spacing w:val="-2"/>
        </w:rPr>
        <w:t>2008</w:t>
      </w:r>
      <w:r>
        <w:rPr>
          <w:spacing w:val="-2"/>
        </w:rPr>
        <w:t>年第一次临时股东大会暨股权分</w:t>
      </w:r>
      <w:r>
        <w:rPr>
          <w:spacing w:val="-91"/>
        </w:rPr>
        <w:t> </w:t>
      </w:r>
      <w:r>
        <w:rPr>
          <w:spacing w:val="-2"/>
        </w:rPr>
        <w:t>置改革相关股东会议的批准。同时，亚星实业公司已作出承诺，在深大通相关股东会议</w:t>
      </w:r>
      <w:r>
        <w:rPr>
          <w:spacing w:val="-95"/>
        </w:rPr>
        <w:t> </w:t>
      </w:r>
      <w:r>
        <w:rPr>
          <w:spacing w:val="-95"/>
        </w:rPr>
      </w:r>
      <w:r>
        <w:rPr/>
        <w:t>通过股权分置改革方案且延中传媒将其所持</w:t>
      </w:r>
      <w:r>
        <w:rPr>
          <w:rFonts w:ascii="Times New Roman" w:hAnsi="Times New Roman" w:cs="Times New Roman" w:eastAsia="Times New Roman" w:hint="default"/>
        </w:rPr>
        <w:t>1000</w:t>
      </w:r>
      <w:r>
        <w:rPr/>
        <w:t>万股股份转让给亚星实业公司的过户 </w:t>
      </w:r>
      <w:r>
        <w:rPr>
          <w:spacing w:val="-2"/>
        </w:rPr>
        <w:t>手续办理完毕后三个月内，将亚星实业公司与深大通可能产生同业竞争的全部相关资产</w:t>
      </w:r>
      <w:r>
        <w:rPr>
          <w:spacing w:val="-95"/>
        </w:rPr>
        <w:t> </w:t>
      </w:r>
      <w:r>
        <w:rPr>
          <w:spacing w:val="-95"/>
        </w:rPr>
      </w:r>
      <w:r>
        <w:rPr>
          <w:spacing w:val="-2"/>
        </w:rPr>
        <w:t>注入深大通公司，同时将深大通除本次亚星实业公司赠与的股权外的全部资产和除银行</w:t>
      </w:r>
      <w:r>
        <w:rPr>
          <w:spacing w:val="-95"/>
        </w:rPr>
        <w:t> </w:t>
      </w:r>
      <w:r>
        <w:rPr>
          <w:spacing w:val="-95"/>
        </w:rPr>
      </w:r>
      <w:r>
        <w:rPr>
          <w:spacing w:val="-2"/>
        </w:rPr>
        <w:t>借款外的全部债务整体剥离出上市公司，在亚星实业公司将全部房地产开发业务整体注</w:t>
      </w:r>
      <w:r>
        <w:rPr>
          <w:spacing w:val="-95"/>
        </w:rPr>
        <w:t> </w:t>
      </w:r>
      <w:r>
        <w:rPr>
          <w:spacing w:val="-95"/>
        </w:rPr>
      </w:r>
      <w:r>
        <w:rPr/>
        <w:t>入上市公司后，深大通将成为一家以房地产开发经营为主业的上市公司。</w:t>
      </w:r>
    </w:p>
    <w:p>
      <w:pPr>
        <w:pStyle w:val="BodyText"/>
        <w:spacing w:line="338" w:lineRule="auto" w:before="43"/>
        <w:ind w:right="245" w:firstLine="480"/>
        <w:jc w:val="both"/>
      </w:pPr>
      <w:r>
        <w:rPr>
          <w:rFonts w:ascii="Times New Roman" w:hAnsi="Times New Roman" w:cs="Times New Roman" w:eastAsia="Times New Roman" w:hint="default"/>
        </w:rPr>
        <w:t>2</w:t>
      </w:r>
      <w:r>
        <w:rPr/>
        <w:t>）重组方亚星实业公司已经与公司签订了或有负债承担协议，并且提出了挽救公 司严重财务困难的方案，并且获得了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日召开的公司</w:t>
      </w:r>
      <w:r>
        <w:rPr>
          <w:rFonts w:ascii="Times New Roman" w:hAnsi="Times New Roman" w:cs="Times New Roman" w:eastAsia="Times New Roman" w:hint="default"/>
        </w:rPr>
        <w:t>2008</w:t>
      </w:r>
      <w:r>
        <w:rPr/>
        <w:t>年第二次临时股东 大会的表决通过。</w:t>
      </w:r>
    </w:p>
    <w:p>
      <w:pPr>
        <w:pStyle w:val="BodyText"/>
        <w:spacing w:line="338" w:lineRule="auto" w:before="55"/>
        <w:ind w:right="97" w:firstLine="360"/>
        <w:jc w:val="left"/>
      </w:pPr>
      <w:r>
        <w:rPr>
          <w:rFonts w:ascii="Times New Roman" w:hAnsi="Times New Roman" w:cs="Times New Roman" w:eastAsia="Times New Roman" w:hint="default"/>
          <w:spacing w:val="-2"/>
        </w:rPr>
        <w:t>3</w:t>
      </w:r>
      <w:r>
        <w:rPr>
          <w:spacing w:val="-2"/>
        </w:rPr>
        <w:t>）公司将积极与有关部门进行沟通，争取尽快获得相关部门的批准，保护投资者的</w:t>
      </w:r>
      <w:r>
        <w:rPr/>
        <w:t> 利益。</w:t>
      </w:r>
    </w:p>
    <w:p>
      <w:pPr>
        <w:pStyle w:val="BodyText"/>
        <w:spacing w:line="348" w:lineRule="auto" w:before="55"/>
        <w:ind w:right="97"/>
        <w:jc w:val="left"/>
      </w:pPr>
      <w:r>
        <w:rPr/>
        <w:t>（六）董事会日常工作情况 </w:t>
      </w:r>
      <w:r>
        <w:rPr>
          <w:rFonts w:ascii="Times New Roman" w:hAnsi="Times New Roman" w:cs="Times New Roman" w:eastAsia="Times New Roman" w:hint="default"/>
          <w:spacing w:val="-5"/>
        </w:rPr>
        <w:t>1</w:t>
      </w:r>
      <w:r>
        <w:rPr>
          <w:spacing w:val="-5"/>
        </w:rPr>
        <w:t>、报告期内，公司共召开四次董事会会议，会议的程序和议案均符合《公司法》和《公</w:t>
      </w:r>
      <w:r>
        <w:rPr>
          <w:spacing w:val="-99"/>
        </w:rPr>
        <w:t> </w:t>
      </w:r>
      <w:r>
        <w:rPr>
          <w:spacing w:val="-99"/>
        </w:rPr>
      </w:r>
      <w:r>
        <w:rPr/>
        <w:t>司章程》的规定，具体情况如下：</w:t>
      </w:r>
    </w:p>
    <w:p>
      <w:pPr>
        <w:pStyle w:val="BodyText"/>
        <w:spacing w:line="338" w:lineRule="auto" w:before="46"/>
        <w:ind w:right="9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27 </w:t>
      </w:r>
      <w:r>
        <w:rPr/>
        <w:t>日公司第六届董事会第三次会议在公司本部会议室以现场投票的 形式召开。会议应参加董事</w:t>
      </w:r>
      <w:r>
        <w:rPr>
          <w:rFonts w:ascii="Times New Roman" w:hAnsi="Times New Roman" w:cs="Times New Roman" w:eastAsia="Times New Roman" w:hint="default"/>
        </w:rPr>
        <w:t>7 </w:t>
      </w:r>
      <w:r>
        <w:rPr/>
        <w:t>人，实际授权参加董事</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人。本次会议由公司董事长高海 波先生主持</w:t>
      </w:r>
      <w:r>
        <w:rPr>
          <w:rFonts w:ascii="Times New Roman" w:hAnsi="Times New Roman" w:cs="Times New Roman" w:eastAsia="Times New Roman" w:hint="default"/>
        </w:rPr>
        <w:t>,</w:t>
      </w:r>
      <w:r>
        <w:rPr/>
        <w:t>公司监事及部分高管列席会议</w:t>
      </w:r>
      <w:r>
        <w:rPr>
          <w:rFonts w:ascii="Times New Roman" w:hAnsi="Times New Roman" w:cs="Times New Roman" w:eastAsia="Times New Roman" w:hint="default"/>
        </w:rPr>
        <w:t>, </w:t>
      </w:r>
      <w:r>
        <w:rPr/>
        <w:t>会议经审议形成以下决议： </w:t>
      </w:r>
      <w:r>
        <w:rPr>
          <w:rFonts w:ascii="Times New Roman" w:hAnsi="Times New Roman" w:cs="Times New Roman" w:eastAsia="Times New Roman" w:hint="default"/>
        </w:rPr>
        <w:t>1</w:t>
      </w:r>
      <w:r>
        <w:rPr/>
        <w:t>）审议通过公司《公司</w:t>
      </w:r>
      <w:r>
        <w:rPr>
          <w:rFonts w:ascii="Times New Roman" w:hAnsi="Times New Roman" w:cs="Times New Roman" w:eastAsia="Times New Roman" w:hint="default"/>
        </w:rPr>
        <w:t>2006  </w:t>
      </w:r>
      <w:r>
        <w:rPr/>
        <w:t>年董事会工作报告》；</w:t>
      </w:r>
    </w:p>
    <w:p>
      <w:pPr>
        <w:pStyle w:val="BodyText"/>
        <w:spacing w:line="240" w:lineRule="auto" w:before="27"/>
        <w:ind w:left="238" w:right="97"/>
        <w:jc w:val="left"/>
      </w:pPr>
      <w:r>
        <w:rPr>
          <w:rFonts w:ascii="Times New Roman" w:hAnsi="Times New Roman" w:cs="Times New Roman" w:eastAsia="Times New Roman" w:hint="default"/>
        </w:rPr>
        <w:t>2</w:t>
      </w:r>
      <w:r>
        <w:rPr/>
        <w:t>）审议通过公司《</w:t>
      </w:r>
      <w:r>
        <w:rPr>
          <w:rFonts w:ascii="Times New Roman" w:hAnsi="Times New Roman" w:cs="Times New Roman" w:eastAsia="Times New Roman" w:hint="default"/>
        </w:rPr>
        <w:t>2006  </w:t>
      </w:r>
      <w:r>
        <w:rPr/>
        <w:t>年度财务决算报告》；</w:t>
      </w:r>
    </w:p>
    <w:p>
      <w:pPr>
        <w:spacing w:after="0" w:line="240" w:lineRule="auto"/>
        <w:jc w:val="left"/>
        <w:sectPr>
          <w:pgSz w:w="11910" w:h="16840"/>
          <w:pgMar w:header="0" w:footer="594" w:top="1540" w:bottom="780" w:left="1300" w:right="1240"/>
        </w:sectPr>
      </w:pPr>
    </w:p>
    <w:p>
      <w:pPr>
        <w:pStyle w:val="BodyText"/>
        <w:spacing w:line="240" w:lineRule="auto" w:before="13"/>
        <w:ind w:left="238" w:right="112"/>
        <w:jc w:val="left"/>
      </w:pPr>
      <w:r>
        <w:rPr>
          <w:rFonts w:ascii="Times New Roman" w:hAnsi="Times New Roman" w:cs="Times New Roman" w:eastAsia="Times New Roman" w:hint="default"/>
        </w:rPr>
        <w:t>3</w:t>
      </w:r>
      <w:r>
        <w:rPr/>
        <w:t>）审议通过公司《</w:t>
      </w:r>
      <w:r>
        <w:rPr>
          <w:rFonts w:ascii="Times New Roman" w:hAnsi="Times New Roman" w:cs="Times New Roman" w:eastAsia="Times New Roman" w:hint="default"/>
        </w:rPr>
        <w:t>2006  </w:t>
      </w:r>
      <w:r>
        <w:rPr/>
        <w:t>年度利润分配预案》；</w:t>
      </w:r>
    </w:p>
    <w:p>
      <w:pPr>
        <w:pStyle w:val="BodyText"/>
        <w:spacing w:line="240" w:lineRule="auto"/>
        <w:ind w:left="238" w:right="112"/>
        <w:jc w:val="left"/>
      </w:pPr>
      <w:r>
        <w:rPr>
          <w:rFonts w:ascii="Times New Roman" w:hAnsi="Times New Roman" w:cs="Times New Roman" w:eastAsia="Times New Roman" w:hint="default"/>
        </w:rPr>
        <w:t>4</w:t>
      </w:r>
      <w:r>
        <w:rPr/>
        <w:t>）审议通过《</w:t>
      </w:r>
      <w:r>
        <w:rPr>
          <w:rFonts w:ascii="Times New Roman" w:hAnsi="Times New Roman" w:cs="Times New Roman" w:eastAsia="Times New Roman" w:hint="default"/>
        </w:rPr>
        <w:t>2006  </w:t>
      </w:r>
      <w:r>
        <w:rPr/>
        <w:t>年年度报告及其摘要》；</w:t>
      </w:r>
    </w:p>
    <w:p>
      <w:pPr>
        <w:pStyle w:val="BodyText"/>
        <w:spacing w:line="240" w:lineRule="auto"/>
        <w:ind w:left="238" w:right="4606"/>
        <w:jc w:val="left"/>
      </w:pPr>
      <w:r>
        <w:rPr>
          <w:rFonts w:ascii="Times New Roman" w:hAnsi="Times New Roman" w:cs="Times New Roman" w:eastAsia="Times New Roman" w:hint="default"/>
        </w:rPr>
        <w:t>5</w:t>
      </w:r>
      <w:r>
        <w:rPr/>
        <w:t>）审议通过《</w:t>
      </w:r>
      <w:r>
        <w:rPr>
          <w:rFonts w:ascii="Times New Roman" w:hAnsi="Times New Roman" w:cs="Times New Roman" w:eastAsia="Times New Roman" w:hint="default"/>
        </w:rPr>
        <w:t>2007  </w:t>
      </w:r>
      <w:r>
        <w:rPr/>
        <w:t>年第一季度报告》；</w:t>
      </w:r>
    </w:p>
    <w:p>
      <w:pPr>
        <w:pStyle w:val="BodyText"/>
        <w:spacing w:line="240" w:lineRule="auto"/>
        <w:ind w:left="238" w:right="4766"/>
        <w:jc w:val="left"/>
      </w:pPr>
      <w:r>
        <w:rPr>
          <w:rFonts w:ascii="Times New Roman" w:hAnsi="Times New Roman" w:cs="Times New Roman" w:eastAsia="Times New Roman" w:hint="default"/>
        </w:rPr>
        <w:t>6</w:t>
      </w:r>
      <w:r>
        <w:rPr/>
        <w:t>）审议通过《修改公司章程的议案》；</w:t>
      </w:r>
    </w:p>
    <w:p>
      <w:pPr>
        <w:pStyle w:val="BodyText"/>
        <w:spacing w:line="240" w:lineRule="auto"/>
        <w:ind w:left="238" w:right="112"/>
        <w:jc w:val="left"/>
        <w:rPr>
          <w:rFonts w:ascii="Times New Roman" w:hAnsi="Times New Roman" w:cs="Times New Roman" w:eastAsia="Times New Roman" w:hint="default"/>
        </w:rPr>
      </w:pPr>
      <w:r>
        <w:rPr>
          <w:rFonts w:ascii="Times New Roman" w:hAnsi="Times New Roman" w:cs="Times New Roman" w:eastAsia="Times New Roman" w:hint="default"/>
        </w:rPr>
        <w:t>7</w:t>
      </w:r>
      <w:r>
        <w:rPr/>
        <w:t>）审议通过《关于续聘会计师事务所》的议案</w:t>
      </w:r>
      <w:r>
        <w:rPr>
          <w:rFonts w:ascii="Times New Roman" w:hAnsi="Times New Roman" w:cs="Times New Roman" w:eastAsia="Times New Roman" w:hint="default"/>
        </w:rPr>
        <w:t>;</w:t>
      </w:r>
    </w:p>
    <w:p>
      <w:pPr>
        <w:pStyle w:val="BodyText"/>
        <w:spacing w:line="240" w:lineRule="auto"/>
        <w:ind w:left="238" w:right="112"/>
        <w:jc w:val="left"/>
      </w:pPr>
      <w:r>
        <w:rPr>
          <w:rFonts w:ascii="Times New Roman" w:hAnsi="Times New Roman" w:cs="Times New Roman" w:eastAsia="Times New Roman" w:hint="default"/>
        </w:rPr>
        <w:t>8</w:t>
      </w:r>
      <w:r>
        <w:rPr/>
        <w:t>）审议通过《关于执行新企业会计准则修订稿》的议案</w:t>
      </w:r>
    </w:p>
    <w:p>
      <w:pPr>
        <w:pStyle w:val="BodyText"/>
        <w:spacing w:line="240" w:lineRule="auto"/>
        <w:ind w:left="238" w:right="112"/>
        <w:jc w:val="left"/>
      </w:pPr>
      <w:r>
        <w:rPr>
          <w:rFonts w:ascii="Times New Roman" w:hAnsi="Times New Roman" w:cs="Times New Roman" w:eastAsia="Times New Roman" w:hint="default"/>
        </w:rPr>
        <w:t>9</w:t>
      </w:r>
      <w:r>
        <w:rPr/>
        <w:t>）审议通过《关于召开公司</w:t>
      </w:r>
      <w:r>
        <w:rPr>
          <w:rFonts w:ascii="Times New Roman" w:hAnsi="Times New Roman" w:cs="Times New Roman" w:eastAsia="Times New Roman" w:hint="default"/>
        </w:rPr>
        <w:t>2006  </w:t>
      </w:r>
      <w:r>
        <w:rPr/>
        <w:t>年度股东大会》的议案。</w:t>
      </w:r>
    </w:p>
    <w:p>
      <w:pPr>
        <w:pStyle w:val="BodyText"/>
        <w:spacing w:line="338" w:lineRule="auto"/>
        <w:ind w:right="11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27 </w:t>
      </w:r>
      <w:r>
        <w:rPr/>
        <w:t>日公司第六届董事会第四次会议以通讯表决的方式召开。会议应 参加董事</w:t>
      </w:r>
      <w:r>
        <w:rPr>
          <w:rFonts w:ascii="Times New Roman" w:hAnsi="Times New Roman" w:cs="Times New Roman" w:eastAsia="Times New Roman" w:hint="default"/>
        </w:rPr>
        <w:t>7 </w:t>
      </w:r>
      <w:r>
        <w:rPr/>
        <w:t>人，实际及授权参加董事</w:t>
      </w:r>
      <w:r>
        <w:rPr>
          <w:rFonts w:ascii="Times New Roman" w:hAnsi="Times New Roman" w:cs="Times New Roman" w:eastAsia="Times New Roman" w:hint="default"/>
        </w:rPr>
        <w:t>7 </w:t>
      </w:r>
      <w:r>
        <w:rPr/>
        <w:t>人。会议行成以下决议： </w:t>
      </w:r>
      <w:r>
        <w:rPr>
          <w:rFonts w:ascii="Times New Roman" w:hAnsi="Times New Roman" w:cs="Times New Roman" w:eastAsia="Times New Roman" w:hint="default"/>
        </w:rPr>
        <w:t>1</w:t>
      </w:r>
      <w:r>
        <w:rPr/>
        <w:t>）审议通过公司《公司专项治理自查报告与整改计划》；</w:t>
      </w:r>
    </w:p>
    <w:p>
      <w:pPr>
        <w:pStyle w:val="BodyText"/>
        <w:spacing w:line="240" w:lineRule="auto" w:before="27"/>
        <w:ind w:right="112"/>
        <w:jc w:val="left"/>
      </w:pPr>
      <w:r>
        <w:rPr>
          <w:rFonts w:ascii="Times New Roman" w:hAnsi="Times New Roman" w:cs="Times New Roman" w:eastAsia="Times New Roman" w:hint="default"/>
        </w:rPr>
        <w:t>2</w:t>
      </w:r>
      <w:r>
        <w:rPr/>
        <w:t>）审议通过公司修订《信息披露内控制度的议案》。</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38" w:lineRule="auto" w:before="0"/>
        <w:ind w:right="11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21 </w:t>
      </w:r>
      <w:r>
        <w:rPr/>
        <w:t>日公司第六届董事会第五次会议以通讯表决的方式召开。会议应 参加董事</w:t>
      </w:r>
      <w:r>
        <w:rPr>
          <w:rFonts w:ascii="Times New Roman" w:hAnsi="Times New Roman" w:cs="Times New Roman" w:eastAsia="Times New Roman" w:hint="default"/>
        </w:rPr>
        <w:t>7</w:t>
      </w:r>
      <w:r>
        <w:rPr/>
        <w:t>人，实际及授权参加董事</w:t>
      </w:r>
      <w:r>
        <w:rPr>
          <w:rFonts w:ascii="Times New Roman" w:hAnsi="Times New Roman" w:cs="Times New Roman" w:eastAsia="Times New Roman" w:hint="default"/>
        </w:rPr>
        <w:t>7</w:t>
      </w:r>
      <w:r>
        <w:rPr/>
        <w:t>人，会议形成以下决议：</w:t>
      </w:r>
    </w:p>
    <w:p>
      <w:pPr>
        <w:pStyle w:val="BodyText"/>
        <w:spacing w:line="240" w:lineRule="auto" w:before="27"/>
        <w:ind w:right="112"/>
        <w:jc w:val="left"/>
      </w:pPr>
      <w:r>
        <w:rPr>
          <w:rFonts w:ascii="Times New Roman" w:hAnsi="Times New Roman" w:cs="Times New Roman" w:eastAsia="Times New Roman" w:hint="default"/>
        </w:rPr>
        <w:t>1</w:t>
      </w:r>
      <w:r>
        <w:rPr/>
        <w:t>）审议通过公司《</w:t>
      </w:r>
      <w:r>
        <w:rPr>
          <w:rFonts w:ascii="Times New Roman" w:hAnsi="Times New Roman" w:cs="Times New Roman" w:eastAsia="Times New Roman" w:hint="default"/>
        </w:rPr>
        <w:t>2007  </w:t>
      </w:r>
      <w:r>
        <w:rPr/>
        <w:t>年度上半年年报及摘要》</w:t>
      </w:r>
    </w:p>
    <w:p>
      <w:pPr>
        <w:pStyle w:val="BodyText"/>
        <w:spacing w:line="240" w:lineRule="auto"/>
        <w:ind w:right="112"/>
        <w:jc w:val="left"/>
      </w:pPr>
      <w:r>
        <w:rPr>
          <w:rFonts w:ascii="Times New Roman" w:hAnsi="Times New Roman" w:cs="Times New Roman" w:eastAsia="Times New Roman" w:hint="default"/>
        </w:rPr>
        <w:t>2</w:t>
      </w:r>
      <w:r>
        <w:rPr/>
        <w:t>）审议通过公司《公司专项治理自查报告与整改计划》的议案；</w:t>
      </w:r>
    </w:p>
    <w:p>
      <w:pPr>
        <w:pStyle w:val="BodyText"/>
        <w:spacing w:line="338" w:lineRule="auto"/>
        <w:ind w:right="112"/>
        <w:jc w:val="left"/>
      </w:pPr>
      <w:r>
        <w:rPr>
          <w:spacing w:val="-4"/>
        </w:rPr>
        <w:t>（</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2007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44"/>
        </w:rPr>
        <w:t> </w:t>
      </w:r>
      <w:r>
        <w:rPr/>
        <w:t>日公司第六届董事会第六次会议以通讯表决的方式召开，会议应 参加董事</w:t>
      </w:r>
      <w:r>
        <w:rPr>
          <w:rFonts w:ascii="Times New Roman" w:hAnsi="Times New Roman" w:cs="Times New Roman" w:eastAsia="Times New Roman" w:hint="default"/>
        </w:rPr>
        <w:t>7  </w:t>
      </w:r>
      <w:r>
        <w:rPr/>
        <w:t>人，实际参加董事</w:t>
      </w:r>
      <w:r>
        <w:rPr>
          <w:rFonts w:ascii="Times New Roman" w:hAnsi="Times New Roman" w:cs="Times New Roman" w:eastAsia="Times New Roman" w:hint="default"/>
        </w:rPr>
        <w:t>7  </w:t>
      </w:r>
      <w:r>
        <w:rPr/>
        <w:t>人。会议形成以下决议：</w:t>
      </w:r>
    </w:p>
    <w:p>
      <w:pPr>
        <w:pStyle w:val="BodyText"/>
        <w:spacing w:line="240" w:lineRule="auto" w:before="27"/>
        <w:ind w:right="112"/>
        <w:jc w:val="left"/>
      </w:pPr>
      <w:r>
        <w:rPr>
          <w:rFonts w:ascii="Times New Roman" w:hAnsi="Times New Roman" w:cs="Times New Roman" w:eastAsia="Times New Roman" w:hint="default"/>
        </w:rPr>
        <w:t>1</w:t>
      </w:r>
      <w:r>
        <w:rPr/>
        <w:t>）审议通过公司《公司</w:t>
      </w:r>
      <w:r>
        <w:rPr>
          <w:rFonts w:ascii="Times New Roman" w:hAnsi="Times New Roman" w:cs="Times New Roman" w:eastAsia="Times New Roman" w:hint="default"/>
        </w:rPr>
        <w:t>2007  </w:t>
      </w:r>
      <w:r>
        <w:rPr/>
        <w:t>年度第三季度报告》；</w:t>
      </w:r>
    </w:p>
    <w:p>
      <w:pPr>
        <w:pStyle w:val="BodyText"/>
        <w:spacing w:line="240" w:lineRule="auto"/>
        <w:ind w:right="112"/>
        <w:jc w:val="left"/>
      </w:pPr>
      <w:r>
        <w:rPr>
          <w:rFonts w:ascii="Times New Roman" w:hAnsi="Times New Roman" w:cs="Times New Roman" w:eastAsia="Times New Roman" w:hint="default"/>
        </w:rPr>
        <w:t>2</w:t>
      </w:r>
      <w:r>
        <w:rPr/>
        <w:t>）审议通过公司制订《募集资金管理办法》；</w:t>
      </w:r>
    </w:p>
    <w:p>
      <w:pPr>
        <w:pStyle w:val="BodyText"/>
        <w:spacing w:line="240" w:lineRule="auto"/>
        <w:ind w:right="112"/>
        <w:jc w:val="left"/>
      </w:pPr>
      <w:r>
        <w:rPr>
          <w:rFonts w:ascii="Times New Roman" w:hAnsi="Times New Roman" w:cs="Times New Roman" w:eastAsia="Times New Roman" w:hint="default"/>
        </w:rPr>
        <w:t>3</w:t>
      </w:r>
      <w:r>
        <w:rPr/>
        <w:t>）审议通过《董事、监事和高级管理人员所持本公司股份及其变动管理规则》；</w:t>
      </w:r>
    </w:p>
    <w:p>
      <w:pPr>
        <w:pStyle w:val="BodyText"/>
        <w:spacing w:line="240" w:lineRule="auto"/>
        <w:ind w:right="112"/>
        <w:jc w:val="left"/>
      </w:pPr>
      <w:r>
        <w:rPr>
          <w:rFonts w:ascii="Times New Roman" w:hAnsi="Times New Roman" w:cs="Times New Roman" w:eastAsia="Times New Roman" w:hint="default"/>
        </w:rPr>
        <w:t>4</w:t>
      </w:r>
      <w:r>
        <w:rPr/>
        <w:t>）审议成立内部审计委员会、绩效薪酬委员会；</w:t>
      </w:r>
    </w:p>
    <w:p>
      <w:pPr>
        <w:pStyle w:val="BodyText"/>
        <w:spacing w:line="240" w:lineRule="auto"/>
        <w:ind w:right="112"/>
        <w:jc w:val="left"/>
      </w:pPr>
      <w:r>
        <w:rPr>
          <w:rFonts w:ascii="Times New Roman" w:hAnsi="Times New Roman" w:cs="Times New Roman" w:eastAsia="Times New Roman" w:hint="default"/>
        </w:rPr>
        <w:t>5</w:t>
      </w:r>
      <w:r>
        <w:rPr/>
        <w:t>）审议通过《深圳大通实业股份有限公司公司治理整改报告》；</w:t>
      </w:r>
    </w:p>
    <w:p>
      <w:pPr>
        <w:pStyle w:val="BodyText"/>
        <w:spacing w:line="240" w:lineRule="auto"/>
        <w:ind w:right="4766"/>
        <w:jc w:val="left"/>
      </w:pPr>
      <w:r>
        <w:rPr>
          <w:rFonts w:ascii="Times New Roman" w:hAnsi="Times New Roman" w:cs="Times New Roman" w:eastAsia="Times New Roman" w:hint="default"/>
        </w:rPr>
        <w:t>6</w:t>
      </w:r>
      <w:r>
        <w:rPr/>
        <w:t>）审议《总经理工作细则》；</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45" w:lineRule="auto" w:before="0"/>
        <w:ind w:right="112"/>
        <w:jc w:val="left"/>
      </w:pPr>
      <w:r>
        <w:rPr>
          <w:rFonts w:ascii="Times New Roman" w:hAnsi="Times New Roman" w:cs="Times New Roman" w:eastAsia="Times New Roman" w:hint="default"/>
        </w:rPr>
        <w:t>2</w:t>
      </w:r>
      <w:r>
        <w:rPr/>
        <w:t>、董事会对股东大会决议的执行情况 </w:t>
      </w:r>
      <w:r>
        <w:rPr>
          <w:spacing w:val="-2"/>
        </w:rPr>
        <w:t>报告期内，本公司董事会严格按照公司章程和股东大会形成的决议，认真履行职责，落</w:t>
      </w:r>
      <w:r>
        <w:rPr>
          <w:spacing w:val="-95"/>
        </w:rPr>
        <w:t> </w:t>
      </w:r>
      <w:r>
        <w:rPr>
          <w:spacing w:val="-95"/>
        </w:rPr>
      </w:r>
      <w:r>
        <w:rPr/>
        <w:t>实了</w:t>
      </w:r>
      <w:r>
        <w:rPr>
          <w:rFonts w:ascii="Times New Roman" w:hAnsi="Times New Roman" w:cs="Times New Roman" w:eastAsia="Times New Roman" w:hint="default"/>
        </w:rPr>
        <w:t>2007 </w:t>
      </w:r>
      <w:r>
        <w:rPr/>
        <w:t>年度股东大会的各项决议。公司股东大会通过的各项议案，均在报告期内执 行完毕。</w:t>
      </w:r>
    </w:p>
    <w:p>
      <w:pPr>
        <w:spacing w:after="0" w:line="345" w:lineRule="auto"/>
        <w:jc w:val="left"/>
        <w:sectPr>
          <w:pgSz w:w="11910" w:h="16840"/>
          <w:pgMar w:header="0" w:footer="594" w:top="1500" w:bottom="780" w:left="1300" w:right="1300"/>
        </w:sectPr>
      </w:pPr>
    </w:p>
    <w:p>
      <w:pPr>
        <w:pStyle w:val="BodyText"/>
        <w:spacing w:line="240" w:lineRule="auto" w:before="13"/>
        <w:ind w:right="106"/>
        <w:jc w:val="left"/>
      </w:pPr>
      <w:r>
        <w:rPr>
          <w:rFonts w:ascii="Times New Roman" w:hAnsi="Times New Roman" w:cs="Times New Roman" w:eastAsia="Times New Roman" w:hint="default"/>
        </w:rPr>
        <w:t>3</w:t>
      </w:r>
      <w:r>
        <w:rPr/>
        <w:t>、董事会下设的审计委员会的履职情况汇总报告</w:t>
      </w:r>
    </w:p>
    <w:p>
      <w:pPr>
        <w:pStyle w:val="BodyText"/>
        <w:spacing w:line="348" w:lineRule="auto"/>
        <w:ind w:right="106" w:firstLine="360"/>
        <w:jc w:val="left"/>
      </w:pP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22"/>
        </w:rPr>
        <w:t> </w:t>
      </w:r>
      <w:r>
        <w:rPr/>
        <w:t>日，经公司第六届董事会第六次会议审议通过成立了董事会审计委 </w:t>
      </w:r>
      <w:r>
        <w:rPr>
          <w:spacing w:val="-3"/>
        </w:rPr>
        <w:t>员会。由于成立时间不长，报告期内，董事会审计委员会未召开例行会议。在年报审计</w:t>
      </w:r>
      <w:r>
        <w:rPr>
          <w:spacing w:val="-92"/>
        </w:rPr>
        <w:t> </w:t>
      </w:r>
      <w:r>
        <w:rPr>
          <w:spacing w:val="-92"/>
        </w:rPr>
      </w:r>
      <w:r>
        <w:rPr>
          <w:spacing w:val="-5"/>
        </w:rPr>
        <w:t>过程中，审计委员会严格按照法律法规、《公司章程》、《董事会审计委员会实施细则》</w:t>
      </w:r>
      <w:r>
        <w:rPr>
          <w:spacing w:val="-98"/>
        </w:rPr>
        <w:t> </w:t>
      </w:r>
      <w:r>
        <w:rPr>
          <w:spacing w:val="-98"/>
        </w:rPr>
      </w:r>
      <w:r>
        <w:rPr/>
        <w:t>履行自己的职能，形成了《审计委员会履职暨关于深圳鹏城会计师事务所有限公司</w:t>
      </w:r>
      <w:r>
        <w:rPr>
          <w:rFonts w:ascii="Times New Roman" w:hAnsi="Times New Roman" w:cs="Times New Roman" w:eastAsia="Times New Roman" w:hint="default"/>
        </w:rPr>
        <w:t>2007 </w:t>
      </w:r>
      <w:r>
        <w:rPr/>
        <w:t>年度的审计工作总结报告》，具体内容如下：</w:t>
      </w:r>
    </w:p>
    <w:p>
      <w:pPr>
        <w:pStyle w:val="BodyText"/>
        <w:spacing w:line="240" w:lineRule="auto" w:before="46"/>
        <w:ind w:right="106"/>
        <w:jc w:val="left"/>
      </w:pPr>
      <w:r>
        <w:rPr/>
        <w:t>（</w:t>
      </w:r>
      <w:r>
        <w:rPr>
          <w:rFonts w:ascii="Times New Roman" w:hAnsi="Times New Roman" w:cs="Times New Roman" w:eastAsia="Times New Roman" w:hint="default"/>
        </w:rPr>
        <w:t>1</w:t>
      </w:r>
      <w:r>
        <w:rPr/>
        <w:t>）了解公司报告期内的基本情况，审阅公司编制的财务会计报表。</w:t>
      </w:r>
    </w:p>
    <w:p>
      <w:pPr>
        <w:pStyle w:val="BodyText"/>
        <w:spacing w:line="343" w:lineRule="auto"/>
        <w:ind w:right="106" w:firstLine="480"/>
        <w:jc w:val="left"/>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5 </w:t>
      </w:r>
      <w:r>
        <w:rPr/>
        <w:t>日，审计委员会召开了</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年第一次会议，会议听取了公司总经理 </w:t>
      </w:r>
      <w:r>
        <w:rPr>
          <w:spacing w:val="-2"/>
        </w:rPr>
        <w:t>对公司报告期内生产经营情况和重大事项进展情况的全面汇报，审议了公司编制的</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31"/>
        </w:rPr>
        <w:t> </w:t>
      </w:r>
      <w:r>
        <w:rPr/>
        <w:t>年度财务会计报表，认为：公司编制的财务会计报表的有关数据基本反映了公司截止 </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日的财务状况和经营成果，并同意以此财务报表为基础开展</w:t>
      </w:r>
      <w:r>
        <w:rPr>
          <w:rFonts w:ascii="Times New Roman" w:hAnsi="Times New Roman" w:cs="Times New Roman" w:eastAsia="Times New Roman" w:hint="default"/>
          <w:spacing w:val="-2"/>
        </w:rPr>
        <w:t>2007</w:t>
      </w:r>
      <w:r>
        <w:rPr>
          <w:spacing w:val="-2"/>
        </w:rPr>
        <w:t>年度的审</w:t>
      </w:r>
      <w:r>
        <w:rPr>
          <w:spacing w:val="-83"/>
        </w:rPr>
        <w:t> </w:t>
      </w:r>
      <w:r>
        <w:rPr/>
        <w:t>计工作，并出具了相关的书面审阅意见。</w:t>
      </w:r>
    </w:p>
    <w:p>
      <w:pPr>
        <w:pStyle w:val="BodyText"/>
        <w:spacing w:line="338" w:lineRule="auto" w:before="50"/>
        <w:ind w:right="106"/>
        <w:jc w:val="left"/>
      </w:pPr>
      <w:r>
        <w:rPr/>
        <w:t>（</w:t>
      </w:r>
      <w:r>
        <w:rPr>
          <w:rFonts w:ascii="Times New Roman" w:hAnsi="Times New Roman" w:cs="Times New Roman" w:eastAsia="Times New Roman" w:hint="default"/>
        </w:rPr>
        <w:t>2</w:t>
      </w:r>
      <w:r>
        <w:rPr/>
        <w:t>）确定总体审计计划 </w:t>
      </w:r>
      <w:r>
        <w:rPr>
          <w:spacing w:val="-5"/>
        </w:rPr>
        <w:t>在会计师事务所进场审计前，审计委员会与会计师事务所经过协商，确定了公司</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26"/>
        </w:rPr>
        <w:t> </w:t>
      </w:r>
      <w:r>
        <w:rPr/>
        <w:t>年 审计工作的时间安排。</w:t>
      </w:r>
    </w:p>
    <w:p>
      <w:pPr>
        <w:pStyle w:val="BodyText"/>
        <w:spacing w:line="240" w:lineRule="auto" w:before="55"/>
        <w:ind w:right="106"/>
        <w:jc w:val="left"/>
      </w:pPr>
      <w:r>
        <w:rPr/>
        <w:t>（</w:t>
      </w:r>
      <w:r>
        <w:rPr>
          <w:rFonts w:ascii="Times New Roman" w:hAnsi="Times New Roman" w:cs="Times New Roman" w:eastAsia="Times New Roman" w:hint="default"/>
        </w:rPr>
        <w:t>3</w:t>
      </w:r>
      <w:r>
        <w:rPr/>
        <w:t>）督促审计工作</w:t>
      </w:r>
    </w:p>
    <w:p>
      <w:pPr>
        <w:pStyle w:val="BodyText"/>
        <w:spacing w:line="240" w:lineRule="auto"/>
        <w:ind w:right="106"/>
        <w:jc w:val="left"/>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日，会计师事务所正式进场开始审计工作。在审计期间，审计委员会于</w:t>
      </w:r>
    </w:p>
    <w:p>
      <w:pPr>
        <w:pStyle w:val="BodyText"/>
        <w:spacing w:line="338" w:lineRule="auto"/>
        <w:ind w:right="106"/>
        <w:jc w:val="left"/>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18</w:t>
      </w:r>
      <w:r>
        <w:rPr/>
        <w:t>日及</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24 </w:t>
      </w:r>
      <w:r>
        <w:rPr/>
        <w:t>日先后两次发出《审计督促函》，要求会计师事务 所按照审计时间安排完成审计工作，确保公司年度报告及相关文件按时披露。</w:t>
      </w:r>
    </w:p>
    <w:p>
      <w:pPr>
        <w:pStyle w:val="BodyText"/>
        <w:spacing w:line="240" w:lineRule="auto" w:before="55"/>
        <w:ind w:right="106"/>
        <w:jc w:val="left"/>
      </w:pPr>
      <w:r>
        <w:rPr/>
        <w:t>（</w:t>
      </w:r>
      <w:r>
        <w:rPr>
          <w:rFonts w:ascii="Times New Roman" w:hAnsi="Times New Roman" w:cs="Times New Roman" w:eastAsia="Times New Roman" w:hint="default"/>
        </w:rPr>
        <w:t>4</w:t>
      </w:r>
      <w:r>
        <w:rPr/>
        <w:t>）初步审计意见后审阅财务会计报表</w:t>
      </w:r>
    </w:p>
    <w:p>
      <w:pPr>
        <w:pStyle w:val="BodyText"/>
        <w:spacing w:line="338" w:lineRule="auto"/>
        <w:ind w:right="234" w:firstLine="480"/>
        <w:jc w:val="both"/>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日，会计师事务所出具了财务会计报表的初步审计意见，审计委员 会于当日召开了审计委员会</w:t>
      </w:r>
      <w:r>
        <w:rPr>
          <w:rFonts w:ascii="Times New Roman" w:hAnsi="Times New Roman" w:cs="Times New Roman" w:eastAsia="Times New Roman" w:hint="default"/>
        </w:rPr>
        <w:t>2008 </w:t>
      </w:r>
      <w:r>
        <w:rPr/>
        <w:t>年度第二次会议，再次审阅了经初步审计后的公司财 务会计报表，认为：该报表真实、准确、完整的反映了公司截至</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日的 财务状况和经营成果，并同意以此报表为基础制作</w:t>
      </w:r>
      <w:r>
        <w:rPr>
          <w:rFonts w:ascii="Times New Roman" w:hAnsi="Times New Roman" w:cs="Times New Roman" w:eastAsia="Times New Roman" w:hint="default"/>
        </w:rPr>
        <w:t>2007 </w:t>
      </w:r>
      <w:r>
        <w:rPr/>
        <w:t>年年度报告及摘要。同时要求 会计师事务所按照计划尽快完成审计工作，以保证公司如期披露</w:t>
      </w:r>
      <w:r>
        <w:rPr>
          <w:rFonts w:ascii="Times New Roman" w:hAnsi="Times New Roman" w:cs="Times New Roman" w:eastAsia="Times New Roman" w:hint="default"/>
        </w:rPr>
        <w:t>2007  </w:t>
      </w:r>
      <w:r>
        <w:rPr/>
        <w:t>年年度报告。</w:t>
      </w:r>
    </w:p>
    <w:p>
      <w:pPr>
        <w:pStyle w:val="BodyText"/>
        <w:spacing w:line="240" w:lineRule="auto" w:before="27"/>
        <w:ind w:right="106"/>
        <w:jc w:val="left"/>
      </w:pPr>
      <w:r>
        <w:rPr/>
        <w:t>（</w:t>
      </w:r>
      <w:r>
        <w:rPr>
          <w:rFonts w:ascii="Times New Roman" w:hAnsi="Times New Roman" w:cs="Times New Roman" w:eastAsia="Times New Roman" w:hint="default"/>
        </w:rPr>
        <w:t>5</w:t>
      </w:r>
      <w:r>
        <w:rPr/>
        <w:t>）正式报告后的总结工作</w:t>
      </w:r>
    </w:p>
    <w:p>
      <w:pPr>
        <w:pStyle w:val="BodyText"/>
        <w:spacing w:line="338" w:lineRule="auto"/>
        <w:ind w:right="94" w:firstLine="480"/>
        <w:jc w:val="left"/>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21"/>
        </w:rPr>
        <w:t> </w:t>
      </w:r>
      <w:r>
        <w:rPr/>
        <w:t>日，会计师事务所出具正式审计报告及其他相关文件。审计委员会 向董事会提交《审计委员会履职暨关于会计师事务所</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年度的审计工作总结报告》， 认为：公司聘请的深圳市鹏城会计师事务所有限公司在为公司提供审计服务的过程中，</w:t>
      </w:r>
    </w:p>
    <w:p>
      <w:pPr>
        <w:spacing w:after="0" w:line="338" w:lineRule="auto"/>
        <w:jc w:val="left"/>
        <w:sectPr>
          <w:pgSz w:w="11910" w:h="16840"/>
          <w:pgMar w:header="0" w:footer="594" w:top="1500" w:bottom="780" w:left="1300" w:right="1180"/>
        </w:sectPr>
      </w:pPr>
    </w:p>
    <w:p>
      <w:pPr>
        <w:pStyle w:val="BodyText"/>
        <w:spacing w:line="338" w:lineRule="auto" w:before="13"/>
        <w:ind w:right="305"/>
        <w:jc w:val="both"/>
      </w:pPr>
      <w:r>
        <w:rPr/>
        <w:t>恪尽职守，遵守独立、客观、公正的职业准则，较好地完成了</w:t>
      </w:r>
      <w:r>
        <w:rPr>
          <w:rFonts w:ascii="Times New Roman" w:hAnsi="Times New Roman" w:cs="Times New Roman" w:eastAsia="Times New Roman" w:hint="default"/>
        </w:rPr>
        <w:t>2007 </w:t>
      </w:r>
      <w:r>
        <w:rPr/>
        <w:t>年年度报告审计的 各项工作。</w:t>
      </w:r>
    </w:p>
    <w:p>
      <w:pPr>
        <w:pStyle w:val="BodyText"/>
        <w:spacing w:line="338" w:lineRule="auto" w:before="55"/>
        <w:ind w:left="598" w:right="106" w:hanging="480"/>
        <w:jc w:val="left"/>
      </w:pPr>
      <w:r>
        <w:rPr/>
        <w:t>（</w:t>
      </w:r>
      <w:r>
        <w:rPr>
          <w:rFonts w:ascii="Times New Roman" w:hAnsi="Times New Roman" w:cs="Times New Roman" w:eastAsia="Times New Roman" w:hint="default"/>
        </w:rPr>
        <w:t>6</w:t>
      </w:r>
      <w:r>
        <w:rPr/>
        <w:t>）续聘会计师事务所的决议 </w:t>
      </w:r>
      <w:r>
        <w:rPr>
          <w:spacing w:val="-2"/>
        </w:rPr>
        <w:t>鉴于深圳市鹏城会计师事务所能够按照新的审计准则的要求，严格执行相关审计规</w:t>
      </w:r>
    </w:p>
    <w:p>
      <w:pPr>
        <w:pStyle w:val="BodyText"/>
        <w:spacing w:line="348" w:lineRule="auto" w:before="55"/>
        <w:ind w:right="106"/>
        <w:jc w:val="left"/>
      </w:pPr>
      <w:r>
        <w:rPr>
          <w:spacing w:val="-5"/>
        </w:rPr>
        <w:t>程和事务所质量控制制度，该所业务素质良好，恪尽职守，较好地完成了各项审计任务，</w:t>
      </w:r>
      <w:r>
        <w:rPr>
          <w:spacing w:val="-96"/>
        </w:rPr>
        <w:t> </w:t>
      </w:r>
      <w:r>
        <w:rPr>
          <w:spacing w:val="-96"/>
        </w:rPr>
      </w:r>
      <w:r>
        <w:rPr/>
        <w:t>决议向董事会提请继续聘任该所为公司</w:t>
      </w:r>
      <w:r>
        <w:rPr>
          <w:rFonts w:ascii="Times New Roman" w:hAnsi="Times New Roman" w:cs="Times New Roman" w:eastAsia="Times New Roman" w:hint="default"/>
        </w:rPr>
        <w:t>2008 </w:t>
      </w:r>
      <w:r>
        <w:rPr/>
        <w:t>年度审计机构。 </w:t>
      </w:r>
      <w:r>
        <w:rPr>
          <w:rFonts w:ascii="Times New Roman" w:hAnsi="Times New Roman" w:cs="Times New Roman" w:eastAsia="Times New Roman" w:hint="default"/>
        </w:rPr>
        <w:t>4.</w:t>
      </w:r>
      <w:r>
        <w:rPr/>
        <w:t>董事会下设的提名、薪酬与考核委员会的履职情况汇总报告</w:t>
      </w:r>
    </w:p>
    <w:p>
      <w:pPr>
        <w:pStyle w:val="BodyText"/>
        <w:spacing w:line="345" w:lineRule="auto" w:before="16"/>
        <w:ind w:right="232"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日，经公司第六届董事会第六次会议审议通过成立了董事会提名、薪 </w:t>
      </w:r>
      <w:r>
        <w:rPr>
          <w:spacing w:val="-3"/>
        </w:rPr>
        <w:t>酬与考核委员会。但由于成立时间不长，报告期内，董事会提名、薪酬与考核委员会未</w:t>
      </w:r>
      <w:r>
        <w:rPr>
          <w:spacing w:val="-92"/>
        </w:rPr>
        <w:t> </w:t>
      </w:r>
      <w:r>
        <w:rPr>
          <w:spacing w:val="-92"/>
        </w:rPr>
      </w:r>
      <w:r>
        <w:rPr>
          <w:spacing w:val="-8"/>
        </w:rPr>
        <w:t>召开例行会议。董事会提名、薪酬与考核委员会严格按照法律法规、《公司章程》、《董</w:t>
      </w:r>
      <w:r>
        <w:rPr>
          <w:spacing w:val="-100"/>
        </w:rPr>
        <w:t> </w:t>
      </w:r>
      <w:r>
        <w:rPr>
          <w:spacing w:val="-100"/>
        </w:rPr>
      </w:r>
      <w:r>
        <w:rPr/>
        <w:t>事会提名、薪酬与考核委员会实施细则》履行自己的职能，于</w:t>
      </w:r>
      <w:r>
        <w:rPr>
          <w:rFonts w:ascii="Times New Roman" w:hAnsi="Times New Roman" w:cs="Times New Roman" w:eastAsia="Times New Roman" w:hint="default"/>
        </w:rPr>
        <w:t>2008 </w:t>
      </w:r>
      <w:r>
        <w:rPr/>
        <w:t>年第一次会议对公 司董事、监事和高级管理人员</w:t>
      </w:r>
      <w:r>
        <w:rPr>
          <w:rFonts w:ascii="Times New Roman" w:hAnsi="Times New Roman" w:cs="Times New Roman" w:eastAsia="Times New Roman" w:hint="default"/>
        </w:rPr>
        <w:t>2007 </w:t>
      </w:r>
      <w:r>
        <w:rPr/>
        <w:t>年度薪酬进行了审核，审核意见如下：公司董事、 </w:t>
      </w:r>
      <w:r>
        <w:rPr>
          <w:spacing w:val="-2"/>
        </w:rPr>
        <w:t>监事和高级管理人员报酬决策程序符合规定；董事、监事和高级管理人员报酬发放标准</w:t>
      </w:r>
      <w:r>
        <w:rPr>
          <w:spacing w:val="-96"/>
        </w:rPr>
        <w:t> </w:t>
      </w:r>
      <w:r>
        <w:rPr>
          <w:spacing w:val="-96"/>
        </w:rPr>
      </w:r>
      <w:r>
        <w:rPr/>
        <w:t>符合薪酬体系规定；公司</w:t>
      </w:r>
      <w:r>
        <w:rPr>
          <w:rFonts w:ascii="Times New Roman" w:hAnsi="Times New Roman" w:cs="Times New Roman" w:eastAsia="Times New Roman" w:hint="default"/>
        </w:rPr>
        <w:t>2007 </w:t>
      </w:r>
      <w:r>
        <w:rPr/>
        <w:t>年年度报告中所披露的董事、监事和高级管理人员薪酬 真实、准确。</w:t>
      </w:r>
    </w:p>
    <w:p>
      <w:pPr>
        <w:pStyle w:val="BodyText"/>
        <w:spacing w:line="240" w:lineRule="auto" w:before="48"/>
        <w:ind w:right="0"/>
        <w:jc w:val="both"/>
      </w:pPr>
      <w:r>
        <w:rPr/>
        <w:t>（七）利润分配预案</w:t>
      </w:r>
    </w:p>
    <w:p>
      <w:pPr>
        <w:pStyle w:val="BodyText"/>
        <w:spacing w:line="348" w:lineRule="auto" w:before="154"/>
        <w:ind w:right="106" w:firstLine="480"/>
        <w:jc w:val="left"/>
      </w:pPr>
      <w:r>
        <w:rPr/>
        <w:t>经深圳鹏城会计师事务所审计确认，公司</w:t>
      </w:r>
      <w:r>
        <w:rPr>
          <w:rFonts w:ascii="Times New Roman" w:hAnsi="Times New Roman" w:cs="Times New Roman" w:eastAsia="Times New Roman" w:hint="default"/>
        </w:rPr>
        <w:t>2007 </w:t>
      </w:r>
      <w:r>
        <w:rPr/>
        <w:t>年度实现净利润为</w:t>
      </w:r>
      <w:r>
        <w:rPr>
          <w:rFonts w:ascii="Times New Roman" w:hAnsi="Times New Roman" w:cs="Times New Roman" w:eastAsia="Times New Roman" w:hint="default"/>
        </w:rPr>
        <w:t>16,140,031.16</w:t>
      </w:r>
      <w:r>
        <w:rPr/>
        <w:t>元， </w:t>
      </w:r>
      <w:r>
        <w:rPr>
          <w:spacing w:val="-5"/>
        </w:rPr>
        <w:t>经董事会审议通过，公司本年度净利润用于弥补以前年度亏损，本年度不进行利润分配，</w:t>
      </w:r>
      <w:r>
        <w:rPr>
          <w:spacing w:val="-97"/>
        </w:rPr>
        <w:t> </w:t>
      </w:r>
      <w:r>
        <w:rPr>
          <w:spacing w:val="-97"/>
        </w:rPr>
      </w:r>
      <w:r>
        <w:rPr/>
        <w:t>也不进行资本公积金转增股本（股改方案中的资本公积向全体流通股定向转增方案除 外）。公司独立董事表示同意董事会作出该项预案，本方案需提交</w:t>
      </w:r>
      <w:r>
        <w:rPr>
          <w:rFonts w:ascii="Times New Roman" w:hAnsi="Times New Roman" w:cs="Times New Roman" w:eastAsia="Times New Roman" w:hint="default"/>
        </w:rPr>
        <w:t>2007</w:t>
      </w:r>
      <w:r>
        <w:rPr/>
        <w:t>年年度股东大会 审议。</w:t>
      </w:r>
    </w:p>
    <w:p>
      <w:pPr>
        <w:pStyle w:val="BodyText"/>
        <w:spacing w:line="240" w:lineRule="auto" w:before="46"/>
        <w:ind w:right="0"/>
        <w:jc w:val="both"/>
      </w:pPr>
      <w:r>
        <w:rPr/>
        <w:t>（八）其他报告事项</w:t>
      </w:r>
    </w:p>
    <w:p>
      <w:pPr>
        <w:pStyle w:val="BodyText"/>
        <w:spacing w:line="240" w:lineRule="auto" w:before="154"/>
        <w:ind w:left="358" w:right="106"/>
        <w:jc w:val="left"/>
      </w:pPr>
      <w:r>
        <w:rPr>
          <w:rFonts w:ascii="Times New Roman" w:hAnsi="Times New Roman" w:cs="Times New Roman" w:eastAsia="Times New Roman" w:hint="default"/>
        </w:rPr>
        <w:t>1</w:t>
      </w:r>
      <w:r>
        <w:rPr/>
        <w:t>、独立董事对审计报告中强调事项的独立意见：</w:t>
      </w:r>
    </w:p>
    <w:p>
      <w:pPr>
        <w:pStyle w:val="BodyText"/>
        <w:spacing w:line="348" w:lineRule="auto"/>
        <w:ind w:right="232"/>
        <w:jc w:val="both"/>
      </w:pPr>
      <w:r>
        <w:rPr/>
        <w:t>（</w:t>
      </w:r>
      <w:r>
        <w:rPr>
          <w:rFonts w:ascii="Times New Roman" w:hAnsi="Times New Roman" w:cs="Times New Roman" w:eastAsia="Times New Roman" w:hint="default"/>
        </w:rPr>
        <w:t>1</w:t>
      </w:r>
      <w:r>
        <w:rPr/>
        <w:t>）能否持续经营发展是公司的重要风险源，根据</w:t>
      </w:r>
      <w:r>
        <w:rPr>
          <w:rFonts w:ascii="Times New Roman" w:hAnsi="Times New Roman" w:cs="Times New Roman" w:eastAsia="Times New Roman" w:hint="default"/>
        </w:rPr>
        <w:t>2007</w:t>
      </w:r>
      <w:r>
        <w:rPr/>
        <w:t>年度审计报告显示，财务状况 </w:t>
      </w:r>
      <w:r>
        <w:rPr>
          <w:spacing w:val="-3"/>
        </w:rPr>
        <w:t>恶化，公司涉及多宗担保诉讼事项，大部分资产已经遭到拍卖，公司资产减少，持续经</w:t>
      </w:r>
      <w:r>
        <w:rPr>
          <w:spacing w:val="-92"/>
        </w:rPr>
        <w:t> </w:t>
      </w:r>
      <w:r>
        <w:rPr>
          <w:spacing w:val="-92"/>
        </w:rPr>
      </w:r>
      <w:r>
        <w:rPr/>
        <w:t>营能力存在较大不确定性。</w:t>
      </w:r>
    </w:p>
    <w:p>
      <w:pPr>
        <w:pStyle w:val="BodyText"/>
        <w:spacing w:line="338" w:lineRule="auto" w:before="46"/>
        <w:ind w:right="234"/>
        <w:jc w:val="both"/>
      </w:pPr>
      <w:r>
        <w:rPr/>
        <w:t>（</w:t>
      </w:r>
      <w:r>
        <w:rPr>
          <w:rFonts w:ascii="Times New Roman" w:hAnsi="Times New Roman" w:cs="Times New Roman" w:eastAsia="Times New Roman" w:hint="default"/>
        </w:rPr>
        <w:t>2</w:t>
      </w:r>
      <w:r>
        <w:rPr/>
        <w:t>）虽然重组方亚星与公司签订了或有负债重组协议，提出了挽救公司严重财务危机 </w:t>
      </w:r>
      <w:r>
        <w:rPr>
          <w:spacing w:val="-2"/>
        </w:rPr>
        <w:t>的方案，并通过了公司</w:t>
      </w:r>
      <w:r>
        <w:rPr>
          <w:rFonts w:ascii="Times New Roman" w:hAnsi="Times New Roman" w:cs="Times New Roman" w:eastAsia="Times New Roman" w:hint="default"/>
          <w:spacing w:val="-2"/>
        </w:rPr>
        <w:t>2008</w:t>
      </w:r>
      <w:r>
        <w:rPr>
          <w:spacing w:val="-2"/>
        </w:rPr>
        <w:t>年第二次临时股东大会的通过，但是由于还未经相关部门的</w:t>
      </w:r>
      <w:r>
        <w:rPr>
          <w:spacing w:val="-92"/>
        </w:rPr>
        <w:t> </w:t>
      </w:r>
      <w:r>
        <w:rPr>
          <w:spacing w:val="-92"/>
        </w:rPr>
      </w:r>
      <w:r>
        <w:rPr/>
        <w:t>审核批准，上述方案无法实施，公司的持续经营仍存在不确定性。</w:t>
      </w:r>
    </w:p>
    <w:p>
      <w:pPr>
        <w:spacing w:after="0" w:line="338" w:lineRule="auto"/>
        <w:jc w:val="both"/>
        <w:sectPr>
          <w:pgSz w:w="11910" w:h="16840"/>
          <w:pgMar w:header="0" w:footer="594" w:top="1500" w:bottom="780" w:left="1300" w:right="1180"/>
        </w:sectPr>
      </w:pPr>
    </w:p>
    <w:p>
      <w:pPr>
        <w:pStyle w:val="BodyText"/>
        <w:spacing w:line="348" w:lineRule="auto" w:before="13"/>
        <w:ind w:right="234"/>
        <w:jc w:val="both"/>
      </w:pPr>
      <w:bookmarkStart w:name="_bookmark6" w:id="14"/>
      <w:bookmarkEnd w:id="14"/>
      <w:r>
        <w:rPr/>
      </w:r>
      <w:r>
        <w:rPr/>
        <w:t>（</w:t>
      </w:r>
      <w:r>
        <w:rPr>
          <w:rFonts w:ascii="Times New Roman" w:hAnsi="Times New Roman" w:cs="Times New Roman" w:eastAsia="Times New Roman" w:hint="default"/>
        </w:rPr>
        <w:t>3</w:t>
      </w:r>
      <w:r>
        <w:rPr/>
        <w:t>）审计报告中所强调的事项，公司在</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年度报告中进行了充分的信息披露。公司 </w:t>
      </w:r>
      <w:r>
        <w:rPr>
          <w:spacing w:val="-2"/>
        </w:rPr>
        <w:t>目前已按照《深圳证券交易所上市规则》、《公司章程》等有关规定和要求，履行了相</w:t>
      </w:r>
      <w:r>
        <w:rPr>
          <w:spacing w:val="-97"/>
        </w:rPr>
        <w:t> </w:t>
      </w:r>
      <w:r>
        <w:rPr>
          <w:spacing w:val="-97"/>
        </w:rPr>
      </w:r>
      <w:r>
        <w:rPr/>
        <w:t>关的信息披露义务，</w:t>
      </w:r>
    </w:p>
    <w:p>
      <w:pPr>
        <w:spacing w:line="240" w:lineRule="auto" w:before="0"/>
        <w:rPr>
          <w:rFonts w:ascii="宋体" w:hAnsi="宋体" w:cs="宋体" w:eastAsia="宋体" w:hint="default"/>
          <w:sz w:val="24"/>
          <w:szCs w:val="24"/>
        </w:rPr>
      </w:pPr>
    </w:p>
    <w:p>
      <w:pPr>
        <w:spacing w:before="164"/>
        <w:ind w:left="3335" w:right="3490" w:firstLine="0"/>
        <w:jc w:val="center"/>
        <w:rPr>
          <w:rFonts w:ascii="宋体" w:hAnsi="宋体" w:cs="宋体" w:eastAsia="宋体" w:hint="default"/>
          <w:sz w:val="30"/>
          <w:szCs w:val="30"/>
        </w:rPr>
      </w:pPr>
      <w:bookmarkStart w:name="第八章 监事会报告 " w:id="15"/>
      <w:bookmarkEnd w:id="15"/>
      <w:r>
        <w:rPr/>
      </w:r>
      <w:r>
        <w:rPr>
          <w:rFonts w:ascii="宋体" w:hAnsi="宋体" w:cs="宋体" w:eastAsia="宋体" w:hint="default"/>
          <w:b/>
          <w:bCs/>
          <w:sz w:val="30"/>
          <w:szCs w:val="30"/>
        </w:rPr>
        <w:t>第八章</w:t>
      </w:r>
      <w:r>
        <w:rPr>
          <w:rFonts w:ascii="宋体" w:hAnsi="宋体" w:cs="宋体" w:eastAsia="宋体" w:hint="default"/>
          <w:b/>
          <w:bCs/>
          <w:spacing w:val="-3"/>
          <w:sz w:val="30"/>
          <w:szCs w:val="30"/>
        </w:rPr>
        <w:t> </w:t>
      </w:r>
      <w:r>
        <w:rPr>
          <w:rFonts w:ascii="宋体" w:hAnsi="宋体" w:cs="宋体" w:eastAsia="宋体" w:hint="default"/>
          <w:b/>
          <w:bCs/>
          <w:sz w:val="30"/>
          <w:szCs w:val="30"/>
        </w:rPr>
        <w:t>监事会报告</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pStyle w:val="BodyText"/>
        <w:spacing w:line="240" w:lineRule="auto" w:before="204"/>
        <w:ind w:right="106"/>
        <w:jc w:val="left"/>
      </w:pPr>
      <w:r>
        <w:rPr/>
        <w:t>（一）报告期内监事会会议情况</w:t>
      </w:r>
    </w:p>
    <w:p>
      <w:pPr>
        <w:pStyle w:val="BodyText"/>
        <w:spacing w:line="240" w:lineRule="auto" w:before="154"/>
        <w:ind w:right="106"/>
        <w:jc w:val="left"/>
      </w:pPr>
      <w:r>
        <w:rPr>
          <w:rFonts w:ascii="Times New Roman" w:hAnsi="Times New Roman" w:cs="Times New Roman" w:eastAsia="Times New Roman" w:hint="default"/>
        </w:rPr>
        <w:t>1</w:t>
      </w:r>
      <w:r>
        <w:rPr/>
        <w:t>、报告期内监事会共召开</w:t>
      </w:r>
      <w:r>
        <w:rPr>
          <w:rFonts w:ascii="Times New Roman" w:hAnsi="Times New Roman" w:cs="Times New Roman" w:eastAsia="Times New Roman" w:hint="default"/>
        </w:rPr>
        <w:t>2</w:t>
      </w:r>
      <w:r>
        <w:rPr/>
        <w:t>次会议，主要内容如下：</w:t>
      </w:r>
    </w:p>
    <w:p>
      <w:pPr>
        <w:pStyle w:val="BodyText"/>
        <w:spacing w:line="338" w:lineRule="auto"/>
        <w:ind w:right="166"/>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27 </w:t>
      </w:r>
      <w:r>
        <w:rPr/>
        <w:t>日公司第六届监事会第一次会议在公司本部公议室以现场投票的 形式召开。会议应参加监事</w:t>
      </w:r>
      <w:r>
        <w:rPr>
          <w:rFonts w:ascii="Times New Roman" w:hAnsi="Times New Roman" w:cs="Times New Roman" w:eastAsia="Times New Roman" w:hint="default"/>
        </w:rPr>
        <w:t>3 </w:t>
      </w:r>
      <w:r>
        <w:rPr/>
        <w:t>人，实际参加</w:t>
      </w:r>
      <w:r>
        <w:rPr>
          <w:rFonts w:ascii="Times New Roman" w:hAnsi="Times New Roman" w:cs="Times New Roman" w:eastAsia="Times New Roman" w:hint="default"/>
        </w:rPr>
        <w:t>3 </w:t>
      </w:r>
      <w:r>
        <w:rPr/>
        <w:t>人。 本次会议由公司监事会召集人陈璇女士主持</w:t>
      </w:r>
      <w:r>
        <w:rPr>
          <w:rFonts w:ascii="Times New Roman" w:hAnsi="Times New Roman" w:cs="Times New Roman" w:eastAsia="Times New Roman" w:hint="default"/>
        </w:rPr>
        <w:t>,</w:t>
      </w:r>
      <w:r>
        <w:rPr/>
        <w:t>公司部分高管列席会议</w:t>
      </w:r>
      <w:r>
        <w:rPr>
          <w:rFonts w:ascii="Times New Roman" w:hAnsi="Times New Roman" w:cs="Times New Roman" w:eastAsia="Times New Roman" w:hint="default"/>
        </w:rPr>
        <w:t>,  </w:t>
      </w:r>
      <w:r>
        <w:rPr/>
        <w:t>符合《公司法》、</w:t>
      </w:r>
    </w:p>
    <w:p>
      <w:pPr>
        <w:pStyle w:val="BodyText"/>
        <w:spacing w:line="240" w:lineRule="auto" w:before="27"/>
        <w:ind w:right="106"/>
        <w:jc w:val="left"/>
      </w:pPr>
      <w:r>
        <w:rPr/>
        <w:t>《公司章程》及《监事会议事规则》的有关规定。会议经审议形成以下决议：</w:t>
      </w:r>
    </w:p>
    <w:p>
      <w:pPr>
        <w:pStyle w:val="BodyText"/>
        <w:spacing w:line="240" w:lineRule="auto" w:before="154"/>
        <w:ind w:left="298" w:right="106"/>
        <w:jc w:val="left"/>
      </w:pPr>
      <w:r>
        <w:rPr>
          <w:rFonts w:ascii="Times New Roman" w:hAnsi="Times New Roman" w:cs="Times New Roman" w:eastAsia="Times New Roman" w:hint="default"/>
        </w:rPr>
        <w:t>1</w:t>
      </w:r>
      <w:r>
        <w:rPr/>
        <w:t>）审议通过公司《公司</w:t>
      </w:r>
      <w:r>
        <w:rPr>
          <w:rFonts w:ascii="Times New Roman" w:hAnsi="Times New Roman" w:cs="Times New Roman" w:eastAsia="Times New Roman" w:hint="default"/>
        </w:rPr>
        <w:t>2006  </w:t>
      </w:r>
      <w:r>
        <w:rPr/>
        <w:t>年监事会工作报告》；</w:t>
      </w:r>
    </w:p>
    <w:p>
      <w:pPr>
        <w:pStyle w:val="BodyText"/>
        <w:spacing w:line="240" w:lineRule="auto"/>
        <w:ind w:left="298" w:right="106"/>
        <w:jc w:val="left"/>
      </w:pPr>
      <w:r>
        <w:rPr>
          <w:rFonts w:ascii="Times New Roman" w:hAnsi="Times New Roman" w:cs="Times New Roman" w:eastAsia="Times New Roman" w:hint="default"/>
        </w:rPr>
        <w:t>2</w:t>
      </w:r>
      <w:r>
        <w:rPr/>
        <w:t>）审议通过公司《</w:t>
      </w:r>
      <w:r>
        <w:rPr>
          <w:rFonts w:ascii="Times New Roman" w:hAnsi="Times New Roman" w:cs="Times New Roman" w:eastAsia="Times New Roman" w:hint="default"/>
        </w:rPr>
        <w:t>2006  </w:t>
      </w:r>
      <w:r>
        <w:rPr/>
        <w:t>年度财务决算报告》；</w:t>
      </w:r>
    </w:p>
    <w:p>
      <w:pPr>
        <w:pStyle w:val="BodyText"/>
        <w:spacing w:line="240" w:lineRule="auto"/>
        <w:ind w:left="298" w:right="10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）审议通过公司《</w:t>
      </w:r>
      <w:r>
        <w:rPr>
          <w:rFonts w:ascii="Times New Roman" w:hAnsi="Times New Roman" w:cs="Times New Roman" w:eastAsia="Times New Roman" w:hint="default"/>
        </w:rPr>
        <w:t>2006  </w:t>
      </w:r>
      <w:r>
        <w:rPr/>
        <w:t>年度利润分配预案》</w:t>
      </w:r>
      <w:r>
        <w:rPr>
          <w:rFonts w:ascii="Times New Roman" w:hAnsi="Times New Roman" w:cs="Times New Roman" w:eastAsia="Times New Roman" w:hint="default"/>
        </w:rPr>
        <w:t>;</w:t>
      </w:r>
    </w:p>
    <w:p>
      <w:pPr>
        <w:pStyle w:val="BodyText"/>
        <w:spacing w:line="240" w:lineRule="auto"/>
        <w:ind w:left="298" w:right="106"/>
        <w:jc w:val="left"/>
      </w:pPr>
      <w:r>
        <w:rPr>
          <w:rFonts w:ascii="Times New Roman" w:hAnsi="Times New Roman" w:cs="Times New Roman" w:eastAsia="Times New Roman" w:hint="default"/>
        </w:rPr>
        <w:t>4</w:t>
      </w:r>
      <w:r>
        <w:rPr/>
        <w:t>）审议通过《</w:t>
      </w:r>
      <w:r>
        <w:rPr>
          <w:rFonts w:ascii="Times New Roman" w:hAnsi="Times New Roman" w:cs="Times New Roman" w:eastAsia="Times New Roman" w:hint="default"/>
        </w:rPr>
        <w:t>2006  </w:t>
      </w:r>
      <w:r>
        <w:rPr/>
        <w:t>年年度报告及其摘要》、《</w:t>
      </w:r>
      <w:r>
        <w:rPr>
          <w:rFonts w:ascii="Times New Roman" w:hAnsi="Times New Roman" w:cs="Times New Roman" w:eastAsia="Times New Roman" w:hint="default"/>
        </w:rPr>
        <w:t>2007  </w:t>
      </w:r>
      <w:r>
        <w:rPr/>
        <w:t>年第一季度报告》</w:t>
      </w:r>
    </w:p>
    <w:p>
      <w:pPr>
        <w:pStyle w:val="BodyText"/>
        <w:spacing w:line="240" w:lineRule="auto"/>
        <w:ind w:left="298" w:right="106"/>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）审议通过《修改公司章程的议案》</w:t>
      </w:r>
      <w:r>
        <w:rPr>
          <w:rFonts w:ascii="Times New Roman" w:hAnsi="Times New Roman" w:cs="Times New Roman" w:eastAsia="Times New Roman" w:hint="default"/>
        </w:rPr>
        <w:t>;</w:t>
      </w:r>
    </w:p>
    <w:p>
      <w:pPr>
        <w:pStyle w:val="BodyText"/>
        <w:spacing w:line="240" w:lineRule="auto"/>
        <w:ind w:left="298" w:right="106"/>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）审议通过《关于续聘会计师事务所》的议案</w:t>
      </w:r>
      <w:r>
        <w:rPr>
          <w:rFonts w:ascii="Times New Roman" w:hAnsi="Times New Roman" w:cs="Times New Roman" w:eastAsia="Times New Roman" w:hint="default"/>
        </w:rPr>
        <w:t>;</w:t>
      </w:r>
    </w:p>
    <w:p>
      <w:pPr>
        <w:pStyle w:val="BodyText"/>
        <w:spacing w:line="240" w:lineRule="auto"/>
        <w:ind w:left="298" w:right="106"/>
        <w:jc w:val="left"/>
      </w:pPr>
      <w:r>
        <w:rPr>
          <w:rFonts w:ascii="Times New Roman" w:hAnsi="Times New Roman" w:cs="Times New Roman" w:eastAsia="Times New Roman" w:hint="default"/>
        </w:rPr>
        <w:t>7</w:t>
      </w:r>
      <w:r>
        <w:rPr/>
        <w:t>）审议通过关于执行新企业会计准则的议案</w:t>
      </w:r>
    </w:p>
    <w:p>
      <w:pPr>
        <w:pStyle w:val="BodyText"/>
        <w:spacing w:line="240" w:lineRule="auto"/>
        <w:ind w:left="298" w:right="106"/>
        <w:jc w:val="left"/>
      </w:pPr>
      <w:r>
        <w:rPr>
          <w:rFonts w:ascii="Times New Roman" w:hAnsi="Times New Roman" w:cs="Times New Roman" w:eastAsia="Times New Roman" w:hint="default"/>
        </w:rPr>
        <w:t>8</w:t>
      </w:r>
      <w:r>
        <w:rPr/>
        <w:t>）审议通过《关于召开公司</w:t>
      </w:r>
      <w:r>
        <w:rPr>
          <w:rFonts w:ascii="Times New Roman" w:hAnsi="Times New Roman" w:cs="Times New Roman" w:eastAsia="Times New Roman" w:hint="default"/>
        </w:rPr>
        <w:t>2006  </w:t>
      </w:r>
      <w:r>
        <w:rPr/>
        <w:t>年度股东大会》的议案。</w:t>
      </w:r>
    </w:p>
    <w:p>
      <w:pPr>
        <w:pStyle w:val="BodyText"/>
        <w:spacing w:line="345" w:lineRule="auto"/>
        <w:ind w:right="106"/>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2007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50"/>
        </w:rPr>
        <w:t> </w:t>
      </w:r>
      <w:r>
        <w:rPr/>
        <w:t>日第六届监事会第二次会议以通讯表决的形式召开。会议应参加 监事</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7"/>
        </w:rPr>
        <w:t>人，实际参加</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13"/>
        </w:rPr>
        <w:t> </w:t>
      </w:r>
      <w:r>
        <w:rPr>
          <w:spacing w:val="-10"/>
        </w:rPr>
        <w:t>人。参加表决的监事有张岩先生、高皓先生、陈璇女士，符合《公</w:t>
      </w:r>
      <w:r>
        <w:rPr>
          <w:spacing w:val="-112"/>
        </w:rPr>
        <w:t> </w:t>
      </w:r>
      <w:r>
        <w:rPr>
          <w:spacing w:val="-112"/>
        </w:rPr>
      </w:r>
      <w:r>
        <w:rPr>
          <w:spacing w:val="-5"/>
        </w:rPr>
        <w:t>司法》、《公司章程》及《监事会议事规则》的有关规定。会议经审议，通过以下议案：</w:t>
      </w:r>
      <w:r>
        <w:rPr>
          <w:spacing w:val="-100"/>
        </w:rPr>
        <w:t> </w:t>
      </w:r>
      <w:r>
        <w:rPr>
          <w:spacing w:val="-100"/>
        </w:rPr>
      </w:r>
      <w:r>
        <w:rPr>
          <w:rFonts w:ascii="Times New Roman" w:hAnsi="Times New Roman" w:cs="Times New Roman" w:eastAsia="Times New Roman" w:hint="default"/>
        </w:rPr>
        <w:t>1</w:t>
      </w:r>
      <w:r>
        <w:rPr/>
        <w:t>）审议公司《公司</w:t>
      </w:r>
      <w:r>
        <w:rPr>
          <w:rFonts w:ascii="Times New Roman" w:hAnsi="Times New Roman" w:cs="Times New Roman" w:eastAsia="Times New Roman" w:hint="default"/>
        </w:rPr>
        <w:t>2007  </w:t>
      </w:r>
      <w:r>
        <w:rPr/>
        <w:t>年度第三季度报告》；</w:t>
      </w:r>
    </w:p>
    <w:p>
      <w:pPr>
        <w:pStyle w:val="BodyText"/>
        <w:spacing w:line="240" w:lineRule="auto" w:before="19"/>
        <w:ind w:left="238" w:right="106"/>
        <w:jc w:val="left"/>
      </w:pPr>
      <w:r>
        <w:rPr>
          <w:rFonts w:ascii="Times New Roman" w:hAnsi="Times New Roman" w:cs="Times New Roman" w:eastAsia="Times New Roman" w:hint="default"/>
        </w:rPr>
        <w:t>2</w:t>
      </w:r>
      <w:r>
        <w:rPr/>
        <w:t>）审议通过《深圳大通实业股份有限公司公司治理专项活动整改报告》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48" w:lineRule="auto" w:before="0"/>
        <w:ind w:right="98" w:firstLine="120"/>
        <w:jc w:val="left"/>
      </w:pPr>
      <w:r>
        <w:rPr>
          <w:rFonts w:ascii="Times New Roman" w:hAnsi="Times New Roman" w:cs="Times New Roman" w:eastAsia="Times New Roman" w:hint="default"/>
          <w:spacing w:val="-4"/>
        </w:rPr>
        <w:t>2</w:t>
      </w:r>
      <w:r>
        <w:rPr>
          <w:spacing w:val="-4"/>
        </w:rPr>
        <w:t>、本公司监事会监事出席了公司</w:t>
      </w:r>
      <w:r>
        <w:rPr>
          <w:rFonts w:ascii="Times New Roman" w:hAnsi="Times New Roman" w:cs="Times New Roman" w:eastAsia="Times New Roman" w:hint="default"/>
          <w:spacing w:val="-4"/>
        </w:rPr>
        <w:t>2006</w:t>
      </w:r>
      <w:r>
        <w:rPr>
          <w:spacing w:val="-4"/>
        </w:rPr>
        <w:t>年度股东大会，报告了</w:t>
      </w:r>
      <w:r>
        <w:rPr>
          <w:rFonts w:ascii="Times New Roman" w:hAnsi="Times New Roman" w:cs="Times New Roman" w:eastAsia="Times New Roman" w:hint="default"/>
          <w:spacing w:val="-4"/>
        </w:rPr>
        <w:t>2006</w:t>
      </w:r>
      <w:r>
        <w:rPr>
          <w:spacing w:val="-4"/>
        </w:rPr>
        <w:t>年度监事会工作情况，</w:t>
      </w:r>
      <w:r>
        <w:rPr/>
        <w:t> 并对公司生产经营、财务状况及董事会成员和高级管理人员履行职责等情况发表了独立</w:t>
      </w:r>
      <w:r>
        <w:rPr/>
        <w:t> 意见。</w:t>
      </w:r>
    </w:p>
    <w:p>
      <w:pPr>
        <w:spacing w:after="0" w:line="348" w:lineRule="auto"/>
        <w:jc w:val="left"/>
        <w:sectPr>
          <w:pgSz w:w="11910" w:h="16840"/>
          <w:pgMar w:header="0" w:footer="594" w:top="1500" w:bottom="780" w:left="1300" w:right="1180"/>
        </w:sectPr>
      </w:pPr>
    </w:p>
    <w:p>
      <w:pPr>
        <w:pStyle w:val="BodyText"/>
        <w:spacing w:line="240" w:lineRule="auto" w:before="13"/>
        <w:ind w:right="106"/>
        <w:jc w:val="left"/>
      </w:pPr>
      <w:r>
        <w:rPr/>
        <w:t>（二）监事会对本公司</w:t>
      </w:r>
      <w:r>
        <w:rPr>
          <w:rFonts w:ascii="Times New Roman" w:hAnsi="Times New Roman" w:cs="Times New Roman" w:eastAsia="Times New Roman" w:hint="default"/>
        </w:rPr>
        <w:t>2007  </w:t>
      </w:r>
      <w:r>
        <w:rPr/>
        <w:t>年度有关事项的独立意见</w:t>
      </w:r>
    </w:p>
    <w:p>
      <w:pPr>
        <w:pStyle w:val="BodyText"/>
        <w:spacing w:line="338" w:lineRule="auto"/>
        <w:ind w:left="718" w:right="286" w:hanging="480"/>
        <w:jc w:val="left"/>
      </w:pPr>
      <w:r>
        <w:rPr>
          <w:rFonts w:ascii="Times New Roman" w:hAnsi="Times New Roman" w:cs="Times New Roman" w:eastAsia="Times New Roman" w:hint="default"/>
        </w:rPr>
        <w:t>1</w:t>
      </w:r>
      <w:r>
        <w:rPr/>
        <w:t>、公司依法运作情况 本公司监事会监事列席公司</w:t>
      </w:r>
      <w:r>
        <w:rPr>
          <w:rFonts w:ascii="Times New Roman" w:hAnsi="Times New Roman" w:cs="Times New Roman" w:eastAsia="Times New Roman" w:hint="default"/>
        </w:rPr>
        <w:t>2007</w:t>
      </w:r>
      <w:r>
        <w:rPr/>
        <w:t>年度召开的四次董事会会议，听取了有关议案和</w:t>
      </w:r>
    </w:p>
    <w:p>
      <w:pPr>
        <w:pStyle w:val="BodyText"/>
        <w:spacing w:line="357" w:lineRule="auto" w:before="27"/>
        <w:ind w:right="106"/>
        <w:jc w:val="left"/>
      </w:pPr>
      <w:r>
        <w:rPr>
          <w:spacing w:val="-2"/>
        </w:rPr>
        <w:t>报告，了解了公司经营情况及重大决策过程，并认为：董事会认真执行了股东大会的决</w:t>
      </w:r>
      <w:r>
        <w:rPr>
          <w:spacing w:val="-95"/>
        </w:rPr>
        <w:t> </w:t>
      </w:r>
      <w:r>
        <w:rPr>
          <w:spacing w:val="-95"/>
        </w:rPr>
      </w:r>
      <w:r>
        <w:rPr>
          <w:spacing w:val="-3"/>
        </w:rPr>
        <w:t>议，忠实履行了诚信义务，能够代表公司和股东的利益，未出现损害公司、股东利益的</w:t>
      </w:r>
      <w:r>
        <w:rPr>
          <w:spacing w:val="-92"/>
        </w:rPr>
        <w:t> </w:t>
      </w:r>
      <w:r>
        <w:rPr>
          <w:spacing w:val="-92"/>
        </w:rPr>
      </w:r>
      <w:r>
        <w:rPr>
          <w:spacing w:val="-2"/>
        </w:rPr>
        <w:t>行为，董事会的各项决议符合《公司法》等法律法规和《公司章程》的要求。公司经营</w:t>
      </w:r>
      <w:r>
        <w:rPr>
          <w:spacing w:val="-98"/>
        </w:rPr>
        <w:t> </w:t>
      </w:r>
      <w:r>
        <w:rPr>
          <w:spacing w:val="-98"/>
        </w:rPr>
      </w:r>
      <w:r>
        <w:rPr/>
        <w:t>层认真执行了董事会的各项决议、生产经营状况保持稳定，无违规操作行为。 </w:t>
      </w:r>
      <w:r>
        <w:rPr>
          <w:rFonts w:ascii="Times New Roman" w:hAnsi="Times New Roman" w:cs="Times New Roman" w:eastAsia="Times New Roman" w:hint="default"/>
        </w:rPr>
        <w:t>2</w:t>
      </w:r>
      <w:r>
        <w:rPr/>
        <w:t>、检查公司财务情况</w:t>
      </w:r>
    </w:p>
    <w:p>
      <w:pPr>
        <w:pStyle w:val="BodyText"/>
        <w:spacing w:line="357" w:lineRule="auto" w:before="5"/>
        <w:ind w:right="111" w:firstLine="480"/>
        <w:jc w:val="left"/>
      </w:pPr>
      <w:r>
        <w:rPr>
          <w:spacing w:val="-5"/>
        </w:rPr>
        <w:t>报告期内，监事会认真审阅了公司的财务报告、审计报告和其他会计资料，并认为：</w:t>
      </w:r>
      <w:r>
        <w:rPr/>
        <w:t> 公司建立了各项财务会计内部控制制度，公司的财务会计独立完整，无重大遗漏和虚假 记载，公司的财务会计符合《企业会计准则》和《企业会计制度》的要求。公司的财务 管理与费用开支合法，无违法违纪现象。</w:t>
      </w:r>
    </w:p>
    <w:p>
      <w:pPr>
        <w:pStyle w:val="BodyText"/>
        <w:spacing w:line="240" w:lineRule="auto" w:before="36"/>
        <w:ind w:right="106"/>
        <w:jc w:val="left"/>
      </w:pPr>
      <w:r>
        <w:rPr>
          <w:rFonts w:ascii="Times New Roman" w:hAnsi="Times New Roman" w:cs="Times New Roman" w:eastAsia="Times New Roman" w:hint="default"/>
        </w:rPr>
        <w:t>3</w:t>
      </w:r>
      <w:r>
        <w:rPr/>
        <w:t>、公司无募集资金投资项目的情况。</w:t>
      </w:r>
    </w:p>
    <w:p>
      <w:pPr>
        <w:pStyle w:val="BodyText"/>
        <w:spacing w:line="240" w:lineRule="auto"/>
        <w:ind w:right="106"/>
        <w:jc w:val="left"/>
      </w:pPr>
      <w:r>
        <w:rPr>
          <w:rFonts w:ascii="Times New Roman" w:hAnsi="Times New Roman" w:cs="Times New Roman" w:eastAsia="Times New Roman" w:hint="default"/>
        </w:rPr>
        <w:t>4</w:t>
      </w:r>
      <w:r>
        <w:rPr/>
        <w:t>、报告期内，公司无收购、出售资产情况及关联交易情况。</w:t>
      </w:r>
    </w:p>
    <w:p>
      <w:pPr>
        <w:pStyle w:val="BodyText"/>
        <w:spacing w:line="338" w:lineRule="auto"/>
        <w:ind w:left="598" w:right="406" w:hanging="480"/>
        <w:jc w:val="left"/>
      </w:pPr>
      <w:r>
        <w:rPr>
          <w:rFonts w:ascii="Times New Roman" w:hAnsi="Times New Roman" w:cs="Times New Roman" w:eastAsia="Times New Roman" w:hint="default"/>
        </w:rPr>
        <w:t>5</w:t>
      </w:r>
      <w:r>
        <w:rPr/>
        <w:t>、股东大会决议执行情况 公司监事会对股东大会的决议执行情况进行了监督，认为公司董事会能够认真执</w:t>
      </w:r>
    </w:p>
    <w:p>
      <w:pPr>
        <w:pStyle w:val="BodyText"/>
        <w:spacing w:line="240" w:lineRule="auto" w:before="55"/>
        <w:ind w:right="106"/>
        <w:jc w:val="left"/>
      </w:pPr>
      <w:r>
        <w:rPr/>
        <w:t>行股东大会的有关决议。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38" w:lineRule="auto" w:before="0"/>
        <w:ind w:left="598" w:right="406" w:hanging="480"/>
        <w:jc w:val="left"/>
      </w:pPr>
      <w:r>
        <w:rPr>
          <w:rFonts w:ascii="Times New Roman" w:hAnsi="Times New Roman" w:cs="Times New Roman" w:eastAsia="Times New Roman" w:hint="default"/>
        </w:rPr>
        <w:t>6</w:t>
      </w:r>
      <w:r>
        <w:rPr/>
        <w:t>、监事会对于深圳鹏城会计师事务所非标准审计意见中强调事项的独立意见 监事会通过检查公司财务报告及审阅深圳鹏城会计师事务所出具的审计报告，认</w:t>
      </w:r>
    </w:p>
    <w:p>
      <w:pPr>
        <w:pStyle w:val="BodyText"/>
        <w:spacing w:line="357" w:lineRule="auto" w:before="55"/>
        <w:ind w:right="106"/>
        <w:jc w:val="left"/>
      </w:pPr>
      <w:r>
        <w:rPr>
          <w:spacing w:val="-2"/>
        </w:rPr>
        <w:t>为：深圳鹏城会计师事务所就公司财务报告出具的带强调字段的无保留意见审计报告符</w:t>
      </w:r>
      <w:r>
        <w:rPr>
          <w:spacing w:val="-95"/>
        </w:rPr>
        <w:t> </w:t>
      </w:r>
      <w:r>
        <w:rPr>
          <w:spacing w:val="-95"/>
        </w:rPr>
      </w:r>
      <w:r>
        <w:rPr/>
        <w:t>合公正客观、实事求是的原则，客观地反映了公司当期的财务状况。</w:t>
      </w:r>
    </w:p>
    <w:p>
      <w:pPr>
        <w:pStyle w:val="BodyText"/>
        <w:spacing w:line="357" w:lineRule="auto" w:before="36"/>
        <w:ind w:right="185" w:firstLine="480"/>
        <w:jc w:val="both"/>
      </w:pPr>
      <w:r>
        <w:rPr>
          <w:spacing w:val="-2"/>
        </w:rPr>
        <w:t>监事会认为或有负债是危及公司股权完整性和经营持续发展的重要风险源，报告期</w:t>
      </w:r>
      <w:r>
        <w:rPr/>
        <w:t> </w:t>
      </w:r>
      <w:r>
        <w:rPr>
          <w:spacing w:val="-2"/>
        </w:rPr>
        <w:t>内公司董事会及管理层已就或有负债的解决与债权人及相关方积极进行磋商，尽最大努</w:t>
      </w:r>
      <w:r>
        <w:rPr>
          <w:spacing w:val="-95"/>
        </w:rPr>
        <w:t> </w:t>
      </w:r>
      <w:r>
        <w:rPr>
          <w:spacing w:val="-95"/>
        </w:rPr>
      </w:r>
      <w:r>
        <w:rPr/>
        <w:t>力减少因或有负债涉及的诉讼给公司带来的负面影响，没有给公司资产造成重大损失。 </w:t>
      </w:r>
      <w:r>
        <w:rPr>
          <w:spacing w:val="-2"/>
        </w:rPr>
        <w:t>公司和重组方就债务重组事宜签订了或有负债承担协议，重组方亚星实业还向公司提出</w:t>
      </w:r>
      <w:r>
        <w:rPr>
          <w:spacing w:val="-95"/>
        </w:rPr>
        <w:t> </w:t>
      </w:r>
      <w:r>
        <w:rPr>
          <w:spacing w:val="-95"/>
        </w:rPr>
      </w:r>
      <w:r>
        <w:rPr>
          <w:spacing w:val="-2"/>
        </w:rPr>
        <w:t>了挽救公司严重财务困难的方案，但上述方案需要获得相关部门的审批，存在一定的不</w:t>
      </w:r>
      <w:r>
        <w:rPr>
          <w:spacing w:val="-96"/>
        </w:rPr>
        <w:t> </w:t>
      </w:r>
      <w:r>
        <w:rPr>
          <w:spacing w:val="-96"/>
        </w:rPr>
      </w:r>
      <w:r>
        <w:rPr/>
        <w:t>确定性。</w:t>
      </w:r>
    </w:p>
    <w:p>
      <w:pPr>
        <w:pStyle w:val="BodyText"/>
        <w:spacing w:line="240" w:lineRule="auto" w:before="36"/>
        <w:ind w:left="598" w:right="106"/>
        <w:jc w:val="left"/>
      </w:pPr>
      <w:r>
        <w:rPr/>
        <w:t>监事会认同董事会关于鹏城会计师事务所出具的审计报告所涉及事项的说明、应对</w:t>
      </w:r>
    </w:p>
    <w:p>
      <w:pPr>
        <w:spacing w:after="0" w:line="240" w:lineRule="auto"/>
        <w:jc w:val="left"/>
        <w:sectPr>
          <w:pgSz w:w="11910" w:h="16840"/>
          <w:pgMar w:header="0" w:footer="594" w:top="1500" w:bottom="780" w:left="1300" w:right="1180"/>
        </w:sectPr>
      </w:pPr>
    </w:p>
    <w:p>
      <w:pPr>
        <w:pStyle w:val="BodyText"/>
        <w:spacing w:line="240" w:lineRule="auto" w:before="13"/>
        <w:ind w:right="126"/>
        <w:jc w:val="left"/>
      </w:pPr>
      <w:bookmarkStart w:name="_bookmark7" w:id="16"/>
      <w:bookmarkEnd w:id="16"/>
      <w:r>
        <w:rPr/>
      </w:r>
      <w:r>
        <w:rPr/>
        <w:t>方案，并要求公司董事会积极推进重组方案的实施，切实维护广大投资者利益。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spacing w:before="0"/>
        <w:ind w:left="3487" w:right="3601" w:firstLine="0"/>
        <w:jc w:val="center"/>
        <w:rPr>
          <w:rFonts w:ascii="宋体" w:hAnsi="宋体" w:cs="宋体" w:eastAsia="宋体" w:hint="default"/>
          <w:sz w:val="30"/>
          <w:szCs w:val="30"/>
        </w:rPr>
      </w:pPr>
      <w:bookmarkStart w:name="第九章 重要事项 " w:id="17"/>
      <w:bookmarkEnd w:id="17"/>
      <w:r>
        <w:rPr/>
      </w:r>
      <w:r>
        <w:rPr>
          <w:rFonts w:ascii="宋体" w:hAnsi="宋体" w:cs="宋体" w:eastAsia="宋体" w:hint="default"/>
          <w:b/>
          <w:bCs/>
          <w:sz w:val="30"/>
          <w:szCs w:val="30"/>
        </w:rPr>
        <w:t>第九章</w:t>
      </w:r>
      <w:r>
        <w:rPr>
          <w:rFonts w:ascii="宋体" w:hAnsi="宋体" w:cs="宋体" w:eastAsia="宋体" w:hint="default"/>
          <w:b/>
          <w:bCs/>
          <w:spacing w:val="-3"/>
          <w:sz w:val="30"/>
          <w:szCs w:val="30"/>
        </w:rPr>
        <w:t> </w:t>
      </w:r>
      <w:r>
        <w:rPr>
          <w:rFonts w:ascii="宋体" w:hAnsi="宋体" w:cs="宋体" w:eastAsia="宋体" w:hint="default"/>
          <w:b/>
          <w:bCs/>
          <w:sz w:val="30"/>
          <w:szCs w:val="30"/>
        </w:rPr>
        <w:t>重要事项</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pStyle w:val="BodyText"/>
        <w:spacing w:line="345" w:lineRule="auto" w:before="204"/>
        <w:ind w:right="126"/>
        <w:jc w:val="left"/>
      </w:pPr>
      <w:r>
        <w:rPr/>
        <w:t>（一）公司重大诉讼、仲裁事项 </w:t>
      </w:r>
      <w:r>
        <w:rPr>
          <w:rFonts w:ascii="Times New Roman" w:hAnsi="Times New Roman" w:cs="Times New Roman" w:eastAsia="Times New Roman" w:hint="default"/>
        </w:rPr>
        <w:t>1</w:t>
      </w:r>
      <w:r>
        <w:rPr/>
        <w:t>、深大通为深圳市益生堂生物企业有限公司（以下简称“益生堂”</w:t>
      </w:r>
      <w:r>
        <w:rPr>
          <w:spacing w:val="-43"/>
        </w:rPr>
        <w:t> </w:t>
      </w:r>
      <w:r>
        <w:rPr>
          <w:spacing w:val="-3"/>
        </w:rPr>
        <w:t>）向上海浦东发展</w:t>
      </w:r>
      <w:r>
        <w:rPr/>
        <w:t> 银行深圳红荔路支行（以下简称“浦发银行红荔路支行” ）贷款</w:t>
      </w:r>
      <w:r>
        <w:rPr>
          <w:spacing w:val="-60"/>
        </w:rPr>
        <w:t> </w:t>
      </w:r>
      <w:r>
        <w:rPr>
          <w:rFonts w:ascii="Times New Roman" w:hAnsi="Times New Roman" w:cs="Times New Roman" w:eastAsia="Times New Roman" w:hint="default"/>
        </w:rPr>
        <w:t>2500 </w:t>
      </w:r>
      <w:r>
        <w:rPr/>
        <w:t>万元提供担保， </w:t>
      </w:r>
      <w:r>
        <w:rPr>
          <w:spacing w:val="-3"/>
        </w:rPr>
        <w:t>浦发银行红荔路支行在深圳市中级人民法院诉益生堂、深大通借款担保合同纠纷案涉及</w:t>
      </w:r>
      <w:r>
        <w:rPr>
          <w:spacing w:val="-95"/>
        </w:rPr>
        <w:t> </w:t>
      </w:r>
      <w:r>
        <w:rPr>
          <w:spacing w:val="-95"/>
        </w:rPr>
      </w:r>
      <w:r>
        <w:rPr/>
        <w:t>本金</w:t>
      </w:r>
      <w:r>
        <w:rPr>
          <w:spacing w:val="-60"/>
        </w:rPr>
        <w:t> </w:t>
      </w:r>
      <w:r>
        <w:rPr>
          <w:rFonts w:ascii="Times New Roman" w:hAnsi="Times New Roman" w:cs="Times New Roman" w:eastAsia="Times New Roman" w:hint="default"/>
        </w:rPr>
        <w:t>2500 </w:t>
      </w:r>
      <w:r>
        <w:rPr/>
        <w:t>万元及利息</w:t>
      </w:r>
      <w:r>
        <w:rPr>
          <w:spacing w:val="-60"/>
        </w:rPr>
        <w:t> </w:t>
      </w:r>
      <w:r>
        <w:rPr>
          <w:rFonts w:ascii="Times New Roman" w:hAnsi="Times New Roman" w:cs="Times New Roman" w:eastAsia="Times New Roman" w:hint="default"/>
        </w:rPr>
        <w:t>324.6 </w:t>
      </w:r>
      <w:r>
        <w:rPr/>
        <w:t>万元，已经法院立案并正在审理中。 </w:t>
      </w:r>
      <w:r>
        <w:rPr>
          <w:rFonts w:ascii="Times New Roman" w:hAnsi="Times New Roman" w:cs="Times New Roman" w:eastAsia="Times New Roman" w:hint="default"/>
        </w:rPr>
        <w:t>2</w:t>
      </w:r>
      <w:r>
        <w:rPr/>
        <w:t>、深圳华侨城房地产有限公司（以下简称“深圳华侨城”）因房屋买卖合同纠纷向深 </w:t>
      </w:r>
      <w:r>
        <w:rPr>
          <w:spacing w:val="-2"/>
        </w:rPr>
        <w:t>圳市南山区人民法院对本公司提起诉讼。深圳华侨城认为本公司违反《工业厂房买卖合</w:t>
      </w:r>
      <w:r>
        <w:rPr>
          <w:spacing w:val="-96"/>
        </w:rPr>
        <w:t> </w:t>
      </w:r>
      <w:r>
        <w:rPr>
          <w:spacing w:val="-96"/>
        </w:rPr>
      </w:r>
      <w:r>
        <w:rPr/>
        <w:t>同》的约定，擅自将合同中约定为自用的厂房，租赁给第三方。</w:t>
      </w:r>
    </w:p>
    <w:p>
      <w:pPr>
        <w:pStyle w:val="BodyText"/>
        <w:spacing w:line="357" w:lineRule="auto" w:before="48"/>
        <w:ind w:right="246" w:firstLine="600"/>
        <w:jc w:val="left"/>
      </w:pPr>
      <w:r>
        <w:rPr/>
        <w:t>在公司与深圳华侨城进行沟通后，深圳华侨城向法院提出撤诉，深圳市南山区人 民法院依照有关规定，准许深圳华侨城公司撤回起诉。</w:t>
      </w:r>
    </w:p>
    <w:p>
      <w:pPr>
        <w:pStyle w:val="BodyText"/>
        <w:spacing w:line="338" w:lineRule="auto" w:before="36"/>
        <w:ind w:right="212" w:firstLine="480"/>
        <w:jc w:val="left"/>
      </w:pPr>
      <w:r>
        <w:rPr>
          <w:rFonts w:ascii="Times New Roman" w:hAnsi="Times New Roman" w:cs="Times New Roman" w:eastAsia="Times New Roman" w:hint="default"/>
        </w:rPr>
        <w:t>3</w:t>
      </w:r>
      <w:r>
        <w:rPr/>
        <w:t>、深大通就深圳市益田房地产集团股份有限公司（下称“益田房地产”</w:t>
      </w:r>
      <w:r>
        <w:rPr>
          <w:spacing w:val="-66"/>
        </w:rPr>
        <w:t> </w:t>
      </w:r>
      <w:r>
        <w:rPr>
          <w:spacing w:val="-5"/>
        </w:rPr>
        <w:t>）为益生</w:t>
      </w:r>
      <w:r>
        <w:rPr/>
        <w:t> 堂向浦发银行红荔路支行 </w:t>
      </w:r>
      <w:r>
        <w:rPr>
          <w:rFonts w:ascii="Times New Roman" w:hAnsi="Times New Roman" w:cs="Times New Roman" w:eastAsia="Times New Roman" w:hint="default"/>
        </w:rPr>
        <w:t>5000</w:t>
      </w:r>
      <w:r>
        <w:rPr>
          <w:rFonts w:ascii="Times New Roman" w:hAnsi="Times New Roman" w:cs="Times New Roman" w:eastAsia="Times New Roman" w:hint="default"/>
          <w:spacing w:val="-30"/>
        </w:rPr>
        <w:t> </w:t>
      </w:r>
      <w:r>
        <w:rPr/>
        <w:t>万元贷款（借款合同为浦银深（红荔）借字第（</w:t>
      </w:r>
      <w:r>
        <w:rPr>
          <w:rFonts w:ascii="Times New Roman" w:hAnsi="Times New Roman" w:cs="Times New Roman" w:eastAsia="Times New Roman" w:hint="default"/>
        </w:rPr>
        <w:t>2005</w:t>
      </w:r>
      <w:r>
        <w:rPr/>
        <w:t>）</w:t>
      </w:r>
    </w:p>
    <w:p>
      <w:pPr>
        <w:pStyle w:val="BodyText"/>
        <w:spacing w:line="240" w:lineRule="auto" w:before="27"/>
        <w:ind w:right="126"/>
        <w:jc w:val="left"/>
      </w:pPr>
      <w:r>
        <w:rPr/>
        <w:t>第</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号《借款合同</w:t>
      </w:r>
      <w:r>
        <w:rPr>
          <w:spacing w:val="-120"/>
        </w:rPr>
        <w:t>》</w:t>
      </w:r>
      <w:r>
        <w:rPr/>
        <w:t>）提供担保而向益田房地产提供连带保证的反担保，并于</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w:t>
      </w:r>
    </w:p>
    <w:p>
      <w:pPr>
        <w:pStyle w:val="BodyText"/>
        <w:spacing w:line="240" w:lineRule="auto"/>
        <w:ind w:right="126"/>
        <w:jc w:val="left"/>
      </w:pP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日向益田房地产出具了《不可撤销反担保函</w:t>
      </w:r>
      <w:r>
        <w:rPr>
          <w:spacing w:val="-120"/>
        </w:rPr>
        <w:t>》</w:t>
      </w:r>
      <w:r>
        <w:rPr/>
        <w:t>。益田房地产已经履行担保责任，</w:t>
      </w:r>
    </w:p>
    <w:p>
      <w:pPr>
        <w:pStyle w:val="BodyText"/>
        <w:spacing w:line="240" w:lineRule="auto"/>
        <w:ind w:right="126"/>
        <w:jc w:val="left"/>
      </w:pPr>
      <w:r>
        <w:rPr/>
        <w:t>代益生堂偿付浦发银行贷款 </w:t>
      </w:r>
      <w:r>
        <w:rPr>
          <w:rFonts w:ascii="Times New Roman" w:hAnsi="Times New Roman" w:cs="Times New Roman" w:eastAsia="Times New Roman" w:hint="default"/>
        </w:rPr>
        <w:t>5000</w:t>
      </w:r>
      <w:r>
        <w:rPr>
          <w:rFonts w:ascii="Times New Roman" w:hAnsi="Times New Roman" w:cs="Times New Roman" w:eastAsia="Times New Roman" w:hint="default"/>
          <w:spacing w:val="-30"/>
        </w:rPr>
        <w:t> </w:t>
      </w:r>
      <w:r>
        <w:rPr/>
        <w:t>万元。益田房地产诉深大通担保合同纠纷一案已经深</w:t>
      </w:r>
    </w:p>
    <w:p>
      <w:pPr>
        <w:pStyle w:val="BodyText"/>
        <w:spacing w:line="348" w:lineRule="auto"/>
        <w:ind w:right="206"/>
        <w:jc w:val="both"/>
      </w:pPr>
      <w:r>
        <w:rPr>
          <w:spacing w:val="-4"/>
        </w:rPr>
        <w:t>圳市中级人民法院立案受理（案号为：（</w:t>
      </w:r>
      <w:r>
        <w:rPr>
          <w:rFonts w:ascii="Times New Roman" w:hAnsi="Times New Roman" w:cs="Times New Roman" w:eastAsia="Times New Roman" w:hint="default"/>
          <w:spacing w:val="-4"/>
        </w:rPr>
        <w:t>2007</w:t>
      </w:r>
      <w:r>
        <w:rPr>
          <w:spacing w:val="-4"/>
        </w:rPr>
        <w:t>）深中法民四初字第</w:t>
      </w:r>
      <w:r>
        <w:rPr/>
        <w:t> </w:t>
      </w:r>
      <w:r>
        <w:rPr>
          <w:rFonts w:ascii="Times New Roman" w:hAnsi="Times New Roman" w:cs="Times New Roman" w:eastAsia="Times New Roman" w:hint="default"/>
        </w:rPr>
        <w:t>162</w:t>
      </w:r>
      <w:r>
        <w:rPr>
          <w:rFonts w:ascii="Times New Roman" w:hAnsi="Times New Roman" w:cs="Times New Roman" w:eastAsia="Times New Roman" w:hint="default"/>
          <w:spacing w:val="-27"/>
        </w:rPr>
        <w:t> </w:t>
      </w:r>
      <w:r>
        <w:rPr/>
        <w:t>号）并正在审理 </w:t>
      </w:r>
      <w:r>
        <w:rPr>
          <w:spacing w:val="25"/>
        </w:rPr>
        <w:t>过程中。益田房地产要求深大通承担反担保责任并向其支付本金及利息人民币</w:t>
      </w:r>
      <w:r>
        <w:rPr>
          <w:spacing w:val="-113"/>
        </w:rPr>
        <w:t> </w:t>
      </w:r>
      <w:r>
        <w:rPr>
          <w:rFonts w:ascii="Times New Roman" w:hAnsi="Times New Roman" w:cs="Times New Roman" w:eastAsia="Times New Roman" w:hint="default"/>
        </w:rPr>
        <w:t>48,078,715.36 </w:t>
      </w:r>
      <w:r>
        <w:rPr/>
        <w:t>元。</w:t>
      </w:r>
    </w:p>
    <w:p>
      <w:pPr>
        <w:pStyle w:val="BodyText"/>
        <w:spacing w:line="350" w:lineRule="auto" w:before="16"/>
        <w:ind w:right="101" w:firstLine="48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spacing w:val="-5"/>
        </w:rPr>
        <w:t>11 </w:t>
      </w:r>
      <w:r>
        <w:rPr/>
        <w:t>月</w:t>
      </w:r>
      <w:r>
        <w:rPr>
          <w:spacing w:val="-65"/>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日，本公司与益田房地产、亚星实业公司、三方签订和解协议书， </w:t>
      </w:r>
      <w:r>
        <w:rPr>
          <w:spacing w:val="3"/>
        </w:rPr>
        <w:t>深大通潜在股东亚星实业公司承诺在其通过重组取得深大通股份后按照和解协议书约</w:t>
      </w:r>
      <w:r>
        <w:rPr>
          <w:spacing w:val="-94"/>
        </w:rPr>
        <w:t> </w:t>
      </w:r>
      <w:r>
        <w:rPr>
          <w:spacing w:val="-94"/>
        </w:rPr>
      </w:r>
      <w:r>
        <w:rPr>
          <w:spacing w:val="-3"/>
        </w:rPr>
        <w:t>定条件向益田房地产支付约定对价，益田房地产解除深大通对其的反担保责任并放弃就</w:t>
      </w:r>
      <w:r>
        <w:rPr>
          <w:spacing w:val="-95"/>
        </w:rPr>
        <w:t> </w:t>
      </w:r>
      <w:r>
        <w:rPr>
          <w:spacing w:val="-95"/>
        </w:rPr>
      </w:r>
      <w:r>
        <w:rPr/>
        <w:t>代偿的</w:t>
      </w:r>
      <w:r>
        <w:rPr>
          <w:spacing w:val="-60"/>
        </w:rPr>
        <w:t> </w:t>
      </w:r>
      <w:r>
        <w:rPr>
          <w:rFonts w:ascii="Times New Roman" w:hAnsi="Times New Roman" w:cs="Times New Roman" w:eastAsia="Times New Roman" w:hint="default"/>
        </w:rPr>
        <w:t>5000 </w:t>
      </w:r>
      <w:r>
        <w:rPr/>
        <w:t>万元借款追偿权。按和解协议约定益田房地产已向法院申请撤诉。</w:t>
      </w:r>
    </w:p>
    <w:p>
      <w:pPr>
        <w:pStyle w:val="BodyText"/>
        <w:spacing w:line="338" w:lineRule="auto" w:before="13"/>
        <w:ind w:right="231" w:firstLine="480"/>
        <w:jc w:val="both"/>
      </w:pPr>
      <w:r>
        <w:rPr>
          <w:rFonts w:ascii="Times New Roman" w:hAnsi="Times New Roman" w:cs="Times New Roman" w:eastAsia="Times New Roman" w:hint="default"/>
        </w:rPr>
        <w:t>4</w:t>
      </w:r>
      <w:r>
        <w:rPr/>
        <w:t>、中联实业股份有限公司（以下简称“中联实业”</w:t>
      </w:r>
      <w:r>
        <w:rPr>
          <w:spacing w:val="-49"/>
        </w:rPr>
        <w:t> </w:t>
      </w:r>
      <w:r>
        <w:rPr>
          <w:spacing w:val="-3"/>
        </w:rPr>
        <w:t>）诉深大通、益生堂反担保合</w:t>
      </w:r>
      <w:r>
        <w:rPr/>
        <w:t> </w:t>
      </w:r>
      <w:r>
        <w:rPr>
          <w:spacing w:val="-1"/>
        </w:rPr>
        <w:t>同纠纷上诉案（民生银行深圳分行（</w:t>
      </w:r>
      <w:r>
        <w:rPr>
          <w:rFonts w:ascii="Times New Roman" w:hAnsi="Times New Roman" w:cs="Times New Roman" w:eastAsia="Times New Roman" w:hint="default"/>
          <w:spacing w:val="-1"/>
        </w:rPr>
        <w:t>2004</w:t>
      </w:r>
      <w:r>
        <w:rPr>
          <w:spacing w:val="-1"/>
        </w:rPr>
        <w:t>）年深振业贷字（</w:t>
      </w:r>
      <w:r>
        <w:rPr>
          <w:rFonts w:ascii="Times New Roman" w:hAnsi="Times New Roman" w:cs="Times New Roman" w:eastAsia="Times New Roman" w:hint="default"/>
          <w:spacing w:val="-1"/>
        </w:rPr>
        <w:t>027</w:t>
      </w:r>
      <w:r>
        <w:rPr>
          <w:rFonts w:ascii="Times New Roman" w:hAnsi="Times New Roman" w:cs="Times New Roman" w:eastAsia="Times New Roman" w:hint="default"/>
          <w:spacing w:val="11"/>
        </w:rPr>
        <w:t> </w:t>
      </w:r>
      <w:r>
        <w:rPr>
          <w:spacing w:val="-12"/>
        </w:rPr>
        <w:t>号—</w:t>
      </w:r>
      <w:r>
        <w:rPr>
          <w:rFonts w:ascii="Times New Roman" w:hAnsi="Times New Roman" w:cs="Times New Roman" w:eastAsia="Times New Roman" w:hint="default"/>
          <w:spacing w:val="-12"/>
        </w:rPr>
        <w:t>1</w:t>
      </w:r>
      <w:r>
        <w:rPr>
          <w:spacing w:val="-12"/>
        </w:rPr>
        <w:t>）《保证合同》和</w:t>
      </w:r>
      <w:r>
        <w:rPr>
          <w:spacing w:val="-118"/>
        </w:rPr>
        <w:t> </w:t>
      </w:r>
      <w:r>
        <w:rPr>
          <w:spacing w:val="-118"/>
        </w:rPr>
      </w:r>
      <w:r>
        <w:rPr/>
        <w:t>光大银行深南支行</w:t>
      </w:r>
      <w:r>
        <w:rPr>
          <w:spacing w:val="-52"/>
        </w:rPr>
        <w:t> </w:t>
      </w:r>
      <w:r>
        <w:rPr>
          <w:rFonts w:ascii="Times New Roman" w:hAnsi="Times New Roman" w:cs="Times New Roman" w:eastAsia="Times New Roman" w:hint="default"/>
        </w:rPr>
        <w:t>03022</w:t>
      </w:r>
      <w:r>
        <w:rPr>
          <w:rFonts w:ascii="Times New Roman" w:hAnsi="Times New Roman" w:cs="Times New Roman" w:eastAsia="Times New Roman" w:hint="default"/>
          <w:spacing w:val="8"/>
        </w:rPr>
        <w:t> </w:t>
      </w:r>
      <w:r>
        <w:rPr>
          <w:spacing w:val="-13"/>
        </w:rPr>
        <w:t>号《最高额保证合同》），涉及担保金额为</w:t>
      </w:r>
      <w:r>
        <w:rPr>
          <w:spacing w:val="-52"/>
        </w:rPr>
        <w:t> </w:t>
      </w:r>
      <w:r>
        <w:rPr>
          <w:rFonts w:ascii="Times New Roman" w:hAnsi="Times New Roman" w:cs="Times New Roman" w:eastAsia="Times New Roman" w:hint="default"/>
        </w:rPr>
        <w:t>3,025,010</w:t>
      </w:r>
      <w:r>
        <w:rPr>
          <w:rFonts w:ascii="Times New Roman" w:hAnsi="Times New Roman" w:cs="Times New Roman" w:eastAsia="Times New Roman" w:hint="default"/>
          <w:spacing w:val="8"/>
        </w:rPr>
        <w:t> </w:t>
      </w:r>
      <w:r>
        <w:rPr/>
        <w:t>元，已经</w:t>
      </w:r>
    </w:p>
    <w:p>
      <w:pPr>
        <w:spacing w:after="0" w:line="338" w:lineRule="auto"/>
        <w:jc w:val="both"/>
        <w:sectPr>
          <w:pgSz w:w="11910" w:h="16840"/>
          <w:pgMar w:header="0" w:footer="594" w:top="1500" w:bottom="780" w:left="1300" w:right="1220"/>
        </w:sectPr>
      </w:pPr>
    </w:p>
    <w:p>
      <w:pPr>
        <w:pStyle w:val="BodyText"/>
        <w:spacing w:line="338" w:lineRule="auto" w:before="13"/>
        <w:ind w:left="598" w:right="126" w:hanging="480"/>
        <w:jc w:val="left"/>
      </w:pPr>
      <w:r>
        <w:rPr>
          <w:spacing w:val="-4"/>
        </w:rPr>
        <w:t>深圳市中级人民法院立案受理（案号为：（</w:t>
      </w:r>
      <w:r>
        <w:rPr>
          <w:rFonts w:ascii="Times New Roman" w:hAnsi="Times New Roman" w:cs="Times New Roman" w:eastAsia="Times New Roman" w:hint="default"/>
          <w:spacing w:val="-4"/>
        </w:rPr>
        <w:t>2007</w:t>
      </w:r>
      <w:r>
        <w:rPr>
          <w:spacing w:val="-4"/>
        </w:rPr>
        <w:t>）深中法民二终字第</w:t>
      </w:r>
      <w:r>
        <w:rPr>
          <w:spacing w:val="-60"/>
        </w:rPr>
        <w:t> </w:t>
      </w:r>
      <w:r>
        <w:rPr>
          <w:rFonts w:ascii="Times New Roman" w:hAnsi="Times New Roman" w:cs="Times New Roman" w:eastAsia="Times New Roman" w:hint="default"/>
        </w:rPr>
        <w:t>820 </w:t>
      </w:r>
      <w:r>
        <w:rPr>
          <w:spacing w:val="-40"/>
        </w:rPr>
        <w:t>号）。</w:t>
      </w:r>
      <w:r>
        <w:rPr>
          <w:spacing w:val="-113"/>
        </w:rPr>
        <w:t> </w:t>
      </w:r>
      <w:r>
        <w:rPr>
          <w:spacing w:val="-113"/>
        </w:rPr>
      </w:r>
      <w:r>
        <w:rPr>
          <w:spacing w:val="-3"/>
        </w:rPr>
        <w:t>中联实业诉深大通、益生堂反担保合同纠纷案（民生银行深圳分行（</w:t>
      </w:r>
      <w:r>
        <w:rPr>
          <w:rFonts w:ascii="Times New Roman" w:hAnsi="Times New Roman" w:cs="Times New Roman" w:eastAsia="Times New Roman" w:hint="default"/>
          <w:spacing w:val="-3"/>
        </w:rPr>
        <w:t>2004</w:t>
      </w:r>
      <w:r>
        <w:rPr>
          <w:spacing w:val="-3"/>
        </w:rPr>
        <w:t>）年深振</w:t>
      </w:r>
    </w:p>
    <w:p>
      <w:pPr>
        <w:pStyle w:val="BodyText"/>
        <w:spacing w:line="338" w:lineRule="auto" w:before="27"/>
        <w:ind w:right="126"/>
        <w:jc w:val="left"/>
      </w:pPr>
      <w:r>
        <w:rPr/>
        <w:t>业贷字（</w:t>
      </w:r>
      <w:r>
        <w:rPr>
          <w:rFonts w:ascii="Times New Roman" w:hAnsi="Times New Roman" w:cs="Times New Roman" w:eastAsia="Times New Roman" w:hint="default"/>
        </w:rPr>
        <w:t>027 </w:t>
      </w:r>
      <w:r>
        <w:rPr/>
        <w:t>号—</w:t>
      </w:r>
      <w:r>
        <w:rPr>
          <w:rFonts w:ascii="Times New Roman" w:hAnsi="Times New Roman" w:cs="Times New Roman" w:eastAsia="Times New Roman" w:hint="default"/>
        </w:rPr>
        <w:t>1</w:t>
      </w:r>
      <w:r>
        <w:rPr>
          <w:spacing w:val="-120"/>
        </w:rPr>
        <w:t>）</w:t>
      </w:r>
      <w:r>
        <w:rPr/>
        <w:t>《保证合同》和光大银行深南支行</w:t>
      </w:r>
      <w:r>
        <w:rPr>
          <w:spacing w:val="-60"/>
        </w:rPr>
        <w:t> </w:t>
      </w:r>
      <w:r>
        <w:rPr>
          <w:rFonts w:ascii="Times New Roman" w:hAnsi="Times New Roman" w:cs="Times New Roman" w:eastAsia="Times New Roman" w:hint="default"/>
        </w:rPr>
        <w:t>03022 </w:t>
      </w:r>
      <w:r>
        <w:rPr/>
        <w:t>号《最高额保证合同</w:t>
      </w:r>
      <w:r>
        <w:rPr>
          <w:spacing w:val="-120"/>
        </w:rPr>
        <w:t>》）</w:t>
      </w:r>
      <w:r>
        <w:rPr/>
        <w:t>，</w:t>
      </w:r>
      <w:r>
        <w:rPr/>
        <w:t> 涉及担保金额为</w:t>
      </w:r>
      <w:r>
        <w:rPr>
          <w:spacing w:val="-60"/>
        </w:rPr>
        <w:t> </w:t>
      </w:r>
      <w:r>
        <w:rPr>
          <w:rFonts w:ascii="Times New Roman" w:hAnsi="Times New Roman" w:cs="Times New Roman" w:eastAsia="Times New Roman" w:hint="default"/>
        </w:rPr>
        <w:t>3,500,000 </w:t>
      </w:r>
      <w:r>
        <w:rPr/>
        <w:t>元，已经深圳市福田区人民法院立案受理（案号为</w:t>
      </w:r>
      <w:r>
        <w:rPr>
          <w:spacing w:val="-120"/>
        </w:rPr>
        <w:t>：</w:t>
      </w:r>
      <w:r>
        <w:rPr/>
        <w:t>（</w:t>
      </w:r>
      <w:r>
        <w:rPr>
          <w:rFonts w:ascii="Times New Roman" w:hAnsi="Times New Roman" w:cs="Times New Roman" w:eastAsia="Times New Roman" w:hint="default"/>
        </w:rPr>
        <w:t>2007</w:t>
      </w:r>
      <w:r>
        <w:rPr/>
        <w:t>）</w:t>
      </w:r>
    </w:p>
    <w:p>
      <w:pPr>
        <w:pStyle w:val="BodyText"/>
        <w:spacing w:line="240" w:lineRule="auto" w:before="27"/>
        <w:ind w:right="0"/>
        <w:jc w:val="both"/>
      </w:pPr>
      <w:r>
        <w:rPr/>
        <w:t>深福法民二初字第</w:t>
      </w:r>
      <w:r>
        <w:rPr>
          <w:spacing w:val="-60"/>
        </w:rPr>
        <w:t> </w:t>
      </w:r>
      <w:r>
        <w:rPr>
          <w:rFonts w:ascii="Times New Roman" w:hAnsi="Times New Roman" w:cs="Times New Roman" w:eastAsia="Times New Roman" w:hint="default"/>
        </w:rPr>
        <w:t>2504 </w:t>
      </w:r>
      <w:r>
        <w:rPr/>
        <w:t>号</w:t>
      </w:r>
      <w:r>
        <w:rPr>
          <w:spacing w:val="-120"/>
        </w:rPr>
        <w:t>）</w:t>
      </w:r>
      <w:r>
        <w:rPr/>
        <w:t>。</w:t>
      </w:r>
    </w:p>
    <w:p>
      <w:pPr>
        <w:pStyle w:val="BodyText"/>
        <w:spacing w:line="348" w:lineRule="auto"/>
        <w:ind w:right="101" w:firstLine="48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spacing w:val="-5"/>
        </w:rPr>
        <w:t>11 </w:t>
      </w:r>
      <w:r>
        <w:rPr/>
        <w:t>月</w:t>
      </w:r>
      <w:r>
        <w:rPr>
          <w:spacing w:val="-65"/>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日，本公司与中联实业、亚星实业、益生堂四方签订和解协议书， </w:t>
      </w:r>
      <w:r>
        <w:rPr>
          <w:spacing w:val="3"/>
        </w:rPr>
        <w:t>深大通潜在股东亚星实业公司承诺在其通过重组取得深大通股份后按照和解协议书约</w:t>
      </w:r>
      <w:r>
        <w:rPr>
          <w:spacing w:val="-94"/>
        </w:rPr>
        <w:t> </w:t>
      </w:r>
      <w:r>
        <w:rPr>
          <w:spacing w:val="-94"/>
        </w:rPr>
      </w:r>
      <w:r>
        <w:rPr/>
        <w:t>定条件向中联实业承担债务清偿责任，解除深大通反担保责任及相应的连带清偿责任。</w:t>
      </w:r>
    </w:p>
    <w:p>
      <w:pPr>
        <w:pStyle w:val="BodyText"/>
        <w:spacing w:line="240" w:lineRule="auto" w:before="46"/>
        <w:ind w:left="598" w:right="126"/>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spacing w:val="-4"/>
        </w:rPr>
        <w:t>日，深圳市福田区人民法院出具了（</w:t>
      </w:r>
      <w:r>
        <w:rPr>
          <w:rFonts w:ascii="Times New Roman" w:hAnsi="Times New Roman" w:cs="Times New Roman" w:eastAsia="Times New Roman" w:hint="default"/>
          <w:spacing w:val="-4"/>
        </w:rPr>
        <w:t>2007</w:t>
      </w:r>
      <w:r>
        <w:rPr>
          <w:spacing w:val="-4"/>
        </w:rPr>
        <w:t>）深福法民二初字第</w:t>
      </w:r>
      <w:r>
        <w:rPr>
          <w:spacing w:val="-56"/>
        </w:rPr>
        <w:t> </w:t>
      </w:r>
      <w:r>
        <w:rPr>
          <w:rFonts w:ascii="Times New Roman" w:hAnsi="Times New Roman" w:cs="Times New Roman" w:eastAsia="Times New Roman" w:hint="default"/>
        </w:rPr>
        <w:t>2504</w:t>
      </w:r>
    </w:p>
    <w:p>
      <w:pPr>
        <w:pStyle w:val="BodyText"/>
        <w:spacing w:line="240" w:lineRule="auto"/>
        <w:ind w:right="0"/>
        <w:jc w:val="both"/>
      </w:pPr>
      <w:r>
        <w:rPr/>
        <w:t>号，准许中联实业撤诉。</w:t>
      </w:r>
    </w:p>
    <w:p>
      <w:pPr>
        <w:pStyle w:val="BodyText"/>
        <w:spacing w:line="240" w:lineRule="auto" w:before="154"/>
        <w:ind w:left="598" w:right="126"/>
        <w:jc w:val="left"/>
      </w:pPr>
      <w:r>
        <w:rPr>
          <w:rFonts w:ascii="Times New Roman" w:hAnsi="Times New Roman" w:cs="Times New Roman" w:eastAsia="Times New Roman" w:hint="default"/>
        </w:rPr>
        <w:t>5</w:t>
      </w:r>
      <w:r>
        <w:rPr/>
        <w:t>、本公司向中国农业银行深圳罗湖支行贷款</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7"/>
        </w:rPr>
        <w:t> </w:t>
      </w:r>
      <w:r>
        <w:rPr/>
        <w:t>万元，该项借款分别于</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w:t>
      </w:r>
    </w:p>
    <w:p>
      <w:pPr>
        <w:pStyle w:val="BodyText"/>
        <w:spacing w:line="240" w:lineRule="auto"/>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日到期</w:t>
      </w:r>
      <w:r>
        <w:rPr>
          <w:spacing w:val="-5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万元，于</w:t>
      </w:r>
      <w:r>
        <w:rPr>
          <w:spacing w:val="-56"/>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日到期</w:t>
      </w:r>
      <w:r>
        <w:rPr>
          <w:spacing w:val="-5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万元。公司于</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月归</w:t>
      </w:r>
    </w:p>
    <w:p>
      <w:pPr>
        <w:pStyle w:val="BodyText"/>
        <w:spacing w:line="240" w:lineRule="auto"/>
        <w:ind w:right="0"/>
        <w:jc w:val="both"/>
        <w:rPr>
          <w:rFonts w:ascii="Times New Roman" w:hAnsi="Times New Roman" w:cs="Times New Roman" w:eastAsia="Times New Roman" w:hint="default"/>
        </w:rPr>
      </w:pPr>
      <w:r>
        <w:rPr/>
        <w:t>还</w:t>
      </w:r>
      <w:r>
        <w:rPr>
          <w:spacing w:val="-84"/>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万元</w:t>
      </w:r>
      <w:r>
        <w:rPr>
          <w:spacing w:val="-119"/>
        </w:rPr>
        <w:t>，</w:t>
      </w:r>
      <w:r>
        <w:rPr>
          <w:rFonts w:ascii="Times New Roman" w:hAnsi="Times New Roman" w:cs="Times New Roman" w:eastAsia="Times New Roman" w:hint="default"/>
        </w:rPr>
        <w:t>2006</w:t>
      </w:r>
      <w:r>
        <w:rPr>
          <w:rFonts w:ascii="Times New Roman" w:hAnsi="Times New Roman" w:cs="Times New Roman" w:eastAsia="Times New Roman" w:hint="default"/>
          <w:spacing w:val="-24"/>
        </w:rPr>
        <w:t> </w:t>
      </w:r>
      <w:r>
        <w:rPr/>
        <w:t>年</w:t>
      </w:r>
      <w:r>
        <w:rPr>
          <w:spacing w:val="-84"/>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月归还</w:t>
      </w:r>
      <w:r>
        <w:rPr>
          <w:spacing w:val="-84"/>
        </w:rPr>
        <w:t> </w:t>
      </w:r>
      <w:r>
        <w:rPr>
          <w:rFonts w:ascii="Times New Roman" w:hAnsi="Times New Roman" w:cs="Times New Roman" w:eastAsia="Times New Roman" w:hint="default"/>
        </w:rPr>
        <w:t>3,509,157.72</w:t>
      </w:r>
      <w:r>
        <w:rPr>
          <w:rFonts w:ascii="Times New Roman" w:hAnsi="Times New Roman" w:cs="Times New Roman" w:eastAsia="Times New Roman" w:hint="default"/>
          <w:spacing w:val="-24"/>
        </w:rPr>
        <w:t> </w:t>
      </w:r>
      <w:r>
        <w:rPr/>
        <w:t>元</w:t>
      </w:r>
      <w:r>
        <w:rPr>
          <w:spacing w:val="-120"/>
        </w:rPr>
        <w:t>，</w:t>
      </w:r>
      <w:r>
        <w:rPr/>
        <w:t>截止</w:t>
      </w:r>
      <w:r>
        <w:rPr>
          <w:spacing w:val="-8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3"/>
        </w:rPr>
        <w:t> </w:t>
      </w:r>
      <w:r>
        <w:rPr/>
        <w:t>年</w:t>
      </w:r>
      <w:r>
        <w:rPr>
          <w:spacing w:val="-84"/>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w:t>
      </w:r>
      <w:r>
        <w:rPr>
          <w:spacing w:val="-8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日</w:t>
      </w:r>
      <w:r>
        <w:rPr>
          <w:spacing w:val="-120"/>
        </w:rPr>
        <w:t>，</w:t>
      </w:r>
      <w:r>
        <w:rPr/>
        <w:t>尚欠</w:t>
      </w:r>
      <w:r>
        <w:rPr>
          <w:spacing w:val="-84"/>
        </w:rPr>
        <w:t> </w:t>
      </w:r>
      <w:r>
        <w:rPr>
          <w:rFonts w:ascii="Times New Roman" w:hAnsi="Times New Roman" w:cs="Times New Roman" w:eastAsia="Times New Roman" w:hint="default"/>
        </w:rPr>
        <w:t>46,370,842.28</w:t>
      </w:r>
    </w:p>
    <w:p>
      <w:pPr>
        <w:pStyle w:val="BodyText"/>
        <w:spacing w:line="338" w:lineRule="auto"/>
        <w:ind w:right="232"/>
        <w:jc w:val="both"/>
      </w:pPr>
      <w:r>
        <w:rPr>
          <w:spacing w:val="-5"/>
        </w:rPr>
        <w:t>元。深圳罗湖支行在</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3"/>
        </w:rPr>
        <w:t>日申请要求深圳市中级人民法院强制执行，法院出</w:t>
      </w:r>
      <w:r>
        <w:rPr/>
        <w:t> 具（</w:t>
      </w:r>
      <w:r>
        <w:rPr>
          <w:rFonts w:ascii="Times New Roman" w:hAnsi="Times New Roman" w:cs="Times New Roman" w:eastAsia="Times New Roman" w:hint="default"/>
        </w:rPr>
        <w:t>2006</w:t>
      </w:r>
      <w:r>
        <w:rPr/>
        <w:t>）深中法执字第 </w:t>
      </w:r>
      <w:r>
        <w:rPr>
          <w:rFonts w:ascii="Times New Roman" w:hAnsi="Times New Roman" w:cs="Times New Roman" w:eastAsia="Times New Roman" w:hint="default"/>
        </w:rPr>
        <w:t>354</w:t>
      </w:r>
      <w:r>
        <w:rPr/>
        <w:t>、</w:t>
      </w:r>
      <w:r>
        <w:rPr>
          <w:rFonts w:ascii="Times New Roman" w:hAnsi="Times New Roman" w:cs="Times New Roman" w:eastAsia="Times New Roman" w:hint="default"/>
        </w:rPr>
        <w:t>355</w:t>
      </w:r>
      <w:r>
        <w:rPr>
          <w:rFonts w:ascii="Times New Roman" w:hAnsi="Times New Roman" w:cs="Times New Roman" w:eastAsia="Times New Roman" w:hint="default"/>
          <w:spacing w:val="-30"/>
        </w:rPr>
        <w:t> </w:t>
      </w:r>
      <w:r>
        <w:rPr/>
        <w:t>号民事裁定书和执行令，责令深大通公司连同担保 单位遵化新利能源开发有限公司履行</w:t>
      </w:r>
      <w:r>
        <w:rPr>
          <w:spacing w:val="-60"/>
        </w:rPr>
        <w:t> </w:t>
      </w:r>
      <w:r>
        <w:rPr>
          <w:rFonts w:ascii="Times New Roman" w:hAnsi="Times New Roman" w:cs="Times New Roman" w:eastAsia="Times New Roman" w:hint="default"/>
        </w:rPr>
        <w:t>5000 </w:t>
      </w:r>
      <w:r>
        <w:rPr>
          <w:spacing w:val="-7"/>
        </w:rPr>
        <w:t>万贷款偿还义务，执行标的为</w:t>
      </w:r>
      <w:r>
        <w:rPr>
          <w:spacing w:val="-60"/>
        </w:rPr>
        <w:t> </w:t>
      </w:r>
      <w:r>
        <w:rPr>
          <w:rFonts w:ascii="Times New Roman" w:hAnsi="Times New Roman" w:cs="Times New Roman" w:eastAsia="Times New Roman" w:hint="default"/>
        </w:rPr>
        <w:t>4988 </w:t>
      </w:r>
      <w:r>
        <w:rPr/>
        <w:t>万元及诉 讼费为限。</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5</w:t>
      </w:r>
      <w:r>
        <w:rPr/>
        <w:t>、截止本公告日，本公司无其他尚未披露的诉讼或仲裁事项。</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57" w:lineRule="auto" w:before="0"/>
        <w:ind w:left="478" w:right="126" w:hanging="360"/>
        <w:jc w:val="left"/>
      </w:pPr>
      <w:r>
        <w:rPr/>
        <w:t>（二）重大担保事项 除第九章第一条诉讼情况中涉及的担保事项，还有如下未解除的担保事项： </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11</w:t>
      </w:r>
      <w:r>
        <w:rPr>
          <w:spacing w:val="-1"/>
        </w:rPr>
        <w:t>月深大通与中国银行遵化支行签订担保合同，为遵化新利能源开发有限公</w:t>
      </w:r>
    </w:p>
    <w:p>
      <w:pPr>
        <w:pStyle w:val="BodyText"/>
        <w:spacing w:line="338" w:lineRule="auto" w:before="5"/>
        <w:ind w:right="265"/>
        <w:jc w:val="both"/>
      </w:pPr>
      <w:r>
        <w:rPr/>
        <w:t>司在中国银行遵化支行的</w:t>
      </w:r>
      <w:r>
        <w:rPr>
          <w:rFonts w:ascii="Times New Roman" w:hAnsi="Times New Roman" w:cs="Times New Roman" w:eastAsia="Times New Roman" w:hint="default"/>
        </w:rPr>
        <w:t>15000</w:t>
      </w:r>
      <w:r>
        <w:rPr/>
        <w:t>万元贷款授信提供担保。遵化新利能源开发有限公司已 </w:t>
      </w:r>
      <w:r>
        <w:rPr>
          <w:spacing w:val="-1"/>
        </w:rPr>
        <w:t>经向银行贷款</w:t>
      </w:r>
      <w:r>
        <w:rPr>
          <w:rFonts w:ascii="Times New Roman" w:hAnsi="Times New Roman" w:cs="Times New Roman" w:eastAsia="Times New Roman" w:hint="default"/>
          <w:spacing w:val="-1"/>
        </w:rPr>
        <w:t>14,824.4</w:t>
      </w:r>
      <w:r>
        <w:rPr>
          <w:spacing w:val="-1"/>
        </w:rPr>
        <w:t>万元，贷款期限</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日至</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日，担保期限为</w:t>
      </w:r>
      <w:r>
        <w:rPr>
          <w:spacing w:val="-88"/>
        </w:rPr>
        <w:t> </w:t>
      </w:r>
      <w:r>
        <w:rPr/>
        <w:t>最后一期还款履行届满之日起经过两年。</w:t>
      </w:r>
    </w:p>
    <w:p>
      <w:pPr>
        <w:spacing w:line="240" w:lineRule="auto" w:before="0"/>
        <w:rPr>
          <w:rFonts w:ascii="宋体" w:hAnsi="宋体" w:cs="宋体" w:eastAsia="宋体" w:hint="default"/>
          <w:sz w:val="24"/>
          <w:szCs w:val="24"/>
        </w:rPr>
      </w:pPr>
    </w:p>
    <w:p>
      <w:pPr>
        <w:pStyle w:val="BodyText"/>
        <w:spacing w:line="240" w:lineRule="auto" w:before="209"/>
        <w:ind w:right="0"/>
        <w:jc w:val="both"/>
      </w:pPr>
      <w:r>
        <w:rPr/>
        <w:t>（三）其他重大法律事项</w:t>
      </w:r>
    </w:p>
    <w:p>
      <w:pPr>
        <w:spacing w:after="0" w:line="240" w:lineRule="auto"/>
        <w:jc w:val="both"/>
        <w:sectPr>
          <w:pgSz w:w="11910" w:h="16840"/>
          <w:pgMar w:header="0" w:footer="594" w:top="1500" w:bottom="780" w:left="1300" w:right="1220"/>
        </w:sectPr>
      </w:pPr>
    </w:p>
    <w:p>
      <w:pPr>
        <w:pStyle w:val="BodyText"/>
        <w:spacing w:line="240" w:lineRule="auto" w:before="13"/>
        <w:ind w:left="598" w:right="126"/>
        <w:jc w:val="left"/>
      </w:pPr>
      <w:r>
        <w:rPr>
          <w:rFonts w:ascii="Times New Roman" w:hAnsi="Times New Roman" w:cs="Times New Roman" w:eastAsia="Times New Roman" w:hint="default"/>
        </w:rPr>
        <w:t>1</w:t>
      </w:r>
      <w:r>
        <w:rPr/>
        <w:t>、法院裁定，公司部分房产被拍卖</w:t>
      </w:r>
    </w:p>
    <w:p>
      <w:pPr>
        <w:pStyle w:val="BodyText"/>
        <w:spacing w:line="240" w:lineRule="auto"/>
        <w:ind w:left="598" w:right="126"/>
        <w:jc w:val="left"/>
      </w:pPr>
      <w:r>
        <w:rPr/>
        <w:t>公司于</w:t>
      </w:r>
      <w:r>
        <w:rPr>
          <w:spacing w:val="-60"/>
        </w:rPr>
        <w:t> </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7 </w:t>
      </w:r>
      <w:r>
        <w:rPr/>
        <w:t>月在工商银行深东支行贷款</w:t>
      </w:r>
      <w:r>
        <w:rPr>
          <w:spacing w:val="-60"/>
        </w:rPr>
        <w:t> </w:t>
      </w:r>
      <w:r>
        <w:rPr>
          <w:rFonts w:ascii="Times New Roman" w:hAnsi="Times New Roman" w:cs="Times New Roman" w:eastAsia="Times New Roman" w:hint="default"/>
        </w:rPr>
        <w:t>7000 </w:t>
      </w:r>
      <w:r>
        <w:rPr/>
        <w:t>万元</w:t>
      </w:r>
      <w:r>
        <w:rPr>
          <w:rFonts w:ascii="Times New Roman" w:hAnsi="Times New Roman" w:cs="Times New Roman" w:eastAsia="Times New Roman" w:hint="default"/>
        </w:rPr>
        <w:t>(</w:t>
      </w:r>
      <w:r>
        <w:rPr/>
        <w:t>关于贷款情况的信息披露</w:t>
      </w:r>
    </w:p>
    <w:p>
      <w:pPr>
        <w:pStyle w:val="BodyText"/>
        <w:spacing w:line="343" w:lineRule="auto"/>
        <w:ind w:right="214"/>
        <w:jc w:val="left"/>
      </w:pPr>
      <w:r>
        <w:rPr/>
        <w:t>详见</w:t>
      </w:r>
      <w:r>
        <w:rPr>
          <w:spacing w:val="-59"/>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2004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日的《证券时报》</w:t>
      </w:r>
      <w:r>
        <w:rPr>
          <w:rFonts w:ascii="Times New Roman" w:hAnsi="Times New Roman" w:cs="Times New Roman" w:eastAsia="Times New Roman" w:hint="default"/>
          <w:spacing w:val="-5"/>
        </w:rPr>
        <w:t>)</w:t>
      </w:r>
      <w:r>
        <w:rPr>
          <w:spacing w:val="-5"/>
        </w:rPr>
        <w:t>，此贷款的担保方，方正产</w:t>
      </w:r>
      <w:r>
        <w:rPr/>
        <w:t> 业控股有限公司履行了担保债务</w:t>
      </w:r>
      <w:r>
        <w:rPr>
          <w:rFonts w:ascii="Times New Roman" w:hAnsi="Times New Roman" w:cs="Times New Roman" w:eastAsia="Times New Roman" w:hint="default"/>
        </w:rPr>
        <w:t>,</w:t>
      </w:r>
      <w:r>
        <w:rPr/>
        <w:t>代公司向银行偿还清了全部贷款</w:t>
      </w:r>
      <w:r>
        <w:rPr>
          <w:rFonts w:ascii="Times New Roman" w:hAnsi="Times New Roman" w:cs="Times New Roman" w:eastAsia="Times New Roman" w:hint="default"/>
        </w:rPr>
        <w:t>,</w:t>
      </w:r>
      <w:r>
        <w:rPr/>
        <w:t>进而形成对本公司的 债权</w:t>
      </w:r>
      <w:r>
        <w:rPr>
          <w:rFonts w:ascii="Times New Roman" w:hAnsi="Times New Roman" w:cs="Times New Roman" w:eastAsia="Times New Roman" w:hint="default"/>
        </w:rPr>
        <w:t>,</w:t>
      </w:r>
      <w:r>
        <w:rPr/>
        <w:t>其后该公司将此债权于</w:t>
      </w:r>
      <w:r>
        <w:rPr>
          <w:spacing w:val="-67"/>
        </w:rPr>
        <w:t> </w:t>
      </w:r>
      <w:r>
        <w:rPr>
          <w:rFonts w:ascii="Times New Roman" w:hAnsi="Times New Roman" w:cs="Times New Roman" w:eastAsia="Times New Roman" w:hint="default"/>
        </w:rPr>
        <w:t>2004</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月转移给了河南方正信息技术有限公司，此贷款 </w:t>
      </w:r>
      <w:r>
        <w:rPr>
          <w:spacing w:val="-3"/>
        </w:rPr>
        <w:t>到目前仍无力全额偿还。债权人河南方正信息技术有限公司向河南省郑州市中级人民法</w:t>
      </w:r>
      <w:r>
        <w:rPr>
          <w:spacing w:val="-95"/>
        </w:rPr>
        <w:t> </w:t>
      </w:r>
      <w:r>
        <w:rPr>
          <w:spacing w:val="-95"/>
        </w:rPr>
      </w:r>
      <w:r>
        <w:rPr/>
        <w:t>院申请对我公司的资产进行了查封、冻结。</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8 </w:t>
      </w:r>
      <w:r>
        <w:rPr/>
        <w:t>日</w:t>
      </w:r>
      <w:r>
        <w:rPr>
          <w:rFonts w:ascii="Times New Roman" w:hAnsi="Times New Roman" w:cs="Times New Roman" w:eastAsia="Times New Roman" w:hint="default"/>
        </w:rPr>
        <w:t>,</w:t>
      </w:r>
      <w:r>
        <w:rPr/>
        <w:t>公司收到深圳市联合拍卖 </w:t>
      </w:r>
      <w:r>
        <w:rPr>
          <w:spacing w:val="-3"/>
        </w:rPr>
        <w:t>有限责任公司发来的关于深大通公司已被查封资产进行拍卖的通知书，主要内容：该公</w:t>
      </w:r>
      <w:r>
        <w:rPr>
          <w:spacing w:val="-96"/>
        </w:rPr>
        <w:t> </w:t>
      </w:r>
      <w:r>
        <w:rPr>
          <w:spacing w:val="-96"/>
        </w:rPr>
      </w:r>
      <w:r>
        <w:rPr/>
        <w:t>司已接受河南省郑州市中级人民法院的委托</w:t>
      </w:r>
      <w:r>
        <w:rPr>
          <w:rFonts w:ascii="Times New Roman" w:hAnsi="Times New Roman" w:cs="Times New Roman" w:eastAsia="Times New Roman" w:hint="default"/>
        </w:rPr>
        <w:t>,</w:t>
      </w:r>
      <w:r>
        <w:rPr/>
        <w:t>根据河南省郑州市中级人民法院拍卖委托 书</w:t>
      </w:r>
      <w:r>
        <w:rPr>
          <w:rFonts w:ascii="Times New Roman" w:hAnsi="Times New Roman" w:cs="Times New Roman" w:eastAsia="Times New Roman" w:hint="default"/>
        </w:rPr>
        <w:t>(2006)</w:t>
      </w:r>
      <w:r>
        <w:rPr/>
        <w:t>郑执字委拍第</w:t>
      </w:r>
      <w:r>
        <w:rPr>
          <w:spacing w:val="-63"/>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号《拍卖委托书》</w:t>
      </w:r>
      <w:r>
        <w:rPr>
          <w:rFonts w:ascii="Times New Roman" w:hAnsi="Times New Roman" w:cs="Times New Roman" w:eastAsia="Times New Roman" w:hint="default"/>
        </w:rPr>
        <w:t>,</w:t>
      </w:r>
      <w:r>
        <w:rPr/>
        <w:t>对深大通公司享有的所有权及租赁权的如 下房产，进行公开拍卖。</w:t>
      </w:r>
    </w:p>
    <w:p>
      <w:pPr>
        <w:pStyle w:val="BodyText"/>
        <w:spacing w:line="338" w:lineRule="auto" w:before="50"/>
        <w:ind w:right="232" w:firstLine="480"/>
        <w:jc w:val="both"/>
      </w:pPr>
      <w:r>
        <w:rPr/>
        <w:t>（</w:t>
      </w:r>
      <w:r>
        <w:rPr>
          <w:rFonts w:ascii="Times New Roman" w:hAnsi="Times New Roman" w:cs="Times New Roman" w:eastAsia="Times New Roman" w:hint="default"/>
        </w:rPr>
        <w:t>1</w:t>
      </w:r>
      <w:r>
        <w:rPr/>
        <w:t>）位于深圳市侨城东街</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栋</w:t>
      </w:r>
      <w:r>
        <w:rPr>
          <w:spacing w:val="-61"/>
        </w:rPr>
        <w:t> </w:t>
      </w:r>
      <w:r>
        <w:rPr>
          <w:rFonts w:ascii="Times New Roman" w:hAnsi="Times New Roman" w:cs="Times New Roman" w:eastAsia="Times New Roman" w:hint="default"/>
        </w:rPr>
        <w:t>203</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1"/>
        </w:rPr>
        <w:t> </w:t>
      </w:r>
      <w:r>
        <w:rPr/>
        <w:t>栋</w:t>
      </w:r>
      <w:r>
        <w:rPr>
          <w:spacing w:val="-61"/>
        </w:rPr>
        <w:t> </w:t>
      </w:r>
      <w:r>
        <w:rPr>
          <w:rFonts w:ascii="Times New Roman" w:hAnsi="Times New Roman" w:cs="Times New Roman" w:eastAsia="Times New Roman" w:hint="default"/>
        </w:rPr>
        <w:t>204</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1"/>
        </w:rPr>
        <w:t> </w:t>
      </w:r>
      <w:r>
        <w:rPr/>
        <w:t>栋</w:t>
      </w:r>
      <w:r>
        <w:rPr>
          <w:spacing w:val="-61"/>
        </w:rPr>
        <w:t> </w:t>
      </w:r>
      <w:r>
        <w:rPr>
          <w:rFonts w:ascii="Times New Roman" w:hAnsi="Times New Roman" w:cs="Times New Roman" w:eastAsia="Times New Roman" w:hint="default"/>
        </w:rPr>
        <w:t>303</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1"/>
        </w:rPr>
        <w:t> </w:t>
      </w:r>
      <w:r>
        <w:rPr/>
        <w:t>栋</w:t>
      </w:r>
      <w:r>
        <w:rPr>
          <w:spacing w:val="-61"/>
        </w:rPr>
        <w:t> </w:t>
      </w:r>
      <w:r>
        <w:rPr>
          <w:rFonts w:ascii="Times New Roman" w:hAnsi="Times New Roman" w:cs="Times New Roman" w:eastAsia="Times New Roman" w:hint="default"/>
        </w:rPr>
        <w:t>302</w:t>
      </w:r>
      <w:r>
        <w:rPr>
          <w:rFonts w:ascii="Times New Roman" w:hAnsi="Times New Roman" w:cs="Times New Roman" w:eastAsia="Times New Roman" w:hint="default"/>
          <w:spacing w:val="-1"/>
        </w:rPr>
        <w:t> </w:t>
      </w:r>
      <w:r>
        <w:rPr/>
        <w:t>号和桂 花苑</w:t>
      </w:r>
      <w:r>
        <w:rPr>
          <w:spacing w:val="-60"/>
        </w:rPr>
        <w:t> </w:t>
      </w:r>
      <w:r>
        <w:rPr>
          <w:rFonts w:ascii="Times New Roman" w:hAnsi="Times New Roman" w:cs="Times New Roman" w:eastAsia="Times New Roman" w:hint="default"/>
        </w:rPr>
        <w:t>U</w:t>
      </w:r>
      <w:r>
        <w:rPr>
          <w:rFonts w:ascii="Times New Roman" w:hAnsi="Times New Roman" w:cs="Times New Roman" w:eastAsia="Times New Roman" w:hint="default"/>
          <w:spacing w:val="-1"/>
        </w:rPr>
        <w:t> </w:t>
      </w:r>
      <w:r>
        <w:rPr/>
        <w:t>区公寓</w:t>
      </w:r>
      <w:r>
        <w:rPr>
          <w:spacing w:val="-60"/>
        </w:rPr>
        <w:t> </w:t>
      </w:r>
      <w:r>
        <w:rPr>
          <w:rFonts w:ascii="Times New Roman" w:hAnsi="Times New Roman" w:cs="Times New Roman" w:eastAsia="Times New Roman" w:hint="default"/>
        </w:rPr>
        <w:t>U1 </w:t>
      </w:r>
      <w:r>
        <w:rPr/>
        <w:t>栋</w:t>
      </w:r>
      <w:r>
        <w:rPr>
          <w:spacing w:val="-60"/>
        </w:rPr>
        <w:t> </w:t>
      </w:r>
      <w:r>
        <w:rPr>
          <w:rFonts w:ascii="Times New Roman" w:hAnsi="Times New Roman" w:cs="Times New Roman" w:eastAsia="Times New Roman" w:hint="default"/>
        </w:rPr>
        <w:t>206 </w:t>
      </w:r>
      <w:r>
        <w:rPr>
          <w:spacing w:val="-18"/>
        </w:rPr>
        <w:t>号、</w:t>
      </w:r>
      <w:r>
        <w:rPr>
          <w:rFonts w:ascii="Times New Roman" w:hAnsi="Times New Roman" w:cs="Times New Roman" w:eastAsia="Times New Roman" w:hint="default"/>
          <w:spacing w:val="-18"/>
        </w:rPr>
        <w:t>W</w:t>
      </w:r>
      <w:r>
        <w:rPr>
          <w:rFonts w:ascii="Times New Roman" w:hAnsi="Times New Roman" w:cs="Times New Roman" w:eastAsia="Times New Roman" w:hint="default"/>
          <w:spacing w:val="-1"/>
        </w:rPr>
        <w:t> </w:t>
      </w:r>
      <w:r>
        <w:rPr/>
        <w:t>区公寓</w:t>
      </w:r>
      <w:r>
        <w:rPr>
          <w:spacing w:val="-59"/>
        </w:rPr>
        <w:t> </w:t>
      </w:r>
      <w:r>
        <w:rPr>
          <w:rFonts w:ascii="Times New Roman" w:hAnsi="Times New Roman" w:cs="Times New Roman" w:eastAsia="Times New Roman" w:hint="default"/>
        </w:rPr>
        <w:t>W1</w:t>
      </w:r>
      <w:r>
        <w:rPr>
          <w:rFonts w:ascii="Times New Roman" w:hAnsi="Times New Roman" w:cs="Times New Roman" w:eastAsia="Times New Roman" w:hint="default"/>
          <w:spacing w:val="1"/>
        </w:rPr>
        <w:t> </w:t>
      </w:r>
      <w:r>
        <w:rPr/>
        <w:t>栋</w:t>
      </w:r>
      <w:r>
        <w:rPr>
          <w:spacing w:val="-60"/>
        </w:rPr>
        <w:t> </w:t>
      </w:r>
      <w:r>
        <w:rPr>
          <w:rFonts w:ascii="Times New Roman" w:hAnsi="Times New Roman" w:cs="Times New Roman" w:eastAsia="Times New Roman" w:hint="default"/>
        </w:rPr>
        <w:t>402 </w:t>
      </w:r>
      <w:r>
        <w:rPr/>
        <w:t>号共</w:t>
      </w:r>
      <w:r>
        <w:rPr>
          <w:spacing w:val="-60"/>
        </w:rPr>
        <w:t> </w:t>
      </w:r>
      <w:r>
        <w:rPr>
          <w:rFonts w:ascii="Times New Roman" w:hAnsi="Times New Roman" w:cs="Times New Roman" w:eastAsia="Times New Roman" w:hint="default"/>
        </w:rPr>
        <w:t>6 </w:t>
      </w:r>
      <w:r>
        <w:rPr>
          <w:spacing w:val="-5"/>
        </w:rPr>
        <w:t>套房产；上述深圳市侨城东街</w:t>
      </w:r>
      <w:r>
        <w:rPr/>
        <w:t> </w:t>
      </w:r>
      <w:r>
        <w:rPr>
          <w:rFonts w:ascii="Times New Roman" w:hAnsi="Times New Roman" w:cs="Times New Roman" w:eastAsia="Times New Roman" w:hint="default"/>
        </w:rPr>
        <w:t>4 </w:t>
      </w:r>
      <w:r>
        <w:rPr/>
        <w:t>套房产拍卖所得</w:t>
      </w:r>
      <w:r>
        <w:rPr>
          <w:spacing w:val="-60"/>
        </w:rPr>
        <w:t> </w:t>
      </w:r>
      <w:r>
        <w:rPr>
          <w:rFonts w:ascii="Times New Roman" w:hAnsi="Times New Roman" w:cs="Times New Roman" w:eastAsia="Times New Roman" w:hint="default"/>
        </w:rPr>
        <w:t>4,250,314.00 </w:t>
      </w:r>
      <w:r>
        <w:rPr/>
        <w:t>元，桂花苑两套公寓处于查封状态。</w:t>
      </w:r>
    </w:p>
    <w:p>
      <w:pPr>
        <w:pStyle w:val="BodyText"/>
        <w:spacing w:line="338" w:lineRule="auto" w:before="27"/>
        <w:ind w:right="346" w:firstLine="480"/>
        <w:jc w:val="left"/>
      </w:pPr>
      <w:r>
        <w:rPr/>
        <w:t>（</w:t>
      </w:r>
      <w:r>
        <w:rPr>
          <w:rFonts w:ascii="Times New Roman" w:hAnsi="Times New Roman" w:cs="Times New Roman" w:eastAsia="Times New Roman" w:hint="default"/>
        </w:rPr>
        <w:t>2</w:t>
      </w:r>
      <w:r>
        <w:rPr/>
        <w:t>）深圳市宝安区公明镇大通工业城的土地使用权</w:t>
      </w:r>
      <w:r>
        <w:rPr>
          <w:rFonts w:ascii="Times New Roman" w:hAnsi="Times New Roman" w:cs="Times New Roman" w:eastAsia="Times New Roman" w:hint="default"/>
        </w:rPr>
        <w:t>(</w:t>
      </w:r>
      <w:r>
        <w:rPr/>
        <w:t>不含</w:t>
      </w:r>
      <w:r>
        <w:rPr>
          <w:spacing w:val="-60"/>
        </w:rPr>
        <w:t> </w:t>
      </w:r>
      <w:r>
        <w:rPr>
          <w:rFonts w:ascii="Times New Roman" w:hAnsi="Times New Roman" w:cs="Times New Roman" w:eastAsia="Times New Roman" w:hint="default"/>
        </w:rPr>
        <w:t>9 </w:t>
      </w:r>
      <w:r>
        <w:rPr/>
        <w:t>号厂房所占土地</w:t>
      </w:r>
      <w:r>
        <w:rPr>
          <w:rFonts w:ascii="Times New Roman" w:hAnsi="Times New Roman" w:cs="Times New Roman" w:eastAsia="Times New Roman" w:hint="default"/>
        </w:rPr>
        <w:t>)</w:t>
      </w:r>
      <w:r>
        <w:rPr/>
        <w:t>共 </w:t>
      </w:r>
      <w:r>
        <w:rPr>
          <w:rFonts w:ascii="Times New Roman" w:hAnsi="Times New Roman" w:cs="Times New Roman" w:eastAsia="Times New Roman" w:hint="default"/>
        </w:rPr>
        <w:t>57774.76 </w:t>
      </w:r>
      <w:r>
        <w:rPr/>
        <w:t>平方米，</w:t>
      </w:r>
      <w:r>
        <w:rPr>
          <w:rFonts w:ascii="Times New Roman" w:hAnsi="Times New Roman" w:cs="Times New Roman" w:eastAsia="Times New Roman" w:hint="default"/>
        </w:rPr>
        <w:t>6 </w:t>
      </w:r>
      <w:r>
        <w:rPr/>
        <w:t>号、</w:t>
      </w:r>
      <w:r>
        <w:rPr>
          <w:rFonts w:ascii="Times New Roman" w:hAnsi="Times New Roman" w:cs="Times New Roman" w:eastAsia="Times New Roman" w:hint="default"/>
        </w:rPr>
        <w:t>7 </w:t>
      </w:r>
      <w:r>
        <w:rPr/>
        <w:t>号、</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10 </w:t>
      </w:r>
      <w:r>
        <w:rPr/>
        <w:t>号、宿舍楼和职工食堂</w:t>
      </w:r>
      <w:r>
        <w:rPr>
          <w:spacing w:val="-60"/>
        </w:rPr>
        <w:t> </w:t>
      </w:r>
      <w:r>
        <w:rPr>
          <w:rFonts w:ascii="Times New Roman" w:hAnsi="Times New Roman" w:cs="Times New Roman" w:eastAsia="Times New Roman" w:hint="default"/>
        </w:rPr>
        <w:t>5 </w:t>
      </w:r>
      <w:r>
        <w:rPr/>
        <w:t>处房产的产权</w:t>
      </w:r>
      <w:r>
        <w:rPr>
          <w:rFonts w:ascii="Times New Roman" w:hAnsi="Times New Roman" w:cs="Times New Roman" w:eastAsia="Times New Roman" w:hint="default"/>
        </w:rPr>
        <w:t>,41-45 </w:t>
      </w:r>
      <w:r>
        <w:rPr/>
        <w:t>号厂房</w:t>
      </w:r>
      <w:r>
        <w:rPr>
          <w:spacing w:val="-60"/>
        </w:rPr>
        <w:t> </w:t>
      </w:r>
      <w:r>
        <w:rPr>
          <w:rFonts w:ascii="Times New Roman" w:hAnsi="Times New Roman" w:cs="Times New Roman" w:eastAsia="Times New Roman" w:hint="default"/>
        </w:rPr>
        <w:t>34 </w:t>
      </w:r>
      <w:r>
        <w:rPr/>
        <w:t>年租赁权；拍卖所得</w:t>
      </w:r>
      <w:r>
        <w:rPr>
          <w:spacing w:val="-60"/>
        </w:rPr>
        <w:t> </w:t>
      </w:r>
      <w:r>
        <w:rPr>
          <w:rFonts w:ascii="Times New Roman" w:hAnsi="Times New Roman" w:cs="Times New Roman" w:eastAsia="Times New Roman" w:hint="default"/>
        </w:rPr>
        <w:t>47,151,292.000 </w:t>
      </w:r>
      <w:r>
        <w:rPr/>
        <w:t>元。</w:t>
      </w:r>
    </w:p>
    <w:p>
      <w:pPr>
        <w:pStyle w:val="BodyText"/>
        <w:spacing w:line="240" w:lineRule="auto" w:before="27"/>
        <w:ind w:left="598" w:right="126"/>
        <w:jc w:val="left"/>
      </w:pPr>
      <w:r>
        <w:rPr/>
        <w:t>（</w:t>
      </w:r>
      <w:r>
        <w:rPr>
          <w:rFonts w:ascii="Times New Roman" w:hAnsi="Times New Roman" w:cs="Times New Roman" w:eastAsia="Times New Roman" w:hint="default"/>
        </w:rPr>
        <w:t>3</w:t>
      </w:r>
      <w:r>
        <w:rPr/>
        <w:t>）位于深圳市宝安区公明镇长春花园</w:t>
      </w:r>
      <w:r>
        <w:rPr>
          <w:spacing w:val="-62"/>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栋</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层</w:t>
      </w:r>
      <w:r>
        <w:rPr>
          <w:spacing w:val="-62"/>
        </w:rPr>
        <w:t> </w:t>
      </w:r>
      <w:r>
        <w:rPr>
          <w:rFonts w:ascii="Times New Roman" w:hAnsi="Times New Roman" w:cs="Times New Roman" w:eastAsia="Times New Roman" w:hint="default"/>
        </w:rPr>
        <w:t>401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栋</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层</w:t>
      </w:r>
      <w:r>
        <w:rPr>
          <w:spacing w:val="-62"/>
        </w:rPr>
        <w:t> </w:t>
      </w:r>
      <w:r>
        <w:rPr>
          <w:rFonts w:ascii="Times New Roman" w:hAnsi="Times New Roman" w:cs="Times New Roman" w:eastAsia="Times New Roman" w:hint="default"/>
        </w:rPr>
        <w:t>406</w:t>
      </w:r>
      <w:r>
        <w:rPr>
          <w:rFonts w:ascii="Times New Roman" w:hAnsi="Times New Roman" w:cs="Times New Roman" w:eastAsia="Times New Roman" w:hint="default"/>
          <w:spacing w:val="-2"/>
        </w:rPr>
        <w:t> </w:t>
      </w:r>
      <w:r>
        <w:rPr>
          <w:spacing w:val="-4"/>
        </w:rPr>
        <w:t>号、</w:t>
      </w:r>
      <w:r>
        <w:rPr>
          <w:rFonts w:ascii="Times New Roman" w:hAnsi="Times New Roman" w:cs="Times New Roman" w:eastAsia="Times New Roman" w:hint="default"/>
          <w:spacing w:val="-4"/>
        </w:rPr>
        <w:t>29</w:t>
      </w:r>
      <w:r>
        <w:rPr>
          <w:rFonts w:ascii="Times New Roman" w:hAnsi="Times New Roman" w:cs="Times New Roman" w:eastAsia="Times New Roman" w:hint="default"/>
          <w:spacing w:val="-2"/>
        </w:rPr>
        <w:t> </w:t>
      </w:r>
      <w:r>
        <w:rPr/>
        <w:t>栋</w:t>
      </w:r>
    </w:p>
    <w:p>
      <w:pPr>
        <w:pStyle w:val="BodyText"/>
        <w:spacing w:line="240" w:lineRule="auto"/>
        <w:ind w:right="0"/>
        <w:jc w:val="left"/>
      </w:pPr>
      <w:r>
        <w:rPr>
          <w:rFonts w:ascii="Times New Roman" w:hAnsi="Times New Roman" w:cs="Times New Roman" w:eastAsia="Times New Roman" w:hint="default"/>
        </w:rPr>
        <w:t>3 </w:t>
      </w:r>
      <w:r>
        <w:rPr/>
        <w:t>层</w:t>
      </w:r>
      <w:r>
        <w:rPr>
          <w:spacing w:val="-60"/>
        </w:rPr>
        <w:t> </w:t>
      </w:r>
      <w:r>
        <w:rPr>
          <w:rFonts w:ascii="Times New Roman" w:hAnsi="Times New Roman" w:cs="Times New Roman" w:eastAsia="Times New Roman" w:hint="default"/>
        </w:rPr>
        <w:t>306 </w:t>
      </w:r>
      <w:r>
        <w:rPr>
          <w:spacing w:val="-10"/>
        </w:rPr>
        <w:t>号、</w:t>
      </w:r>
      <w:r>
        <w:rPr>
          <w:rFonts w:ascii="Times New Roman" w:hAnsi="Times New Roman" w:cs="Times New Roman" w:eastAsia="Times New Roman" w:hint="default"/>
          <w:spacing w:val="-10"/>
        </w:rPr>
        <w:t>29</w:t>
      </w:r>
      <w:r>
        <w:rPr>
          <w:rFonts w:ascii="Times New Roman" w:hAnsi="Times New Roman" w:cs="Times New Roman" w:eastAsia="Times New Roman" w:hint="default"/>
        </w:rPr>
        <w:t> </w:t>
      </w:r>
      <w:r>
        <w:rPr/>
        <w:t>栋</w:t>
      </w:r>
      <w:r>
        <w:rPr>
          <w:spacing w:val="-60"/>
        </w:rPr>
        <w:t> </w:t>
      </w:r>
      <w:r>
        <w:rPr>
          <w:rFonts w:ascii="Times New Roman" w:hAnsi="Times New Roman" w:cs="Times New Roman" w:eastAsia="Times New Roman" w:hint="default"/>
        </w:rPr>
        <w:t>2 </w:t>
      </w:r>
      <w:r>
        <w:rPr/>
        <w:t>层</w:t>
      </w:r>
      <w:r>
        <w:rPr>
          <w:spacing w:val="-60"/>
        </w:rPr>
        <w:t> </w:t>
      </w:r>
      <w:r>
        <w:rPr>
          <w:rFonts w:ascii="Times New Roman" w:hAnsi="Times New Roman" w:cs="Times New Roman" w:eastAsia="Times New Roman" w:hint="default"/>
        </w:rPr>
        <w:t>206 </w:t>
      </w:r>
      <w:r>
        <w:rPr>
          <w:spacing w:val="-10"/>
        </w:rPr>
        <w:t>号、</w:t>
      </w:r>
      <w:r>
        <w:rPr>
          <w:rFonts w:ascii="Times New Roman" w:hAnsi="Times New Roman" w:cs="Times New Roman" w:eastAsia="Times New Roman" w:hint="default"/>
          <w:spacing w:val="-10"/>
        </w:rPr>
        <w:t>26</w:t>
      </w:r>
      <w:r>
        <w:rPr>
          <w:rFonts w:ascii="Times New Roman" w:hAnsi="Times New Roman" w:cs="Times New Roman" w:eastAsia="Times New Roman" w:hint="default"/>
        </w:rPr>
        <w:t> </w:t>
      </w:r>
      <w:r>
        <w:rPr/>
        <w:t>栋</w:t>
      </w:r>
      <w:r>
        <w:rPr>
          <w:spacing w:val="-60"/>
        </w:rPr>
        <w:t> </w:t>
      </w:r>
      <w:r>
        <w:rPr>
          <w:rFonts w:ascii="Times New Roman" w:hAnsi="Times New Roman" w:cs="Times New Roman" w:eastAsia="Times New Roman" w:hint="default"/>
        </w:rPr>
        <w:t>3 </w:t>
      </w:r>
      <w:r>
        <w:rPr/>
        <w:t>层</w:t>
      </w:r>
      <w:r>
        <w:rPr>
          <w:spacing w:val="-60"/>
        </w:rPr>
        <w:t> </w:t>
      </w:r>
      <w:r>
        <w:rPr>
          <w:rFonts w:ascii="Times New Roman" w:hAnsi="Times New Roman" w:cs="Times New Roman" w:eastAsia="Times New Roman" w:hint="default"/>
        </w:rPr>
        <w:t>302 </w:t>
      </w:r>
      <w:r>
        <w:rPr>
          <w:spacing w:val="-10"/>
        </w:rPr>
        <w:t>号、</w:t>
      </w:r>
      <w:r>
        <w:rPr>
          <w:rFonts w:ascii="Times New Roman" w:hAnsi="Times New Roman" w:cs="Times New Roman" w:eastAsia="Times New Roman" w:hint="default"/>
          <w:spacing w:val="-10"/>
        </w:rPr>
        <w:t>27</w:t>
      </w:r>
      <w:r>
        <w:rPr>
          <w:rFonts w:ascii="Times New Roman" w:hAnsi="Times New Roman" w:cs="Times New Roman" w:eastAsia="Times New Roman" w:hint="default"/>
        </w:rPr>
        <w:t> </w:t>
      </w:r>
      <w:r>
        <w:rPr/>
        <w:t>栋</w:t>
      </w:r>
      <w:r>
        <w:rPr>
          <w:spacing w:val="-60"/>
        </w:rPr>
        <w:t> </w:t>
      </w:r>
      <w:r>
        <w:rPr>
          <w:rFonts w:ascii="Times New Roman" w:hAnsi="Times New Roman" w:cs="Times New Roman" w:eastAsia="Times New Roman" w:hint="default"/>
        </w:rPr>
        <w:t>4 </w:t>
      </w:r>
      <w:r>
        <w:rPr/>
        <w:t>层</w:t>
      </w:r>
      <w:r>
        <w:rPr>
          <w:spacing w:val="-60"/>
        </w:rPr>
        <w:t> </w:t>
      </w:r>
      <w:r>
        <w:rPr>
          <w:rFonts w:ascii="Times New Roman" w:hAnsi="Times New Roman" w:cs="Times New Roman" w:eastAsia="Times New Roman" w:hint="default"/>
        </w:rPr>
        <w:t>402 </w:t>
      </w:r>
      <w:r>
        <w:rPr>
          <w:spacing w:val="-10"/>
        </w:rPr>
        <w:t>号、</w:t>
      </w:r>
      <w:r>
        <w:rPr>
          <w:rFonts w:ascii="Times New Roman" w:hAnsi="Times New Roman" w:cs="Times New Roman" w:eastAsia="Times New Roman" w:hint="default"/>
          <w:spacing w:val="-10"/>
        </w:rPr>
        <w:t>27</w:t>
      </w:r>
      <w:r>
        <w:rPr>
          <w:rFonts w:ascii="Times New Roman" w:hAnsi="Times New Roman" w:cs="Times New Roman" w:eastAsia="Times New Roman" w:hint="default"/>
        </w:rPr>
        <w:t> </w:t>
      </w:r>
      <w:r>
        <w:rPr/>
        <w:t>栋</w:t>
      </w:r>
      <w:r>
        <w:rPr>
          <w:spacing w:val="-60"/>
        </w:rPr>
        <w:t> </w:t>
      </w:r>
      <w:r>
        <w:rPr>
          <w:rFonts w:ascii="Times New Roman" w:hAnsi="Times New Roman" w:cs="Times New Roman" w:eastAsia="Times New Roman" w:hint="default"/>
        </w:rPr>
        <w:t>4 </w:t>
      </w:r>
      <w:r>
        <w:rPr/>
        <w:t>层</w:t>
      </w:r>
      <w:r>
        <w:rPr>
          <w:spacing w:val="-60"/>
        </w:rPr>
        <w:t> </w:t>
      </w:r>
      <w:r>
        <w:rPr>
          <w:rFonts w:ascii="Times New Roman" w:hAnsi="Times New Roman" w:cs="Times New Roman" w:eastAsia="Times New Roman" w:hint="default"/>
        </w:rPr>
        <w:t>401 </w:t>
      </w:r>
      <w:r>
        <w:rPr/>
        <w:t>号、</w:t>
      </w:r>
    </w:p>
    <w:p>
      <w:pPr>
        <w:pStyle w:val="BodyText"/>
        <w:spacing w:line="240" w:lineRule="auto"/>
        <w:ind w:right="126"/>
        <w:jc w:val="left"/>
      </w:pPr>
      <w:r>
        <w:rPr>
          <w:rFonts w:ascii="Times New Roman" w:hAnsi="Times New Roman" w:cs="Times New Roman" w:eastAsia="Times New Roman" w:hint="default"/>
        </w:rPr>
        <w:t>27 </w:t>
      </w:r>
      <w:r>
        <w:rPr/>
        <w:t>栋</w:t>
      </w:r>
      <w:r>
        <w:rPr>
          <w:spacing w:val="-60"/>
        </w:rPr>
        <w:t> </w:t>
      </w:r>
      <w:r>
        <w:rPr>
          <w:rFonts w:ascii="Times New Roman" w:hAnsi="Times New Roman" w:cs="Times New Roman" w:eastAsia="Times New Roman" w:hint="default"/>
        </w:rPr>
        <w:t>2 </w:t>
      </w:r>
      <w:r>
        <w:rPr/>
        <w:t>层</w:t>
      </w:r>
      <w:r>
        <w:rPr>
          <w:spacing w:val="-60"/>
        </w:rPr>
        <w:t> </w:t>
      </w:r>
      <w:r>
        <w:rPr>
          <w:rFonts w:ascii="Times New Roman" w:hAnsi="Times New Roman" w:cs="Times New Roman" w:eastAsia="Times New Roman" w:hint="default"/>
        </w:rPr>
        <w:t>201 </w:t>
      </w:r>
      <w:r>
        <w:rPr/>
        <w:t>号共</w:t>
      </w:r>
      <w:r>
        <w:rPr>
          <w:spacing w:val="-60"/>
        </w:rPr>
        <w:t> </w:t>
      </w:r>
      <w:r>
        <w:rPr>
          <w:rFonts w:ascii="Times New Roman" w:hAnsi="Times New Roman" w:cs="Times New Roman" w:eastAsia="Times New Roman" w:hint="default"/>
        </w:rPr>
        <w:t>8 </w:t>
      </w:r>
      <w:r>
        <w:rPr/>
        <w:t>套房产，该</w:t>
      </w:r>
      <w:r>
        <w:rPr>
          <w:spacing w:val="-60"/>
        </w:rPr>
        <w:t> </w:t>
      </w:r>
      <w:r>
        <w:rPr>
          <w:rFonts w:ascii="Times New Roman" w:hAnsi="Times New Roman" w:cs="Times New Roman" w:eastAsia="Times New Roman" w:hint="default"/>
        </w:rPr>
        <w:t>8 </w:t>
      </w:r>
      <w:r>
        <w:rPr/>
        <w:t>套房产系深圳市宝安区公明物业发展总公司开发并</w:t>
      </w:r>
    </w:p>
    <w:p>
      <w:pPr>
        <w:pStyle w:val="BodyText"/>
        <w:spacing w:line="240" w:lineRule="auto"/>
        <w:ind w:right="126"/>
        <w:jc w:val="left"/>
      </w:pPr>
      <w:r>
        <w:rPr/>
        <w:t>管理，无房产证；拍卖所得</w:t>
      </w:r>
      <w:r>
        <w:rPr>
          <w:spacing w:val="-60"/>
        </w:rPr>
        <w:t> </w:t>
      </w:r>
      <w:r>
        <w:rPr>
          <w:rFonts w:ascii="Times New Roman" w:hAnsi="Times New Roman" w:cs="Times New Roman" w:eastAsia="Times New Roman" w:hint="default"/>
        </w:rPr>
        <w:t>1,584,000.00 </w:t>
      </w:r>
      <w:r>
        <w:rPr/>
        <w:t>元。</w:t>
      </w:r>
    </w:p>
    <w:p>
      <w:pPr>
        <w:pStyle w:val="BodyText"/>
        <w:spacing w:line="240" w:lineRule="auto"/>
        <w:ind w:left="598" w:right="126"/>
        <w:jc w:val="left"/>
      </w:pPr>
      <w:r>
        <w:rPr/>
        <w:t>（</w:t>
      </w:r>
      <w:r>
        <w:rPr>
          <w:rFonts w:ascii="Times New Roman" w:hAnsi="Times New Roman" w:cs="Times New Roman" w:eastAsia="Times New Roman" w:hint="default"/>
        </w:rPr>
        <w:t>4</w:t>
      </w:r>
      <w:r>
        <w:rPr/>
        <w:t>）位于华侨城东部工业区东</w:t>
      </w:r>
      <w:r>
        <w:rPr>
          <w:spacing w:val="-60"/>
        </w:rPr>
        <w:t> </w:t>
      </w:r>
      <w:r>
        <w:rPr>
          <w:rFonts w:ascii="Times New Roman" w:hAnsi="Times New Roman" w:cs="Times New Roman" w:eastAsia="Times New Roman" w:hint="default"/>
        </w:rPr>
        <w:t>E-4</w:t>
      </w:r>
      <w:r>
        <w:rPr>
          <w:rFonts w:ascii="Times New Roman" w:hAnsi="Times New Roman" w:cs="Times New Roman" w:eastAsia="Times New Roman" w:hint="default"/>
          <w:spacing w:val="-1"/>
        </w:rPr>
        <w:t> </w:t>
      </w:r>
      <w:r>
        <w:rPr/>
        <w:t>栋至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日的经营使用权</w:t>
      </w:r>
      <w:r>
        <w:rPr>
          <w:rFonts w:ascii="Times New Roman" w:hAnsi="Times New Roman" w:cs="Times New Roman" w:eastAsia="Times New Roman" w:hint="default"/>
        </w:rPr>
        <w:t>(</w:t>
      </w:r>
      <w:r>
        <w:rPr/>
        <w:t>租赁权</w:t>
      </w:r>
    </w:p>
    <w:p>
      <w:pPr>
        <w:pStyle w:val="BodyText"/>
        <w:spacing w:line="240" w:lineRule="auto"/>
        <w:ind w:right="126"/>
        <w:jc w:val="left"/>
      </w:pPr>
      <w:r>
        <w:rPr/>
        <w:t>经营权</w:t>
      </w:r>
      <w:r>
        <w:rPr>
          <w:rFonts w:ascii="Times New Roman" w:hAnsi="Times New Roman" w:cs="Times New Roman" w:eastAsia="Times New Roman" w:hint="default"/>
        </w:rPr>
        <w:t>)</w:t>
      </w:r>
      <w:r>
        <w:rPr/>
        <w:t>；拍卖所得</w:t>
      </w:r>
      <w:r>
        <w:rPr>
          <w:spacing w:val="-60"/>
        </w:rPr>
        <w:t> </w:t>
      </w:r>
      <w:r>
        <w:rPr>
          <w:rFonts w:ascii="Times New Roman" w:hAnsi="Times New Roman" w:cs="Times New Roman" w:eastAsia="Times New Roman" w:hint="default"/>
        </w:rPr>
        <w:t>18,914,030.56 </w:t>
      </w:r>
      <w:r>
        <w:rPr/>
        <w:t>元。</w:t>
      </w:r>
    </w:p>
    <w:p>
      <w:pPr>
        <w:pStyle w:val="BodyText"/>
        <w:spacing w:line="240" w:lineRule="auto"/>
        <w:ind w:left="598" w:right="126"/>
        <w:jc w:val="left"/>
        <w:rPr>
          <w:rFonts w:ascii="Times New Roman" w:hAnsi="Times New Roman" w:cs="Times New Roman" w:eastAsia="Times New Roman" w:hint="default"/>
        </w:rPr>
      </w:pPr>
      <w:r>
        <w:rPr/>
        <w:t>上述拍卖所得扣除评估费用</w:t>
      </w:r>
      <w:r>
        <w:rPr>
          <w:spacing w:val="-60"/>
        </w:rPr>
        <w:t> </w:t>
      </w:r>
      <w:r>
        <w:rPr>
          <w:rFonts w:ascii="Times New Roman" w:hAnsi="Times New Roman" w:cs="Times New Roman" w:eastAsia="Times New Roman" w:hint="default"/>
        </w:rPr>
        <w:t>298,495.00 </w:t>
      </w:r>
      <w:r>
        <w:rPr/>
        <w:t>元，剩余</w:t>
      </w:r>
      <w:r>
        <w:rPr>
          <w:spacing w:val="-60"/>
        </w:rPr>
        <w:t> </w:t>
      </w:r>
      <w:r>
        <w:rPr>
          <w:rFonts w:ascii="Times New Roman" w:hAnsi="Times New Roman" w:cs="Times New Roman" w:eastAsia="Times New Roman" w:hint="default"/>
        </w:rPr>
        <w:t>71,601,141.56 </w:t>
      </w:r>
      <w:r>
        <w:rPr/>
        <w:t>元，法院退回</w:t>
      </w:r>
      <w:r>
        <w:rPr>
          <w:spacing w:val="-60"/>
        </w:rPr>
        <w:t> </w:t>
      </w:r>
      <w:r>
        <w:rPr>
          <w:rFonts w:ascii="Times New Roman" w:hAnsi="Times New Roman" w:cs="Times New Roman" w:eastAsia="Times New Roman" w:hint="default"/>
        </w:rPr>
        <w:t>300</w:t>
      </w:r>
    </w:p>
    <w:p>
      <w:pPr>
        <w:pStyle w:val="BodyText"/>
        <w:spacing w:line="240" w:lineRule="auto"/>
        <w:ind w:right="126"/>
        <w:jc w:val="left"/>
      </w:pPr>
      <w:r>
        <w:rPr/>
        <w:t>万元，支付部分过户相关费用后，余款均用于归还欠款。</w:t>
      </w:r>
    </w:p>
    <w:p>
      <w:pPr>
        <w:pStyle w:val="BodyText"/>
        <w:spacing w:line="240" w:lineRule="auto" w:before="154"/>
        <w:ind w:left="598" w:right="126"/>
        <w:jc w:val="left"/>
      </w:pPr>
      <w:r>
        <w:rPr>
          <w:rFonts w:ascii="Times New Roman" w:hAnsi="Times New Roman" w:cs="Times New Roman" w:eastAsia="Times New Roman" w:hint="default"/>
        </w:rPr>
        <w:t>2</w:t>
      </w:r>
      <w:r>
        <w:rPr/>
        <w:t>、部分资产被查封</w:t>
      </w:r>
    </w:p>
    <w:p>
      <w:pPr>
        <w:pStyle w:val="BodyText"/>
        <w:spacing w:line="338" w:lineRule="auto"/>
        <w:ind w:right="231" w:firstLine="480"/>
        <w:jc w:val="both"/>
      </w:pPr>
      <w:r>
        <w:rPr/>
        <w:t>因 </w:t>
      </w:r>
      <w:r>
        <w:rPr>
          <w:rFonts w:ascii="Times New Roman" w:hAnsi="Times New Roman" w:cs="Times New Roman" w:eastAsia="Times New Roman" w:hint="default"/>
        </w:rPr>
        <w:t>CENTRA INTERTRACO</w:t>
      </w:r>
      <w:r>
        <w:rPr>
          <w:rFonts w:ascii="Times New Roman" w:hAnsi="Times New Roman" w:cs="Times New Roman" w:eastAsia="Times New Roman" w:hint="default"/>
          <w:spacing w:val="-33"/>
        </w:rPr>
        <w:t> </w:t>
      </w:r>
      <w:r>
        <w:rPr>
          <w:rFonts w:ascii="Times New Roman" w:hAnsi="Times New Roman" w:cs="Times New Roman" w:eastAsia="Times New Roman" w:hint="default"/>
        </w:rPr>
        <w:t>LTD</w:t>
      </w:r>
      <w:r>
        <w:rPr/>
        <w:t>（中央国际有限公司）与公司关于</w:t>
      </w:r>
      <w:r>
        <w:rPr>
          <w:rFonts w:ascii="Times New Roman" w:hAnsi="Times New Roman" w:cs="Times New Roman" w:eastAsia="Times New Roman" w:hint="default"/>
        </w:rPr>
        <w:t>“</w:t>
      </w:r>
      <w:r>
        <w:rPr/>
        <w:t>合资经营深圳 大通食品工业有限公司合同争议</w:t>
      </w:r>
      <w:r>
        <w:rPr>
          <w:rFonts w:ascii="Times New Roman" w:hAnsi="Times New Roman" w:cs="Times New Roman" w:eastAsia="Times New Roman" w:hint="default"/>
        </w:rPr>
        <w:t>” </w:t>
      </w:r>
      <w:r>
        <w:rPr>
          <w:spacing w:val="-8"/>
        </w:rPr>
        <w:t>仲裁一案。</w:t>
      </w:r>
      <w:r>
        <w:rPr>
          <w:rFonts w:ascii="Times New Roman" w:hAnsi="Times New Roman" w:cs="Times New Roman" w:eastAsia="Times New Roman" w:hint="default"/>
          <w:spacing w:val="-8"/>
        </w:rPr>
        <w:t>CENTRA </w:t>
      </w:r>
      <w:r>
        <w:rPr>
          <w:rFonts w:ascii="Times New Roman" w:hAnsi="Times New Roman" w:cs="Times New Roman" w:eastAsia="Times New Roman" w:hint="default"/>
        </w:rPr>
        <w:t>INTERTRACO LTD</w:t>
      </w:r>
      <w:r>
        <w:rPr>
          <w:rFonts w:ascii="Times New Roman" w:hAnsi="Times New Roman" w:cs="Times New Roman" w:eastAsia="Times New Roman" w:hint="default"/>
          <w:spacing w:val="-2"/>
        </w:rPr>
        <w:t> </w:t>
      </w:r>
      <w:r>
        <w:rPr/>
        <w:t>向广东省普</w:t>
      </w:r>
      <w:r>
        <w:rPr>
          <w:w w:val="99"/>
        </w:rPr>
        <w:t> </w:t>
      </w:r>
      <w:r>
        <w:rPr/>
        <w:t>宁市人民法院提出申请，以人民币</w:t>
      </w:r>
      <w:r>
        <w:rPr>
          <w:spacing w:val="-76"/>
        </w:rPr>
        <w:t> </w:t>
      </w:r>
      <w:r>
        <w:rPr>
          <w:rFonts w:ascii="Times New Roman" w:hAnsi="Times New Roman" w:cs="Times New Roman" w:eastAsia="Times New Roman" w:hint="default"/>
        </w:rPr>
        <w:t>7,920,200.00</w:t>
      </w:r>
      <w:r>
        <w:rPr>
          <w:rFonts w:ascii="Times New Roman" w:hAnsi="Times New Roman" w:cs="Times New Roman" w:eastAsia="Times New Roman" w:hint="default"/>
          <w:spacing w:val="-16"/>
        </w:rPr>
        <w:t> </w:t>
      </w:r>
      <w:r>
        <w:rPr/>
        <w:t>元及相关利息，执行费为限查封公司资</w:t>
      </w:r>
    </w:p>
    <w:p>
      <w:pPr>
        <w:spacing w:after="0" w:line="338" w:lineRule="auto"/>
        <w:jc w:val="both"/>
        <w:sectPr>
          <w:pgSz w:w="11910" w:h="16840"/>
          <w:pgMar w:header="0" w:footer="594" w:top="1500" w:bottom="780" w:left="1300" w:right="1220"/>
        </w:sectPr>
      </w:pPr>
    </w:p>
    <w:p>
      <w:pPr>
        <w:pStyle w:val="BodyText"/>
        <w:spacing w:line="348" w:lineRule="auto" w:before="13"/>
        <w:ind w:right="111"/>
        <w:jc w:val="both"/>
      </w:pPr>
      <w:r>
        <w:rPr>
          <w:spacing w:val="-15"/>
        </w:rPr>
        <w:t>产。</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4"/>
        </w:rPr>
        <w:t>日，公司接到广东省普宁市人民法院</w:t>
      </w:r>
      <w:r>
        <w:rPr>
          <w:rFonts w:ascii="Times New Roman" w:hAnsi="Times New Roman" w:cs="Times New Roman" w:eastAsia="Times New Roman" w:hint="default"/>
          <w:spacing w:val="-4"/>
        </w:rPr>
        <w:t>(2006)</w:t>
      </w:r>
      <w:r>
        <w:rPr>
          <w:spacing w:val="-4"/>
        </w:rPr>
        <w:t>普法季执字第</w:t>
      </w:r>
      <w:r>
        <w:rPr>
          <w:spacing w:val="-59"/>
        </w:rPr>
        <w:t> </w:t>
      </w:r>
      <w:r>
        <w:rPr>
          <w:rFonts w:ascii="Times New Roman" w:hAnsi="Times New Roman" w:cs="Times New Roman" w:eastAsia="Times New Roman" w:hint="default"/>
        </w:rPr>
        <w:t>25-1</w:t>
      </w:r>
      <w:r>
        <w:rPr>
          <w:rFonts w:ascii="Times New Roman" w:hAnsi="Times New Roman" w:cs="Times New Roman" w:eastAsia="Times New Roman" w:hint="default"/>
          <w:spacing w:val="1"/>
        </w:rPr>
        <w:t> </w:t>
      </w:r>
      <w:r>
        <w:rPr>
          <w:spacing w:val="-30"/>
        </w:rPr>
        <w:t>号《民</w:t>
      </w:r>
      <w:r>
        <w:rPr/>
        <w:t> </w:t>
      </w:r>
      <w:r>
        <w:rPr>
          <w:spacing w:val="-9"/>
        </w:rPr>
        <w:t>事裁定书》。查封了我公司位于宝安区公明镇大通工业城九号厂房的土地及地上建筑（宗</w:t>
      </w:r>
      <w:r>
        <w:rPr>
          <w:spacing w:val="-100"/>
        </w:rPr>
        <w:t> </w:t>
      </w:r>
      <w:r>
        <w:rPr>
          <w:spacing w:val="-100"/>
        </w:rPr>
      </w:r>
      <w:r>
        <w:rPr/>
        <w:t>地号为Ａ</w:t>
      </w:r>
      <w:r>
        <w:rPr>
          <w:rFonts w:ascii="Times New Roman" w:hAnsi="Times New Roman" w:cs="Times New Roman" w:eastAsia="Times New Roman" w:hint="default"/>
        </w:rPr>
        <w:t>622-0052</w:t>
      </w:r>
      <w:r>
        <w:rPr/>
        <w:t>，房产证号列：深房地字第 </w:t>
      </w:r>
      <w:r>
        <w:rPr>
          <w:rFonts w:ascii="Times New Roman" w:hAnsi="Times New Roman" w:cs="Times New Roman" w:eastAsia="Times New Roman" w:hint="default"/>
        </w:rPr>
        <w:t>5000046670</w:t>
      </w:r>
      <w:r>
        <w:rPr>
          <w:rFonts w:ascii="Times New Roman" w:hAnsi="Times New Roman" w:cs="Times New Roman" w:eastAsia="Times New Roman" w:hint="default"/>
          <w:spacing w:val="11"/>
        </w:rPr>
        <w:t> </w:t>
      </w:r>
      <w:r>
        <w:rPr/>
        <w:t>号），查封了公司持有的深</w:t>
      </w:r>
    </w:p>
    <w:p>
      <w:pPr>
        <w:pStyle w:val="BodyText"/>
        <w:spacing w:line="240" w:lineRule="auto" w:before="16"/>
        <w:ind w:right="0"/>
        <w:jc w:val="both"/>
        <w:rPr>
          <w:rFonts w:ascii="Times New Roman" w:hAnsi="Times New Roman" w:cs="Times New Roman" w:eastAsia="Times New Roman" w:hint="default"/>
        </w:rPr>
      </w:pPr>
      <w:r>
        <w:rPr/>
        <w:t>圳大通食品工业有限公司</w:t>
      </w:r>
      <w:r>
        <w:rPr>
          <w:spacing w:val="-60"/>
        </w:rPr>
        <w:t> </w:t>
      </w:r>
      <w:r>
        <w:rPr>
          <w:rFonts w:ascii="Times New Roman" w:hAnsi="Times New Roman" w:cs="Times New Roman" w:eastAsia="Times New Roman" w:hint="default"/>
          <w:spacing w:val="-8"/>
        </w:rPr>
        <w:t>30</w:t>
      </w:r>
      <w:r>
        <w:rPr>
          <w:spacing w:val="-8"/>
        </w:rPr>
        <w:t>％的股权。查封期限为</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18 </w:t>
      </w:r>
      <w:r>
        <w:rPr/>
        <w:t>日至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17</w:t>
      </w:r>
    </w:p>
    <w:p>
      <w:pPr>
        <w:pStyle w:val="BodyText"/>
        <w:spacing w:line="240" w:lineRule="auto"/>
        <w:ind w:right="0"/>
        <w:jc w:val="both"/>
      </w:pPr>
      <w:r>
        <w:rPr/>
        <w:t>日。</w:t>
      </w:r>
    </w:p>
    <w:p>
      <w:pPr>
        <w:spacing w:line="240" w:lineRule="auto" w:before="1"/>
        <w:rPr>
          <w:rFonts w:ascii="宋体" w:hAnsi="宋体" w:cs="宋体" w:eastAsia="宋体" w:hint="default"/>
          <w:sz w:val="20"/>
          <w:szCs w:val="20"/>
        </w:rPr>
      </w:pPr>
    </w:p>
    <w:p>
      <w:pPr>
        <w:pStyle w:val="BodyText"/>
        <w:spacing w:line="240" w:lineRule="auto" w:before="0"/>
        <w:ind w:left="598" w:right="0"/>
        <w:jc w:val="left"/>
      </w:pPr>
      <w:r>
        <w:rPr>
          <w:rFonts w:ascii="Times New Roman" w:hAnsi="Times New Roman" w:cs="Times New Roman" w:eastAsia="Times New Roman" w:hint="default"/>
        </w:rPr>
        <w:t>3</w:t>
      </w:r>
      <w:r>
        <w:rPr/>
        <w:t>、担保责任的解除</w:t>
      </w:r>
    </w:p>
    <w:p>
      <w:pPr>
        <w:pStyle w:val="BodyText"/>
        <w:spacing w:line="240" w:lineRule="auto" w:before="168"/>
        <w:ind w:left="598"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日，深大通与广东发展银行深圳宝安支行签订保证合同，为</w:t>
      </w:r>
    </w:p>
    <w:p>
      <w:pPr>
        <w:pStyle w:val="BodyText"/>
        <w:spacing w:line="240" w:lineRule="auto" w:before="168"/>
        <w:ind w:right="0"/>
        <w:jc w:val="both"/>
      </w:pPr>
      <w:r>
        <w:rPr/>
        <w:t>深圳市银河信息产业有限公司在广东发展银行深圳宝安支行的 </w:t>
      </w:r>
      <w:r>
        <w:rPr>
          <w:rFonts w:ascii="Times New Roman" w:hAnsi="Times New Roman" w:cs="Times New Roman" w:eastAsia="Times New Roman" w:hint="default"/>
        </w:rPr>
        <w:t>2300</w:t>
      </w:r>
      <w:r>
        <w:rPr>
          <w:rFonts w:ascii="Times New Roman" w:hAnsi="Times New Roman" w:cs="Times New Roman" w:eastAsia="Times New Roman" w:hint="default"/>
          <w:spacing w:val="-30"/>
        </w:rPr>
        <w:t> </w:t>
      </w:r>
      <w:r>
        <w:rPr/>
        <w:t>万元银行贷款提供</w:t>
      </w:r>
    </w:p>
    <w:p>
      <w:pPr>
        <w:pStyle w:val="BodyText"/>
        <w:spacing w:line="367" w:lineRule="auto" w:before="167"/>
        <w:ind w:right="112"/>
        <w:jc w:val="both"/>
      </w:pPr>
      <w:r>
        <w:rPr/>
        <w:t>担保。</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日，深大通取得广东发展银行深圳宝安支行情况说明，主要内容 </w:t>
      </w:r>
      <w:r>
        <w:rPr>
          <w:spacing w:val="-3"/>
        </w:rPr>
        <w:t>为：</w:t>
      </w:r>
      <w:r>
        <w:rPr>
          <w:rFonts w:ascii="Times New Roman" w:hAnsi="Times New Roman" w:cs="Times New Roman" w:eastAsia="Times New Roman" w:hint="default"/>
          <w:spacing w:val="-3"/>
        </w:rPr>
        <w:t>2004</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月，深圳市银河信息产业有限公司在广东发展银行深圳宝安支行的该笔 </w:t>
      </w:r>
      <w:r>
        <w:rPr>
          <w:spacing w:val="-3"/>
        </w:rPr>
        <w:t>贷款做了转贷，并在转贷时解除了深大通提供的担保，即深大通不再对深圳市银河信息</w:t>
      </w:r>
      <w:r>
        <w:rPr>
          <w:spacing w:val="-96"/>
        </w:rPr>
        <w:t> </w:t>
      </w:r>
      <w:r>
        <w:rPr>
          <w:spacing w:val="-96"/>
        </w:rPr>
      </w:r>
      <w:r>
        <w:rPr/>
        <w:t>产业有限公司在广东发展银行深圳宝安支行的贷款承担担保责任。</w:t>
      </w:r>
    </w:p>
    <w:p>
      <w:pPr>
        <w:pStyle w:val="BodyText"/>
        <w:spacing w:line="240" w:lineRule="auto" w:before="59"/>
        <w:ind w:left="59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64"/>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日，深大通向广东宏远集团有限公司出具两份担保承诺函，分</w:t>
      </w:r>
    </w:p>
    <w:p>
      <w:pPr>
        <w:pStyle w:val="BodyText"/>
        <w:spacing w:line="372" w:lineRule="auto" w:before="168"/>
        <w:ind w:right="112"/>
        <w:jc w:val="both"/>
      </w:pPr>
      <w:r>
        <w:rPr>
          <w:spacing w:val="-4"/>
        </w:rPr>
        <w:t>别是；为东莞市银河信息资讯有限公司对广东宏远集团及下属关联公司最高不超过</w:t>
      </w:r>
      <w:r>
        <w:rPr>
          <w:spacing w:val="-71"/>
        </w:rPr>
        <w:t> </w:t>
      </w:r>
      <w:r>
        <w:rPr>
          <w:rFonts w:ascii="Times New Roman" w:hAnsi="Times New Roman" w:cs="Times New Roman" w:eastAsia="Times New Roman" w:hint="default"/>
        </w:rPr>
        <w:t>2200</w:t>
      </w:r>
      <w:r>
        <w:rPr>
          <w:rFonts w:ascii="Times New Roman" w:hAnsi="Times New Roman" w:cs="Times New Roman" w:eastAsia="Times New Roman" w:hint="default"/>
          <w:spacing w:val="-55"/>
        </w:rPr>
        <w:t> </w:t>
      </w:r>
      <w:r>
        <w:rPr>
          <w:spacing w:val="-3"/>
        </w:rPr>
        <w:t>万元的债务提供担保；为东莞市银河信息资讯有限公司替换广东宏远集团及下属关联公</w:t>
      </w:r>
      <w:r>
        <w:rPr>
          <w:spacing w:val="-95"/>
        </w:rPr>
        <w:t> </w:t>
      </w:r>
      <w:r>
        <w:rPr>
          <w:spacing w:val="-95"/>
        </w:rPr>
      </w:r>
      <w:r>
        <w:rPr/>
        <w:t>司在广东发展银行东莞分行城区支行</w:t>
      </w:r>
      <w:r>
        <w:rPr>
          <w:spacing w:val="-58"/>
        </w:rPr>
        <w:t> </w:t>
      </w:r>
      <w:r>
        <w:rPr>
          <w:rFonts w:ascii="Times New Roman" w:hAnsi="Times New Roman" w:cs="Times New Roman" w:eastAsia="Times New Roman" w:hint="default"/>
        </w:rPr>
        <w:t>4900</w:t>
      </w:r>
      <w:r>
        <w:rPr>
          <w:rFonts w:ascii="Times New Roman" w:hAnsi="Times New Roman" w:cs="Times New Roman" w:eastAsia="Times New Roman" w:hint="default"/>
          <w:spacing w:val="2"/>
        </w:rPr>
        <w:t> </w:t>
      </w:r>
      <w:r>
        <w:rPr>
          <w:spacing w:val="-6"/>
        </w:rPr>
        <w:t>万元贷款这一事项提供担保。</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20 </w:t>
      </w:r>
      <w:r>
        <w:rPr>
          <w:spacing w:val="-3"/>
        </w:rPr>
        <w:t>日，广东宏远集团有限公司向深大通出具两份公函，同意原担保承诺函失效，解除深大</w:t>
      </w:r>
      <w:r>
        <w:rPr>
          <w:spacing w:val="-96"/>
        </w:rPr>
        <w:t> </w:t>
      </w:r>
      <w:r>
        <w:rPr>
          <w:spacing w:val="-96"/>
        </w:rPr>
      </w:r>
      <w:r>
        <w:rPr/>
        <w:t>通对东莞市银河信息资讯有限公司上述债务的担保责任。</w:t>
      </w:r>
    </w:p>
    <w:p>
      <w:pPr>
        <w:pStyle w:val="BodyText"/>
        <w:spacing w:line="372" w:lineRule="auto" w:before="54"/>
        <w:ind w:right="112" w:firstLine="48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64"/>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日，深大通向东莞宏远工业区股份有限公司出具三份担保承诺</w:t>
      </w:r>
      <w:r>
        <w:rPr>
          <w:w w:val="99"/>
        </w:rPr>
        <w:t> </w:t>
      </w:r>
      <w:r>
        <w:rPr>
          <w:spacing w:val="-3"/>
        </w:rPr>
        <w:t>函，为解除东莞宏远工业区股份有限公司担保责任，承诺将广州和融实业发展有限公司</w:t>
      </w:r>
      <w:r>
        <w:rPr>
          <w:spacing w:val="-97"/>
        </w:rPr>
        <w:t> </w:t>
      </w:r>
      <w:r>
        <w:rPr>
          <w:spacing w:val="-97"/>
        </w:rPr>
      </w:r>
      <w:r>
        <w:rPr/>
        <w:t>在中国建设银行天河支行 </w:t>
      </w:r>
      <w:r>
        <w:rPr>
          <w:rFonts w:ascii="Times New Roman" w:hAnsi="Times New Roman" w:cs="Times New Roman" w:eastAsia="Times New Roman" w:hint="default"/>
        </w:rPr>
        <w:t>2100</w:t>
      </w:r>
      <w:r>
        <w:rPr>
          <w:rFonts w:ascii="Times New Roman" w:hAnsi="Times New Roman" w:cs="Times New Roman" w:eastAsia="Times New Roman" w:hint="default"/>
          <w:spacing w:val="-31"/>
        </w:rPr>
        <w:t> </w:t>
      </w:r>
      <w:r>
        <w:rPr/>
        <w:t>万贷款的担保单位替换为深大通；承诺将东莞市银河信</w:t>
      </w:r>
    </w:p>
    <w:p>
      <w:pPr>
        <w:pStyle w:val="BodyText"/>
        <w:spacing w:line="240" w:lineRule="auto" w:before="22"/>
        <w:ind w:right="0"/>
        <w:jc w:val="both"/>
      </w:pPr>
      <w:r>
        <w:rPr/>
        <w:t>息资讯有限公司在中国建设银行东莞分行 </w:t>
      </w:r>
      <w:r>
        <w:rPr>
          <w:rFonts w:ascii="Times New Roman" w:hAnsi="Times New Roman" w:cs="Times New Roman" w:eastAsia="Times New Roman" w:hint="default"/>
        </w:rPr>
        <w:t>4000</w:t>
      </w:r>
      <w:r>
        <w:rPr>
          <w:rFonts w:ascii="Times New Roman" w:hAnsi="Times New Roman" w:cs="Times New Roman" w:eastAsia="Times New Roman" w:hint="default"/>
          <w:spacing w:val="-30"/>
        </w:rPr>
        <w:t> </w:t>
      </w:r>
      <w:r>
        <w:rPr/>
        <w:t>万元贷款的担保单位替换为深大通；承</w:t>
      </w:r>
    </w:p>
    <w:p>
      <w:pPr>
        <w:pStyle w:val="BodyText"/>
        <w:spacing w:line="240" w:lineRule="auto" w:before="168"/>
        <w:ind w:right="0"/>
        <w:jc w:val="both"/>
      </w:pPr>
      <w:r>
        <w:rPr/>
        <w:t>诺将东莞市银河信息资讯有限公司在中国银行东莞分行 </w:t>
      </w:r>
      <w:r>
        <w:rPr>
          <w:rFonts w:ascii="Times New Roman" w:hAnsi="Times New Roman" w:cs="Times New Roman" w:eastAsia="Times New Roman" w:hint="default"/>
        </w:rPr>
        <w:t>5000</w:t>
      </w:r>
      <w:r>
        <w:rPr>
          <w:rFonts w:ascii="Times New Roman" w:hAnsi="Times New Roman" w:cs="Times New Roman" w:eastAsia="Times New Roman" w:hint="default"/>
          <w:spacing w:val="-30"/>
        </w:rPr>
        <w:t> </w:t>
      </w:r>
      <w:r>
        <w:rPr/>
        <w:t>万元贷款担保单位替换为</w:t>
      </w:r>
    </w:p>
    <w:p>
      <w:pPr>
        <w:pStyle w:val="BodyText"/>
        <w:spacing w:line="372" w:lineRule="auto" w:before="167"/>
        <w:ind w:right="112"/>
        <w:jc w:val="both"/>
      </w:pPr>
      <w:r>
        <w:rPr/>
        <w:t>深大通。</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日，东莞宏远工业区股份有限公司向深大通出具三份公函，同 </w:t>
      </w:r>
      <w:r>
        <w:rPr>
          <w:spacing w:val="-3"/>
        </w:rPr>
        <w:t>意原担保承诺函失效，解除深大通对广州和融实业发展有限公司、东莞市银河信息资讯</w:t>
      </w:r>
      <w:r>
        <w:rPr>
          <w:spacing w:val="-96"/>
        </w:rPr>
        <w:t> </w:t>
      </w:r>
      <w:r>
        <w:rPr>
          <w:spacing w:val="-96"/>
        </w:rPr>
      </w:r>
      <w:r>
        <w:rPr/>
        <w:t>有限公司上述债务的担保责任。</w:t>
      </w:r>
    </w:p>
    <w:p>
      <w:pPr>
        <w:pStyle w:val="BodyText"/>
        <w:spacing w:line="240" w:lineRule="auto" w:before="53"/>
        <w:ind w:left="598" w:right="0"/>
        <w:jc w:val="left"/>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日，深大通向广州保税区宏远物流有限公司出具履约担保承</w:t>
      </w:r>
    </w:p>
    <w:p>
      <w:pPr>
        <w:pStyle w:val="BodyText"/>
        <w:spacing w:line="240" w:lineRule="auto" w:before="168"/>
        <w:ind w:right="0"/>
        <w:jc w:val="both"/>
      </w:pPr>
      <w:r>
        <w:rPr/>
        <w:t>诺书，为深圳市意汇通投资发展有限公司应付广州保税区宏远物流有限公司 </w:t>
      </w:r>
      <w:r>
        <w:rPr>
          <w:rFonts w:ascii="Times New Roman" w:hAnsi="Times New Roman" w:cs="Times New Roman" w:eastAsia="Times New Roman" w:hint="default"/>
        </w:rPr>
        <w:t>2464.2</w:t>
      </w:r>
      <w:r>
        <w:rPr>
          <w:rFonts w:ascii="Times New Roman" w:hAnsi="Times New Roman" w:cs="Times New Roman" w:eastAsia="Times New Roman" w:hint="default"/>
          <w:spacing w:val="30"/>
        </w:rPr>
        <w:t> </w:t>
      </w:r>
      <w:r>
        <w:rPr/>
        <w:t>万</w:t>
      </w:r>
    </w:p>
    <w:p>
      <w:pPr>
        <w:spacing w:after="0" w:line="240" w:lineRule="auto"/>
        <w:jc w:val="both"/>
        <w:sectPr>
          <w:pgSz w:w="11910" w:h="16840"/>
          <w:pgMar w:header="0" w:footer="594" w:top="1500" w:bottom="780" w:left="1300" w:right="1340"/>
        </w:sectPr>
      </w:pPr>
    </w:p>
    <w:p>
      <w:pPr>
        <w:pStyle w:val="BodyText"/>
        <w:spacing w:line="372" w:lineRule="auto" w:before="23"/>
        <w:ind w:right="232"/>
        <w:jc w:val="both"/>
      </w:pPr>
      <w:r>
        <w:rPr/>
        <w:t>元股权转让款提供担保。</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t>日，广州保税区宏远物流有限公司向深大通 </w:t>
      </w:r>
      <w:r>
        <w:rPr>
          <w:spacing w:val="-3"/>
        </w:rPr>
        <w:t>出具公函，同意原履约担保承诺书失效，解除深大通对深圳市意汇通投资发展有限公司</w:t>
      </w:r>
      <w:r>
        <w:rPr>
          <w:spacing w:val="-96"/>
        </w:rPr>
        <w:t> </w:t>
      </w:r>
      <w:r>
        <w:rPr>
          <w:spacing w:val="-96"/>
        </w:rPr>
      </w:r>
      <w:r>
        <w:rPr/>
        <w:t>上述付款义务的担保责任。</w:t>
      </w:r>
    </w:p>
    <w:p>
      <w:pPr>
        <w:pStyle w:val="BodyText"/>
        <w:spacing w:line="240" w:lineRule="auto" w:before="34"/>
        <w:ind w:left="598" w:right="126"/>
        <w:jc w:val="left"/>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日，深大通向深圳市高原科技投资有限公司出具履约担保承</w:t>
      </w:r>
    </w:p>
    <w:p>
      <w:pPr>
        <w:pStyle w:val="BodyText"/>
        <w:spacing w:line="240" w:lineRule="auto" w:before="147"/>
        <w:ind w:right="0"/>
        <w:jc w:val="both"/>
      </w:pPr>
      <w:r>
        <w:rPr/>
        <w:t>诺书，为深圳市意汇通投资发展有限公司应付深圳市高原科技投资有限公司 </w:t>
      </w:r>
      <w:r>
        <w:rPr>
          <w:rFonts w:ascii="Times New Roman" w:hAnsi="Times New Roman" w:cs="Times New Roman" w:eastAsia="Times New Roman" w:hint="default"/>
        </w:rPr>
        <w:t>4935.8</w:t>
      </w:r>
      <w:r>
        <w:rPr>
          <w:rFonts w:ascii="Times New Roman" w:hAnsi="Times New Roman" w:cs="Times New Roman" w:eastAsia="Times New Roman" w:hint="default"/>
          <w:spacing w:val="30"/>
        </w:rPr>
        <w:t> </w:t>
      </w:r>
      <w:r>
        <w:rPr/>
        <w:t>万</w:t>
      </w:r>
    </w:p>
    <w:p>
      <w:pPr>
        <w:pStyle w:val="BodyText"/>
        <w:spacing w:line="357" w:lineRule="auto" w:before="147"/>
        <w:ind w:right="232"/>
        <w:jc w:val="both"/>
      </w:pPr>
      <w:r>
        <w:rPr/>
        <w:t>元的股权转让款提供担保。</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t>日，深圳市高原科技投资有限公司向深大 </w:t>
      </w:r>
      <w:r>
        <w:rPr>
          <w:spacing w:val="-3"/>
        </w:rPr>
        <w:t>通出具公函，同意原履约担保承诺书失效，解除深大通对深圳市意汇通投资发展有限公</w:t>
      </w:r>
      <w:r>
        <w:rPr>
          <w:spacing w:val="-96"/>
        </w:rPr>
        <w:t> </w:t>
      </w:r>
      <w:r>
        <w:rPr>
          <w:spacing w:val="-96"/>
        </w:rPr>
      </w:r>
      <w:r>
        <w:rPr/>
        <w:t>司上述付款义务的担保责任。</w:t>
      </w:r>
    </w:p>
    <w:p>
      <w:pPr>
        <w:pStyle w:val="BodyText"/>
        <w:spacing w:line="345" w:lineRule="auto" w:before="48"/>
        <w:ind w:right="110" w:firstLine="48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30"/>
        </w:rPr>
        <w:t> </w:t>
      </w:r>
      <w:r>
        <w:rPr/>
        <w:t>日，深大通与深圳发展银行济南分行签订保证合同，为遵化 新利能源开发有限公司在深圳发展银行济南分行的</w:t>
      </w:r>
      <w:r>
        <w:rPr>
          <w:spacing w:val="-5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6"/>
        </w:rPr>
        <w:t> </w:t>
      </w:r>
      <w:r>
        <w:rPr>
          <w:spacing w:val="-3"/>
        </w:rPr>
        <w:t>万银行贷款提供担保。</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6"/>
        </w:rPr>
        <w:t>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3"/>
        </w:rPr>
        <w:t>日，深大通取得深圳发展银行济南分行情况说明书，主要内容为：</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 遵化新利能源开发有限公司已经还清了该笔贷款本息，深大通担保责任已解除。</w:t>
      </w:r>
    </w:p>
    <w:p>
      <w:pPr>
        <w:spacing w:line="240" w:lineRule="auto" w:before="7"/>
        <w:rPr>
          <w:rFonts w:ascii="宋体" w:hAnsi="宋体" w:cs="宋体" w:eastAsia="宋体" w:hint="default"/>
          <w:sz w:val="33"/>
          <w:szCs w:val="33"/>
        </w:rPr>
      </w:pPr>
    </w:p>
    <w:p>
      <w:pPr>
        <w:pStyle w:val="BodyText"/>
        <w:spacing w:line="240" w:lineRule="auto" w:before="0"/>
        <w:ind w:right="0"/>
        <w:jc w:val="both"/>
      </w:pPr>
      <w:r>
        <w:rPr/>
        <w:t>（三）上述诉讼以及重大事项对当期和期后利润及公司经营的可能影响</w:t>
      </w:r>
    </w:p>
    <w:p>
      <w:pPr>
        <w:pStyle w:val="BodyText"/>
        <w:spacing w:line="240" w:lineRule="auto" w:before="154"/>
        <w:ind w:right="0"/>
        <w:jc w:val="both"/>
      </w:pPr>
      <w:r>
        <w:rPr>
          <w:rFonts w:ascii="Times New Roman" w:hAnsi="Times New Roman" w:cs="Times New Roman" w:eastAsia="Times New Roman" w:hint="default"/>
        </w:rPr>
        <w:t>1</w:t>
      </w:r>
      <w:r>
        <w:rPr/>
        <w:t>、公司的部分资产被拍卖，使公司报告期利润增加</w:t>
      </w:r>
      <w:r>
        <w:rPr>
          <w:spacing w:val="-60"/>
        </w:rPr>
        <w:t> </w:t>
      </w:r>
      <w:r>
        <w:rPr>
          <w:rFonts w:ascii="Times New Roman" w:hAnsi="Times New Roman" w:cs="Times New Roman" w:eastAsia="Times New Roman" w:hint="default"/>
        </w:rPr>
        <w:t>32,444,898.54 </w:t>
      </w:r>
      <w:r>
        <w:rPr/>
        <w:t>元。</w:t>
      </w:r>
    </w:p>
    <w:p>
      <w:pPr>
        <w:pStyle w:val="BodyText"/>
        <w:spacing w:line="348" w:lineRule="auto"/>
        <w:ind w:right="246"/>
        <w:jc w:val="left"/>
      </w:pPr>
      <w:r>
        <w:rPr>
          <w:rFonts w:ascii="Times New Roman" w:hAnsi="Times New Roman" w:cs="Times New Roman" w:eastAsia="Times New Roman" w:hint="default"/>
        </w:rPr>
        <w:t>2</w:t>
      </w:r>
      <w:r>
        <w:rPr/>
        <w:t>、公司的部分资产被拍卖，部分资产被冻结，导致公司的经营资产减少，部分资产受 限，使得公司面临较大的经营困难。 </w:t>
      </w:r>
      <w:r>
        <w:rPr>
          <w:rFonts w:ascii="Times New Roman" w:hAnsi="Times New Roman" w:cs="Times New Roman" w:eastAsia="Times New Roman" w:hint="default"/>
        </w:rPr>
        <w:t>3</w:t>
      </w:r>
      <w:r>
        <w:rPr/>
        <w:t>、第九章第二条所述的诉讼和担保事项，使得公司面临不能偿债的风险。</w:t>
      </w:r>
    </w:p>
    <w:p>
      <w:pPr>
        <w:spacing w:line="240" w:lineRule="auto" w:before="0"/>
        <w:rPr>
          <w:rFonts w:ascii="宋体" w:hAnsi="宋体" w:cs="宋体" w:eastAsia="宋体" w:hint="default"/>
          <w:sz w:val="24"/>
          <w:szCs w:val="24"/>
        </w:rPr>
      </w:pPr>
    </w:p>
    <w:p>
      <w:pPr>
        <w:pStyle w:val="BodyText"/>
        <w:spacing w:line="357" w:lineRule="auto" w:before="170"/>
        <w:ind w:right="126"/>
        <w:jc w:val="left"/>
      </w:pPr>
      <w:r>
        <w:rPr>
          <w:spacing w:val="-3"/>
        </w:rPr>
        <w:t>（四）报告期内，公司没有持有其他上市公司股权、参股商业银行、证券公司、保险公</w:t>
      </w:r>
      <w:r>
        <w:rPr>
          <w:spacing w:val="-96"/>
        </w:rPr>
        <w:t> </w:t>
      </w:r>
      <w:r>
        <w:rPr>
          <w:spacing w:val="-96"/>
        </w:rPr>
      </w:r>
      <w:r>
        <w:rPr/>
        <w:t>司、信托公司和期货公司等金融企业股权，以及参股拟上市公司等投资情况。</w:t>
      </w:r>
    </w:p>
    <w:p>
      <w:pPr>
        <w:pStyle w:val="BodyText"/>
        <w:spacing w:line="240" w:lineRule="auto" w:before="36"/>
        <w:ind w:right="0"/>
        <w:jc w:val="both"/>
      </w:pPr>
      <w:r>
        <w:rPr/>
        <w:t>（五）报告期内，公司无收购及出售资产、吸收合并事项；</w:t>
      </w:r>
    </w:p>
    <w:p>
      <w:pPr>
        <w:pStyle w:val="BodyText"/>
        <w:spacing w:line="240" w:lineRule="auto" w:before="154"/>
        <w:ind w:right="0"/>
        <w:jc w:val="both"/>
      </w:pPr>
      <w:r>
        <w:rPr/>
        <w:t>（六）截止到报告期内，公司无股权或期权激励计划；</w:t>
      </w:r>
    </w:p>
    <w:p>
      <w:pPr>
        <w:pStyle w:val="BodyText"/>
        <w:spacing w:line="240" w:lineRule="auto" w:before="154"/>
        <w:ind w:right="0"/>
        <w:jc w:val="both"/>
      </w:pPr>
      <w:r>
        <w:rPr/>
        <w:t>（七）报告期内公司无重大关联交易事项</w:t>
      </w:r>
    </w:p>
    <w:p>
      <w:pPr>
        <w:pStyle w:val="BodyText"/>
        <w:spacing w:line="240" w:lineRule="auto" w:before="154"/>
        <w:ind w:right="0"/>
        <w:jc w:val="both"/>
      </w:pPr>
      <w:r>
        <w:rPr/>
        <w:t>（八）公司重大合同及其履行情况</w:t>
      </w:r>
    </w:p>
    <w:p>
      <w:pPr>
        <w:pStyle w:val="BodyText"/>
        <w:spacing w:line="240" w:lineRule="auto" w:before="154"/>
        <w:ind w:left="238" w:right="126"/>
        <w:jc w:val="left"/>
      </w:pPr>
      <w:r>
        <w:rPr>
          <w:rFonts w:ascii="Times New Roman" w:hAnsi="Times New Roman" w:cs="Times New Roman" w:eastAsia="Times New Roman" w:hint="default"/>
        </w:rPr>
        <w:t>1</w:t>
      </w:r>
      <w:r>
        <w:rPr/>
        <w:t>、报告期内，无重大合同事项</w:t>
      </w:r>
    </w:p>
    <w:p>
      <w:pPr>
        <w:pStyle w:val="BodyText"/>
        <w:spacing w:line="240" w:lineRule="auto"/>
        <w:ind w:left="238" w:right="126"/>
        <w:jc w:val="left"/>
      </w:pPr>
      <w:r>
        <w:rPr>
          <w:rFonts w:ascii="Times New Roman" w:hAnsi="Times New Roman" w:cs="Times New Roman" w:eastAsia="Times New Roman" w:hint="default"/>
        </w:rPr>
        <w:t>2</w:t>
      </w:r>
      <w:r>
        <w:rPr/>
        <w:t>、公司报告期内，无新发生的重大担保事项。</w:t>
      </w:r>
    </w:p>
    <w:p>
      <w:pPr>
        <w:pStyle w:val="BodyText"/>
        <w:spacing w:line="240" w:lineRule="auto"/>
        <w:ind w:left="238" w:right="126"/>
        <w:jc w:val="left"/>
      </w:pPr>
      <w:r>
        <w:rPr>
          <w:rFonts w:ascii="Times New Roman" w:hAnsi="Times New Roman" w:cs="Times New Roman" w:eastAsia="Times New Roman" w:hint="default"/>
        </w:rPr>
        <w:t>3</w:t>
      </w:r>
      <w:r>
        <w:rPr/>
        <w:t>、报告期内，公司无其他委托现金资产管理事项。</w:t>
      </w:r>
    </w:p>
    <w:p>
      <w:pPr>
        <w:pStyle w:val="BodyText"/>
        <w:spacing w:line="240" w:lineRule="auto"/>
        <w:ind w:left="238" w:right="126"/>
        <w:jc w:val="left"/>
      </w:pPr>
      <w:r>
        <w:rPr>
          <w:rFonts w:ascii="Times New Roman" w:hAnsi="Times New Roman" w:cs="Times New Roman" w:eastAsia="Times New Roman" w:hint="default"/>
        </w:rPr>
        <w:t>4</w:t>
      </w:r>
      <w:r>
        <w:rPr/>
        <w:t>、报告期内，公司无其他重大合同事项</w:t>
      </w:r>
    </w:p>
    <w:p>
      <w:pPr>
        <w:spacing w:after="0" w:line="240" w:lineRule="auto"/>
        <w:jc w:val="left"/>
        <w:sectPr>
          <w:pgSz w:w="11910" w:h="16840"/>
          <w:pgMar w:header="0" w:footer="594" w:top="1600" w:bottom="780" w:left="1300" w:right="1220"/>
        </w:sectPr>
      </w:pPr>
    </w:p>
    <w:p>
      <w:pPr>
        <w:pStyle w:val="BodyText"/>
        <w:spacing w:line="240" w:lineRule="auto" w:before="13"/>
        <w:ind w:right="149"/>
        <w:jc w:val="left"/>
      </w:pPr>
      <w:r>
        <w:rPr/>
        <w:t>（九）公司持股</w:t>
      </w:r>
      <w:r>
        <w:rPr>
          <w:rFonts w:ascii="Times New Roman" w:hAnsi="Times New Roman" w:cs="Times New Roman" w:eastAsia="Times New Roman" w:hint="default"/>
        </w:rPr>
        <w:t>5</w:t>
      </w:r>
      <w:r>
        <w:rPr/>
        <w:t>％以上股东没有持续到报告期或报告期内的承诺事项。</w:t>
      </w:r>
    </w:p>
    <w:p>
      <w:pPr>
        <w:pStyle w:val="BodyText"/>
        <w:spacing w:line="240" w:lineRule="auto"/>
        <w:ind w:right="149"/>
        <w:jc w:val="left"/>
      </w:pPr>
      <w:r>
        <w:rPr/>
        <w:t>（十）股改事项</w:t>
      </w:r>
    </w:p>
    <w:p>
      <w:pPr>
        <w:pStyle w:val="BodyText"/>
        <w:spacing w:line="338" w:lineRule="auto" w:before="154"/>
        <w:ind w:left="598" w:right="149" w:hanging="48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日，公司发布公告： </w:t>
      </w:r>
      <w:r>
        <w:rPr>
          <w:spacing w:val="-2"/>
        </w:rPr>
        <w:t>公司的第一、二、三、四股东分别为方正延中传媒有限公司、上海文慧投资有限公</w:t>
      </w:r>
    </w:p>
    <w:p>
      <w:pPr>
        <w:pStyle w:val="BodyText"/>
        <w:spacing w:line="357" w:lineRule="auto" w:before="55"/>
        <w:ind w:right="105"/>
        <w:jc w:val="both"/>
      </w:pPr>
      <w:r>
        <w:rPr/>
        <w:t>司、上海港银投资管理有限公司、江西省电子物资公司，均提出了股权分置改革动议， </w:t>
      </w:r>
      <w:r>
        <w:rPr>
          <w:spacing w:val="-2"/>
        </w:rPr>
        <w:t>以上股份总数已超过了非流通股东的三分之二以上，非流通股股东持股数已达到《上市</w:t>
      </w:r>
      <w:r>
        <w:rPr>
          <w:spacing w:val="-96"/>
        </w:rPr>
        <w:t> </w:t>
      </w:r>
      <w:r>
        <w:rPr>
          <w:spacing w:val="-96"/>
        </w:rPr>
      </w:r>
      <w:r>
        <w:rPr>
          <w:spacing w:val="-2"/>
        </w:rPr>
        <w:t>公司股权分置改革管理办法》规定的三分之二的界限，但由于股东对股改的方案意见无</w:t>
      </w:r>
      <w:r>
        <w:rPr>
          <w:spacing w:val="-96"/>
        </w:rPr>
        <w:t> </w:t>
      </w:r>
      <w:r>
        <w:rPr>
          <w:spacing w:val="-96"/>
        </w:rPr>
      </w:r>
      <w:r>
        <w:rPr/>
        <w:t>法统一，未能启动股改程序。</w:t>
      </w:r>
    </w:p>
    <w:p>
      <w:pPr>
        <w:pStyle w:val="BodyText"/>
        <w:spacing w:line="348" w:lineRule="auto" w:before="36"/>
        <w:ind w:right="153"/>
        <w:jc w:val="both"/>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28</w:t>
      </w:r>
      <w:r>
        <w:rPr>
          <w:spacing w:val="-5"/>
        </w:rPr>
        <w:t>日青岛亚星实业有限公司提出了《</w:t>
      </w:r>
      <w:r>
        <w:rPr>
          <w:spacing w:val="-45"/>
        </w:rPr>
        <w:t> </w:t>
      </w:r>
      <w:r>
        <w:rPr/>
        <w:t>关于挽救深圳大通实业股份有限公司</w:t>
      </w:r>
      <w:r>
        <w:rPr>
          <w:spacing w:val="-118"/>
        </w:rPr>
        <w:t> </w:t>
      </w:r>
      <w:r>
        <w:rPr>
          <w:spacing w:val="-118"/>
        </w:rPr>
      </w:r>
      <w:r>
        <w:rPr>
          <w:spacing w:val="-3"/>
        </w:rPr>
        <w:t>严重财务困难的方案》，同时公司发布了《股权分置改革的说明书》，提出了初步的股</w:t>
      </w:r>
      <w:r>
        <w:rPr>
          <w:spacing w:val="-89"/>
        </w:rPr>
        <w:t> </w:t>
      </w:r>
      <w:r>
        <w:rPr>
          <w:spacing w:val="-89"/>
        </w:rPr>
      </w:r>
      <w:r>
        <w:rPr/>
        <w:t>权分置改革方案：</w:t>
      </w:r>
    </w:p>
    <w:p>
      <w:pPr>
        <w:pStyle w:val="BodyText"/>
        <w:spacing w:line="338" w:lineRule="auto" w:before="46"/>
        <w:ind w:right="149"/>
        <w:jc w:val="left"/>
      </w:pPr>
      <w:r>
        <w:rPr/>
        <w:t>（</w:t>
      </w:r>
      <w:r>
        <w:rPr>
          <w:rFonts w:ascii="Times New Roman" w:hAnsi="Times New Roman" w:cs="Times New Roman" w:eastAsia="Times New Roman" w:hint="default"/>
        </w:rPr>
        <w:t>1</w:t>
      </w:r>
      <w:r>
        <w:rPr/>
        <w:t>）定向转增股份 以公司现有总股本</w:t>
      </w:r>
      <w:r>
        <w:rPr>
          <w:rFonts w:ascii="Times New Roman" w:hAnsi="Times New Roman" w:cs="Times New Roman" w:eastAsia="Times New Roman" w:hint="default"/>
        </w:rPr>
        <w:t>90,486,000</w:t>
      </w:r>
      <w:r>
        <w:rPr/>
        <w:t>股为基数，以截止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日经审计的资本公积金向 </w:t>
      </w:r>
      <w:r>
        <w:rPr>
          <w:spacing w:val="-3"/>
        </w:rPr>
        <w:t>本方案实施股权登记日在册的公司全体流通股股东每</w:t>
      </w:r>
      <w:r>
        <w:rPr>
          <w:rFonts w:ascii="Times New Roman" w:hAnsi="Times New Roman" w:cs="Times New Roman" w:eastAsia="Times New Roman" w:hint="default"/>
          <w:spacing w:val="-3"/>
        </w:rPr>
        <w:t>10</w:t>
      </w:r>
      <w:r>
        <w:rPr>
          <w:spacing w:val="-3"/>
        </w:rPr>
        <w:t>股定向转增</w:t>
      </w:r>
      <w:r>
        <w:rPr>
          <w:rFonts w:ascii="Times New Roman" w:hAnsi="Times New Roman" w:cs="Times New Roman" w:eastAsia="Times New Roman" w:hint="default"/>
          <w:spacing w:val="-3"/>
        </w:rPr>
        <w:t>1.5</w:t>
      </w:r>
      <w:r>
        <w:rPr>
          <w:spacing w:val="-3"/>
        </w:rPr>
        <w:t>股，相当于流通股</w:t>
      </w:r>
      <w:r>
        <w:rPr>
          <w:spacing w:val="-108"/>
        </w:rPr>
        <w:t> </w:t>
      </w:r>
      <w:r>
        <w:rPr>
          <w:spacing w:val="-108"/>
        </w:rPr>
      </w:r>
      <w:r>
        <w:rPr/>
        <w:t>股东每</w:t>
      </w:r>
      <w:r>
        <w:rPr>
          <w:rFonts w:ascii="Times New Roman" w:hAnsi="Times New Roman" w:cs="Times New Roman" w:eastAsia="Times New Roman" w:hint="default"/>
        </w:rPr>
        <w:t>10</w:t>
      </w:r>
      <w:r>
        <w:rPr/>
        <w:t>股获送了</w:t>
      </w:r>
      <w:r>
        <w:rPr>
          <w:rFonts w:ascii="Times New Roman" w:hAnsi="Times New Roman" w:cs="Times New Roman" w:eastAsia="Times New Roman" w:hint="default"/>
        </w:rPr>
        <w:t>1.15</w:t>
      </w:r>
      <w:r>
        <w:rPr/>
        <w:t>股的非流通股股东对价安排。</w:t>
      </w:r>
    </w:p>
    <w:p>
      <w:pPr>
        <w:pStyle w:val="BodyText"/>
        <w:spacing w:line="338" w:lineRule="auto" w:before="27"/>
        <w:ind w:right="154"/>
        <w:jc w:val="both"/>
      </w:pPr>
      <w:r>
        <w:rPr/>
        <w:t>（</w:t>
      </w:r>
      <w:r>
        <w:rPr>
          <w:rFonts w:ascii="Times New Roman" w:hAnsi="Times New Roman" w:cs="Times New Roman" w:eastAsia="Times New Roman" w:hint="default"/>
        </w:rPr>
        <w:t>2</w:t>
      </w:r>
      <w:r>
        <w:rPr/>
        <w:t>）资产赠与本次股权分置改革，潜在非流通股股东亚星实业向深大通赠与资产（资 </w:t>
      </w:r>
      <w:r>
        <w:rPr>
          <w:spacing w:val="-3"/>
        </w:rPr>
        <w:t>产为</w:t>
      </w:r>
      <w:r>
        <w:rPr>
          <w:rFonts w:ascii="Times New Roman" w:hAnsi="Times New Roman" w:cs="Times New Roman" w:eastAsia="Times New Roman" w:hint="default"/>
          <w:spacing w:val="-3"/>
        </w:rPr>
        <w:t>2</w:t>
      </w:r>
      <w:r>
        <w:rPr>
          <w:spacing w:val="-3"/>
        </w:rPr>
        <w:t>家房地产公司股权，股权对应净资产合计约</w:t>
      </w:r>
      <w:r>
        <w:rPr>
          <w:rFonts w:ascii="Times New Roman" w:hAnsi="Times New Roman" w:cs="Times New Roman" w:eastAsia="Times New Roman" w:hint="default"/>
          <w:spacing w:val="-3"/>
        </w:rPr>
        <w:t>2.09</w:t>
      </w:r>
      <w:r>
        <w:rPr>
          <w:spacing w:val="-3"/>
        </w:rPr>
        <w:t>亿元），公司原有非流通股股东按</w:t>
      </w:r>
      <w:r>
        <w:rPr>
          <w:spacing w:val="-111"/>
        </w:rPr>
        <w:t> </w:t>
      </w:r>
      <w:r>
        <w:rPr>
          <w:spacing w:val="-111"/>
        </w:rPr>
      </w:r>
      <w:r>
        <w:rPr>
          <w:rFonts w:ascii="Times New Roman" w:hAnsi="Times New Roman" w:cs="Times New Roman" w:eastAsia="Times New Roman" w:hint="default"/>
        </w:rPr>
        <w:t>10</w:t>
      </w:r>
      <w:r>
        <w:rPr/>
        <w:t>：</w:t>
      </w:r>
      <w:r>
        <w:rPr>
          <w:rFonts w:ascii="Times New Roman" w:hAnsi="Times New Roman" w:cs="Times New Roman" w:eastAsia="Times New Roman" w:hint="default"/>
        </w:rPr>
        <w:t>6.5</w:t>
      </w:r>
      <w:r>
        <w:rPr/>
        <w:t>的比例向亚星实业赠送股份。亚星实业向公司赠与的资产情况如下：</w:t>
      </w:r>
    </w:p>
    <w:p>
      <w:pPr>
        <w:pStyle w:val="BodyText"/>
        <w:spacing w:line="338" w:lineRule="auto" w:before="27"/>
        <w:ind w:right="149"/>
        <w:jc w:val="left"/>
      </w:pPr>
      <w:r>
        <w:rPr>
          <w:rFonts w:ascii="Times New Roman" w:hAnsi="Times New Roman" w:cs="Times New Roman" w:eastAsia="Times New Roman" w:hint="default"/>
          <w:spacing w:val="-3"/>
        </w:rPr>
        <w:t>1</w:t>
      </w:r>
      <w:r>
        <w:rPr>
          <w:spacing w:val="-3"/>
        </w:rPr>
        <w:t>）青岛广顺房地产有限公司</w:t>
      </w:r>
      <w:r>
        <w:rPr>
          <w:rFonts w:ascii="Times New Roman" w:hAnsi="Times New Roman" w:cs="Times New Roman" w:eastAsia="Times New Roman" w:hint="default"/>
          <w:spacing w:val="-3"/>
        </w:rPr>
        <w:t>83%</w:t>
      </w:r>
      <w:r>
        <w:rPr>
          <w:spacing w:val="-3"/>
        </w:rPr>
        <w:t>股权。根据审计和评估的结果，亚星实业持有的</w:t>
      </w:r>
      <w:r>
        <w:rPr>
          <w:rFonts w:ascii="Times New Roman" w:hAnsi="Times New Roman" w:cs="Times New Roman" w:eastAsia="Times New Roman" w:hint="default"/>
          <w:spacing w:val="-3"/>
        </w:rPr>
        <w:t>83%</w:t>
      </w:r>
      <w:r>
        <w:rPr>
          <w:spacing w:val="-3"/>
        </w:rPr>
        <w:t>股</w:t>
      </w:r>
      <w:r>
        <w:rPr>
          <w:spacing w:val="-87"/>
        </w:rPr>
        <w:t> </w:t>
      </w:r>
      <w:r>
        <w:rPr/>
        <w:t>权的评估值约为</w:t>
      </w:r>
      <w:r>
        <w:rPr>
          <w:rFonts w:ascii="Times New Roman" w:hAnsi="Times New Roman" w:cs="Times New Roman" w:eastAsia="Times New Roman" w:hint="default"/>
        </w:rPr>
        <w:t>8,764.21</w:t>
      </w:r>
      <w:r>
        <w:rPr/>
        <w:t>万元。 </w:t>
      </w:r>
      <w:r>
        <w:rPr>
          <w:rFonts w:ascii="Times New Roman" w:hAnsi="Times New Roman" w:cs="Times New Roman" w:eastAsia="Times New Roman" w:hint="default"/>
          <w:spacing w:val="-3"/>
        </w:rPr>
        <w:t>2</w:t>
      </w:r>
      <w:r>
        <w:rPr>
          <w:spacing w:val="-3"/>
        </w:rPr>
        <w:t>）兖州海情置业有限公司</w:t>
      </w:r>
      <w:r>
        <w:rPr>
          <w:rFonts w:ascii="Times New Roman" w:hAnsi="Times New Roman" w:cs="Times New Roman" w:eastAsia="Times New Roman" w:hint="default"/>
          <w:spacing w:val="-3"/>
        </w:rPr>
        <w:t>90%</w:t>
      </w:r>
      <w:r>
        <w:rPr>
          <w:spacing w:val="-3"/>
        </w:rPr>
        <w:t>股权。根据审计和评估的结果，亚星实业持有的</w:t>
      </w:r>
      <w:r>
        <w:rPr>
          <w:rFonts w:ascii="Times New Roman" w:hAnsi="Times New Roman" w:cs="Times New Roman" w:eastAsia="Times New Roman" w:hint="default"/>
          <w:spacing w:val="-3"/>
        </w:rPr>
        <w:t>90%</w:t>
      </w:r>
      <w:r>
        <w:rPr>
          <w:spacing w:val="-3"/>
        </w:rPr>
        <w:t>股权</w:t>
      </w:r>
      <w:r>
        <w:rPr>
          <w:spacing w:val="-87"/>
        </w:rPr>
        <w:t> </w:t>
      </w:r>
      <w:r>
        <w:rPr/>
        <w:t>的评估值约为</w:t>
      </w:r>
      <w:r>
        <w:rPr>
          <w:rFonts w:ascii="Times New Roman" w:hAnsi="Times New Roman" w:cs="Times New Roman" w:eastAsia="Times New Roman" w:hint="default"/>
        </w:rPr>
        <w:t>12,092.01</w:t>
      </w:r>
      <w:r>
        <w:rPr/>
        <w:t>万元。</w:t>
      </w:r>
    </w:p>
    <w:p>
      <w:pPr>
        <w:pStyle w:val="BodyText"/>
        <w:spacing w:line="240" w:lineRule="auto" w:before="27"/>
        <w:ind w:left="459" w:right="1824"/>
        <w:jc w:val="center"/>
      </w:pPr>
      <w:r>
        <w:rPr/>
        <w:t>上述资产赠与完成后，相当于公司增加了</w:t>
      </w:r>
      <w:r>
        <w:rPr>
          <w:rFonts w:ascii="Times New Roman" w:hAnsi="Times New Roman" w:cs="Times New Roman" w:eastAsia="Times New Roman" w:hint="default"/>
        </w:rPr>
        <w:t>208,562,200.00</w:t>
      </w:r>
      <w:r>
        <w:rPr/>
        <w:t>元净资产。</w:t>
      </w:r>
    </w:p>
    <w:p>
      <w:pPr>
        <w:pStyle w:val="BodyText"/>
        <w:spacing w:line="340" w:lineRule="auto"/>
        <w:ind w:right="149"/>
        <w:jc w:val="left"/>
      </w:pPr>
      <w:r>
        <w:rPr/>
        <w:t>（</w:t>
      </w:r>
      <w:r>
        <w:rPr>
          <w:rFonts w:ascii="Times New Roman" w:hAnsi="Times New Roman" w:cs="Times New Roman" w:eastAsia="Times New Roman" w:hint="default"/>
        </w:rPr>
        <w:t>3</w:t>
      </w:r>
      <w:r>
        <w:rPr/>
        <w:t>）追加对价安排：如果发生下述情况之一（以首次发生的情况为准），将追加送股 一次（股份追送完成后，此承诺自动失效）： </w:t>
      </w:r>
      <w:r>
        <w:rPr>
          <w:rFonts w:ascii="Times New Roman" w:hAnsi="Times New Roman" w:cs="Times New Roman" w:eastAsia="Times New Roman" w:hint="default"/>
        </w:rPr>
        <w:t>1</w:t>
      </w:r>
      <w:r>
        <w:rPr/>
        <w:t>）亚星实业在向深大通赠与资产完成后的当年及其后两个会计年度（即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2009 </w:t>
      </w:r>
      <w:r>
        <w:rPr/>
        <w:t>年和</w:t>
      </w:r>
      <w:r>
        <w:rPr>
          <w:rFonts w:ascii="Times New Roman" w:hAnsi="Times New Roman" w:cs="Times New Roman" w:eastAsia="Times New Roman" w:hint="default"/>
        </w:rPr>
        <w:t>2010</w:t>
      </w:r>
      <w:r>
        <w:rPr/>
        <w:t>年）的任一年度财务报告被出具除标准无保留意见之外的审计报告； </w:t>
      </w:r>
      <w:r>
        <w:rPr>
          <w:rFonts w:ascii="Times New Roman" w:hAnsi="Times New Roman" w:cs="Times New Roman" w:eastAsia="Times New Roman" w:hint="default"/>
        </w:rPr>
        <w:t>2</w:t>
      </w:r>
      <w:r>
        <w:rPr/>
        <w:t>）亚星实业在向深大通赠与资产完成后的当年及其后两个会计年度（即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2009 </w:t>
      </w:r>
      <w:r>
        <w:rPr>
          <w:spacing w:val="-2"/>
        </w:rPr>
        <w:t>年和</w:t>
      </w:r>
      <w:r>
        <w:rPr>
          <w:rFonts w:ascii="Times New Roman" w:hAnsi="Times New Roman" w:cs="Times New Roman" w:eastAsia="Times New Roman" w:hint="default"/>
          <w:spacing w:val="-2"/>
        </w:rPr>
        <w:t>2010</w:t>
      </w:r>
      <w:r>
        <w:rPr>
          <w:spacing w:val="-2"/>
        </w:rPr>
        <w:t>年）净利润（归属母公司股东净利润，下同）未达到如下承诺标准：</w:t>
      </w:r>
      <w:r>
        <w:rPr>
          <w:rFonts w:ascii="Times New Roman" w:hAnsi="Times New Roman" w:cs="Times New Roman" w:eastAsia="Times New Roman" w:hint="default"/>
          <w:spacing w:val="-2"/>
        </w:rPr>
        <w:t>2008</w:t>
      </w:r>
      <w:r>
        <w:rPr>
          <w:spacing w:val="-2"/>
        </w:rPr>
        <w:t>年度</w:t>
      </w:r>
    </w:p>
    <w:p>
      <w:pPr>
        <w:spacing w:after="0" w:line="340" w:lineRule="auto"/>
        <w:jc w:val="left"/>
        <w:sectPr>
          <w:pgSz w:w="11910" w:h="16840"/>
          <w:pgMar w:header="0" w:footer="594" w:top="1500" w:bottom="780" w:left="1300" w:right="1260"/>
        </w:sectPr>
      </w:pPr>
    </w:p>
    <w:p>
      <w:pPr>
        <w:pStyle w:val="BodyText"/>
        <w:spacing w:line="338" w:lineRule="auto" w:before="13"/>
        <w:ind w:left="598" w:right="106" w:hanging="480"/>
        <w:jc w:val="left"/>
      </w:pPr>
      <w:r>
        <w:rPr/>
        <w:t>不低于</w:t>
      </w:r>
      <w:r>
        <w:rPr>
          <w:rFonts w:ascii="Times New Roman" w:hAnsi="Times New Roman" w:cs="Times New Roman" w:eastAsia="Times New Roman" w:hint="default"/>
        </w:rPr>
        <w:t>1500</w:t>
      </w:r>
      <w:r>
        <w:rPr/>
        <w:t>万元、</w:t>
      </w:r>
      <w:r>
        <w:rPr>
          <w:rFonts w:ascii="Times New Roman" w:hAnsi="Times New Roman" w:cs="Times New Roman" w:eastAsia="Times New Roman" w:hint="default"/>
        </w:rPr>
        <w:t>2009</w:t>
      </w:r>
      <w:r>
        <w:rPr/>
        <w:t>年度不低于</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2010</w:t>
      </w:r>
      <w:r>
        <w:rPr/>
        <w:t>年度不低于</w:t>
      </w:r>
      <w:r>
        <w:rPr>
          <w:rFonts w:ascii="Times New Roman" w:hAnsi="Times New Roman" w:cs="Times New Roman" w:eastAsia="Times New Roman" w:hint="default"/>
        </w:rPr>
        <w:t>2500</w:t>
      </w:r>
      <w:r>
        <w:rPr/>
        <w:t>万元。 </w:t>
      </w:r>
      <w:r>
        <w:rPr>
          <w:spacing w:val="-2"/>
        </w:rPr>
        <w:t>当上述追加对价条件触发时，亚星实业将以股权分置改革方案实施股权登记日深大</w:t>
      </w:r>
    </w:p>
    <w:p>
      <w:pPr>
        <w:pStyle w:val="BodyText"/>
        <w:spacing w:line="343" w:lineRule="auto" w:before="55"/>
        <w:ind w:right="116"/>
        <w:jc w:val="left"/>
      </w:pPr>
      <w:r>
        <w:rPr/>
        <w:t>通流通股股份为基数，按照</w:t>
      </w:r>
      <w:r>
        <w:rPr>
          <w:rFonts w:ascii="Times New Roman" w:hAnsi="Times New Roman" w:cs="Times New Roman" w:eastAsia="Times New Roman" w:hint="default"/>
        </w:rPr>
        <w:t>10:1</w:t>
      </w:r>
      <w:r>
        <w:rPr/>
        <w:t>的比例向追送股份股权登记日登记在册的所有无限售条 件的流通股（不含亚星实业解除禁售后的股份）追送股份，追送股份共计</w:t>
      </w:r>
      <w:r>
        <w:rPr>
          <w:rFonts w:ascii="Times New Roman" w:hAnsi="Times New Roman" w:cs="Times New Roman" w:eastAsia="Times New Roman" w:hint="default"/>
        </w:rPr>
        <w:t>2,201,100</w:t>
      </w:r>
      <w:r>
        <w:rPr/>
        <w:t>股。 </w:t>
      </w:r>
      <w:r>
        <w:rPr>
          <w:rFonts w:ascii="Times New Roman" w:hAnsi="Times New Roman" w:cs="Times New Roman" w:eastAsia="Times New Roman" w:hint="default"/>
          <w:spacing w:val="-4"/>
        </w:rPr>
        <w:t>3</w:t>
      </w:r>
      <w:r>
        <w:rPr>
          <w:spacing w:val="-4"/>
        </w:rPr>
        <w:t>、公司于</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19</w:t>
      </w:r>
      <w:r>
        <w:rPr>
          <w:spacing w:val="-4"/>
        </w:rPr>
        <w:t>日（星期二）</w:t>
      </w:r>
      <w:r>
        <w:rPr>
          <w:rFonts w:ascii="Times New Roman" w:hAnsi="Times New Roman" w:cs="Times New Roman" w:eastAsia="Times New Roman" w:hint="default"/>
          <w:spacing w:val="-4"/>
        </w:rPr>
        <w:t>15</w:t>
      </w:r>
      <w:r>
        <w:rPr>
          <w:spacing w:val="-4"/>
        </w:rPr>
        <w:t>：</w:t>
      </w:r>
      <w:r>
        <w:rPr>
          <w:rFonts w:ascii="Times New Roman" w:hAnsi="Times New Roman" w:cs="Times New Roman" w:eastAsia="Times New Roman" w:hint="default"/>
          <w:spacing w:val="-4"/>
        </w:rPr>
        <w:t>00-17</w:t>
      </w:r>
      <w:r>
        <w:rPr>
          <w:spacing w:val="-4"/>
        </w:rPr>
        <w:t>：</w:t>
      </w:r>
      <w:r>
        <w:rPr>
          <w:rFonts w:ascii="Times New Roman" w:hAnsi="Times New Roman" w:cs="Times New Roman" w:eastAsia="Times New Roman" w:hint="default"/>
          <w:spacing w:val="-4"/>
        </w:rPr>
        <w:t>00</w:t>
      </w:r>
      <w:r>
        <w:rPr>
          <w:spacing w:val="-4"/>
        </w:rPr>
        <w:t>在青岛新闻网</w:t>
      </w:r>
      <w:r>
        <w:rPr>
          <w:rFonts w:ascii="Times New Roman" w:hAnsi="Times New Roman" w:cs="Times New Roman" w:eastAsia="Times New Roman" w:hint="default"/>
          <w:spacing w:val="-4"/>
        </w:rPr>
        <w:t>(</w:t>
      </w:r>
      <w:hyperlink r:id="rId12">
        <w:r>
          <w:rPr>
            <w:rFonts w:ascii="Times New Roman" w:hAnsi="Times New Roman" w:cs="Times New Roman" w:eastAsia="Times New Roman" w:hint="default"/>
            <w:spacing w:val="-4"/>
            <w:u w:val="single" w:color="000000"/>
          </w:rPr>
          <w:t>www.qingdaonews.com</w:t>
        </w:r>
        <w:r>
          <w:rPr>
            <w:rFonts w:ascii="Times New Roman" w:hAnsi="Times New Roman" w:cs="Times New Roman" w:eastAsia="Times New Roman" w:hint="default"/>
            <w:spacing w:val="-4"/>
          </w:rPr>
        </w:r>
      </w:hyperlink>
      <w:r>
        <w:rPr>
          <w:rFonts w:ascii="Times New Roman" w:hAnsi="Times New Roman" w:cs="Times New Roman" w:eastAsia="Times New Roman" w:hint="default"/>
          <w:spacing w:val="-4"/>
        </w:rPr>
        <w:t>)</w:t>
      </w:r>
      <w:r>
        <w:rPr>
          <w:rFonts w:ascii="Times New Roman" w:hAnsi="Times New Roman" w:cs="Times New Roman" w:eastAsia="Times New Roman" w:hint="default"/>
          <w:spacing w:val="-58"/>
        </w:rPr>
        <w:t> </w:t>
      </w:r>
      <w:r>
        <w:rPr>
          <w:rFonts w:ascii="Times New Roman" w:hAnsi="Times New Roman" w:cs="Times New Roman" w:eastAsia="Times New Roman" w:hint="default"/>
          <w:spacing w:val="-58"/>
        </w:rPr>
      </w:r>
      <w:r>
        <w:rPr/>
        <w:t>进行了网上路演，与广大的股东进行了广泛的沟通，回答了股东关心的问题。 </w:t>
      </w:r>
      <w:r>
        <w:rPr>
          <w:rFonts w:ascii="Times New Roman" w:hAnsi="Times New Roman" w:cs="Times New Roman" w:eastAsia="Times New Roman" w:hint="default"/>
        </w:rPr>
        <w:t>4</w:t>
      </w:r>
      <w:r>
        <w:rPr/>
        <w:t>、为了充分保护中小股东的利益，充分的了解各股东的意见，公司申请了延期公布股 改沟通结果，并奔赴各地充分的与各股东进行沟通。 </w:t>
      </w:r>
      <w:r>
        <w:rPr>
          <w:rFonts w:ascii="Times New Roman" w:hAnsi="Times New Roman" w:cs="Times New Roman" w:eastAsia="Times New Roman" w:hint="default"/>
          <w:spacing w:val="-13"/>
        </w:rPr>
        <w:t>5</w:t>
      </w:r>
      <w:r>
        <w:rPr>
          <w:spacing w:val="-13"/>
        </w:rPr>
        <w:t>、经过与各股东充分沟通后，公司于</w:t>
      </w:r>
      <w:r>
        <w:rPr>
          <w:rFonts w:ascii="Times New Roman" w:hAnsi="Times New Roman" w:cs="Times New Roman" w:eastAsia="Times New Roman" w:hint="default"/>
          <w:spacing w:val="-13"/>
        </w:rPr>
        <w:t>2008</w:t>
      </w:r>
      <w:r>
        <w:rPr>
          <w:spacing w:val="-13"/>
        </w:rPr>
        <w:t>年</w:t>
      </w:r>
      <w:r>
        <w:rPr>
          <w:rFonts w:ascii="Times New Roman" w:hAnsi="Times New Roman" w:cs="Times New Roman" w:eastAsia="Times New Roman" w:hint="default"/>
          <w:spacing w:val="-13"/>
        </w:rPr>
        <w:t>4</w:t>
      </w:r>
      <w:r>
        <w:rPr>
          <w:spacing w:val="-13"/>
        </w:rPr>
        <w:t>月</w:t>
      </w:r>
      <w:r>
        <w:rPr>
          <w:rFonts w:ascii="Times New Roman" w:hAnsi="Times New Roman" w:cs="Times New Roman" w:eastAsia="Times New Roman" w:hint="default"/>
          <w:spacing w:val="-13"/>
        </w:rPr>
        <w:t>2</w:t>
      </w:r>
      <w:r>
        <w:rPr>
          <w:spacing w:val="-13"/>
        </w:rPr>
        <w:t>日发布了《股权分置改革书（修改稿）》，</w:t>
      </w:r>
      <w:r>
        <w:rPr>
          <w:spacing w:val="-82"/>
        </w:rPr>
        <w:t> </w:t>
      </w:r>
      <w:r>
        <w:rPr>
          <w:spacing w:val="-82"/>
        </w:rPr>
      </w:r>
      <w:r>
        <w:rPr/>
        <w:t>发布了新的股权分置改革的方案：</w:t>
      </w:r>
    </w:p>
    <w:p>
      <w:pPr>
        <w:pStyle w:val="BodyText"/>
        <w:spacing w:line="338" w:lineRule="auto" w:before="50"/>
        <w:ind w:left="598" w:right="286" w:hanging="480"/>
        <w:jc w:val="left"/>
      </w:pPr>
      <w:r>
        <w:rPr/>
        <w:t>（</w:t>
      </w:r>
      <w:r>
        <w:rPr>
          <w:rFonts w:ascii="Times New Roman" w:hAnsi="Times New Roman" w:cs="Times New Roman" w:eastAsia="Times New Roman" w:hint="default"/>
        </w:rPr>
        <w:t>1</w:t>
      </w:r>
      <w:r>
        <w:rPr/>
        <w:t>）定向转增股份 以公司现有总股本</w:t>
      </w:r>
      <w:r>
        <w:rPr>
          <w:rFonts w:ascii="Times New Roman" w:hAnsi="Times New Roman" w:cs="Times New Roman" w:eastAsia="Times New Roman" w:hint="default"/>
        </w:rPr>
        <w:t>90,486,000</w:t>
      </w:r>
      <w:r>
        <w:rPr/>
        <w:t>股为基数，以截止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日经审计的资本公积</w:t>
      </w:r>
    </w:p>
    <w:p>
      <w:pPr>
        <w:pStyle w:val="BodyText"/>
        <w:spacing w:line="338" w:lineRule="auto" w:before="27"/>
        <w:ind w:right="229"/>
        <w:jc w:val="left"/>
      </w:pPr>
      <w:r>
        <w:rPr>
          <w:spacing w:val="-3"/>
        </w:rPr>
        <w:t>金向本方案实施股权登记日在册的公司全体流通股股东每</w:t>
      </w:r>
      <w:r>
        <w:rPr>
          <w:rFonts w:ascii="Times New Roman" w:hAnsi="Times New Roman" w:cs="Times New Roman" w:eastAsia="Times New Roman" w:hint="default"/>
          <w:spacing w:val="-3"/>
        </w:rPr>
        <w:t>10</w:t>
      </w:r>
      <w:r>
        <w:rPr>
          <w:spacing w:val="-3"/>
        </w:rPr>
        <w:t>股定向转增</w:t>
      </w:r>
      <w:r>
        <w:rPr>
          <w:rFonts w:ascii="Times New Roman" w:hAnsi="Times New Roman" w:cs="Times New Roman" w:eastAsia="Times New Roman" w:hint="default"/>
          <w:spacing w:val="-3"/>
        </w:rPr>
        <w:t>3.0</w:t>
      </w:r>
      <w:r>
        <w:rPr>
          <w:spacing w:val="-3"/>
        </w:rPr>
        <w:t>股，相当于流</w:t>
      </w:r>
      <w:r>
        <w:rPr>
          <w:spacing w:val="-108"/>
        </w:rPr>
        <w:t> </w:t>
      </w:r>
      <w:r>
        <w:rPr>
          <w:spacing w:val="-108"/>
        </w:rPr>
      </w:r>
      <w:r>
        <w:rPr/>
        <w:t>通股股东每</w:t>
      </w:r>
      <w:r>
        <w:rPr>
          <w:rFonts w:ascii="Times New Roman" w:hAnsi="Times New Roman" w:cs="Times New Roman" w:eastAsia="Times New Roman" w:hint="default"/>
        </w:rPr>
        <w:t>10</w:t>
      </w:r>
      <w:r>
        <w:rPr/>
        <w:t>股获送了</w:t>
      </w:r>
      <w:r>
        <w:rPr>
          <w:rFonts w:ascii="Times New Roman" w:hAnsi="Times New Roman" w:cs="Times New Roman" w:eastAsia="Times New Roman" w:hint="default"/>
        </w:rPr>
        <w:t>2.22</w:t>
      </w:r>
      <w:r>
        <w:rPr/>
        <w:t>股的非流通股股东对价安排。</w:t>
      </w:r>
    </w:p>
    <w:p>
      <w:pPr>
        <w:pStyle w:val="BodyText"/>
        <w:spacing w:line="338" w:lineRule="auto" w:before="27"/>
        <w:ind w:right="106"/>
        <w:jc w:val="left"/>
      </w:pPr>
      <w:r>
        <w:rPr/>
        <w:t>（</w:t>
      </w:r>
      <w:r>
        <w:rPr>
          <w:rFonts w:ascii="Times New Roman" w:hAnsi="Times New Roman" w:cs="Times New Roman" w:eastAsia="Times New Roman" w:hint="default"/>
        </w:rPr>
        <w:t>2</w:t>
      </w:r>
      <w:r>
        <w:rPr/>
        <w:t>）资产赠与 本次股权分置改革，潜在非流通股股东亚星实业向深大通赠与资产（资产为</w:t>
      </w:r>
      <w:r>
        <w:rPr>
          <w:rFonts w:ascii="Times New Roman" w:hAnsi="Times New Roman" w:cs="Times New Roman" w:eastAsia="Times New Roman" w:hint="default"/>
        </w:rPr>
        <w:t>2</w:t>
      </w:r>
      <w:r>
        <w:rPr/>
        <w:t>家房地产 </w:t>
      </w:r>
      <w:r>
        <w:rPr>
          <w:spacing w:val="-2"/>
        </w:rPr>
        <w:t>公司股权，股权对应净资产合计约</w:t>
      </w:r>
      <w:r>
        <w:rPr>
          <w:rFonts w:ascii="Times New Roman" w:hAnsi="Times New Roman" w:cs="Times New Roman" w:eastAsia="Times New Roman" w:hint="default"/>
          <w:spacing w:val="-2"/>
        </w:rPr>
        <w:t>2.09</w:t>
      </w:r>
      <w:r>
        <w:rPr>
          <w:spacing w:val="-2"/>
        </w:rPr>
        <w:t>亿元），公司原有非流通股股东按</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6.5</w:t>
      </w:r>
      <w:r>
        <w:rPr>
          <w:spacing w:val="-2"/>
        </w:rPr>
        <w:t>的比例</w:t>
      </w:r>
      <w:r>
        <w:rPr>
          <w:spacing w:val="-85"/>
        </w:rPr>
        <w:t> </w:t>
      </w:r>
      <w:r>
        <w:rPr/>
        <w:t>向亚星实业赠送股份。</w:t>
      </w:r>
    </w:p>
    <w:p>
      <w:pPr>
        <w:pStyle w:val="BodyText"/>
        <w:spacing w:line="338" w:lineRule="auto" w:before="55"/>
        <w:ind w:right="286"/>
        <w:jc w:val="left"/>
      </w:pPr>
      <w:r>
        <w:rPr/>
        <w:t>（</w:t>
      </w:r>
      <w:r>
        <w:rPr>
          <w:rFonts w:ascii="Times New Roman" w:hAnsi="Times New Roman" w:cs="Times New Roman" w:eastAsia="Times New Roman" w:hint="default"/>
        </w:rPr>
        <w:t>3</w:t>
      </w:r>
      <w:r>
        <w:rPr/>
        <w:t>）如果发生下述情况之一（以首次发生的情况为准），将追加送股一次（股份追送 完成后，此承诺自动失效）：</w:t>
      </w:r>
    </w:p>
    <w:p>
      <w:pPr>
        <w:pStyle w:val="BodyText"/>
        <w:spacing w:line="340" w:lineRule="auto" w:before="55"/>
        <w:ind w:right="215"/>
        <w:jc w:val="left"/>
      </w:pPr>
      <w:r>
        <w:rPr>
          <w:rFonts w:ascii="Times New Roman" w:hAnsi="Times New Roman" w:cs="Times New Roman" w:eastAsia="Times New Roman" w:hint="default"/>
        </w:rPr>
        <w:t>1</w:t>
      </w:r>
      <w:r>
        <w:rPr/>
        <w:t>）</w:t>
      </w:r>
      <w:r>
        <w:rPr>
          <w:spacing w:val="-49"/>
        </w:rPr>
        <w:t> </w:t>
      </w:r>
      <w:r>
        <w:rPr/>
        <w:t>亚星实业在向深大通赠与资产完成后的当年及其后两个会计年度（即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2009 </w:t>
      </w:r>
      <w:r>
        <w:rPr/>
        <w:t>年和</w:t>
      </w:r>
      <w:r>
        <w:rPr>
          <w:rFonts w:ascii="Times New Roman" w:hAnsi="Times New Roman" w:cs="Times New Roman" w:eastAsia="Times New Roman" w:hint="default"/>
        </w:rPr>
        <w:t>2010</w:t>
      </w:r>
      <w:r>
        <w:rPr/>
        <w:t>年）的任一年度财务报告被出具除标准无保留意见之外的审计报告； </w:t>
      </w:r>
      <w:r>
        <w:rPr>
          <w:rFonts w:ascii="Times New Roman" w:hAnsi="Times New Roman" w:cs="Times New Roman" w:eastAsia="Times New Roman" w:hint="default"/>
        </w:rPr>
        <w:t>2</w:t>
      </w:r>
      <w:r>
        <w:rPr/>
        <w:t>）亚星实业在向深大通赠与资产完成后的当年及其后两个会计年度（即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2009 </w:t>
      </w:r>
      <w:r>
        <w:rPr>
          <w:spacing w:val="-2"/>
        </w:rPr>
        <w:t>年和</w:t>
      </w:r>
      <w:r>
        <w:rPr>
          <w:rFonts w:ascii="Times New Roman" w:hAnsi="Times New Roman" w:cs="Times New Roman" w:eastAsia="Times New Roman" w:hint="default"/>
          <w:spacing w:val="-2"/>
        </w:rPr>
        <w:t>2010</w:t>
      </w:r>
      <w:r>
        <w:rPr>
          <w:spacing w:val="-2"/>
        </w:rPr>
        <w:t>年）净利润（归属母公司股东净利润，下同）未达到如下承诺标准：</w:t>
      </w:r>
      <w:r>
        <w:rPr>
          <w:rFonts w:ascii="Times New Roman" w:hAnsi="Times New Roman" w:cs="Times New Roman" w:eastAsia="Times New Roman" w:hint="default"/>
          <w:spacing w:val="-2"/>
        </w:rPr>
        <w:t>2008</w:t>
      </w:r>
      <w:r>
        <w:rPr>
          <w:spacing w:val="-2"/>
        </w:rPr>
        <w:t>年度</w:t>
      </w:r>
      <w:r>
        <w:rPr>
          <w:spacing w:val="-111"/>
        </w:rPr>
        <w:t> </w:t>
      </w:r>
      <w:r>
        <w:rPr>
          <w:spacing w:val="-2"/>
        </w:rPr>
        <w:t>不低于</w:t>
      </w:r>
      <w:r>
        <w:rPr>
          <w:rFonts w:ascii="Times New Roman" w:hAnsi="Times New Roman" w:cs="Times New Roman" w:eastAsia="Times New Roman" w:hint="default"/>
          <w:spacing w:val="-2"/>
        </w:rPr>
        <w:t>1500</w:t>
      </w:r>
      <w:r>
        <w:rPr>
          <w:spacing w:val="-2"/>
        </w:rPr>
        <w:t>万元、</w:t>
      </w:r>
      <w:r>
        <w:rPr>
          <w:rFonts w:ascii="Times New Roman" w:hAnsi="Times New Roman" w:cs="Times New Roman" w:eastAsia="Times New Roman" w:hint="default"/>
          <w:spacing w:val="-2"/>
        </w:rPr>
        <w:t>2009</w:t>
      </w:r>
      <w:r>
        <w:rPr>
          <w:spacing w:val="-2"/>
        </w:rPr>
        <w:t>年度不低于</w:t>
      </w:r>
      <w:r>
        <w:rPr>
          <w:rFonts w:ascii="Times New Roman" w:hAnsi="Times New Roman" w:cs="Times New Roman" w:eastAsia="Times New Roman" w:hint="default"/>
          <w:spacing w:val="-2"/>
        </w:rPr>
        <w:t>2000</w:t>
      </w:r>
      <w:r>
        <w:rPr>
          <w:spacing w:val="-2"/>
        </w:rPr>
        <w:t>万元、</w:t>
      </w:r>
      <w:r>
        <w:rPr>
          <w:rFonts w:ascii="Times New Roman" w:hAnsi="Times New Roman" w:cs="Times New Roman" w:eastAsia="Times New Roman" w:hint="default"/>
          <w:spacing w:val="-2"/>
        </w:rPr>
        <w:t>2010</w:t>
      </w:r>
      <w:r>
        <w:rPr>
          <w:spacing w:val="-2"/>
        </w:rPr>
        <w:t>年度不低于</w:t>
      </w:r>
      <w:r>
        <w:rPr>
          <w:rFonts w:ascii="Times New Roman" w:hAnsi="Times New Roman" w:cs="Times New Roman" w:eastAsia="Times New Roman" w:hint="default"/>
          <w:spacing w:val="-2"/>
        </w:rPr>
        <w:t>2500</w:t>
      </w:r>
      <w:r>
        <w:rPr>
          <w:spacing w:val="-2"/>
        </w:rPr>
        <w:t>万元。当上述追加对</w:t>
      </w:r>
      <w:r>
        <w:rPr>
          <w:spacing w:val="-75"/>
        </w:rPr>
        <w:t> </w:t>
      </w:r>
      <w:r>
        <w:rPr>
          <w:spacing w:val="-75"/>
        </w:rPr>
      </w:r>
      <w:r>
        <w:rPr>
          <w:spacing w:val="-2"/>
        </w:rPr>
        <w:t>价条件触发时，亚星实业将以股权分置改革方案实施股权登记日深大通流通股股份为基</w:t>
      </w:r>
      <w:r>
        <w:rPr>
          <w:spacing w:val="-95"/>
        </w:rPr>
        <w:t> </w:t>
      </w:r>
      <w:r>
        <w:rPr>
          <w:spacing w:val="-95"/>
        </w:rPr>
      </w:r>
      <w:r>
        <w:rPr/>
        <w:t>数，按照</w:t>
      </w:r>
      <w:r>
        <w:rPr>
          <w:rFonts w:ascii="Times New Roman" w:hAnsi="Times New Roman" w:cs="Times New Roman" w:eastAsia="Times New Roman" w:hint="default"/>
        </w:rPr>
        <w:t>10:1</w:t>
      </w:r>
      <w:r>
        <w:rPr/>
        <w:t>的比例向追送股份股权登记日登记在册的所有无限售条件的流通股（不含 亚星实业解除禁售后的股份）追送股份，追送股份共计</w:t>
      </w:r>
      <w:r>
        <w:rPr>
          <w:rFonts w:ascii="Times New Roman" w:hAnsi="Times New Roman" w:cs="Times New Roman" w:eastAsia="Times New Roman" w:hint="default"/>
        </w:rPr>
        <w:t>2,488,200</w:t>
      </w:r>
      <w:r>
        <w:rPr/>
        <w:t>股。 </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日公司召开了</w:t>
      </w:r>
      <w:r>
        <w:rPr>
          <w:rFonts w:ascii="Times New Roman" w:hAnsi="Times New Roman" w:cs="Times New Roman" w:eastAsia="Times New Roman" w:hint="default"/>
          <w:spacing w:val="-2"/>
        </w:rPr>
        <w:t>2008</w:t>
      </w:r>
      <w:r>
        <w:rPr>
          <w:spacing w:val="-2"/>
        </w:rPr>
        <w:t>年度第一次临时股东大会暨股权分置改革相关股东会</w:t>
      </w:r>
    </w:p>
    <w:p>
      <w:pPr>
        <w:spacing w:after="0" w:line="340" w:lineRule="auto"/>
        <w:jc w:val="left"/>
        <w:sectPr>
          <w:pgSz w:w="11910" w:h="16840"/>
          <w:pgMar w:header="0" w:footer="594" w:top="1500" w:bottom="780" w:left="1300" w:right="1180"/>
        </w:sectPr>
      </w:pPr>
    </w:p>
    <w:p>
      <w:pPr>
        <w:pStyle w:val="BodyText"/>
        <w:spacing w:line="357" w:lineRule="auto" w:before="13"/>
        <w:ind w:left="598" w:right="0"/>
        <w:jc w:val="left"/>
      </w:pPr>
      <w:r>
        <w:rPr>
          <w:spacing w:val="-2"/>
        </w:rPr>
        <w:t>议暨股权分置改革相关股东会议。大会审议通过了本次股改方案。本方案在获得了相关</w:t>
      </w:r>
      <w:r>
        <w:rPr>
          <w:spacing w:val="-96"/>
        </w:rPr>
        <w:t> </w:t>
      </w:r>
      <w:r>
        <w:rPr>
          <w:spacing w:val="-96"/>
        </w:rPr>
      </w:r>
      <w:r>
        <w:rPr/>
        <w:t>部门的批准并顺利实施后，公司股权结构的变动情况如下：</w:t>
      </w:r>
    </w:p>
    <w:tbl>
      <w:tblPr>
        <w:tblW w:w="0" w:type="auto"/>
        <w:jc w:val="left"/>
        <w:tblInd w:w="485" w:type="dxa"/>
        <w:tblLayout w:type="fixed"/>
        <w:tblCellMar>
          <w:top w:w="0" w:type="dxa"/>
          <w:left w:w="0" w:type="dxa"/>
          <w:bottom w:w="0" w:type="dxa"/>
          <w:right w:w="0" w:type="dxa"/>
        </w:tblCellMar>
        <w:tblLook w:val="01E0"/>
      </w:tblPr>
      <w:tblGrid>
        <w:gridCol w:w="1908"/>
        <w:gridCol w:w="1616"/>
        <w:gridCol w:w="1427"/>
        <w:gridCol w:w="1817"/>
        <w:gridCol w:w="1616"/>
        <w:gridCol w:w="1442"/>
      </w:tblGrid>
      <w:tr>
        <w:trPr>
          <w:trHeight w:val="323" w:hRule="exact"/>
        </w:trPr>
        <w:tc>
          <w:tcPr>
            <w:tcW w:w="49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改革前</w:t>
            </w:r>
          </w:p>
        </w:tc>
        <w:tc>
          <w:tcPr>
            <w:tcW w:w="48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4"/>
                <w:szCs w:val="24"/>
              </w:rPr>
            </w:pPr>
            <w:r>
              <w:rPr>
                <w:rFonts w:ascii="宋体" w:hAnsi="宋体" w:cs="宋体" w:eastAsia="宋体" w:hint="default"/>
                <w:sz w:val="24"/>
                <w:szCs w:val="24"/>
              </w:rPr>
              <w:t>改革后</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4"/>
                <w:szCs w:val="24"/>
              </w:rPr>
            </w:pPr>
            <w:r>
              <w:rPr>
                <w:rFonts w:ascii="宋体" w:hAnsi="宋体" w:cs="宋体" w:eastAsia="宋体" w:hint="default"/>
                <w:sz w:val="24"/>
                <w:szCs w:val="24"/>
              </w:rPr>
              <w:t>股份类型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4"/>
                <w:szCs w:val="24"/>
              </w:rPr>
            </w:pPr>
            <w:r>
              <w:rPr>
                <w:rFonts w:ascii="宋体" w:hAnsi="宋体" w:cs="宋体" w:eastAsia="宋体" w:hint="default"/>
                <w:sz w:val="24"/>
                <w:szCs w:val="24"/>
              </w:rPr>
              <w:t>股份数量</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8" w:right="0" w:firstLine="99"/>
              <w:jc w:val="left"/>
              <w:rPr>
                <w:rFonts w:ascii="宋体" w:hAnsi="宋体" w:cs="宋体" w:eastAsia="宋体" w:hint="default"/>
                <w:sz w:val="24"/>
                <w:szCs w:val="24"/>
              </w:rPr>
            </w:pPr>
            <w:r>
              <w:rPr>
                <w:rFonts w:ascii="宋体" w:hAnsi="宋体" w:cs="宋体" w:eastAsia="宋体" w:hint="default"/>
                <w:sz w:val="24"/>
                <w:szCs w:val="24"/>
              </w:rPr>
              <w:t>占总股本</w:t>
            </w:r>
          </w:p>
          <w:p>
            <w:pPr>
              <w:pStyle w:val="TableParagraph"/>
              <w:spacing w:line="331" w:lineRule="exact"/>
              <w:ind w:left="128"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23" w:right="0"/>
              <w:jc w:val="left"/>
              <w:rPr>
                <w:rFonts w:ascii="宋体" w:hAnsi="宋体" w:cs="宋体" w:eastAsia="宋体" w:hint="default"/>
                <w:sz w:val="24"/>
                <w:szCs w:val="24"/>
              </w:rPr>
            </w:pPr>
            <w:r>
              <w:rPr>
                <w:rFonts w:ascii="宋体" w:hAnsi="宋体" w:cs="宋体" w:eastAsia="宋体" w:hint="default"/>
                <w:sz w:val="24"/>
                <w:szCs w:val="24"/>
              </w:rPr>
              <w:t>股份类型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4"/>
                <w:szCs w:val="24"/>
              </w:rPr>
            </w:pPr>
            <w:r>
              <w:rPr>
                <w:rFonts w:ascii="宋体" w:hAnsi="宋体" w:cs="宋体" w:eastAsia="宋体" w:hint="default"/>
                <w:sz w:val="24"/>
                <w:szCs w:val="24"/>
              </w:rPr>
              <w:t>股份数量</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36" w:right="0" w:firstLine="99"/>
              <w:jc w:val="left"/>
              <w:rPr>
                <w:rFonts w:ascii="宋体" w:hAnsi="宋体" w:cs="宋体" w:eastAsia="宋体" w:hint="default"/>
                <w:sz w:val="24"/>
                <w:szCs w:val="24"/>
              </w:rPr>
            </w:pPr>
            <w:r>
              <w:rPr>
                <w:rFonts w:ascii="宋体" w:hAnsi="宋体" w:cs="宋体" w:eastAsia="宋体" w:hint="default"/>
                <w:sz w:val="24"/>
                <w:szCs w:val="24"/>
              </w:rPr>
              <w:t>占总股本</w:t>
            </w:r>
          </w:p>
          <w:p>
            <w:pPr>
              <w:pStyle w:val="TableParagraph"/>
              <w:spacing w:line="331" w:lineRule="exact"/>
              <w:ind w:left="136"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pacing w:val="-108"/>
                <w:sz w:val="24"/>
                <w:szCs w:val="24"/>
              </w:rPr>
              <w:t>、</w:t>
            </w:r>
            <w:r>
              <w:rPr>
                <w:rFonts w:ascii="宋体" w:hAnsi="宋体" w:cs="宋体" w:eastAsia="宋体" w:hint="default"/>
                <w:sz w:val="24"/>
                <w:szCs w:val="24"/>
              </w:rPr>
              <w:t>未上市流通股</w:t>
            </w:r>
          </w:p>
          <w:p>
            <w:pPr>
              <w:pStyle w:val="TableParagraph"/>
              <w:spacing w:line="304" w:lineRule="exact"/>
              <w:ind w:right="0"/>
              <w:jc w:val="center"/>
              <w:rPr>
                <w:rFonts w:ascii="宋体" w:hAnsi="宋体" w:cs="宋体" w:eastAsia="宋体" w:hint="default"/>
                <w:sz w:val="24"/>
                <w:szCs w:val="24"/>
              </w:rPr>
            </w:pPr>
            <w:r>
              <w:rPr>
                <w:rFonts w:ascii="宋体" w:hAnsi="宋体" w:cs="宋体" w:eastAsia="宋体" w:hint="default"/>
                <w:sz w:val="24"/>
                <w:szCs w:val="24"/>
              </w:rPr>
              <w:t>份合计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63"/>
              <w:jc w:val="right"/>
              <w:rPr>
                <w:rFonts w:ascii="Times New Roman" w:hAnsi="Times New Roman" w:cs="Times New Roman" w:eastAsia="Times New Roman" w:hint="default"/>
                <w:sz w:val="24"/>
                <w:szCs w:val="24"/>
              </w:rPr>
            </w:pPr>
            <w:r>
              <w:rPr>
                <w:rFonts w:ascii="Times New Roman"/>
                <w:sz w:val="24"/>
              </w:rPr>
              <w:t>71,346,000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
              <w:jc w:val="center"/>
              <w:rPr>
                <w:rFonts w:ascii="Times New Roman" w:hAnsi="Times New Roman" w:cs="Times New Roman" w:eastAsia="Times New Roman" w:hint="default"/>
                <w:sz w:val="24"/>
                <w:szCs w:val="24"/>
              </w:rPr>
            </w:pPr>
            <w:r>
              <w:rPr>
                <w:rFonts w:ascii="Times New Roman"/>
                <w:sz w:val="24"/>
              </w:rPr>
              <w:t>78.85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、有限售条件</w:t>
            </w:r>
          </w:p>
          <w:p>
            <w:pPr>
              <w:pStyle w:val="TableParagraph"/>
              <w:spacing w:line="304" w:lineRule="exact"/>
              <w:ind w:right="0"/>
              <w:jc w:val="center"/>
              <w:rPr>
                <w:rFonts w:ascii="宋体" w:hAnsi="宋体" w:cs="宋体" w:eastAsia="宋体" w:hint="default"/>
                <w:sz w:val="24"/>
                <w:szCs w:val="24"/>
              </w:rPr>
            </w:pPr>
            <w:r>
              <w:rPr>
                <w:rFonts w:ascii="宋体" w:hAnsi="宋体" w:cs="宋体" w:eastAsia="宋体" w:hint="default"/>
                <w:sz w:val="24"/>
                <w:szCs w:val="24"/>
              </w:rPr>
              <w:t>流通股合计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
              <w:jc w:val="center"/>
              <w:rPr>
                <w:rFonts w:ascii="Times New Roman" w:hAnsi="Times New Roman" w:cs="Times New Roman" w:eastAsia="Times New Roman" w:hint="default"/>
                <w:sz w:val="24"/>
                <w:szCs w:val="24"/>
              </w:rPr>
            </w:pPr>
            <w:r>
              <w:rPr>
                <w:rFonts w:ascii="Times New Roman"/>
                <w:sz w:val="24"/>
              </w:rPr>
              <w:t>71,346,000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74.14</w:t>
            </w:r>
          </w:p>
        </w:tc>
      </w:tr>
      <w:tr>
        <w:trPr>
          <w:trHeight w:val="32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境内法人股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3"/>
              <w:jc w:val="right"/>
              <w:rPr>
                <w:rFonts w:ascii="Times New Roman" w:hAnsi="Times New Roman" w:cs="Times New Roman" w:eastAsia="Times New Roman" w:hint="default"/>
                <w:sz w:val="24"/>
                <w:szCs w:val="24"/>
              </w:rPr>
            </w:pPr>
            <w:r>
              <w:rPr>
                <w:rFonts w:ascii="Times New Roman"/>
                <w:sz w:val="24"/>
              </w:rPr>
              <w:t>71,346,000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4"/>
                <w:szCs w:val="24"/>
              </w:rPr>
            </w:pPr>
            <w:r>
              <w:rPr>
                <w:rFonts w:ascii="Times New Roman"/>
                <w:sz w:val="24"/>
              </w:rPr>
              <w:t>78.85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01"/>
              <w:jc w:val="right"/>
              <w:rPr>
                <w:rFonts w:ascii="宋体" w:hAnsi="宋体" w:cs="宋体" w:eastAsia="宋体" w:hint="default"/>
                <w:sz w:val="24"/>
                <w:szCs w:val="24"/>
              </w:rPr>
            </w:pPr>
            <w:r>
              <w:rPr>
                <w:rFonts w:ascii="宋体" w:hAnsi="宋体" w:cs="宋体" w:eastAsia="宋体" w:hint="default"/>
                <w:sz w:val="24"/>
                <w:szCs w:val="24"/>
              </w:rPr>
              <w:t>境内法人股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4"/>
                <w:szCs w:val="24"/>
              </w:rPr>
            </w:pPr>
            <w:r>
              <w:rPr>
                <w:rFonts w:ascii="Times New Roman"/>
                <w:sz w:val="24"/>
              </w:rPr>
              <w:t>71,346,000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4"/>
                <w:szCs w:val="24"/>
              </w:rPr>
            </w:pPr>
            <w:r>
              <w:rPr>
                <w:rFonts w:ascii="Times New Roman"/>
                <w:sz w:val="24"/>
              </w:rPr>
              <w:t>74.14</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pacing w:val="-108"/>
                <w:sz w:val="24"/>
                <w:szCs w:val="24"/>
              </w:rPr>
              <w:t>、</w:t>
            </w:r>
            <w:r>
              <w:rPr>
                <w:rFonts w:ascii="宋体" w:hAnsi="宋体" w:cs="宋体" w:eastAsia="宋体" w:hint="default"/>
                <w:sz w:val="24"/>
                <w:szCs w:val="24"/>
              </w:rPr>
              <w:t>流通股份合计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63"/>
              <w:jc w:val="right"/>
              <w:rPr>
                <w:rFonts w:ascii="Times New Roman" w:hAnsi="Times New Roman" w:cs="Times New Roman" w:eastAsia="Times New Roman" w:hint="default"/>
                <w:sz w:val="24"/>
                <w:szCs w:val="24"/>
              </w:rPr>
            </w:pPr>
            <w:r>
              <w:rPr>
                <w:rFonts w:ascii="Times New Roman"/>
                <w:sz w:val="24"/>
              </w:rPr>
              <w:t>19,140,000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
              <w:jc w:val="center"/>
              <w:rPr>
                <w:rFonts w:ascii="Times New Roman" w:hAnsi="Times New Roman" w:cs="Times New Roman" w:eastAsia="Times New Roman" w:hint="default"/>
                <w:sz w:val="24"/>
                <w:szCs w:val="24"/>
              </w:rPr>
            </w:pPr>
            <w:r>
              <w:rPr>
                <w:rFonts w:ascii="Times New Roman"/>
                <w:sz w:val="24"/>
              </w:rPr>
              <w:t>21.15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、无限售条件</w:t>
            </w:r>
          </w:p>
          <w:p>
            <w:pPr>
              <w:pStyle w:val="TableParagraph"/>
              <w:spacing w:line="304" w:lineRule="exact"/>
              <w:ind w:right="0"/>
              <w:jc w:val="center"/>
              <w:rPr>
                <w:rFonts w:ascii="宋体" w:hAnsi="宋体" w:cs="宋体" w:eastAsia="宋体" w:hint="default"/>
                <w:sz w:val="24"/>
                <w:szCs w:val="24"/>
              </w:rPr>
            </w:pPr>
            <w:r>
              <w:rPr>
                <w:rFonts w:ascii="宋体" w:hAnsi="宋体" w:cs="宋体" w:eastAsia="宋体" w:hint="default"/>
                <w:sz w:val="24"/>
                <w:szCs w:val="24"/>
              </w:rPr>
              <w:t>流通股合计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
              <w:jc w:val="center"/>
              <w:rPr>
                <w:rFonts w:ascii="Times New Roman" w:hAnsi="Times New Roman" w:cs="Times New Roman" w:eastAsia="Times New Roman" w:hint="default"/>
                <w:sz w:val="24"/>
                <w:szCs w:val="24"/>
              </w:rPr>
            </w:pPr>
            <w:r>
              <w:rPr>
                <w:rFonts w:ascii="Times New Roman"/>
                <w:sz w:val="24"/>
              </w:rPr>
              <w:t>24,882,000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25.86</w:t>
            </w: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2"/>
              <w:jc w:val="right"/>
              <w:rPr>
                <w:rFonts w:ascii="Times New Roman" w:hAnsi="Times New Roman" w:cs="Times New Roman" w:eastAsia="Times New Roman" w:hint="default"/>
                <w:sz w:val="24"/>
                <w:szCs w:val="24"/>
              </w:rPr>
            </w:pPr>
            <w:r>
              <w:rPr>
                <w:rFonts w:ascii="Times New Roman"/>
                <w:spacing w:val="-1"/>
                <w:sz w:val="24"/>
              </w:rPr>
              <w:t>19,140,000</w:t>
            </w:r>
            <w:r>
              <w:rPr>
                <w:rFonts w:ascii="Times New Roman"/>
                <w:sz w:val="24"/>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4"/>
                <w:szCs w:val="24"/>
              </w:rPr>
            </w:pPr>
            <w:r>
              <w:rPr>
                <w:rFonts w:ascii="Times New Roman"/>
                <w:sz w:val="24"/>
              </w:rPr>
              <w:t>21.15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4"/>
                <w:szCs w:val="24"/>
              </w:rPr>
            </w:pPr>
            <w:r>
              <w:rPr>
                <w:rFonts w:ascii="Times New Roman"/>
                <w:sz w:val="24"/>
              </w:rPr>
              <w:t>24,882,000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4"/>
                <w:szCs w:val="24"/>
              </w:rPr>
            </w:pPr>
            <w:r>
              <w:rPr>
                <w:rFonts w:ascii="Times New Roman"/>
                <w:sz w:val="24"/>
              </w:rPr>
              <w:t>25.86</w:t>
            </w:r>
          </w:p>
        </w:tc>
      </w:tr>
      <w:tr>
        <w:trPr>
          <w:trHeight w:val="32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、股份总数</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3"/>
              <w:jc w:val="right"/>
              <w:rPr>
                <w:rFonts w:ascii="Times New Roman" w:hAnsi="Times New Roman" w:cs="Times New Roman" w:eastAsia="Times New Roman" w:hint="default"/>
                <w:sz w:val="24"/>
                <w:szCs w:val="24"/>
              </w:rPr>
            </w:pPr>
            <w:r>
              <w:rPr>
                <w:rFonts w:ascii="Times New Roman"/>
                <w:sz w:val="24"/>
              </w:rPr>
              <w:t>90,486,000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4"/>
                <w:szCs w:val="24"/>
              </w:rPr>
            </w:pPr>
            <w:r>
              <w:rPr>
                <w:rFonts w:ascii="Times New Roman"/>
                <w:sz w:val="24"/>
              </w:rPr>
              <w:t>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41"/>
              <w:jc w:val="righ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、股份总数</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4"/>
                <w:szCs w:val="24"/>
              </w:rPr>
            </w:pPr>
            <w:r>
              <w:rPr>
                <w:rFonts w:ascii="Times New Roman"/>
                <w:sz w:val="24"/>
              </w:rPr>
              <w:t>96,228,000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100</w:t>
            </w:r>
            <w:r>
              <w:rPr>
                <w:rFonts w:ascii="宋体" w:hAnsi="宋体" w:cs="宋体" w:eastAsia="宋体" w:hint="default"/>
                <w:sz w:val="24"/>
                <w:szCs w:val="24"/>
              </w:rPr>
              <w:t>．</w:t>
            </w:r>
            <w:r>
              <w:rPr>
                <w:rFonts w:ascii="Times New Roman" w:hAnsi="Times New Roman" w:cs="Times New Roman" w:eastAsia="Times New Roman" w:hint="default"/>
                <w:sz w:val="24"/>
                <w:szCs w:val="24"/>
              </w:rPr>
              <w:t>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57" w:lineRule="auto" w:before="26"/>
        <w:ind w:left="1318" w:right="0" w:hanging="720"/>
        <w:jc w:val="left"/>
      </w:pPr>
      <w:r>
        <w:rPr/>
        <w:t>（十一）聘任会计师事务所及支付报酬情况 </w:t>
      </w:r>
      <w:r>
        <w:rPr>
          <w:spacing w:val="-2"/>
        </w:rPr>
        <w:t>报告期内，由公司第六届董事会第三次会议提议，公司</w:t>
      </w:r>
      <w:r>
        <w:rPr>
          <w:rFonts w:ascii="Times New Roman" w:hAnsi="Times New Roman" w:cs="Times New Roman" w:eastAsia="Times New Roman" w:hint="default"/>
          <w:spacing w:val="-2"/>
        </w:rPr>
        <w:t>2006</w:t>
      </w:r>
      <w:r>
        <w:rPr>
          <w:spacing w:val="-2"/>
        </w:rPr>
        <w:t>年年度股东大会审议</w:t>
      </w:r>
    </w:p>
    <w:p>
      <w:pPr>
        <w:pStyle w:val="BodyText"/>
        <w:spacing w:line="357" w:lineRule="auto" w:before="5"/>
        <w:ind w:left="598" w:right="0"/>
        <w:jc w:val="left"/>
      </w:pPr>
      <w:r>
        <w:rPr>
          <w:spacing w:val="-2"/>
        </w:rPr>
        <w:t>通过，续聘深圳市鹏城会计师事务所有限公司为公司的审计机构。报告期内支付审计费</w:t>
      </w:r>
      <w:r>
        <w:rPr>
          <w:spacing w:val="-96"/>
        </w:rPr>
        <w:t> </w:t>
      </w:r>
      <w:r>
        <w:rPr>
          <w:spacing w:val="-96"/>
        </w:rPr>
      </w:r>
      <w:r>
        <w:rPr/>
        <w:t>用</w:t>
      </w:r>
      <w:r>
        <w:rPr>
          <w:rFonts w:ascii="Times New Roman" w:hAnsi="Times New Roman" w:cs="Times New Roman" w:eastAsia="Times New Roman" w:hint="default"/>
        </w:rPr>
        <w:t>44</w:t>
      </w:r>
      <w:r>
        <w:rPr/>
        <w:t>万元，该所已连续为公司服务</w:t>
      </w:r>
      <w:r>
        <w:rPr>
          <w:rFonts w:ascii="Times New Roman" w:hAnsi="Times New Roman" w:cs="Times New Roman" w:eastAsia="Times New Roman" w:hint="default"/>
        </w:rPr>
        <w:t>6</w:t>
      </w:r>
      <w:r>
        <w:rPr/>
        <w:t>年。</w:t>
      </w:r>
    </w:p>
    <w:p>
      <w:pPr>
        <w:pStyle w:val="BodyText"/>
        <w:spacing w:line="240" w:lineRule="auto" w:before="5"/>
        <w:ind w:left="598" w:right="0"/>
        <w:jc w:val="left"/>
      </w:pPr>
      <w:r>
        <w:rPr/>
        <w:t>（十二）报告期内，公司无证券投资及相关事项</w:t>
      </w:r>
    </w:p>
    <w:p>
      <w:pPr>
        <w:pStyle w:val="BodyText"/>
        <w:spacing w:line="240" w:lineRule="auto" w:before="74"/>
        <w:ind w:left="598" w:right="0"/>
        <w:jc w:val="left"/>
      </w:pPr>
      <w:r>
        <w:rPr/>
        <w:t>（十三）新旧会计准则股东权益差异调节表</w:t>
      </w:r>
    </w:p>
    <w:p>
      <w:pPr>
        <w:spacing w:line="240" w:lineRule="auto" w:before="9"/>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4445"/>
        <w:gridCol w:w="1855"/>
        <w:gridCol w:w="1553"/>
        <w:gridCol w:w="1608"/>
        <w:gridCol w:w="586"/>
      </w:tblGrid>
      <w:tr>
        <w:trPr>
          <w:trHeight w:val="1099"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08" w:right="473" w:hanging="132"/>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年报 披露数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55" w:right="217" w:hanging="237"/>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年报原 披露数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jc w:val="both"/>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82" w:right="181"/>
              <w:jc w:val="both"/>
              <w:rPr>
                <w:rFonts w:ascii="宋体" w:hAnsi="宋体" w:cs="宋体" w:eastAsia="宋体" w:hint="default"/>
                <w:sz w:val="21"/>
                <w:szCs w:val="21"/>
              </w:rPr>
            </w:pPr>
            <w:r>
              <w:rPr>
                <w:rFonts w:ascii="宋体" w:hAnsi="宋体" w:cs="宋体" w:eastAsia="宋体" w:hint="default"/>
                <w:sz w:val="21"/>
                <w:szCs w:val="21"/>
              </w:rPr>
              <w:t>因 说 明</w:t>
            </w:r>
          </w:p>
        </w:tc>
      </w:tr>
      <w:tr>
        <w:trPr>
          <w:trHeight w:val="63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日股东权益（旧会计准则）</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-100,647,688.14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-91,486,051.78</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-9,161,636.36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810"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628" w:right="102" w:hanging="526"/>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其中：同一控制下企业合并形成的长期股权投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资差额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810"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628" w:right="101"/>
              <w:jc w:val="left"/>
              <w:rPr>
                <w:rFonts w:ascii="宋体" w:hAnsi="宋体" w:cs="宋体" w:eastAsia="宋体" w:hint="default"/>
                <w:sz w:val="21"/>
                <w:szCs w:val="21"/>
              </w:rPr>
            </w:pPr>
            <w:r>
              <w:rPr>
                <w:rFonts w:ascii="宋体" w:hAnsi="宋体" w:cs="宋体" w:eastAsia="宋体" w:hint="default"/>
                <w:spacing w:val="7"/>
                <w:sz w:val="21"/>
                <w:szCs w:val="21"/>
              </w:rPr>
              <w:t>其他采用权益法核算的长期股权投资贷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方差额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3"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因预计资产弃置费用应补提的以前年度折旧等</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594" w:top="1500" w:bottom="780" w:left="820" w:right="640"/>
        </w:sectPr>
      </w:pPr>
    </w:p>
    <w:p>
      <w:pPr>
        <w:spacing w:line="240" w:lineRule="auto" w:before="8"/>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445"/>
        <w:gridCol w:w="1855"/>
        <w:gridCol w:w="1553"/>
        <w:gridCol w:w="1608"/>
        <w:gridCol w:w="586"/>
      </w:tblGrid>
      <w:tr>
        <w:trPr>
          <w:trHeight w:val="1099"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08" w:right="473" w:hanging="132"/>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年报 披露数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55" w:right="217" w:hanging="237"/>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年报原 披露数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jc w:val="both"/>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82" w:right="181"/>
              <w:jc w:val="both"/>
              <w:rPr>
                <w:rFonts w:ascii="宋体" w:hAnsi="宋体" w:cs="宋体" w:eastAsia="宋体" w:hint="default"/>
                <w:sz w:val="21"/>
                <w:szCs w:val="21"/>
              </w:rPr>
            </w:pPr>
            <w:r>
              <w:rPr>
                <w:rFonts w:ascii="宋体" w:hAnsi="宋体" w:cs="宋体" w:eastAsia="宋体" w:hint="default"/>
                <w:sz w:val="21"/>
                <w:szCs w:val="21"/>
              </w:rPr>
              <w:t>因 说 明</w:t>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其中：同一控制下企业合并商誉的账面价值</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3"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33"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810"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2"/>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资产以及可供出售金融资产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810"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102"/>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负债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3"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85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34" w:hRule="exact"/>
        </w:trPr>
        <w:tc>
          <w:tcPr>
            <w:tcW w:w="4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日股东权益（新会计准则）</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-100,647,688.14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-91,486,051.78</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-9,161,636.36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0" w:lineRule="auto" w:before="49"/>
        <w:ind w:left="1078" w:right="0"/>
        <w:jc w:val="left"/>
      </w:pPr>
      <w:r>
        <w:rPr>
          <w:rFonts w:ascii="Times New Roman" w:hAnsi="Times New Roman" w:cs="Times New Roman" w:eastAsia="Times New Roman" w:hint="default"/>
          <w:spacing w:val="15"/>
        </w:rPr>
        <w:t>*</w:t>
      </w:r>
      <w:r>
        <w:rPr>
          <w:spacing w:val="15"/>
        </w:rPr>
        <w:t>注：根据法院判决对以前年度欠付利息进行追溯调整，减少年初未分配利润</w:t>
      </w:r>
      <w:r>
        <w:rPr/>
      </w:r>
    </w:p>
    <w:p>
      <w:pPr>
        <w:pStyle w:val="BodyText"/>
        <w:spacing w:line="240" w:lineRule="auto" w:before="68"/>
        <w:ind w:left="598" w:right="0"/>
        <w:jc w:val="left"/>
      </w:pPr>
      <w:r>
        <w:rPr>
          <w:rFonts w:ascii="Times New Roman" w:hAnsi="Times New Roman" w:cs="Times New Roman" w:eastAsia="Times New Roman" w:hint="default"/>
        </w:rPr>
        <w:t>10,182,294.08 </w:t>
      </w:r>
      <w:r>
        <w:rPr/>
        <w:t>元，调整</w:t>
      </w:r>
      <w:r>
        <w:rPr>
          <w:spacing w:val="-60"/>
        </w:rPr>
        <w:t> </w:t>
      </w:r>
      <w:r>
        <w:rPr>
          <w:rFonts w:ascii="Times New Roman" w:hAnsi="Times New Roman" w:cs="Times New Roman" w:eastAsia="Times New Roman" w:hint="default"/>
        </w:rPr>
        <w:t>2006 </w:t>
      </w:r>
      <w:r>
        <w:rPr/>
        <w:t>年会计差错，增加年初未分配利润</w:t>
      </w:r>
      <w:r>
        <w:rPr>
          <w:spacing w:val="-60"/>
        </w:rPr>
        <w:t> </w:t>
      </w:r>
      <w:r>
        <w:rPr>
          <w:rFonts w:ascii="Times New Roman" w:hAnsi="Times New Roman" w:cs="Times New Roman" w:eastAsia="Times New Roman" w:hint="default"/>
        </w:rPr>
        <w:t>1,020,657.72 </w:t>
      </w:r>
      <w:r>
        <w:rPr/>
        <w:t>元。</w:t>
      </w:r>
    </w:p>
    <w:p>
      <w:pPr>
        <w:spacing w:line="240" w:lineRule="auto" w:before="0"/>
        <w:rPr>
          <w:rFonts w:ascii="宋体" w:hAnsi="宋体" w:cs="宋体" w:eastAsia="宋体" w:hint="default"/>
          <w:sz w:val="24"/>
          <w:szCs w:val="24"/>
        </w:rPr>
      </w:pPr>
    </w:p>
    <w:p>
      <w:pPr>
        <w:pStyle w:val="BodyText"/>
        <w:spacing w:line="357" w:lineRule="auto" w:before="211"/>
        <w:ind w:left="598" w:right="0"/>
        <w:jc w:val="left"/>
      </w:pPr>
      <w:r>
        <w:rPr>
          <w:spacing w:val="-5"/>
        </w:rPr>
        <w:t>（十四）报告期内公司、公司董事会及董事未受中国证监会稽查、中国证监会行政处罚、</w:t>
      </w:r>
      <w:r>
        <w:rPr>
          <w:spacing w:val="-96"/>
        </w:rPr>
        <w:t> </w:t>
      </w:r>
      <w:r>
        <w:rPr>
          <w:spacing w:val="-96"/>
        </w:rPr>
      </w:r>
      <w:r>
        <w:rPr/>
        <w:t>通报批评、证券交易所公开谴责。</w:t>
      </w:r>
    </w:p>
    <w:p>
      <w:pPr>
        <w:pStyle w:val="BodyText"/>
        <w:spacing w:line="240" w:lineRule="auto" w:before="36"/>
        <w:ind w:left="598" w:right="0"/>
        <w:jc w:val="left"/>
      </w:pPr>
      <w:r>
        <w:rPr/>
        <w:t>（十五）报告期内公司控股股东没有变更。</w:t>
      </w:r>
    </w:p>
    <w:p>
      <w:pPr>
        <w:pStyle w:val="BodyText"/>
        <w:spacing w:line="340" w:lineRule="auto" w:before="154"/>
        <w:ind w:left="598" w:right="614" w:firstLine="480"/>
        <w:jc w:val="both"/>
      </w:pP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23 </w:t>
      </w:r>
      <w:r>
        <w:rPr/>
        <w:t>日，青岛亚星实业有限公司与深大通第一大股东方正延中传媒有 </w:t>
      </w:r>
      <w:r>
        <w:rPr>
          <w:spacing w:val="-2"/>
        </w:rPr>
        <w:t>限公司签订股权转让协议，受让深大通</w:t>
      </w:r>
      <w:r>
        <w:rPr>
          <w:rFonts w:ascii="Times New Roman" w:hAnsi="Times New Roman" w:cs="Times New Roman" w:eastAsia="Times New Roman" w:hint="default"/>
          <w:spacing w:val="-2"/>
        </w:rPr>
        <w:t>1000</w:t>
      </w:r>
      <w:r>
        <w:rPr>
          <w:spacing w:val="-2"/>
        </w:rPr>
        <w:t>万股股权。</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日，公司发布了股权</w:t>
      </w:r>
      <w:r>
        <w:rPr>
          <w:spacing w:val="-85"/>
        </w:rPr>
        <w:t> </w:t>
      </w:r>
      <w:r>
        <w:rPr>
          <w:spacing w:val="-85"/>
        </w:rPr>
      </w:r>
      <w:r>
        <w:rPr>
          <w:spacing w:val="-3"/>
        </w:rPr>
        <w:t>分置改革的方案（详见</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w:t>
      </w:r>
      <w:r>
        <w:rPr>
          <w:spacing w:val="-3"/>
        </w:rPr>
        <w:t>日公司在巨潮资讯网（</w:t>
      </w:r>
      <w:hyperlink r:id="rId9">
        <w:r>
          <w:rPr>
            <w:rFonts w:ascii="Times New Roman" w:hAnsi="Times New Roman" w:cs="Times New Roman" w:eastAsia="Times New Roman" w:hint="default"/>
            <w:spacing w:val="-3"/>
          </w:rPr>
          <w:t>www.cninfo.com.cn</w:t>
        </w:r>
      </w:hyperlink>
      <w:r>
        <w:rPr>
          <w:spacing w:val="-3"/>
        </w:rPr>
        <w:t>）和证券时报上发</w:t>
      </w:r>
      <w:r>
        <w:rPr>
          <w:spacing w:val="-75"/>
        </w:rPr>
        <w:t> </w:t>
      </w:r>
      <w:r>
        <w:rPr>
          <w:spacing w:val="-75"/>
        </w:rPr>
      </w:r>
      <w:r>
        <w:rPr/>
        <w:t>布的《股权分置改革说明书（修改稿全文）》），并于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日经</w:t>
      </w:r>
      <w:r>
        <w:rPr>
          <w:rFonts w:ascii="Times New Roman" w:hAnsi="Times New Roman" w:cs="Times New Roman" w:eastAsia="Times New Roman" w:hint="default"/>
        </w:rPr>
        <w:t>2008</w:t>
      </w:r>
      <w:r>
        <w:rPr/>
        <w:t>年第一次</w:t>
      </w:r>
      <w:r>
        <w:rPr>
          <w:w w:val="99"/>
        </w:rPr>
        <w:t> </w:t>
      </w:r>
      <w:r>
        <w:rPr>
          <w:spacing w:val="-2"/>
        </w:rPr>
        <w:t>临时股东大会审议批准，在有关政府部门批准后，公司实施上述方案后，亚星将持有公</w:t>
      </w:r>
      <w:r>
        <w:rPr>
          <w:spacing w:val="-96"/>
        </w:rPr>
        <w:t> </w:t>
      </w:r>
      <w:r>
        <w:rPr>
          <w:spacing w:val="-96"/>
        </w:rPr>
      </w:r>
      <w:r>
        <w:rPr/>
        <w:t>司</w:t>
      </w:r>
      <w:r>
        <w:rPr>
          <w:rFonts w:ascii="Times New Roman" w:hAnsi="Times New Roman" w:cs="Times New Roman" w:eastAsia="Times New Roman" w:hint="default"/>
        </w:rPr>
        <w:t>49,874,900</w:t>
      </w:r>
      <w:r>
        <w:rPr/>
        <w:t>股份，占公司总股份的</w:t>
      </w:r>
      <w:r>
        <w:rPr>
          <w:rFonts w:ascii="Times New Roman" w:hAnsi="Times New Roman" w:cs="Times New Roman" w:eastAsia="Times New Roman" w:hint="default"/>
        </w:rPr>
        <w:t>55.12%</w:t>
      </w:r>
      <w:r>
        <w:rPr/>
        <w:t>，成为公司的控股股东。</w:t>
      </w:r>
    </w:p>
    <w:p>
      <w:pPr>
        <w:pStyle w:val="BodyText"/>
        <w:spacing w:line="240" w:lineRule="auto" w:before="24"/>
        <w:ind w:left="598" w:right="0"/>
        <w:jc w:val="left"/>
      </w:pPr>
      <w:r>
        <w:rPr/>
        <w:t>（十六）报告期内公司无更改名称或股票简称的情况。</w:t>
      </w:r>
    </w:p>
    <w:p>
      <w:pPr>
        <w:pStyle w:val="BodyText"/>
        <w:spacing w:line="240" w:lineRule="auto" w:before="154"/>
        <w:ind w:left="598" w:right="0"/>
        <w:jc w:val="left"/>
      </w:pPr>
      <w:r>
        <w:rPr/>
        <w:t>（十七）公司接待调研及采访情况</w:t>
      </w:r>
    </w:p>
    <w:p>
      <w:pPr>
        <w:spacing w:after="0" w:line="240" w:lineRule="auto"/>
        <w:jc w:val="left"/>
        <w:sectPr>
          <w:pgSz w:w="11910" w:h="16840"/>
          <w:pgMar w:header="0" w:footer="594" w:top="1400" w:bottom="780" w:left="820" w:right="800"/>
        </w:sectPr>
      </w:pPr>
    </w:p>
    <w:p>
      <w:pPr>
        <w:spacing w:line="240" w:lineRule="auto" w:before="8"/>
        <w:rPr>
          <w:rFonts w:ascii="宋体" w:hAnsi="宋体" w:cs="宋体" w:eastAsia="宋体" w:hint="default"/>
          <w:sz w:val="5"/>
          <w:szCs w:val="5"/>
        </w:rPr>
      </w:pPr>
    </w:p>
    <w:tbl>
      <w:tblPr>
        <w:tblW w:w="0" w:type="auto"/>
        <w:jc w:val="left"/>
        <w:tblInd w:w="288" w:type="dxa"/>
        <w:tblLayout w:type="fixed"/>
        <w:tblCellMar>
          <w:top w:w="0" w:type="dxa"/>
          <w:left w:w="0" w:type="dxa"/>
          <w:bottom w:w="0" w:type="dxa"/>
          <w:right w:w="0" w:type="dxa"/>
        </w:tblCellMar>
        <w:tblLook w:val="01E0"/>
      </w:tblPr>
      <w:tblGrid>
        <w:gridCol w:w="2160"/>
        <w:gridCol w:w="906"/>
        <w:gridCol w:w="906"/>
        <w:gridCol w:w="1356"/>
        <w:gridCol w:w="3547"/>
      </w:tblGrid>
      <w:tr>
        <w:trPr>
          <w:trHeight w:val="1037" w:hRule="exact"/>
        </w:trPr>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90" w:right="0"/>
              <w:jc w:val="left"/>
              <w:rPr>
                <w:rFonts w:ascii="宋体" w:hAnsi="宋体" w:cs="宋体" w:eastAsia="宋体" w:hint="default"/>
                <w:sz w:val="24"/>
                <w:szCs w:val="24"/>
              </w:rPr>
            </w:pPr>
            <w:r>
              <w:rPr>
                <w:rFonts w:ascii="宋体" w:hAnsi="宋体" w:cs="宋体" w:eastAsia="宋体" w:hint="default"/>
                <w:sz w:val="24"/>
                <w:szCs w:val="24"/>
              </w:rPr>
              <w:t>接待时间</w:t>
            </w:r>
          </w:p>
        </w:tc>
        <w:tc>
          <w:tcPr>
            <w:tcW w:w="90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202" w:right="203"/>
              <w:jc w:val="left"/>
              <w:rPr>
                <w:rFonts w:ascii="宋体" w:hAnsi="宋体" w:cs="宋体" w:eastAsia="宋体" w:hint="default"/>
                <w:sz w:val="24"/>
                <w:szCs w:val="24"/>
              </w:rPr>
            </w:pPr>
            <w:r>
              <w:rPr>
                <w:rFonts w:ascii="宋体" w:hAnsi="宋体" w:cs="宋体" w:eastAsia="宋体" w:hint="default"/>
                <w:sz w:val="24"/>
                <w:szCs w:val="24"/>
              </w:rPr>
              <w:t>接待 地点</w:t>
            </w:r>
          </w:p>
        </w:tc>
        <w:tc>
          <w:tcPr>
            <w:tcW w:w="90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202" w:right="203"/>
              <w:jc w:val="left"/>
              <w:rPr>
                <w:rFonts w:ascii="宋体" w:hAnsi="宋体" w:cs="宋体" w:eastAsia="宋体" w:hint="default"/>
                <w:sz w:val="24"/>
                <w:szCs w:val="24"/>
              </w:rPr>
            </w:pPr>
            <w:r>
              <w:rPr>
                <w:rFonts w:ascii="宋体" w:hAnsi="宋体" w:cs="宋体" w:eastAsia="宋体" w:hint="default"/>
                <w:sz w:val="24"/>
                <w:szCs w:val="24"/>
              </w:rPr>
              <w:t>接待 方式</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88" w:right="0"/>
              <w:jc w:val="left"/>
              <w:rPr>
                <w:rFonts w:ascii="宋体" w:hAnsi="宋体" w:cs="宋体" w:eastAsia="宋体" w:hint="default"/>
                <w:sz w:val="24"/>
                <w:szCs w:val="24"/>
              </w:rPr>
            </w:pPr>
            <w:r>
              <w:rPr>
                <w:rFonts w:ascii="宋体" w:hAnsi="宋体" w:cs="宋体" w:eastAsia="宋体" w:hint="default"/>
                <w:sz w:val="24"/>
                <w:szCs w:val="24"/>
              </w:rPr>
              <w:t>接待对象</w:t>
            </w:r>
          </w:p>
        </w:tc>
        <w:tc>
          <w:tcPr>
            <w:tcW w:w="35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04" w:right="0"/>
              <w:jc w:val="left"/>
              <w:rPr>
                <w:rFonts w:ascii="宋体" w:hAnsi="宋体" w:cs="宋体" w:eastAsia="宋体" w:hint="default"/>
                <w:sz w:val="24"/>
                <w:szCs w:val="24"/>
              </w:rPr>
            </w:pPr>
            <w:r>
              <w:rPr>
                <w:rFonts w:ascii="宋体" w:hAnsi="宋体" w:cs="宋体" w:eastAsia="宋体" w:hint="default"/>
                <w:sz w:val="24"/>
                <w:szCs w:val="24"/>
              </w:rPr>
              <w:t>谈论的主要内容及提供的资料</w:t>
            </w:r>
          </w:p>
        </w:tc>
      </w:tr>
      <w:tr>
        <w:trPr>
          <w:trHeight w:val="1036" w:hRule="exact"/>
        </w:trPr>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02</w:t>
            </w:r>
            <w:r>
              <w:rPr>
                <w:rFonts w:ascii="宋体" w:hAnsi="宋体" w:cs="宋体" w:eastAsia="宋体" w:hint="default"/>
                <w:sz w:val="24"/>
                <w:szCs w:val="24"/>
              </w:rPr>
              <w:t>日</w:t>
            </w:r>
          </w:p>
        </w:tc>
        <w:tc>
          <w:tcPr>
            <w:tcW w:w="90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202" w:right="203"/>
              <w:jc w:val="left"/>
              <w:rPr>
                <w:rFonts w:ascii="宋体" w:hAnsi="宋体" w:cs="宋体" w:eastAsia="宋体" w:hint="default"/>
                <w:sz w:val="24"/>
                <w:szCs w:val="24"/>
              </w:rPr>
            </w:pPr>
            <w:r>
              <w:rPr>
                <w:rFonts w:ascii="宋体" w:hAnsi="宋体" w:cs="宋体" w:eastAsia="宋体" w:hint="default"/>
                <w:sz w:val="24"/>
                <w:szCs w:val="24"/>
              </w:rPr>
              <w:t>公司 本部</w:t>
            </w:r>
          </w:p>
        </w:tc>
        <w:tc>
          <w:tcPr>
            <w:tcW w:w="90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202" w:right="203"/>
              <w:jc w:val="left"/>
              <w:rPr>
                <w:rFonts w:ascii="宋体" w:hAnsi="宋体" w:cs="宋体" w:eastAsia="宋体" w:hint="default"/>
                <w:sz w:val="24"/>
                <w:szCs w:val="24"/>
              </w:rPr>
            </w:pPr>
            <w:r>
              <w:rPr>
                <w:rFonts w:ascii="宋体" w:hAnsi="宋体" w:cs="宋体" w:eastAsia="宋体" w:hint="default"/>
                <w:sz w:val="24"/>
                <w:szCs w:val="24"/>
              </w:rPr>
              <w:t>实地 调研</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98" w:right="276"/>
              <w:jc w:val="left"/>
              <w:rPr>
                <w:rFonts w:ascii="宋体" w:hAnsi="宋体" w:cs="宋体" w:eastAsia="宋体" w:hint="default"/>
                <w:sz w:val="24"/>
                <w:szCs w:val="24"/>
              </w:rPr>
            </w:pPr>
            <w:r>
              <w:rPr>
                <w:rFonts w:ascii="宋体" w:hAnsi="宋体" w:cs="宋体" w:eastAsia="宋体" w:hint="default"/>
                <w:sz w:val="24"/>
                <w:szCs w:val="24"/>
              </w:rPr>
              <w:t>青岛亚星 集团</w:t>
            </w:r>
          </w:p>
        </w:tc>
        <w:tc>
          <w:tcPr>
            <w:tcW w:w="3547"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98" w:right="96"/>
              <w:jc w:val="left"/>
              <w:rPr>
                <w:rFonts w:ascii="宋体" w:hAnsi="宋体" w:cs="宋体" w:eastAsia="宋体" w:hint="default"/>
                <w:sz w:val="24"/>
                <w:szCs w:val="24"/>
              </w:rPr>
            </w:pPr>
            <w:r>
              <w:rPr>
                <w:rFonts w:ascii="宋体" w:hAnsi="宋体" w:cs="宋体" w:eastAsia="宋体" w:hint="default"/>
                <w:spacing w:val="-3"/>
                <w:sz w:val="24"/>
                <w:szCs w:val="24"/>
              </w:rPr>
              <w:t>调查了解公司情况，提供公司已</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披露的公开信息</w:t>
            </w:r>
          </w:p>
        </w:tc>
      </w:tr>
      <w:tr>
        <w:trPr>
          <w:trHeight w:val="1036" w:hRule="exact"/>
        </w:trPr>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08</w:t>
            </w:r>
            <w:r>
              <w:rPr>
                <w:rFonts w:ascii="宋体" w:hAnsi="宋体" w:cs="宋体" w:eastAsia="宋体" w:hint="default"/>
                <w:sz w:val="24"/>
                <w:szCs w:val="24"/>
              </w:rPr>
              <w:t>月</w:t>
            </w:r>
            <w:r>
              <w:rPr>
                <w:rFonts w:ascii="Times New Roman" w:hAnsi="Times New Roman" w:cs="Times New Roman" w:eastAsia="Times New Roman" w:hint="default"/>
                <w:sz w:val="24"/>
                <w:szCs w:val="24"/>
              </w:rPr>
              <w:t>21</w:t>
            </w:r>
            <w:r>
              <w:rPr>
                <w:rFonts w:ascii="宋体" w:hAnsi="宋体" w:cs="宋体" w:eastAsia="宋体" w:hint="default"/>
                <w:sz w:val="24"/>
                <w:szCs w:val="24"/>
              </w:rPr>
              <w:t>日</w:t>
            </w:r>
          </w:p>
        </w:tc>
        <w:tc>
          <w:tcPr>
            <w:tcW w:w="90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202" w:right="203"/>
              <w:jc w:val="left"/>
              <w:rPr>
                <w:rFonts w:ascii="宋体" w:hAnsi="宋体" w:cs="宋体" w:eastAsia="宋体" w:hint="default"/>
                <w:sz w:val="24"/>
                <w:szCs w:val="24"/>
              </w:rPr>
            </w:pPr>
            <w:r>
              <w:rPr>
                <w:rFonts w:ascii="宋体" w:hAnsi="宋体" w:cs="宋体" w:eastAsia="宋体" w:hint="default"/>
                <w:sz w:val="24"/>
                <w:szCs w:val="24"/>
              </w:rPr>
              <w:t>公司 本部</w:t>
            </w:r>
          </w:p>
        </w:tc>
        <w:tc>
          <w:tcPr>
            <w:tcW w:w="90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202" w:right="203"/>
              <w:jc w:val="left"/>
              <w:rPr>
                <w:rFonts w:ascii="宋体" w:hAnsi="宋体" w:cs="宋体" w:eastAsia="宋体" w:hint="default"/>
                <w:sz w:val="24"/>
                <w:szCs w:val="24"/>
              </w:rPr>
            </w:pPr>
            <w:r>
              <w:rPr>
                <w:rFonts w:ascii="宋体" w:hAnsi="宋体" w:cs="宋体" w:eastAsia="宋体" w:hint="default"/>
                <w:sz w:val="24"/>
                <w:szCs w:val="24"/>
              </w:rPr>
              <w:t>实地 调研</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98" w:right="276"/>
              <w:jc w:val="left"/>
              <w:rPr>
                <w:rFonts w:ascii="宋体" w:hAnsi="宋体" w:cs="宋体" w:eastAsia="宋体" w:hint="default"/>
                <w:sz w:val="24"/>
                <w:szCs w:val="24"/>
              </w:rPr>
            </w:pPr>
            <w:r>
              <w:rPr>
                <w:rFonts w:ascii="宋体" w:hAnsi="宋体" w:cs="宋体" w:eastAsia="宋体" w:hint="default"/>
                <w:sz w:val="24"/>
                <w:szCs w:val="24"/>
              </w:rPr>
              <w:t>高朋律师 事务所</w:t>
            </w:r>
          </w:p>
        </w:tc>
        <w:tc>
          <w:tcPr>
            <w:tcW w:w="3547"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98" w:right="96"/>
              <w:jc w:val="left"/>
              <w:rPr>
                <w:rFonts w:ascii="宋体" w:hAnsi="宋体" w:cs="宋体" w:eastAsia="宋体" w:hint="default"/>
                <w:sz w:val="24"/>
                <w:szCs w:val="24"/>
              </w:rPr>
            </w:pPr>
            <w:r>
              <w:rPr>
                <w:rFonts w:ascii="宋体" w:hAnsi="宋体" w:cs="宋体" w:eastAsia="宋体" w:hint="default"/>
                <w:spacing w:val="-3"/>
                <w:sz w:val="24"/>
                <w:szCs w:val="24"/>
              </w:rPr>
              <w:t>了解公司情况，及公司出现的诉</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讼纠纷</w:t>
            </w:r>
          </w:p>
        </w:tc>
      </w:tr>
      <w:tr>
        <w:trPr>
          <w:trHeight w:val="1037" w:hRule="exact"/>
        </w:trPr>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w:t>
            </w:r>
          </w:p>
        </w:tc>
        <w:tc>
          <w:tcPr>
            <w:tcW w:w="90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202" w:right="203"/>
              <w:jc w:val="left"/>
              <w:rPr>
                <w:rFonts w:ascii="宋体" w:hAnsi="宋体" w:cs="宋体" w:eastAsia="宋体" w:hint="default"/>
                <w:sz w:val="24"/>
                <w:szCs w:val="24"/>
              </w:rPr>
            </w:pPr>
            <w:r>
              <w:rPr>
                <w:rFonts w:ascii="宋体" w:hAnsi="宋体" w:cs="宋体" w:eastAsia="宋体" w:hint="default"/>
                <w:sz w:val="24"/>
                <w:szCs w:val="24"/>
              </w:rPr>
              <w:t>公司 本部</w:t>
            </w:r>
          </w:p>
        </w:tc>
        <w:tc>
          <w:tcPr>
            <w:tcW w:w="906"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82"/>
              <w:ind w:left="202" w:right="203"/>
              <w:jc w:val="left"/>
              <w:rPr>
                <w:rFonts w:ascii="宋体" w:hAnsi="宋体" w:cs="宋体" w:eastAsia="宋体" w:hint="default"/>
                <w:sz w:val="24"/>
                <w:szCs w:val="24"/>
              </w:rPr>
            </w:pPr>
            <w:r>
              <w:rPr>
                <w:rFonts w:ascii="宋体" w:hAnsi="宋体" w:cs="宋体" w:eastAsia="宋体" w:hint="default"/>
                <w:sz w:val="24"/>
                <w:szCs w:val="24"/>
              </w:rPr>
              <w:t>书面 问询</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24"/>
                <w:szCs w:val="24"/>
              </w:rPr>
            </w:pPr>
            <w:r>
              <w:rPr>
                <w:rFonts w:ascii="宋体" w:hAnsi="宋体" w:cs="宋体" w:eastAsia="宋体" w:hint="default"/>
                <w:sz w:val="24"/>
                <w:szCs w:val="24"/>
              </w:rPr>
              <w:t>流通股东</w:t>
            </w:r>
          </w:p>
        </w:tc>
        <w:tc>
          <w:tcPr>
            <w:tcW w:w="35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24"/>
                <w:szCs w:val="24"/>
              </w:rPr>
            </w:pPr>
            <w:r>
              <w:rPr>
                <w:rFonts w:ascii="宋体" w:hAnsi="宋体" w:cs="宋体" w:eastAsia="宋体" w:hint="default"/>
                <w:sz w:val="24"/>
                <w:szCs w:val="24"/>
              </w:rPr>
              <w:t>了解公司重组、股改进展</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57" w:lineRule="auto" w:before="26"/>
        <w:ind w:right="113" w:firstLine="480"/>
        <w:jc w:val="both"/>
      </w:pPr>
      <w:r>
        <w:rPr>
          <w:spacing w:val="-2"/>
        </w:rPr>
        <w:t>在接待行业研究员、基金经理、记者及其他中小投资者咨询时，公司及相关信息披</w:t>
      </w:r>
      <w:r>
        <w:rPr/>
        <w:t> </w:t>
      </w:r>
      <w:r>
        <w:rPr>
          <w:spacing w:val="-2"/>
        </w:rPr>
        <w:t>露义务人严格遵循《上市公司公平信息指引》的有关规定，未有实行差别对待政策，未</w:t>
      </w:r>
      <w:r>
        <w:rPr>
          <w:spacing w:val="-94"/>
        </w:rPr>
        <w:t> </w:t>
      </w:r>
      <w:r>
        <w:rPr>
          <w:spacing w:val="-94"/>
        </w:rPr>
      </w:r>
      <w:r>
        <w:rPr/>
        <w:t>有选择地、私下地提前向特定对象披露、透露或泄露非公开信息的情形。</w:t>
      </w:r>
    </w:p>
    <w:p>
      <w:pPr>
        <w:pStyle w:val="BodyText"/>
        <w:spacing w:line="240" w:lineRule="auto" w:before="36"/>
        <w:ind w:right="4766"/>
        <w:jc w:val="left"/>
      </w:pPr>
      <w:r>
        <w:rPr/>
        <w:t>（十八）报告期内公司履行社会责任情况</w:t>
      </w:r>
    </w:p>
    <w:p>
      <w:pPr>
        <w:pStyle w:val="BodyText"/>
        <w:spacing w:line="355" w:lineRule="auto" w:before="154"/>
        <w:ind w:right="112" w:firstLine="420"/>
        <w:jc w:val="left"/>
      </w:pPr>
      <w:r>
        <w:rPr>
          <w:rFonts w:ascii="Times New Roman" w:hAnsi="Times New Roman" w:cs="Times New Roman" w:eastAsia="Times New Roman" w:hint="default"/>
        </w:rPr>
        <w:t>1</w:t>
      </w:r>
      <w:r>
        <w:rPr/>
        <w:t>、股东和债权人权益保护 </w:t>
      </w:r>
      <w:r>
        <w:rPr>
          <w:spacing w:val="-2"/>
        </w:rPr>
        <w:t>公司注重规范公司运作，不断完善治理结构，董事会负责公司的决策和方向，经理层负</w:t>
      </w:r>
      <w:r>
        <w:rPr>
          <w:spacing w:val="-95"/>
        </w:rPr>
        <w:t> </w:t>
      </w:r>
      <w:r>
        <w:rPr>
          <w:spacing w:val="-95"/>
        </w:rPr>
      </w:r>
      <w:r>
        <w:rPr>
          <w:spacing w:val="-2"/>
        </w:rPr>
        <w:t>责公司的生产经营日常管理；根据上市公司的管理要求，成立了监事会，履行管理监督</w:t>
      </w:r>
      <w:r>
        <w:rPr>
          <w:spacing w:val="-95"/>
        </w:rPr>
        <w:t> </w:t>
      </w:r>
      <w:r>
        <w:rPr>
          <w:spacing w:val="-95"/>
        </w:rPr>
      </w:r>
      <w:r>
        <w:rPr>
          <w:spacing w:val="-2"/>
        </w:rPr>
        <w:t>职责；公司设立审计委员会，对公司的经营管行使监督权，并不断从管理体系上完善对</w:t>
      </w:r>
      <w:r>
        <w:rPr>
          <w:spacing w:val="-95"/>
        </w:rPr>
        <w:t> </w:t>
      </w:r>
      <w:r>
        <w:rPr>
          <w:spacing w:val="-95"/>
        </w:rPr>
      </w:r>
      <w:r>
        <w:rPr>
          <w:spacing w:val="-2"/>
        </w:rPr>
        <w:t>公司经营运行的监督管理；公司严格执行独立审计，积极保护股东和相关方的利益。并</w:t>
      </w:r>
      <w:r>
        <w:rPr>
          <w:spacing w:val="-95"/>
        </w:rPr>
        <w:t> </w:t>
      </w:r>
      <w:r>
        <w:rPr>
          <w:spacing w:val="-95"/>
        </w:rPr>
      </w:r>
      <w:r>
        <w:rPr>
          <w:spacing w:val="-8"/>
        </w:rPr>
        <w:t>通过多种方式保障所有股东享有法律、法规、规章所规定的各项合法权益。公司依据《上</w:t>
      </w:r>
      <w:r>
        <w:rPr>
          <w:spacing w:val="-98"/>
        </w:rPr>
        <w:t> </w:t>
      </w:r>
      <w:r>
        <w:rPr>
          <w:spacing w:val="-98"/>
        </w:rPr>
      </w:r>
      <w:r>
        <w:rPr>
          <w:spacing w:val="-3"/>
        </w:rPr>
        <w:t>市公司股东大会议事规则》的要求制定了公司的《股东大会议事规则》，并依据相关法</w:t>
      </w:r>
      <w:r>
        <w:rPr>
          <w:spacing w:val="-92"/>
        </w:rPr>
        <w:t> </w:t>
      </w:r>
      <w:r>
        <w:rPr>
          <w:spacing w:val="-92"/>
        </w:rPr>
      </w:r>
      <w:r>
        <w:rPr>
          <w:spacing w:val="-2"/>
        </w:rPr>
        <w:t>律、法规和公司章程的有关规定，制定了《信息披露管理制度》。公司依法召集、召开</w:t>
      </w:r>
      <w:r>
        <w:rPr>
          <w:spacing w:val="-98"/>
        </w:rPr>
        <w:t> </w:t>
      </w:r>
      <w:r>
        <w:rPr>
          <w:spacing w:val="-98"/>
        </w:rPr>
      </w:r>
      <w:r>
        <w:rPr>
          <w:spacing w:val="-2"/>
        </w:rPr>
        <w:t>股东大会，有效规范公司信息披露行为，确保信息披露的公平性，保护投资者的合法权</w:t>
      </w:r>
      <w:r>
        <w:rPr>
          <w:spacing w:val="-95"/>
        </w:rPr>
        <w:t> </w:t>
      </w:r>
      <w:r>
        <w:rPr>
          <w:spacing w:val="-95"/>
        </w:rPr>
      </w:r>
      <w:r>
        <w:rPr/>
        <w:t>益；公平对待所有股东，平等对待所有股东，保障股东能够充分行使权利。</w:t>
      </w:r>
    </w:p>
    <w:p>
      <w:pPr>
        <w:pStyle w:val="BodyText"/>
        <w:spacing w:line="357" w:lineRule="auto" w:before="38"/>
        <w:ind w:right="114" w:firstLine="360"/>
        <w:jc w:val="both"/>
      </w:pPr>
      <w:r>
        <w:rPr/>
        <w:t>公司通过多种有效措施或途径确保公司财务稳健与公司资产、资金安全，在追求股 </w:t>
      </w:r>
      <w:r>
        <w:rPr>
          <w:spacing w:val="-2"/>
        </w:rPr>
        <w:t>东利益最大化的同时兼顾债权人的利益，在公司的各项重大经营决策过程中充分考虑了</w:t>
      </w:r>
      <w:r>
        <w:rPr>
          <w:spacing w:val="-95"/>
        </w:rPr>
        <w:t> </w:t>
      </w:r>
      <w:r>
        <w:rPr>
          <w:spacing w:val="-95"/>
        </w:rPr>
      </w:r>
      <w:r>
        <w:rPr/>
        <w:t>债权人的合法权益。</w:t>
      </w:r>
    </w:p>
    <w:p>
      <w:pPr>
        <w:pStyle w:val="BodyText"/>
        <w:spacing w:line="338" w:lineRule="auto" w:before="36"/>
        <w:ind w:left="478" w:right="166" w:hanging="360"/>
        <w:jc w:val="left"/>
      </w:pPr>
      <w:r>
        <w:rPr>
          <w:rFonts w:ascii="Times New Roman" w:hAnsi="Times New Roman" w:cs="Times New Roman" w:eastAsia="Times New Roman" w:hint="default"/>
        </w:rPr>
        <w:t>2</w:t>
      </w:r>
      <w:r>
        <w:rPr/>
        <w:t>、职工权益保护 公司一直以来关注保护员工的合法权益，严格按照劳动法规定在员工入职时与新员</w:t>
      </w:r>
    </w:p>
    <w:p>
      <w:pPr>
        <w:pStyle w:val="BodyText"/>
        <w:spacing w:line="240" w:lineRule="auto" w:before="55"/>
        <w:ind w:right="0"/>
        <w:jc w:val="left"/>
      </w:pPr>
      <w:r>
        <w:rPr/>
        <w:t>工建立劳动关系、签订劳动合同，并到深圳市相关劳动部门办理用工登记手续。为了维</w:t>
      </w:r>
    </w:p>
    <w:p>
      <w:pPr>
        <w:spacing w:after="0" w:line="240" w:lineRule="auto"/>
        <w:jc w:val="left"/>
        <w:sectPr>
          <w:pgSz w:w="11910" w:h="16840"/>
          <w:pgMar w:header="0" w:footer="594" w:top="1400" w:bottom="780" w:left="1300" w:right="1300"/>
        </w:sectPr>
      </w:pPr>
    </w:p>
    <w:p>
      <w:pPr>
        <w:pStyle w:val="BodyText"/>
        <w:spacing w:line="348" w:lineRule="auto" w:before="13"/>
        <w:ind w:left="438" w:right="486"/>
        <w:jc w:val="left"/>
      </w:pPr>
      <w:r>
        <w:rPr/>
        <w:t>护员工权益。公司还依照《劳动法》，为员工交纳社会保险。 </w:t>
      </w:r>
      <w:r>
        <w:rPr>
          <w:rFonts w:ascii="Times New Roman" w:hAnsi="Times New Roman" w:cs="Times New Roman" w:eastAsia="Times New Roman" w:hint="default"/>
        </w:rPr>
        <w:t>3</w:t>
      </w:r>
      <w:r>
        <w:rPr/>
        <w:t>、鉴于报告期内公司处于连续亏损的困难期内，公司无法作出更多的社会贡献，但随 着公司的重组成功，公司将努力承担更多的社会责任，为社会作出更大的贡献。</w:t>
      </w:r>
    </w:p>
    <w:p>
      <w:pPr>
        <w:spacing w:line="240" w:lineRule="auto" w:before="0"/>
        <w:rPr>
          <w:rFonts w:ascii="宋体" w:hAnsi="宋体" w:cs="宋体" w:eastAsia="宋体" w:hint="default"/>
          <w:sz w:val="24"/>
          <w:szCs w:val="24"/>
        </w:rPr>
      </w:pPr>
    </w:p>
    <w:p>
      <w:pPr>
        <w:pStyle w:val="BodyText"/>
        <w:spacing w:line="240" w:lineRule="auto" w:before="200"/>
        <w:ind w:left="438" w:right="486"/>
        <w:jc w:val="left"/>
      </w:pPr>
      <w:r>
        <w:rPr/>
        <w:t>（十九）报告期内临时公告信息披露索引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176"/>
        <w:gridCol w:w="1336"/>
        <w:gridCol w:w="2528"/>
        <w:gridCol w:w="1784"/>
        <w:gridCol w:w="2874"/>
      </w:tblGrid>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342" w:right="342"/>
              <w:jc w:val="left"/>
              <w:rPr>
                <w:rFonts w:ascii="宋体" w:hAnsi="宋体" w:cs="宋体" w:eastAsia="宋体" w:hint="default"/>
                <w:sz w:val="24"/>
                <w:szCs w:val="24"/>
              </w:rPr>
            </w:pPr>
            <w:r>
              <w:rPr>
                <w:rFonts w:ascii="宋体" w:hAnsi="宋体" w:cs="宋体" w:eastAsia="宋体" w:hint="default"/>
                <w:sz w:val="24"/>
                <w:szCs w:val="24"/>
              </w:rPr>
              <w:t>公告 编号</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24"/>
                <w:szCs w:val="24"/>
              </w:rPr>
            </w:pPr>
            <w:r>
              <w:rPr>
                <w:rFonts w:ascii="宋体" w:hAnsi="宋体" w:cs="宋体" w:eastAsia="宋体" w:hint="default"/>
                <w:sz w:val="24"/>
                <w:szCs w:val="24"/>
              </w:rPr>
              <w:t>公告日期</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778" w:right="0"/>
              <w:jc w:val="left"/>
              <w:rPr>
                <w:rFonts w:ascii="宋体" w:hAnsi="宋体" w:cs="宋体" w:eastAsia="宋体" w:hint="default"/>
                <w:sz w:val="24"/>
                <w:szCs w:val="24"/>
              </w:rPr>
            </w:pPr>
            <w:r>
              <w:rPr>
                <w:rFonts w:ascii="宋体" w:hAnsi="宋体" w:cs="宋体" w:eastAsia="宋体" w:hint="default"/>
                <w:sz w:val="24"/>
                <w:szCs w:val="24"/>
              </w:rPr>
              <w:t>公告内容</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披露报刊</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51" w:right="0"/>
              <w:jc w:val="left"/>
              <w:rPr>
                <w:rFonts w:ascii="宋体" w:hAnsi="宋体" w:cs="宋体" w:eastAsia="宋体" w:hint="default"/>
                <w:sz w:val="24"/>
                <w:szCs w:val="24"/>
              </w:rPr>
            </w:pPr>
            <w:r>
              <w:rPr>
                <w:rFonts w:ascii="宋体" w:hAnsi="宋体" w:cs="宋体" w:eastAsia="宋体" w:hint="default"/>
                <w:sz w:val="24"/>
                <w:szCs w:val="24"/>
              </w:rPr>
              <w:t>披露网站</w:t>
            </w:r>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2007-001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2007-1-10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资产被拍卖的公告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2007-002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2007-1-25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2007-003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2007-3-6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关于股票可能被暂停 上市的风险提示公告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2007-004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公告提示性公告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2007-005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公告提示性公告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2007-006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2007-4-16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公告提示性公告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2007-007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2007-4-16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103" w:right="193"/>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年度业绩修正公 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2007-008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2007-4-19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关于股票可能被暂停 上市的风险提示公告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2007-009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关于股票交易异常波 动公告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2007-010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58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4"/>
                <w:szCs w:val="24"/>
              </w:rPr>
            </w:pPr>
            <w:r>
              <w:rPr>
                <w:rFonts w:ascii="Times New Roman"/>
                <w:sz w:val="24"/>
              </w:rPr>
              <w:t>2007-011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4"/>
                <w:szCs w:val="24"/>
              </w:rPr>
            </w:pPr>
            <w:r>
              <w:rPr>
                <w:rFonts w:ascii="Times New Roman"/>
                <w:sz w:val="24"/>
              </w:rPr>
              <w:t>2007-4-24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关于股票可能被暂停</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6"/>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bl>
    <w:p>
      <w:pPr>
        <w:spacing w:after="0" w:line="240" w:lineRule="auto"/>
        <w:jc w:val="left"/>
        <w:rPr>
          <w:rFonts w:ascii="Times New Roman" w:hAnsi="Times New Roman" w:cs="Times New Roman" w:eastAsia="Times New Roman" w:hint="default"/>
          <w:sz w:val="24"/>
          <w:szCs w:val="24"/>
        </w:rPr>
        <w:sectPr>
          <w:pgSz w:w="11910" w:h="16840"/>
          <w:pgMar w:header="0" w:footer="594" w:top="1500" w:bottom="780" w:left="980" w:right="980"/>
        </w:sectPr>
      </w:pPr>
    </w:p>
    <w:p>
      <w:pPr>
        <w:spacing w:line="240" w:lineRule="auto" w:before="8"/>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76"/>
        <w:gridCol w:w="1336"/>
        <w:gridCol w:w="2528"/>
        <w:gridCol w:w="1784"/>
        <w:gridCol w:w="2874"/>
      </w:tblGrid>
      <w:tr>
        <w:trPr>
          <w:trHeight w:val="575" w:hRule="exact"/>
        </w:trPr>
        <w:tc>
          <w:tcPr>
            <w:tcW w:w="1176" w:type="dxa"/>
            <w:tcBorders>
              <w:top w:val="nil" w:sz="6" w:space="0" w:color="auto"/>
              <w:left w:val="single" w:sz="4" w:space="0" w:color="000000"/>
              <w:bottom w:val="single" w:sz="4" w:space="0" w:color="000000"/>
              <w:right w:val="single" w:sz="4" w:space="0" w:color="000000"/>
            </w:tcBorders>
          </w:tcPr>
          <w:p>
            <w:pPr/>
          </w:p>
        </w:tc>
        <w:tc>
          <w:tcPr>
            <w:tcW w:w="1336" w:type="dxa"/>
            <w:tcBorders>
              <w:top w:val="nil" w:sz="6" w:space="0" w:color="auto"/>
              <w:left w:val="single" w:sz="4" w:space="0" w:color="000000"/>
              <w:bottom w:val="single" w:sz="4" w:space="0" w:color="000000"/>
              <w:right w:val="single" w:sz="4" w:space="0" w:color="000000"/>
            </w:tcBorders>
          </w:tcPr>
          <w:p>
            <w:pPr/>
          </w:p>
        </w:tc>
        <w:tc>
          <w:tcPr>
            <w:tcW w:w="2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上市的风险提示公告</w:t>
            </w: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nil" w:sz="6" w:space="0" w:color="auto"/>
              <w:left w:val="single" w:sz="4" w:space="0" w:color="000000"/>
              <w:bottom w:val="single" w:sz="4" w:space="0" w:color="000000"/>
              <w:right w:val="single" w:sz="4" w:space="0" w:color="000000"/>
            </w:tcBorders>
          </w:tcPr>
          <w:p>
            <w:pPr/>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2007-012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关于股票可能被暂停 上市的风险提示公告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2007-013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关于股票可能被暂停 上市的风险提示公告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2007-014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关于股票可能被暂停 上市的风险提示公告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2007-015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关于股票存在暂停上 市风险的提示性公告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22" w:right="0"/>
              <w:jc w:val="left"/>
              <w:rPr>
                <w:rFonts w:ascii="Times New Roman" w:hAnsi="Times New Roman" w:cs="Times New Roman" w:eastAsia="Times New Roman" w:hint="default"/>
                <w:sz w:val="24"/>
                <w:szCs w:val="24"/>
              </w:rPr>
            </w:pPr>
            <w:r>
              <w:rPr>
                <w:rFonts w:ascii="Times New Roman"/>
                <w:sz w:val="24"/>
              </w:rPr>
              <w:t>2007-016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年年度报告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22" w:right="0"/>
              <w:jc w:val="left"/>
              <w:rPr>
                <w:rFonts w:ascii="Times New Roman" w:hAnsi="Times New Roman" w:cs="Times New Roman" w:eastAsia="Times New Roman" w:hint="default"/>
                <w:sz w:val="24"/>
                <w:szCs w:val="24"/>
              </w:rPr>
            </w:pPr>
            <w:r>
              <w:rPr>
                <w:rFonts w:ascii="Times New Roman"/>
                <w:sz w:val="24"/>
              </w:rPr>
              <w:t>2007-017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年年度报告摘要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22" w:right="0"/>
              <w:jc w:val="left"/>
              <w:rPr>
                <w:rFonts w:ascii="Times New Roman" w:hAnsi="Times New Roman" w:cs="Times New Roman" w:eastAsia="Times New Roman" w:hint="default"/>
                <w:sz w:val="24"/>
                <w:szCs w:val="24"/>
              </w:rPr>
            </w:pPr>
            <w:r>
              <w:rPr>
                <w:rFonts w:ascii="Times New Roman"/>
                <w:sz w:val="24"/>
              </w:rPr>
              <w:t>2007-018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年第一季度报告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22" w:right="0"/>
              <w:jc w:val="left"/>
              <w:rPr>
                <w:rFonts w:ascii="Times New Roman" w:hAnsi="Times New Roman" w:cs="Times New Roman" w:eastAsia="Times New Roman" w:hint="default"/>
                <w:sz w:val="24"/>
                <w:szCs w:val="24"/>
              </w:rPr>
            </w:pPr>
            <w:r>
              <w:rPr>
                <w:rFonts w:ascii="Times New Roman"/>
                <w:sz w:val="24"/>
              </w:rPr>
              <w:t>2007-019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103" w:right="193"/>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年度财务报告之 审计报告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第六届董事会第三次 会议决议公告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第六届监事会第一次 会议决议公告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2007-4-30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股票交易异常波动公 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141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2007-5-16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40"/>
              <w:ind w:left="103" w:right="133"/>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年报告新旧 会计准则股东权益差 异调节表更正公告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1415"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2007-5-16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40"/>
              <w:ind w:left="103" w:right="133"/>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年度第一季 度报告新旧会计准则 股东权益差异调节表</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hyperlink r:id="rId9">
              <w:r>
                <w:rPr>
                  <w:rFonts w:ascii="Times New Roman"/>
                  <w:sz w:val="24"/>
                </w:rPr>
                <w:t>http://www.cninfo.com.cn</w:t>
              </w:r>
            </w:hyperlink>
          </w:p>
        </w:tc>
      </w:tr>
    </w:tbl>
    <w:p>
      <w:pPr>
        <w:spacing w:after="0" w:line="240" w:lineRule="auto"/>
        <w:jc w:val="left"/>
        <w:rPr>
          <w:rFonts w:ascii="Times New Roman" w:hAnsi="Times New Roman" w:cs="Times New Roman" w:eastAsia="Times New Roman" w:hint="default"/>
          <w:sz w:val="24"/>
          <w:szCs w:val="24"/>
        </w:rPr>
        <w:sectPr>
          <w:pgSz w:w="11910" w:h="16840"/>
          <w:pgMar w:header="0" w:footer="594" w:top="1380" w:bottom="780" w:left="980" w:right="980"/>
        </w:sectPr>
      </w:pPr>
    </w:p>
    <w:p>
      <w:pPr>
        <w:spacing w:line="240" w:lineRule="auto" w:before="8"/>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76"/>
        <w:gridCol w:w="1336"/>
        <w:gridCol w:w="2528"/>
        <w:gridCol w:w="1784"/>
        <w:gridCol w:w="2874"/>
      </w:tblGrid>
      <w:tr>
        <w:trPr>
          <w:trHeight w:val="860" w:hRule="exact"/>
        </w:trPr>
        <w:tc>
          <w:tcPr>
            <w:tcW w:w="1176" w:type="dxa"/>
            <w:tcBorders>
              <w:top w:val="nil" w:sz="6" w:space="0" w:color="auto"/>
              <w:left w:val="single" w:sz="4" w:space="0" w:color="000000"/>
              <w:bottom w:val="single" w:sz="4" w:space="0" w:color="000000"/>
              <w:right w:val="single" w:sz="4" w:space="0" w:color="000000"/>
            </w:tcBorders>
          </w:tcPr>
          <w:p>
            <w:pPr/>
          </w:p>
        </w:tc>
        <w:tc>
          <w:tcPr>
            <w:tcW w:w="1336" w:type="dxa"/>
            <w:tcBorders>
              <w:top w:val="nil" w:sz="6" w:space="0" w:color="auto"/>
              <w:left w:val="single" w:sz="4" w:space="0" w:color="000000"/>
              <w:bottom w:val="single" w:sz="4" w:space="0" w:color="000000"/>
              <w:right w:val="single" w:sz="4" w:space="0" w:color="000000"/>
            </w:tcBorders>
          </w:tcPr>
          <w:p>
            <w:pPr/>
          </w:p>
        </w:tc>
        <w:tc>
          <w:tcPr>
            <w:tcW w:w="2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更正公告</w:t>
            </w:r>
          </w:p>
        </w:tc>
        <w:tc>
          <w:tcPr>
            <w:tcW w:w="1784" w:type="dxa"/>
            <w:tcBorders>
              <w:top w:val="nil" w:sz="6" w:space="0" w:color="auto"/>
              <w:left w:val="single" w:sz="4" w:space="0" w:color="000000"/>
              <w:bottom w:val="single" w:sz="4" w:space="0" w:color="000000"/>
              <w:right w:val="single" w:sz="4" w:space="0" w:color="000000"/>
            </w:tcBorders>
          </w:tcPr>
          <w:p>
            <w:pPr/>
          </w:p>
        </w:tc>
        <w:tc>
          <w:tcPr>
            <w:tcW w:w="2874" w:type="dxa"/>
            <w:tcBorders>
              <w:top w:val="nil" w:sz="6" w:space="0" w:color="auto"/>
              <w:left w:val="single" w:sz="4" w:space="0" w:color="000000"/>
              <w:bottom w:val="single" w:sz="4" w:space="0" w:color="000000"/>
              <w:right w:val="single" w:sz="4" w:space="0" w:color="000000"/>
            </w:tcBorders>
          </w:tcPr>
          <w:p>
            <w:pPr/>
          </w:p>
        </w:tc>
      </w:tr>
      <w:tr>
        <w:trPr>
          <w:trHeight w:val="141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2007-5-16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both"/>
              <w:rPr>
                <w:rFonts w:ascii="宋体" w:hAnsi="宋体" w:cs="宋体" w:eastAsia="宋体" w:hint="default"/>
                <w:sz w:val="24"/>
                <w:szCs w:val="24"/>
              </w:rPr>
            </w:pPr>
            <w:r>
              <w:rPr>
                <w:rFonts w:ascii="宋体" w:hAnsi="宋体" w:cs="宋体" w:eastAsia="宋体" w:hint="default"/>
                <w:sz w:val="24"/>
                <w:szCs w:val="24"/>
              </w:rPr>
              <w:t>关于上市公司治理专 项工作投资者联系方 式的公告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2007-5-21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公告提示性公告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2007-5-21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资产被拍卖的公告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2007-5-22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股票暂停上市的公告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2007-5-28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公告提示性公告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2007-030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2007-5-29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诉讼公告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2007-031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2007-6-5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103" w:right="133"/>
              <w:jc w:val="left"/>
              <w:rPr>
                <w:rFonts w:ascii="宋体" w:hAnsi="宋体" w:cs="宋体" w:eastAsia="宋体" w:hint="default"/>
                <w:sz w:val="24"/>
                <w:szCs w:val="24"/>
              </w:rPr>
            </w:pPr>
            <w:r>
              <w:rPr>
                <w:rFonts w:ascii="宋体" w:hAnsi="宋体" w:cs="宋体" w:eastAsia="宋体" w:hint="default"/>
                <w:sz w:val="24"/>
                <w:szCs w:val="24"/>
              </w:rPr>
              <w:t>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年度股东大 会的通知公告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141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2007-032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2007-6-7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both"/>
              <w:rPr>
                <w:rFonts w:ascii="宋体" w:hAnsi="宋体" w:cs="宋体" w:eastAsia="宋体" w:hint="default"/>
                <w:sz w:val="24"/>
                <w:szCs w:val="24"/>
              </w:rPr>
            </w:pPr>
            <w:r>
              <w:rPr>
                <w:rFonts w:ascii="宋体" w:hAnsi="宋体" w:cs="宋体" w:eastAsia="宋体" w:hint="default"/>
                <w:sz w:val="24"/>
                <w:szCs w:val="24"/>
              </w:rPr>
              <w:t>关于公司为恢复股票 上市所采取的措施及 有关工作的进展情况</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2007-033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2007-6-11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公告提示性公告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2007-034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2007-6-11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诉讼公告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2007-035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2007-6-13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关于变更办公地址的 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2007-036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2007-6-13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58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4"/>
                <w:szCs w:val="24"/>
              </w:rPr>
            </w:pPr>
            <w:r>
              <w:rPr>
                <w:rFonts w:ascii="Times New Roman"/>
                <w:sz w:val="24"/>
              </w:rPr>
              <w:t>2007-037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4"/>
                <w:szCs w:val="24"/>
              </w:rPr>
            </w:pPr>
            <w:r>
              <w:rPr>
                <w:rFonts w:ascii="Times New Roman"/>
                <w:sz w:val="24"/>
              </w:rPr>
              <w:t>2007-6-26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年年度股东大会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bl>
    <w:p>
      <w:pPr>
        <w:spacing w:after="0" w:line="240" w:lineRule="auto"/>
        <w:jc w:val="left"/>
        <w:rPr>
          <w:rFonts w:ascii="Times New Roman" w:hAnsi="Times New Roman" w:cs="Times New Roman" w:eastAsia="Times New Roman" w:hint="default"/>
          <w:sz w:val="24"/>
          <w:szCs w:val="24"/>
        </w:rPr>
        <w:sectPr>
          <w:pgSz w:w="11910" w:h="16840"/>
          <w:pgMar w:header="0" w:footer="594" w:top="1380" w:bottom="780" w:left="980" w:right="980"/>
        </w:sectPr>
      </w:pPr>
    </w:p>
    <w:p>
      <w:pPr>
        <w:spacing w:line="240" w:lineRule="auto" w:before="8"/>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76"/>
        <w:gridCol w:w="1336"/>
        <w:gridCol w:w="2528"/>
        <w:gridCol w:w="1784"/>
        <w:gridCol w:w="2874"/>
      </w:tblGrid>
      <w:tr>
        <w:trPr>
          <w:trHeight w:val="575" w:hRule="exact"/>
        </w:trPr>
        <w:tc>
          <w:tcPr>
            <w:tcW w:w="1176" w:type="dxa"/>
            <w:tcBorders>
              <w:top w:val="nil" w:sz="6" w:space="0" w:color="auto"/>
              <w:left w:val="single" w:sz="4" w:space="0" w:color="000000"/>
              <w:bottom w:val="single" w:sz="4" w:space="0" w:color="000000"/>
              <w:right w:val="single" w:sz="4" w:space="0" w:color="000000"/>
            </w:tcBorders>
          </w:tcPr>
          <w:p>
            <w:pPr/>
          </w:p>
        </w:tc>
        <w:tc>
          <w:tcPr>
            <w:tcW w:w="1336" w:type="dxa"/>
            <w:tcBorders>
              <w:top w:val="nil" w:sz="6" w:space="0" w:color="auto"/>
              <w:left w:val="single" w:sz="4" w:space="0" w:color="000000"/>
              <w:bottom w:val="single" w:sz="4" w:space="0" w:color="000000"/>
              <w:right w:val="single" w:sz="4" w:space="0" w:color="000000"/>
            </w:tcBorders>
          </w:tcPr>
          <w:p>
            <w:pPr/>
          </w:p>
        </w:tc>
        <w:tc>
          <w:tcPr>
            <w:tcW w:w="2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决议公告</w:t>
            </w: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nil" w:sz="6" w:space="0" w:color="auto"/>
              <w:left w:val="single" w:sz="4" w:space="0" w:color="000000"/>
              <w:bottom w:val="single" w:sz="4" w:space="0" w:color="000000"/>
              <w:right w:val="single" w:sz="4" w:space="0" w:color="000000"/>
            </w:tcBorders>
          </w:tcPr>
          <w:p>
            <w:pPr/>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2" w:right="0"/>
              <w:jc w:val="left"/>
              <w:rPr>
                <w:rFonts w:ascii="Times New Roman" w:hAnsi="Times New Roman" w:cs="Times New Roman" w:eastAsia="Times New Roman" w:hint="default"/>
                <w:sz w:val="24"/>
                <w:szCs w:val="24"/>
              </w:rPr>
            </w:pPr>
            <w:r>
              <w:rPr>
                <w:rFonts w:ascii="Times New Roman"/>
                <w:sz w:val="24"/>
              </w:rPr>
              <w:t>2007-6-26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103" w:right="193"/>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年年度股东大会 的法律意见书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2" w:right="0"/>
              <w:jc w:val="left"/>
              <w:rPr>
                <w:rFonts w:ascii="Times New Roman" w:hAnsi="Times New Roman" w:cs="Times New Roman" w:eastAsia="Times New Roman" w:hint="default"/>
                <w:sz w:val="24"/>
                <w:szCs w:val="24"/>
              </w:rPr>
            </w:pPr>
            <w:r>
              <w:rPr>
                <w:rFonts w:ascii="Times New Roman"/>
                <w:sz w:val="24"/>
              </w:rPr>
              <w:t>2007-6-26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公司章程（</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w:t>
            </w:r>
          </w:p>
          <w:p>
            <w:pPr>
              <w:pStyle w:val="TableParagraph"/>
              <w:spacing w:line="240" w:lineRule="auto" w:before="135"/>
              <w:ind w:left="103"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2" w:right="0"/>
              <w:jc w:val="left"/>
              <w:rPr>
                <w:rFonts w:ascii="Times New Roman" w:hAnsi="Times New Roman" w:cs="Times New Roman" w:eastAsia="Times New Roman" w:hint="default"/>
                <w:sz w:val="24"/>
                <w:szCs w:val="24"/>
              </w:rPr>
            </w:pPr>
            <w:r>
              <w:rPr>
                <w:rFonts w:ascii="Times New Roman"/>
                <w:sz w:val="24"/>
              </w:rPr>
              <w:t>2007-6-28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信息披露内控管理制 度（</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2" w:right="0"/>
              <w:jc w:val="left"/>
              <w:rPr>
                <w:rFonts w:ascii="Times New Roman" w:hAnsi="Times New Roman" w:cs="Times New Roman" w:eastAsia="Times New Roman" w:hint="default"/>
                <w:sz w:val="24"/>
                <w:szCs w:val="24"/>
              </w:rPr>
            </w:pPr>
            <w:r>
              <w:rPr>
                <w:rFonts w:ascii="Times New Roman"/>
                <w:sz w:val="24"/>
              </w:rPr>
              <w:t>2007-6-28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公司治理自查报告和 整改计划</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2007-038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2007-6-28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第六届董事会第四次 会议决议公告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2" w:right="0"/>
              <w:jc w:val="left"/>
              <w:rPr>
                <w:rFonts w:ascii="Times New Roman" w:hAnsi="Times New Roman" w:cs="Times New Roman" w:eastAsia="Times New Roman" w:hint="default"/>
                <w:sz w:val="24"/>
                <w:szCs w:val="24"/>
              </w:rPr>
            </w:pPr>
            <w:r>
              <w:rPr>
                <w:rFonts w:ascii="Times New Roman"/>
                <w:sz w:val="24"/>
              </w:rPr>
              <w:t>2007-6-28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自查情况报告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2007-039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2007-7-9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2007-7-30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公告提示性公告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2007-041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2007-7-30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103" w:right="193"/>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年度半年度业绩 预增公告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2007-042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资产被拍卖的公告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141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2007-043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both"/>
              <w:rPr>
                <w:rFonts w:ascii="宋体" w:hAnsi="宋体" w:cs="宋体" w:eastAsia="宋体" w:hint="default"/>
                <w:sz w:val="24"/>
                <w:szCs w:val="24"/>
              </w:rPr>
            </w:pPr>
            <w:r>
              <w:rPr>
                <w:rFonts w:ascii="宋体" w:hAnsi="宋体" w:cs="宋体" w:eastAsia="宋体" w:hint="default"/>
                <w:sz w:val="24"/>
                <w:szCs w:val="24"/>
              </w:rPr>
              <w:t>关于公司为恢复股票 上市所采取的措施及 有关工作的进展情况</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2007-044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2" w:right="0"/>
              <w:jc w:val="left"/>
              <w:rPr>
                <w:rFonts w:ascii="Times New Roman" w:hAnsi="Times New Roman" w:cs="Times New Roman" w:eastAsia="Times New Roman" w:hint="default"/>
                <w:sz w:val="24"/>
                <w:szCs w:val="24"/>
              </w:rPr>
            </w:pPr>
            <w:r>
              <w:rPr>
                <w:rFonts w:ascii="Times New Roman"/>
                <w:sz w:val="24"/>
              </w:rPr>
              <w:t>2007-08-23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公司治理自查报告和 整改计划</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2007-045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2007-8-13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58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Times New Roman" w:hAnsi="Times New Roman" w:cs="Times New Roman" w:eastAsia="Times New Roman" w:hint="default"/>
                <w:sz w:val="24"/>
                <w:szCs w:val="24"/>
              </w:rPr>
            </w:pPr>
            <w:r>
              <w:rPr>
                <w:rFonts w:ascii="Times New Roman"/>
                <w:sz w:val="24"/>
              </w:rPr>
              <w:t>2007-046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4"/>
                <w:szCs w:val="24"/>
              </w:rPr>
            </w:pPr>
            <w:r>
              <w:rPr>
                <w:rFonts w:ascii="Times New Roman"/>
                <w:sz w:val="24"/>
              </w:rPr>
              <w:t>2007-8-23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年半年度报告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bl>
    <w:p>
      <w:pPr>
        <w:spacing w:after="0" w:line="240" w:lineRule="auto"/>
        <w:jc w:val="left"/>
        <w:rPr>
          <w:rFonts w:ascii="Times New Roman" w:hAnsi="Times New Roman" w:cs="Times New Roman" w:eastAsia="Times New Roman" w:hint="default"/>
          <w:sz w:val="24"/>
          <w:szCs w:val="24"/>
        </w:rPr>
        <w:sectPr>
          <w:pgSz w:w="11910" w:h="16840"/>
          <w:pgMar w:header="0" w:footer="594" w:top="1380" w:bottom="780" w:left="980" w:right="980"/>
        </w:sectPr>
      </w:pPr>
    </w:p>
    <w:p>
      <w:pPr>
        <w:spacing w:line="240" w:lineRule="auto" w:before="8"/>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76"/>
        <w:gridCol w:w="1336"/>
        <w:gridCol w:w="2528"/>
        <w:gridCol w:w="1784"/>
        <w:gridCol w:w="2874"/>
      </w:tblGrid>
      <w:tr>
        <w:trPr>
          <w:trHeight w:val="575" w:hRule="exact"/>
        </w:trPr>
        <w:tc>
          <w:tcPr>
            <w:tcW w:w="1176" w:type="dxa"/>
            <w:tcBorders>
              <w:top w:val="nil" w:sz="6" w:space="0" w:color="auto"/>
              <w:left w:val="single" w:sz="4" w:space="0" w:color="000000"/>
              <w:bottom w:val="single" w:sz="4" w:space="0" w:color="000000"/>
              <w:right w:val="single" w:sz="4" w:space="0" w:color="000000"/>
            </w:tcBorders>
          </w:tcPr>
          <w:p>
            <w:pPr/>
          </w:p>
        </w:tc>
        <w:tc>
          <w:tcPr>
            <w:tcW w:w="1336" w:type="dxa"/>
            <w:tcBorders>
              <w:top w:val="nil" w:sz="6" w:space="0" w:color="auto"/>
              <w:left w:val="single" w:sz="4" w:space="0" w:color="000000"/>
              <w:bottom w:val="single" w:sz="4" w:space="0" w:color="000000"/>
              <w:right w:val="single" w:sz="4" w:space="0" w:color="000000"/>
            </w:tcBorders>
          </w:tcPr>
          <w:p>
            <w:pPr/>
          </w:p>
        </w:tc>
        <w:tc>
          <w:tcPr>
            <w:tcW w:w="2528" w:type="dxa"/>
            <w:tcBorders>
              <w:top w:val="nil" w:sz="6" w:space="0" w:color="auto"/>
              <w:left w:val="single" w:sz="4" w:space="0" w:color="000000"/>
              <w:bottom w:val="single" w:sz="4" w:space="0" w:color="000000"/>
              <w:right w:val="single" w:sz="4" w:space="0" w:color="000000"/>
            </w:tcBorders>
          </w:tcPr>
          <w:p>
            <w:pP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nil" w:sz="6" w:space="0" w:color="auto"/>
              <w:left w:val="single" w:sz="4" w:space="0" w:color="000000"/>
              <w:bottom w:val="single" w:sz="4" w:space="0" w:color="000000"/>
              <w:right w:val="single" w:sz="4" w:space="0" w:color="000000"/>
            </w:tcBorders>
          </w:tcPr>
          <w:p>
            <w:pPr/>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2" w:right="0"/>
              <w:jc w:val="left"/>
              <w:rPr>
                <w:rFonts w:ascii="Times New Roman" w:hAnsi="Times New Roman" w:cs="Times New Roman" w:eastAsia="Times New Roman" w:hint="default"/>
                <w:sz w:val="24"/>
                <w:szCs w:val="24"/>
              </w:rPr>
            </w:pPr>
            <w:r>
              <w:rPr>
                <w:rFonts w:ascii="Times New Roman"/>
                <w:sz w:val="24"/>
              </w:rPr>
              <w:t>2007-8-23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103" w:right="193"/>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年半年度报告摘 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2007-047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2007-8-23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自查情况报告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2007-048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2007-8-23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0"/>
              <w:ind w:left="103" w:right="193"/>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年半年度财务报 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2007-049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2007-8-23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第六届董事会第五次 会议决议公告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141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2007-9-7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both"/>
              <w:rPr>
                <w:rFonts w:ascii="宋体" w:hAnsi="宋体" w:cs="宋体" w:eastAsia="宋体" w:hint="default"/>
                <w:sz w:val="24"/>
                <w:szCs w:val="24"/>
              </w:rPr>
            </w:pPr>
            <w:r>
              <w:rPr>
                <w:rFonts w:ascii="宋体" w:hAnsi="宋体" w:cs="宋体" w:eastAsia="宋体" w:hint="default"/>
                <w:sz w:val="24"/>
                <w:szCs w:val="24"/>
              </w:rPr>
              <w:t>关于公司为恢复股票 上市所采取的措施及 有关工作的进展情况</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2007-9-7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诉讼进展公告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2007-9-10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2007-9-17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2007-9-17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2007-9-24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2007-9-25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诉讼公告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141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2007-10-17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both"/>
              <w:rPr>
                <w:rFonts w:ascii="宋体" w:hAnsi="宋体" w:cs="宋体" w:eastAsia="宋体" w:hint="default"/>
                <w:sz w:val="24"/>
                <w:szCs w:val="24"/>
              </w:rPr>
            </w:pPr>
            <w:r>
              <w:rPr>
                <w:rFonts w:ascii="宋体" w:hAnsi="宋体" w:cs="宋体" w:eastAsia="宋体" w:hint="default"/>
                <w:sz w:val="24"/>
                <w:szCs w:val="24"/>
              </w:rPr>
              <w:t>关于公司为恢复股票 上市所采取的措施及 有关工作的进展情况</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2007-10-27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年第三季度报告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bl>
    <w:p>
      <w:pPr>
        <w:spacing w:after="0" w:line="240" w:lineRule="auto"/>
        <w:jc w:val="left"/>
        <w:rPr>
          <w:rFonts w:ascii="Times New Roman" w:hAnsi="Times New Roman" w:cs="Times New Roman" w:eastAsia="Times New Roman" w:hint="default"/>
          <w:sz w:val="24"/>
          <w:szCs w:val="24"/>
        </w:rPr>
        <w:sectPr>
          <w:pgSz w:w="11910" w:h="16840"/>
          <w:pgMar w:header="0" w:footer="594" w:top="1380" w:bottom="780" w:left="980" w:right="980"/>
        </w:sectPr>
      </w:pPr>
    </w:p>
    <w:p>
      <w:pPr>
        <w:spacing w:line="240" w:lineRule="auto" w:before="8"/>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76"/>
        <w:gridCol w:w="1336"/>
        <w:gridCol w:w="2528"/>
        <w:gridCol w:w="1784"/>
        <w:gridCol w:w="2874"/>
      </w:tblGrid>
      <w:tr>
        <w:trPr>
          <w:trHeight w:val="941" w:hRule="exact"/>
        </w:trPr>
        <w:tc>
          <w:tcPr>
            <w:tcW w:w="11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2007-059</w:t>
            </w:r>
          </w:p>
        </w:tc>
        <w:tc>
          <w:tcPr>
            <w:tcW w:w="13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2007-10-27</w:t>
            </w:r>
          </w:p>
        </w:tc>
        <w:tc>
          <w:tcPr>
            <w:tcW w:w="2528" w:type="dxa"/>
            <w:tcBorders>
              <w:top w:val="nil" w:sz="6" w:space="0" w:color="auto"/>
              <w:left w:val="single" w:sz="4" w:space="0" w:color="000000"/>
              <w:bottom w:val="single" w:sz="4" w:space="0" w:color="000000"/>
              <w:right w:val="single" w:sz="4" w:space="0" w:color="000000"/>
            </w:tcBorders>
          </w:tcPr>
          <w:p>
            <w:pPr>
              <w:pStyle w:val="TableParagraph"/>
              <w:spacing w:line="338" w:lineRule="auto" w:before="40"/>
              <w:ind w:left="103" w:right="433"/>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年度业绩预增 公告</w:t>
            </w: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2007-060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2007-10-27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第六届监事会第二次 会议决议公告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2007-061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2007-10-27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第六届董事会第六次 会议决议公告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141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2007-10-27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101"/>
              <w:jc w:val="left"/>
              <w:rPr>
                <w:rFonts w:ascii="宋体" w:hAnsi="宋体" w:cs="宋体" w:eastAsia="宋体" w:hint="default"/>
                <w:sz w:val="24"/>
                <w:szCs w:val="24"/>
              </w:rPr>
            </w:pPr>
            <w:r>
              <w:rPr>
                <w:rFonts w:ascii="宋体" w:hAnsi="宋体" w:cs="宋体" w:eastAsia="宋体" w:hint="default"/>
                <w:spacing w:val="-10"/>
                <w:sz w:val="24"/>
                <w:szCs w:val="24"/>
              </w:rPr>
              <w:t>董事、监事和高级管理</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人员所持本公司股份</w:t>
            </w:r>
            <w:r>
              <w:rPr>
                <w:rFonts w:ascii="宋体" w:hAnsi="宋体" w:cs="宋体" w:eastAsia="宋体" w:hint="default"/>
                <w:sz w:val="24"/>
                <w:szCs w:val="24"/>
              </w:rPr>
              <w:t> 及其变动管理规则</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2007-10-27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募集资金管理办法</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2007-062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2007-10-29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2007-10-31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开展专项治理活动的 整改报告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2007-063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16"/>
              <w:jc w:val="center"/>
              <w:rPr>
                <w:rFonts w:ascii="Times New Roman" w:hAnsi="Times New Roman" w:cs="Times New Roman" w:eastAsia="Times New Roman" w:hint="default"/>
                <w:sz w:val="24"/>
                <w:szCs w:val="24"/>
              </w:rPr>
            </w:pPr>
            <w:r>
              <w:rPr>
                <w:rFonts w:ascii="Times New Roman"/>
                <w:sz w:val="24"/>
              </w:rPr>
              <w:t>2007-11-5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141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2007-064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2007-11-12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both"/>
              <w:rPr>
                <w:rFonts w:ascii="宋体" w:hAnsi="宋体" w:cs="宋体" w:eastAsia="宋体" w:hint="default"/>
                <w:sz w:val="24"/>
                <w:szCs w:val="24"/>
              </w:rPr>
            </w:pPr>
            <w:r>
              <w:rPr>
                <w:rFonts w:ascii="宋体" w:hAnsi="宋体" w:cs="宋体" w:eastAsia="宋体" w:hint="default"/>
                <w:sz w:val="24"/>
                <w:szCs w:val="24"/>
              </w:rPr>
              <w:t>关于公司为恢复股票 上市所采取的措施及 有关工作的进展情况</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2007-065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2007-11-12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2007-066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2007-11-19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2007-067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2007-11-23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诉讼公告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2007-068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2007-11-24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58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7"/>
              <w:jc w:val="center"/>
              <w:rPr>
                <w:rFonts w:ascii="Times New Roman" w:hAnsi="Times New Roman" w:cs="Times New Roman" w:eastAsia="Times New Roman" w:hint="default"/>
                <w:sz w:val="24"/>
                <w:szCs w:val="24"/>
              </w:rPr>
            </w:pPr>
            <w:r>
              <w:rPr>
                <w:rFonts w:ascii="Times New Roman"/>
                <w:sz w:val="24"/>
              </w:rPr>
              <w:t>2007-069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24"/>
                <w:szCs w:val="24"/>
              </w:rPr>
            </w:pPr>
            <w:r>
              <w:rPr>
                <w:rFonts w:ascii="Times New Roman"/>
                <w:sz w:val="24"/>
              </w:rPr>
              <w:t>2007-11-24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股改进展的风险提示</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bl>
    <w:p>
      <w:pPr>
        <w:spacing w:after="0" w:line="240" w:lineRule="auto"/>
        <w:jc w:val="left"/>
        <w:rPr>
          <w:rFonts w:ascii="Times New Roman" w:hAnsi="Times New Roman" w:cs="Times New Roman" w:eastAsia="Times New Roman" w:hint="default"/>
          <w:sz w:val="24"/>
          <w:szCs w:val="24"/>
        </w:rPr>
        <w:sectPr>
          <w:pgSz w:w="11910" w:h="16840"/>
          <w:pgMar w:header="0" w:footer="594" w:top="1380" w:bottom="780" w:left="980" w:right="980"/>
        </w:sectPr>
      </w:pPr>
    </w:p>
    <w:p>
      <w:pPr>
        <w:spacing w:line="240" w:lineRule="auto" w:before="8"/>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76"/>
        <w:gridCol w:w="1336"/>
        <w:gridCol w:w="2528"/>
        <w:gridCol w:w="1784"/>
        <w:gridCol w:w="2874"/>
      </w:tblGrid>
      <w:tr>
        <w:trPr>
          <w:trHeight w:val="575" w:hRule="exact"/>
        </w:trPr>
        <w:tc>
          <w:tcPr>
            <w:tcW w:w="1176" w:type="dxa"/>
            <w:tcBorders>
              <w:top w:val="nil" w:sz="6" w:space="0" w:color="auto"/>
              <w:left w:val="single" w:sz="4" w:space="0" w:color="000000"/>
              <w:bottom w:val="single" w:sz="4" w:space="0" w:color="000000"/>
              <w:right w:val="single" w:sz="4" w:space="0" w:color="000000"/>
            </w:tcBorders>
          </w:tcPr>
          <w:p>
            <w:pPr/>
          </w:p>
        </w:tc>
        <w:tc>
          <w:tcPr>
            <w:tcW w:w="1336" w:type="dxa"/>
            <w:tcBorders>
              <w:top w:val="nil" w:sz="6" w:space="0" w:color="auto"/>
              <w:left w:val="single" w:sz="4" w:space="0" w:color="000000"/>
              <w:bottom w:val="single" w:sz="4" w:space="0" w:color="000000"/>
              <w:right w:val="single" w:sz="4" w:space="0" w:color="000000"/>
            </w:tcBorders>
          </w:tcPr>
          <w:p>
            <w:pPr/>
          </w:p>
        </w:tc>
        <w:tc>
          <w:tcPr>
            <w:tcW w:w="2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bookmarkStart w:name="_bookmark8" w:id="18"/>
            <w:bookmarkEnd w:id="18"/>
            <w:r>
              <w:rPr/>
            </w:r>
            <w:r>
              <w:rPr>
                <w:rFonts w:ascii="宋体" w:hAnsi="宋体" w:cs="宋体" w:eastAsia="宋体" w:hint="default"/>
                <w:sz w:val="24"/>
                <w:szCs w:val="24"/>
              </w:rPr>
              <w:t>性公告</w:t>
            </w: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nil" w:sz="6" w:space="0" w:color="auto"/>
              <w:left w:val="single" w:sz="4" w:space="0" w:color="000000"/>
              <w:bottom w:val="single" w:sz="4" w:space="0" w:color="000000"/>
              <w:right w:val="single" w:sz="4" w:space="0" w:color="000000"/>
            </w:tcBorders>
          </w:tcPr>
          <w:p>
            <w:pPr/>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2007-070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2007-11-27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提示性公告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2007-11-29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简式权益变动报告书</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（二）</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2007-11-29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简式权益变动报告书</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（一）</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2007-071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16"/>
              <w:jc w:val="center"/>
              <w:rPr>
                <w:rFonts w:ascii="Times New Roman" w:hAnsi="Times New Roman" w:cs="Times New Roman" w:eastAsia="Times New Roman" w:hint="default"/>
                <w:sz w:val="24"/>
                <w:szCs w:val="24"/>
              </w:rPr>
            </w:pPr>
            <w:r>
              <w:rPr>
                <w:rFonts w:ascii="Times New Roman"/>
                <w:sz w:val="24"/>
              </w:rPr>
              <w:t>2007-12-3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141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16"/>
              <w:jc w:val="center"/>
              <w:rPr>
                <w:rFonts w:ascii="Times New Roman" w:hAnsi="Times New Roman" w:cs="Times New Roman" w:eastAsia="Times New Roman" w:hint="default"/>
                <w:sz w:val="24"/>
                <w:szCs w:val="24"/>
              </w:rPr>
            </w:pPr>
            <w:r>
              <w:rPr>
                <w:rFonts w:ascii="Times New Roman"/>
                <w:sz w:val="24"/>
              </w:rPr>
              <w:t>2007-12-4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both"/>
              <w:rPr>
                <w:rFonts w:ascii="宋体" w:hAnsi="宋体" w:cs="宋体" w:eastAsia="宋体" w:hint="default"/>
                <w:sz w:val="24"/>
                <w:szCs w:val="24"/>
              </w:rPr>
            </w:pPr>
            <w:r>
              <w:rPr>
                <w:rFonts w:ascii="宋体" w:hAnsi="宋体" w:cs="宋体" w:eastAsia="宋体" w:hint="default"/>
                <w:sz w:val="24"/>
                <w:szCs w:val="24"/>
              </w:rPr>
              <w:t>关于公司为恢复股票 上市所采取的措施及 有关工作的进展情况</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2007-073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2007-12-10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2007-074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2007-12-17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r>
        <w:trPr>
          <w:trHeight w:val="94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37"/>
              <w:jc w:val="center"/>
              <w:rPr>
                <w:rFonts w:ascii="Times New Roman" w:hAnsi="Times New Roman" w:cs="Times New Roman" w:eastAsia="Times New Roman" w:hint="default"/>
                <w:sz w:val="24"/>
                <w:szCs w:val="24"/>
              </w:rPr>
            </w:pPr>
            <w:r>
              <w:rPr>
                <w:rFonts w:ascii="Times New Roman"/>
                <w:sz w:val="24"/>
              </w:rPr>
              <w:t>2007-075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2007-12-24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253"/>
              <w:jc w:val="left"/>
              <w:rPr>
                <w:rFonts w:ascii="宋体" w:hAnsi="宋体" w:cs="宋体" w:eastAsia="宋体" w:hint="default"/>
                <w:sz w:val="24"/>
                <w:szCs w:val="24"/>
              </w:rPr>
            </w:pPr>
            <w:r>
              <w:rPr>
                <w:rFonts w:ascii="宋体" w:hAnsi="宋体" w:cs="宋体" w:eastAsia="宋体" w:hint="default"/>
                <w:sz w:val="24"/>
                <w:szCs w:val="24"/>
              </w:rPr>
              <w:t>股改进展的风险提示 性公告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《证券时报》</w:t>
            </w:r>
          </w:p>
          <w:p>
            <w:pPr>
              <w:pStyle w:val="TableParagraph"/>
              <w:spacing w:line="240" w:lineRule="auto" w:before="154"/>
              <w:ind w:left="103" w:right="-9"/>
              <w:jc w:val="left"/>
              <w:rPr>
                <w:rFonts w:ascii="宋体" w:hAnsi="宋体" w:cs="宋体" w:eastAsia="宋体" w:hint="default"/>
                <w:sz w:val="24"/>
                <w:szCs w:val="24"/>
              </w:rPr>
            </w:pPr>
            <w:r>
              <w:rPr>
                <w:rFonts w:ascii="宋体" w:hAnsi="宋体" w:cs="宋体" w:eastAsia="宋体" w:hint="default"/>
                <w:sz w:val="24"/>
                <w:szCs w:val="24"/>
              </w:rPr>
              <w:t>《中国证券报》</w:t>
            </w:r>
          </w:p>
        </w:tc>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w w:val="99"/>
                <w:sz w:val="24"/>
              </w:rPr>
            </w:r>
            <w:hyperlink r:id="rId9">
              <w:r>
                <w:rPr>
                  <w:rFonts w:ascii="Times New Roman"/>
                  <w:sz w:val="24"/>
                  <w:u w:val="single" w:color="000000"/>
                </w:rPr>
                <w:t>http://www.cninfo.com.cn</w:t>
              </w:r>
              <w:r>
                <w:rPr>
                  <w:rFonts w:ascii="Times New Roman"/>
                  <w:sz w:val="24"/>
                </w:rPr>
              </w:r>
            </w:hyperlink>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before="7"/>
        <w:ind w:left="3135" w:right="3169" w:firstLine="0"/>
        <w:jc w:val="center"/>
        <w:rPr>
          <w:rFonts w:ascii="宋体" w:hAnsi="宋体" w:cs="宋体" w:eastAsia="宋体" w:hint="default"/>
          <w:sz w:val="30"/>
          <w:szCs w:val="30"/>
        </w:rPr>
      </w:pPr>
      <w:bookmarkStart w:name="第十章 财务报告 " w:id="19"/>
      <w:bookmarkEnd w:id="19"/>
      <w:r>
        <w:rPr/>
      </w:r>
      <w:r>
        <w:rPr>
          <w:rFonts w:ascii="宋体" w:hAnsi="宋体" w:cs="宋体" w:eastAsia="宋体" w:hint="default"/>
          <w:b/>
          <w:bCs/>
          <w:sz w:val="30"/>
          <w:szCs w:val="30"/>
        </w:rPr>
        <w:t>第十章</w:t>
      </w:r>
      <w:r>
        <w:rPr>
          <w:rFonts w:ascii="宋体" w:hAnsi="宋体" w:cs="宋体" w:eastAsia="宋体" w:hint="default"/>
          <w:b/>
          <w:bCs/>
          <w:spacing w:val="-3"/>
          <w:sz w:val="30"/>
          <w:szCs w:val="30"/>
        </w:rPr>
        <w:t> </w:t>
      </w:r>
      <w:r>
        <w:rPr>
          <w:rFonts w:ascii="宋体" w:hAnsi="宋体" w:cs="宋体" w:eastAsia="宋体" w:hint="default"/>
          <w:b/>
          <w:bCs/>
          <w:sz w:val="30"/>
          <w:szCs w:val="30"/>
        </w:rPr>
        <w:t>财务报告</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0"/>
        <w:ind w:left="0" w:right="472" w:firstLine="0"/>
        <w:jc w:val="right"/>
        <w:rPr>
          <w:rFonts w:ascii="宋体" w:hAnsi="宋体" w:cs="宋体" w:eastAsia="宋体" w:hint="default"/>
          <w:sz w:val="21"/>
          <w:szCs w:val="21"/>
        </w:rPr>
      </w:pPr>
      <w:r>
        <w:rPr>
          <w:rFonts w:ascii="宋体" w:hAnsi="宋体" w:cs="宋体" w:eastAsia="宋体" w:hint="default"/>
          <w:sz w:val="21"/>
          <w:szCs w:val="21"/>
        </w:rPr>
        <w:t>深鹏所股审字</w:t>
      </w:r>
      <w:r>
        <w:rPr>
          <w:rFonts w:ascii="Times New Roman" w:hAnsi="Times New Roman" w:cs="Times New Roman" w:eastAsia="Times New Roman" w:hint="default"/>
          <w:sz w:val="21"/>
          <w:szCs w:val="21"/>
        </w:rPr>
        <w:t>[2008]104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p>
      <w:pPr>
        <w:spacing w:line="240" w:lineRule="auto" w:before="3"/>
        <w:rPr>
          <w:rFonts w:ascii="宋体" w:hAnsi="宋体" w:cs="宋体" w:eastAsia="宋体" w:hint="default"/>
          <w:sz w:val="10"/>
          <w:szCs w:val="10"/>
        </w:rPr>
      </w:pPr>
    </w:p>
    <w:p>
      <w:pPr>
        <w:spacing w:before="35"/>
        <w:ind w:left="438" w:right="486" w:firstLine="0"/>
        <w:jc w:val="left"/>
        <w:rPr>
          <w:rFonts w:ascii="宋体" w:hAnsi="宋体" w:cs="宋体" w:eastAsia="宋体" w:hint="default"/>
          <w:sz w:val="21"/>
          <w:szCs w:val="21"/>
        </w:rPr>
      </w:pPr>
      <w:r>
        <w:rPr>
          <w:rFonts w:ascii="宋体" w:hAnsi="宋体" w:cs="宋体" w:eastAsia="宋体" w:hint="default"/>
          <w:sz w:val="21"/>
          <w:szCs w:val="21"/>
        </w:rPr>
        <w:t>深圳大通实业股份有限公司全体股东：</w:t>
      </w:r>
    </w:p>
    <w:p>
      <w:pPr>
        <w:spacing w:after="0"/>
        <w:jc w:val="left"/>
        <w:rPr>
          <w:rFonts w:ascii="宋体" w:hAnsi="宋体" w:cs="宋体" w:eastAsia="宋体" w:hint="default"/>
          <w:sz w:val="21"/>
          <w:szCs w:val="21"/>
        </w:rPr>
        <w:sectPr>
          <w:pgSz w:w="11910" w:h="16840"/>
          <w:pgMar w:header="0" w:footer="594" w:top="1380" w:bottom="780" w:left="980" w:right="980"/>
        </w:sectPr>
      </w:pPr>
    </w:p>
    <w:p>
      <w:pPr>
        <w:spacing w:before="26"/>
        <w:ind w:left="598" w:right="9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我们审计了后附的深圳大通实业股份有限公司（以下简称深大通公司）财务报表，包括</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2007</w:t>
      </w:r>
    </w:p>
    <w:p>
      <w:pPr>
        <w:spacing w:line="379" w:lineRule="auto" w:before="170"/>
        <w:ind w:left="117" w:right="9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日的资产负债表，</w:t>
      </w:r>
      <w:r>
        <w:rPr>
          <w:rFonts w:ascii="Times New Roman" w:hAnsi="Times New Roman" w:cs="Times New Roman" w:eastAsia="Times New Roman" w:hint="default"/>
          <w:spacing w:val="-3"/>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日的利润表、所有者权益变动表和现金流 量表以及财务报表附注。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0"/>
        <w:ind w:left="537" w:right="97" w:firstLine="0"/>
        <w:jc w:val="left"/>
        <w:rPr>
          <w:rFonts w:ascii="黑体" w:hAnsi="黑体" w:cs="黑体" w:eastAsia="黑体" w:hint="default"/>
          <w:sz w:val="21"/>
          <w:szCs w:val="21"/>
        </w:rPr>
      </w:pPr>
      <w:r>
        <w:rPr>
          <w:rFonts w:ascii="黑体" w:hAnsi="黑体" w:cs="黑体" w:eastAsia="黑体" w:hint="default"/>
          <w:sz w:val="21"/>
          <w:szCs w:val="21"/>
        </w:rPr>
        <w:t>一、管理层对财务报表的责任</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9"/>
          <w:szCs w:val="29"/>
        </w:rPr>
      </w:pPr>
    </w:p>
    <w:p>
      <w:pPr>
        <w:spacing w:line="391" w:lineRule="auto" w:before="0"/>
        <w:ind w:left="118" w:right="97" w:firstLine="419"/>
        <w:jc w:val="left"/>
        <w:rPr>
          <w:rFonts w:ascii="宋体" w:hAnsi="宋体" w:cs="宋体" w:eastAsia="宋体" w:hint="default"/>
          <w:sz w:val="21"/>
          <w:szCs w:val="21"/>
        </w:rPr>
      </w:pPr>
      <w:r>
        <w:rPr>
          <w:rFonts w:ascii="宋体" w:hAnsi="宋体" w:cs="宋体" w:eastAsia="宋体" w:hint="default"/>
          <w:spacing w:val="-5"/>
          <w:sz w:val="21"/>
          <w:szCs w:val="21"/>
        </w:rPr>
        <w:t>按照企业会计准则的规定编制财务报表是深大通公司管理层的责任。这种责任包括：（</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）设计、</w:t>
      </w:r>
      <w:r>
        <w:rPr>
          <w:rFonts w:ascii="宋体" w:hAnsi="宋体" w:cs="宋体" w:eastAsia="宋体" w:hint="default"/>
          <w:sz w:val="21"/>
          <w:szCs w:val="21"/>
        </w:rPr>
        <w:t> 实施和维护与财务报表编制相关的内部控制，以使财务报表不存在由于舞弊或错误而导致的重大错 报；（</w:t>
      </w:r>
      <w:r>
        <w:rPr>
          <w:rFonts w:ascii="Times New Roman" w:hAnsi="Times New Roman" w:cs="Times New Roman" w:eastAsia="Times New Roman" w:hint="default"/>
          <w:sz w:val="21"/>
          <w:szCs w:val="21"/>
        </w:rPr>
        <w:t>2</w:t>
      </w:r>
      <w:r>
        <w:rPr>
          <w:rFonts w:ascii="宋体" w:hAnsi="宋体" w:cs="宋体" w:eastAsia="宋体" w:hint="default"/>
          <w:sz w:val="21"/>
          <w:szCs w:val="21"/>
        </w:rPr>
        <w:t>）选择和运用恰当的会计政策；（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line="240" w:lineRule="auto" w:before="0"/>
        <w:rPr>
          <w:rFonts w:ascii="宋体" w:hAnsi="宋体" w:cs="宋体" w:eastAsia="宋体" w:hint="default"/>
          <w:sz w:val="22"/>
          <w:szCs w:val="22"/>
        </w:rPr>
      </w:pPr>
    </w:p>
    <w:p>
      <w:pPr>
        <w:spacing w:before="195"/>
        <w:ind w:left="538" w:right="97" w:firstLine="0"/>
        <w:jc w:val="left"/>
        <w:rPr>
          <w:rFonts w:ascii="黑体" w:hAnsi="黑体" w:cs="黑体" w:eastAsia="黑体" w:hint="default"/>
          <w:sz w:val="21"/>
          <w:szCs w:val="21"/>
        </w:rPr>
      </w:pPr>
      <w:r>
        <w:rPr>
          <w:rFonts w:ascii="黑体" w:hAnsi="黑体" w:cs="黑体" w:eastAsia="黑体" w:hint="default"/>
          <w:sz w:val="21"/>
          <w:szCs w:val="21"/>
        </w:rPr>
        <w:t>二、注册会计师的责任</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9"/>
          <w:szCs w:val="29"/>
        </w:rPr>
      </w:pPr>
    </w:p>
    <w:p>
      <w:pPr>
        <w:spacing w:line="400" w:lineRule="auto" w:before="0"/>
        <w:ind w:left="118" w:right="214" w:firstLine="420"/>
        <w:jc w:val="both"/>
        <w:rPr>
          <w:rFonts w:ascii="宋体" w:hAnsi="宋体" w:cs="宋体" w:eastAsia="宋体" w:hint="default"/>
          <w:sz w:val="21"/>
          <w:szCs w:val="21"/>
        </w:rPr>
      </w:pPr>
      <w:r>
        <w:rPr>
          <w:rFonts w:ascii="宋体" w:hAnsi="宋体" w:cs="宋体" w:eastAsia="宋体" w:hint="default"/>
          <w:sz w:val="21"/>
          <w:szCs w:val="21"/>
        </w:rPr>
        <w:t>我们的责任是在实施审计工作的基础上对财务报表发表审计意见，我们按照中国注册会计师审 计准则的规定执行了审计工作。中国注册会计师审计准则要求我们遵守职业道德规范，计划和实施 审计工作以对财务报表是否不存在重大错报获取合理保证。</w:t>
      </w:r>
    </w:p>
    <w:p>
      <w:pPr>
        <w:spacing w:line="400" w:lineRule="auto" w:before="44"/>
        <w:ind w:left="118" w:right="97"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 决于注册会计师的判断，包括对由于舞弊或错误导致的财务报表重大错报风险的评估。在进行风险 评估时，我们考虑与财务报表编制相关的内部控制，以设计恰当的审计程序，但目的并非对内部控 </w:t>
      </w:r>
      <w:r>
        <w:rPr>
          <w:rFonts w:ascii="宋体" w:hAnsi="宋体" w:cs="宋体" w:eastAsia="宋体" w:hint="default"/>
          <w:spacing w:val="-3"/>
          <w:sz w:val="21"/>
          <w:szCs w:val="21"/>
        </w:rPr>
        <w:t>制的有效性发表意见。审计工作还包括评价管理层选用会计政策的恰当性和作出会计估计的合理性，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以及评价财务报表的总体列报。</w:t>
      </w:r>
    </w:p>
    <w:p>
      <w:pPr>
        <w:spacing w:before="44"/>
        <w:ind w:left="538" w:right="97"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538" w:right="97" w:firstLine="0"/>
        <w:jc w:val="left"/>
        <w:rPr>
          <w:rFonts w:ascii="黑体" w:hAnsi="黑体" w:cs="黑体" w:eastAsia="黑体" w:hint="default"/>
          <w:sz w:val="21"/>
          <w:szCs w:val="21"/>
        </w:rPr>
      </w:pPr>
      <w:r>
        <w:rPr>
          <w:rFonts w:ascii="黑体" w:hAnsi="黑体" w:cs="黑体" w:eastAsia="黑体" w:hint="default"/>
          <w:sz w:val="21"/>
          <w:szCs w:val="21"/>
        </w:rPr>
        <w:t>三、审计意见</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9"/>
          <w:szCs w:val="19"/>
        </w:rPr>
      </w:pPr>
    </w:p>
    <w:p>
      <w:pPr>
        <w:spacing w:line="408" w:lineRule="auto" w:before="0"/>
        <w:ind w:left="118" w:right="204" w:firstLine="453"/>
        <w:jc w:val="left"/>
        <w:rPr>
          <w:rFonts w:ascii="宋体" w:hAnsi="宋体" w:cs="宋体" w:eastAsia="宋体" w:hint="default"/>
          <w:sz w:val="21"/>
          <w:szCs w:val="21"/>
        </w:rPr>
      </w:pPr>
      <w:r>
        <w:rPr>
          <w:rFonts w:ascii="宋体" w:hAnsi="宋体" w:cs="宋体" w:eastAsia="宋体" w:hint="default"/>
          <w:spacing w:val="-1"/>
          <w:sz w:val="21"/>
          <w:szCs w:val="21"/>
        </w:rPr>
        <w:t>我们认为，深大通公司财务报表已经按照企业会计准则的规定编制，在所有重大方面公允反映</w:t>
      </w:r>
      <w:r>
        <w:rPr>
          <w:rFonts w:ascii="宋体" w:hAnsi="宋体" w:cs="宋体" w:eastAsia="宋体" w:hint="default"/>
          <w:sz w:val="21"/>
          <w:szCs w:val="21"/>
        </w:rPr>
        <w:t> 了深大通公司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日的财务状况以及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7"/>
          <w:szCs w:val="27"/>
        </w:rPr>
      </w:pPr>
    </w:p>
    <w:p>
      <w:pPr>
        <w:spacing w:before="0"/>
        <w:ind w:left="537" w:right="97" w:firstLine="0"/>
        <w:jc w:val="left"/>
        <w:rPr>
          <w:rFonts w:ascii="黑体" w:hAnsi="黑体" w:cs="黑体" w:eastAsia="黑体" w:hint="default"/>
          <w:sz w:val="21"/>
          <w:szCs w:val="21"/>
        </w:rPr>
      </w:pPr>
      <w:r>
        <w:rPr>
          <w:rFonts w:ascii="黑体" w:hAnsi="黑体" w:cs="黑体" w:eastAsia="黑体" w:hint="default"/>
          <w:sz w:val="21"/>
          <w:szCs w:val="21"/>
        </w:rPr>
        <w:t>四、强调事项</w:t>
      </w:r>
    </w:p>
    <w:p>
      <w:pPr>
        <w:spacing w:after="0"/>
        <w:jc w:val="left"/>
        <w:rPr>
          <w:rFonts w:ascii="黑体" w:hAnsi="黑体" w:cs="黑体" w:eastAsia="黑体" w:hint="default"/>
          <w:sz w:val="21"/>
          <w:szCs w:val="21"/>
        </w:rPr>
        <w:sectPr>
          <w:pgSz w:w="11910" w:h="16840"/>
          <w:pgMar w:header="0" w:footer="594" w:top="1600" w:bottom="780" w:left="1300" w:right="124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4"/>
          <w:szCs w:val="14"/>
        </w:rPr>
      </w:pPr>
    </w:p>
    <w:p>
      <w:pPr>
        <w:spacing w:before="35"/>
        <w:ind w:left="538" w:right="0" w:firstLine="0"/>
        <w:jc w:val="left"/>
        <w:rPr>
          <w:rFonts w:ascii="宋体" w:hAnsi="宋体" w:cs="宋体" w:eastAsia="宋体" w:hint="default"/>
          <w:sz w:val="21"/>
          <w:szCs w:val="21"/>
        </w:rPr>
      </w:pPr>
      <w:r>
        <w:rPr>
          <w:rFonts w:ascii="宋体" w:hAnsi="宋体" w:cs="宋体" w:eastAsia="宋体" w:hint="default"/>
          <w:spacing w:val="-3"/>
          <w:sz w:val="21"/>
          <w:szCs w:val="21"/>
        </w:rPr>
        <w:t>我们提醒财务报表使用者关注，如深大通公司附注十四所述，公司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月没有开展经营</w:t>
      </w:r>
    </w:p>
    <w:p>
      <w:pPr>
        <w:spacing w:line="362" w:lineRule="auto" w:before="129"/>
        <w:ind w:left="119" w:right="110" w:hanging="1"/>
        <w:jc w:val="both"/>
        <w:rPr>
          <w:rFonts w:ascii="宋体" w:hAnsi="宋体" w:cs="宋体" w:eastAsia="宋体" w:hint="default"/>
          <w:sz w:val="21"/>
          <w:szCs w:val="21"/>
        </w:rPr>
      </w:pPr>
      <w:r>
        <w:rPr>
          <w:rFonts w:ascii="宋体" w:hAnsi="宋体" w:cs="宋体" w:eastAsia="宋体" w:hint="default"/>
          <w:sz w:val="21"/>
          <w:szCs w:val="21"/>
        </w:rPr>
        <w:t>业务，主要资产在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年已经被拍卖，截止</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日净资产为</w:t>
      </w:r>
      <w:r>
        <w:rPr>
          <w:rFonts w:ascii="Times New Roman" w:hAnsi="Times New Roman" w:cs="Times New Roman" w:eastAsia="Times New Roman" w:hint="default"/>
          <w:sz w:val="21"/>
          <w:szCs w:val="21"/>
        </w:rPr>
        <w:t>-84,507,656.98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元。公司借 款逾期未还，已处于司法强制执行阶段，此外公司存在金额巨大的对外担保。公司已在财务报表附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注十四披露了拟通过资产及债务重组来改善持续经营能力，但相关计划的实施依赖于公司股权分置</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改革方案及每一组成部分事宜获得有关政府部门批准，公司持续经营能力仍存在较大不确定性。本</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段内容不影响已发表的审计意见。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tabs>
          <w:tab w:pos="7206" w:val="left" w:leader="none"/>
        </w:tabs>
        <w:spacing w:line="559" w:lineRule="auto" w:before="0"/>
        <w:ind w:left="960" w:right="686" w:hanging="842"/>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tab/>
        <w:t>中国注册会计师 中国 </w:t>
      </w:r>
      <w:r>
        <w:rPr>
          <w:rFonts w:ascii="Wingdings" w:hAnsi="Wingdings" w:cs="Wingdings" w:eastAsia="Wingdings" w:hint="default"/>
          <w:sz w:val="21"/>
          <w:szCs w:val="21"/>
        </w:rPr>
        <w:t></w:t>
      </w:r>
      <w:r>
        <w:rPr>
          <w:rFonts w:ascii="Wingdings" w:hAnsi="Wingdings" w:cs="Wingdings" w:eastAsia="Wingdings" w:hint="default"/>
          <w:spacing w:val="-168"/>
          <w:sz w:val="21"/>
          <w:szCs w:val="21"/>
        </w:rPr>
        <w:t></w:t>
      </w:r>
      <w:r>
        <w:rPr>
          <w:rFonts w:ascii="Times New Roman" w:hAnsi="Times New Roman" w:cs="Times New Roman" w:eastAsia="Times New Roman" w:hint="default"/>
          <w:spacing w:val="-168"/>
          <w:sz w:val="21"/>
          <w:szCs w:val="21"/>
        </w:rPr>
      </w:r>
      <w:r>
        <w:rPr>
          <w:rFonts w:ascii="宋体" w:hAnsi="宋体" w:cs="宋体" w:eastAsia="宋体" w:hint="default"/>
          <w:sz w:val="21"/>
          <w:szCs w:val="21"/>
        </w:rPr>
        <w:t>深圳</w:t>
      </w:r>
    </w:p>
    <w:p>
      <w:pPr>
        <w:spacing w:before="40"/>
        <w:ind w:left="749" w:right="9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0" w:lineRule="exact"/>
        <w:ind w:left="6722" w:right="0" w:firstLine="0"/>
        <w:rPr>
          <w:rFonts w:ascii="宋体" w:hAnsi="宋体" w:cs="宋体" w:eastAsia="宋体" w:hint="default"/>
          <w:sz w:val="2"/>
          <w:szCs w:val="2"/>
        </w:rPr>
      </w:pPr>
      <w:r>
        <w:rPr>
          <w:rFonts w:ascii="宋体" w:hAnsi="宋体" w:cs="宋体" w:eastAsia="宋体" w:hint="default"/>
          <w:sz w:val="2"/>
          <w:szCs w:val="2"/>
        </w:rPr>
        <w:pict>
          <v:group style="width:121.2pt;height:.5pt;mso-position-horizontal-relative:char;mso-position-vertical-relative:line" coordorigin="0,0" coordsize="2424,10">
            <v:group style="position:absolute;left:5;top:5;width:2415;height:2" coordorigin="5,5" coordsize="2415,2">
              <v:shape style="position:absolute;left:5;top:5;width:2415;height:2" coordorigin="5,5" coordsize="2415,0" path="m5,5l2419,5e" filled="false" stroked="true" strokeweight=".48pt" strokecolor="#000000">
                <v:path arrowok="t"/>
              </v:shape>
            </v:group>
          </v:group>
        </w:pict>
      </w:r>
      <w:r>
        <w:rPr>
          <w:rFonts w:ascii="宋体" w:hAnsi="宋体" w:cs="宋体" w:eastAsia="宋体" w:hint="default"/>
          <w:sz w:val="2"/>
          <w:szCs w:val="2"/>
        </w:rPr>
      </w:r>
    </w:p>
    <w:p>
      <w:pPr>
        <w:spacing w:before="19"/>
        <w:ind w:left="0" w:right="1105" w:firstLine="0"/>
        <w:jc w:val="right"/>
        <w:rPr>
          <w:rFonts w:ascii="宋体" w:hAnsi="宋体" w:cs="宋体" w:eastAsia="宋体" w:hint="default"/>
          <w:sz w:val="21"/>
          <w:szCs w:val="21"/>
        </w:rPr>
      </w:pPr>
      <w:r>
        <w:rPr>
          <w:rFonts w:ascii="宋体" w:hAnsi="宋体" w:cs="宋体" w:eastAsia="宋体" w:hint="default"/>
          <w:sz w:val="21"/>
          <w:szCs w:val="21"/>
        </w:rPr>
        <w:t>管盛春</w:t>
      </w:r>
    </w:p>
    <w:p>
      <w:pPr>
        <w:spacing w:line="240" w:lineRule="auto" w:before="4"/>
        <w:rPr>
          <w:rFonts w:ascii="宋体" w:hAnsi="宋体" w:cs="宋体" w:eastAsia="宋体" w:hint="default"/>
          <w:sz w:val="25"/>
          <w:szCs w:val="25"/>
        </w:rPr>
      </w:pPr>
    </w:p>
    <w:p>
      <w:pPr>
        <w:spacing w:before="35"/>
        <w:ind w:left="7185" w:right="669" w:firstLine="0"/>
        <w:jc w:val="center"/>
        <w:rPr>
          <w:rFonts w:ascii="宋体" w:hAnsi="宋体" w:cs="宋体" w:eastAsia="宋体" w:hint="default"/>
          <w:sz w:val="21"/>
          <w:szCs w:val="21"/>
        </w:rPr>
      </w:pPr>
      <w:r>
        <w:rPr>
          <w:rFonts w:ascii="宋体" w:hAnsi="宋体" w:cs="宋体" w:eastAsia="宋体" w:hint="default"/>
          <w:sz w:val="21"/>
          <w:szCs w:val="21"/>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20" w:lineRule="exact"/>
        <w:ind w:left="6722" w:right="0" w:firstLine="0"/>
        <w:rPr>
          <w:rFonts w:ascii="宋体" w:hAnsi="宋体" w:cs="宋体" w:eastAsia="宋体" w:hint="default"/>
          <w:sz w:val="2"/>
          <w:szCs w:val="2"/>
        </w:rPr>
      </w:pPr>
      <w:r>
        <w:rPr>
          <w:rFonts w:ascii="宋体" w:hAnsi="宋体" w:cs="宋体" w:eastAsia="宋体" w:hint="default"/>
          <w:sz w:val="2"/>
          <w:szCs w:val="2"/>
        </w:rPr>
        <w:pict>
          <v:group style="width:121.2pt;height:.5pt;mso-position-horizontal-relative:char;mso-position-vertical-relative:line" coordorigin="0,0" coordsize="2424,10">
            <v:group style="position:absolute;left:5;top:5;width:2415;height:2" coordorigin="5,5" coordsize="2415,2">
              <v:shape style="position:absolute;left:5;top:5;width:2415;height:2" coordorigin="5,5" coordsize="2415,0" path="m5,5l2419,5e" filled="false" stroked="true" strokeweight=".48pt" strokecolor="#000000">
                <v:path arrowok="t"/>
              </v:shape>
            </v:group>
          </v:group>
        </w:pict>
      </w:r>
      <w:r>
        <w:rPr>
          <w:rFonts w:ascii="宋体" w:hAnsi="宋体" w:cs="宋体" w:eastAsia="宋体" w:hint="default"/>
          <w:sz w:val="2"/>
          <w:szCs w:val="2"/>
        </w:rPr>
      </w:r>
    </w:p>
    <w:p>
      <w:pPr>
        <w:spacing w:before="2"/>
        <w:ind w:left="0" w:right="1106" w:firstLine="0"/>
        <w:jc w:val="right"/>
        <w:rPr>
          <w:rFonts w:ascii="宋体" w:hAnsi="宋体" w:cs="宋体" w:eastAsia="宋体" w:hint="default"/>
          <w:sz w:val="21"/>
          <w:szCs w:val="21"/>
        </w:rPr>
      </w:pPr>
      <w:r>
        <w:rPr>
          <w:rFonts w:ascii="宋体" w:hAnsi="宋体" w:cs="宋体" w:eastAsia="宋体" w:hint="default"/>
          <w:sz w:val="21"/>
          <w:szCs w:val="21"/>
        </w:rPr>
        <w:t>杨盛巧</w:t>
      </w:r>
    </w:p>
    <w:p>
      <w:pPr>
        <w:spacing w:after="0"/>
        <w:jc w:val="right"/>
        <w:rPr>
          <w:rFonts w:ascii="宋体" w:hAnsi="宋体" w:cs="宋体" w:eastAsia="宋体" w:hint="default"/>
          <w:sz w:val="21"/>
          <w:szCs w:val="21"/>
        </w:rPr>
        <w:sectPr>
          <w:pgSz w:w="11910" w:h="16840"/>
          <w:pgMar w:header="0" w:footer="594" w:top="1600" w:bottom="780" w:left="1300" w:right="1240"/>
        </w:sectPr>
      </w:pPr>
    </w:p>
    <w:p>
      <w:pPr>
        <w:spacing w:line="376" w:lineRule="exact" w:before="0"/>
        <w:ind w:left="3135" w:right="3169" w:firstLine="0"/>
        <w:jc w:val="center"/>
        <w:rPr>
          <w:rFonts w:ascii="黑体" w:hAnsi="黑体" w:cs="黑体" w:eastAsia="黑体" w:hint="default"/>
          <w:sz w:val="30"/>
          <w:szCs w:val="30"/>
        </w:rPr>
      </w:pPr>
      <w:r>
        <w:rPr>
          <w:rFonts w:ascii="黑体" w:hAnsi="黑体" w:cs="黑体" w:eastAsia="黑体" w:hint="default"/>
          <w:sz w:val="30"/>
          <w:szCs w:val="30"/>
        </w:rPr>
        <w:t>深圳大通实业股份有限公司</w:t>
      </w:r>
    </w:p>
    <w:p>
      <w:pPr>
        <w:spacing w:before="231"/>
        <w:ind w:left="3135" w:right="3169" w:firstLine="0"/>
        <w:jc w:val="center"/>
        <w:rPr>
          <w:rFonts w:ascii="黑体" w:hAnsi="黑体" w:cs="黑体" w:eastAsia="黑体" w:hint="default"/>
          <w:sz w:val="30"/>
          <w:szCs w:val="30"/>
        </w:rPr>
      </w:pPr>
      <w:r>
        <w:rPr>
          <w:rFonts w:ascii="黑体" w:hAnsi="黑体" w:cs="黑体" w:eastAsia="黑体" w:hint="default"/>
          <w:sz w:val="30"/>
          <w:szCs w:val="30"/>
        </w:rPr>
        <w:t>资产负债表</w:t>
      </w:r>
    </w:p>
    <w:p>
      <w:pPr>
        <w:spacing w:line="240" w:lineRule="auto" w:before="1"/>
        <w:rPr>
          <w:rFonts w:ascii="黑体" w:hAnsi="黑体" w:cs="黑体" w:eastAsia="黑体" w:hint="default"/>
          <w:sz w:val="23"/>
          <w:szCs w:val="23"/>
        </w:rPr>
      </w:pPr>
    </w:p>
    <w:p>
      <w:pPr>
        <w:tabs>
          <w:tab w:pos="7833" w:val="left" w:leader="none"/>
        </w:tabs>
        <w:spacing w:before="0"/>
        <w:ind w:left="3964" w:right="486"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tab/>
      </w:r>
      <w:r>
        <w:rPr>
          <w:rFonts w:ascii="宋体" w:hAnsi="宋体" w:cs="宋体" w:eastAsia="宋体" w:hint="default"/>
          <w:sz w:val="21"/>
          <w:szCs w:val="21"/>
        </w:rPr>
        <w:t>单位：人民币元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3428"/>
        <w:gridCol w:w="235"/>
        <w:gridCol w:w="946"/>
        <w:gridCol w:w="259"/>
        <w:gridCol w:w="2294"/>
        <w:gridCol w:w="236"/>
        <w:gridCol w:w="2340"/>
      </w:tblGrid>
      <w:tr>
        <w:trPr>
          <w:trHeight w:val="381" w:hRule="exact"/>
        </w:trPr>
        <w:tc>
          <w:tcPr>
            <w:tcW w:w="3428" w:type="dxa"/>
            <w:tcBorders>
              <w:top w:val="nil" w:sz="6" w:space="0" w:color="auto"/>
              <w:left w:val="nil" w:sz="6" w:space="0" w:color="auto"/>
              <w:bottom w:val="single" w:sz="4" w:space="0" w:color="000000"/>
              <w:right w:val="nil" w:sz="6" w:space="0" w:color="auto"/>
            </w:tcBorders>
          </w:tcPr>
          <w:p>
            <w:pPr>
              <w:pStyle w:val="TableParagraph"/>
              <w:tabs>
                <w:tab w:pos="2085" w:val="left" w:leader="none"/>
              </w:tabs>
              <w:spacing w:line="240" w:lineRule="auto" w:before="35"/>
              <w:ind w:left="1140" w:right="0"/>
              <w:jc w:val="left"/>
              <w:rPr>
                <w:rFonts w:ascii="宋体" w:hAnsi="宋体" w:cs="宋体" w:eastAsia="宋体" w:hint="default"/>
                <w:sz w:val="21"/>
                <w:szCs w:val="21"/>
              </w:rPr>
            </w:pPr>
            <w:r>
              <w:rPr>
                <w:rFonts w:ascii="宋体" w:hAnsi="宋体" w:cs="宋体" w:eastAsia="宋体" w:hint="default"/>
                <w:sz w:val="21"/>
                <w:szCs w:val="21"/>
              </w:rPr>
              <w:t>资</w:t>
              <w:tab/>
              <w:t>产</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附注八</w:t>
            </w: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5" w:right="0"/>
              <w:jc w:val="center"/>
              <w:rPr>
                <w:rFonts w:ascii="Times New Roman" w:hAnsi="Times New Roman" w:cs="Times New Roman" w:eastAsia="Times New Roman" w:hint="default"/>
                <w:sz w:val="21"/>
                <w:szCs w:val="21"/>
              </w:rPr>
            </w:pPr>
            <w:r>
              <w:rPr>
                <w:rFonts w:ascii="Times New Roman"/>
                <w:sz w:val="21"/>
              </w:rPr>
              <w:t>2007-12-31</w:t>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4" w:right="0"/>
              <w:jc w:val="center"/>
              <w:rPr>
                <w:rFonts w:ascii="Times New Roman" w:hAnsi="Times New Roman" w:cs="Times New Roman" w:eastAsia="Times New Roman" w:hint="default"/>
                <w:sz w:val="21"/>
                <w:szCs w:val="21"/>
              </w:rPr>
            </w:pPr>
            <w:r>
              <w:rPr>
                <w:rFonts w:ascii="Times New Roman"/>
                <w:sz w:val="21"/>
              </w:rPr>
              <w:t>2007-1-1</w:t>
            </w:r>
          </w:p>
        </w:tc>
      </w:tr>
      <w:tr>
        <w:trPr>
          <w:trHeight w:val="344" w:hRule="exact"/>
        </w:trPr>
        <w:tc>
          <w:tcPr>
            <w:tcW w:w="3428" w:type="dxa"/>
            <w:tcBorders>
              <w:top w:val="single" w:sz="4" w:space="0" w:color="000000"/>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
        </w:tc>
      </w:tr>
      <w:tr>
        <w:trPr>
          <w:trHeight w:val="1365"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97" w:lineRule="auto"/>
              <w:ind w:left="318" w:right="1638"/>
              <w:jc w:val="left"/>
              <w:rPr>
                <w:rFonts w:ascii="宋体" w:hAnsi="宋体" w:cs="宋体" w:eastAsia="宋体" w:hint="default"/>
                <w:sz w:val="21"/>
                <w:szCs w:val="21"/>
              </w:rPr>
            </w:pPr>
            <w:r>
              <w:rPr>
                <w:rFonts w:ascii="宋体" w:hAnsi="宋体" w:cs="宋体" w:eastAsia="宋体" w:hint="default"/>
                <w:sz w:val="21"/>
                <w:szCs w:val="21"/>
              </w:rPr>
              <w:t>货币资金 交易性金融资产 应收票据 应收账款</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 w:right="0"/>
              <w:jc w:val="center"/>
              <w:rPr>
                <w:rFonts w:ascii="Times New Roman" w:hAnsi="Times New Roman" w:cs="Times New Roman" w:eastAsia="Times New Roman" w:hint="default"/>
                <w:sz w:val="21"/>
                <w:szCs w:val="21"/>
              </w:rPr>
            </w:pPr>
            <w:r>
              <w:rPr>
                <w:rFonts w:ascii="Times New Roman"/>
                <w:sz w:val="21"/>
              </w:rPr>
              <w:t>1</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z w:val="21"/>
              </w:rPr>
              <w:t>2</w:t>
            </w: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 w:right="0"/>
              <w:jc w:val="center"/>
              <w:rPr>
                <w:rFonts w:ascii="Times New Roman" w:hAnsi="Times New Roman" w:cs="Times New Roman" w:eastAsia="Times New Roman" w:hint="default"/>
                <w:sz w:val="21"/>
                <w:szCs w:val="21"/>
              </w:rPr>
            </w:pPr>
            <w:r>
              <w:rPr>
                <w:rFonts w:ascii="Times New Roman"/>
                <w:sz w:val="21"/>
              </w:rPr>
              <w:t>202,246.44</w:t>
            </w:r>
          </w:p>
          <w:p>
            <w:pPr>
              <w:pStyle w:val="TableParagraph"/>
              <w:spacing w:line="240" w:lineRule="auto" w:before="98"/>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9"/>
              <w:ind w:left="1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 w:right="0"/>
              <w:jc w:val="center"/>
              <w:rPr>
                <w:rFonts w:ascii="Times New Roman" w:hAnsi="Times New Roman" w:cs="Times New Roman" w:eastAsia="Times New Roman" w:hint="default"/>
                <w:sz w:val="21"/>
                <w:szCs w:val="21"/>
              </w:rPr>
            </w:pPr>
            <w:r>
              <w:rPr>
                <w:rFonts w:ascii="Times New Roman"/>
                <w:sz w:val="21"/>
              </w:rPr>
              <w:t>125,166.76</w:t>
            </w:r>
          </w:p>
          <w:p>
            <w:pPr>
              <w:pStyle w:val="TableParagraph"/>
              <w:spacing w:line="240" w:lineRule="auto" w:before="98"/>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9"/>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1360"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97" w:lineRule="auto"/>
              <w:ind w:left="318" w:right="2057" w:hanging="1"/>
              <w:jc w:val="left"/>
              <w:rPr>
                <w:rFonts w:ascii="宋体" w:hAnsi="宋体" w:cs="宋体" w:eastAsia="宋体" w:hint="default"/>
                <w:sz w:val="21"/>
                <w:szCs w:val="21"/>
              </w:rPr>
            </w:pPr>
            <w:r>
              <w:rPr>
                <w:rFonts w:ascii="宋体" w:hAnsi="宋体" w:cs="宋体" w:eastAsia="宋体" w:hint="default"/>
                <w:sz w:val="21"/>
                <w:szCs w:val="21"/>
              </w:rPr>
              <w:t>预付款项 应收利息 应收股利 其他应收款</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3</w:t>
            </w: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5"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5"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38" w:lineRule="auto" w:before="99"/>
              <w:ind w:left="603" w:right="585"/>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1,076,299.14</w:t>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5"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5"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38" w:lineRule="auto" w:before="99"/>
              <w:ind w:left="625" w:right="608"/>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4,472,353.13</w:t>
            </w:r>
          </w:p>
        </w:tc>
      </w:tr>
      <w:tr>
        <w:trPr>
          <w:trHeight w:val="1020"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97" w:lineRule="auto"/>
              <w:ind w:left="319" w:right="797" w:hanging="1"/>
              <w:jc w:val="left"/>
              <w:rPr>
                <w:rFonts w:ascii="宋体" w:hAnsi="宋体" w:cs="宋体" w:eastAsia="宋体" w:hint="default"/>
                <w:sz w:val="21"/>
                <w:szCs w:val="21"/>
              </w:rPr>
            </w:pPr>
            <w:r>
              <w:rPr>
                <w:rFonts w:ascii="宋体" w:hAnsi="宋体" w:cs="宋体" w:eastAsia="宋体" w:hint="default"/>
                <w:sz w:val="21"/>
                <w:szCs w:val="21"/>
              </w:rPr>
              <w:t>存货 一年内到期的非流动资产 其他流动资产</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6"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9"/>
              <w:ind w:left="1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6"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38" w:lineRule="auto" w:before="99"/>
              <w:ind w:left="758" w:right="739"/>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23,419.22</w:t>
            </w:r>
          </w:p>
        </w:tc>
      </w:tr>
      <w:tr>
        <w:trPr>
          <w:trHeight w:val="342" w:hRule="exact"/>
        </w:trPr>
        <w:tc>
          <w:tcPr>
            <w:tcW w:w="3428" w:type="dxa"/>
            <w:tcBorders>
              <w:top w:val="nil" w:sz="6" w:space="0" w:color="auto"/>
              <w:left w:val="nil" w:sz="6" w:space="0" w:color="auto"/>
              <w:bottom w:val="single" w:sz="4" w:space="0" w:color="000000"/>
              <w:right w:val="nil" w:sz="6" w:space="0" w:color="auto"/>
            </w:tcBorders>
          </w:tcPr>
          <w:p>
            <w:pPr>
              <w:pStyle w:val="TableParagraph"/>
              <w:spacing w:line="269" w:lineRule="exact"/>
              <w:ind w:left="319"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7" w:right="0"/>
              <w:jc w:val="center"/>
              <w:rPr>
                <w:rFonts w:ascii="Times New Roman" w:hAnsi="Times New Roman" w:cs="Times New Roman" w:eastAsia="Times New Roman" w:hint="default"/>
                <w:sz w:val="21"/>
                <w:szCs w:val="21"/>
              </w:rPr>
            </w:pPr>
            <w:r>
              <w:rPr>
                <w:rFonts w:ascii="Times New Roman"/>
                <w:sz w:val="21"/>
              </w:rPr>
              <w:t>1,278,545.58</w:t>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7" w:right="0"/>
              <w:jc w:val="center"/>
              <w:rPr>
                <w:rFonts w:ascii="Times New Roman" w:hAnsi="Times New Roman" w:cs="Times New Roman" w:eastAsia="Times New Roman" w:hint="default"/>
                <w:sz w:val="21"/>
                <w:szCs w:val="21"/>
              </w:rPr>
            </w:pPr>
            <w:r>
              <w:rPr>
                <w:rFonts w:ascii="Times New Roman"/>
                <w:sz w:val="21"/>
              </w:rPr>
              <w:t>4,620,939.11</w:t>
            </w:r>
          </w:p>
        </w:tc>
      </w:tr>
      <w:tr>
        <w:trPr>
          <w:trHeight w:val="343"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9"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r>
      <w:tr>
        <w:trPr>
          <w:trHeight w:val="1365"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97" w:lineRule="auto"/>
              <w:ind w:left="423" w:right="1324" w:hanging="1"/>
              <w:jc w:val="left"/>
              <w:rPr>
                <w:rFonts w:ascii="宋体" w:hAnsi="宋体" w:cs="宋体" w:eastAsia="宋体" w:hint="default"/>
                <w:sz w:val="21"/>
                <w:szCs w:val="21"/>
              </w:rPr>
            </w:pPr>
            <w:r>
              <w:rPr>
                <w:rFonts w:ascii="宋体" w:hAnsi="宋体" w:cs="宋体" w:eastAsia="宋体" w:hint="default"/>
                <w:sz w:val="21"/>
                <w:szCs w:val="21"/>
              </w:rPr>
              <w:t>可供出售金融资产 持有至到期投资 长期应收款 长期股权投资</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sz w:val="21"/>
              </w:rPr>
              <w:t>4</w:t>
            </w: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9"/>
              <w:ind w:left="15"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38" w:lineRule="auto" w:before="98"/>
              <w:ind w:left="682" w:right="665" w:firstLine="1"/>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234,285.71</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9"/>
              <w:ind w:left="15"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38" w:lineRule="auto" w:before="98"/>
              <w:ind w:left="704" w:right="689" w:firstLine="2"/>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234,285.71</w:t>
            </w:r>
            <w:r>
              <w:rPr>
                <w:rFonts w:ascii="Times New Roman"/>
                <w:sz w:val="21"/>
              </w:rPr>
            </w:r>
          </w:p>
        </w:tc>
      </w:tr>
      <w:tr>
        <w:trPr>
          <w:trHeight w:val="680"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97" w:lineRule="auto"/>
              <w:ind w:left="424" w:right="1743" w:hanging="1"/>
              <w:jc w:val="left"/>
              <w:rPr>
                <w:rFonts w:ascii="宋体" w:hAnsi="宋体" w:cs="宋体" w:eastAsia="宋体" w:hint="default"/>
                <w:sz w:val="21"/>
                <w:szCs w:val="21"/>
              </w:rPr>
            </w:pPr>
            <w:r>
              <w:rPr>
                <w:rFonts w:ascii="宋体" w:hAnsi="宋体" w:cs="宋体" w:eastAsia="宋体" w:hint="default"/>
                <w:sz w:val="21"/>
                <w:szCs w:val="21"/>
              </w:rPr>
              <w:t>投资性房地产 固定资产</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5</w:t>
            </w: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338" w:lineRule="auto" w:before="44"/>
              <w:ind w:left="603" w:right="585" w:firstLine="517"/>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7,450,924.23</w:t>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38" w:lineRule="auto" w:before="44"/>
              <w:ind w:left="574" w:right="555" w:firstLine="568"/>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33,787,932.02</w:t>
            </w:r>
          </w:p>
        </w:tc>
      </w:tr>
      <w:tr>
        <w:trPr>
          <w:trHeight w:val="2040"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97" w:lineRule="auto"/>
              <w:ind w:left="424" w:right="1532" w:hanging="1"/>
              <w:jc w:val="left"/>
              <w:rPr>
                <w:rFonts w:ascii="宋体" w:hAnsi="宋体" w:cs="宋体" w:eastAsia="宋体" w:hint="default"/>
                <w:sz w:val="21"/>
                <w:szCs w:val="21"/>
              </w:rPr>
            </w:pPr>
            <w:r>
              <w:rPr>
                <w:rFonts w:ascii="宋体" w:hAnsi="宋体" w:cs="宋体" w:eastAsia="宋体" w:hint="default"/>
                <w:sz w:val="21"/>
                <w:szCs w:val="21"/>
              </w:rPr>
              <w:t>在建工程 工程物资 固定资产清理 生产性生物资产 油气资产 无形资产</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5" w:right="0"/>
              <w:jc w:val="center"/>
              <w:rPr>
                <w:rFonts w:ascii="Times New Roman" w:hAnsi="Times New Roman" w:cs="Times New Roman" w:eastAsia="Times New Roman" w:hint="default"/>
                <w:sz w:val="21"/>
                <w:szCs w:val="21"/>
              </w:rPr>
            </w:pPr>
            <w:r>
              <w:rPr>
                <w:rFonts w:ascii="Times New Roman"/>
                <w:sz w:val="21"/>
              </w:rPr>
              <w:t>6</w:t>
            </w: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6"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9"/>
              <w:ind w:left="1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9"/>
              <w:ind w:left="1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6"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9"/>
              <w:ind w:left="1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38" w:lineRule="auto" w:before="99"/>
              <w:ind w:left="627" w:right="607"/>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3,274,460.00</w:t>
            </w:r>
          </w:p>
        </w:tc>
      </w:tr>
      <w:tr>
        <w:trPr>
          <w:trHeight w:val="1020"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97" w:lineRule="auto"/>
              <w:ind w:left="425" w:right="1741" w:hanging="1"/>
              <w:jc w:val="left"/>
              <w:rPr>
                <w:rFonts w:ascii="宋体" w:hAnsi="宋体" w:cs="宋体" w:eastAsia="宋体" w:hint="default"/>
                <w:sz w:val="21"/>
                <w:szCs w:val="21"/>
              </w:rPr>
            </w:pPr>
            <w:r>
              <w:rPr>
                <w:rFonts w:ascii="宋体" w:hAnsi="宋体" w:cs="宋体" w:eastAsia="宋体" w:hint="default"/>
                <w:sz w:val="21"/>
                <w:szCs w:val="21"/>
              </w:rPr>
              <w:t>开发支出 商誉 长期待摊费用</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 w:right="0"/>
              <w:jc w:val="center"/>
              <w:rPr>
                <w:rFonts w:ascii="Times New Roman" w:hAnsi="Times New Roman" w:cs="Times New Roman" w:eastAsia="Times New Roman" w:hint="default"/>
                <w:sz w:val="21"/>
                <w:szCs w:val="21"/>
              </w:rPr>
            </w:pPr>
            <w:r>
              <w:rPr>
                <w:rFonts w:ascii="Times New Roman"/>
                <w:sz w:val="21"/>
              </w:rPr>
              <w:t>7</w:t>
            </w: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9"/>
              <w:ind w:left="19"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98"/>
              <w:ind w:left="1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38" w:lineRule="auto" w:before="99"/>
              <w:ind w:left="628" w:right="607"/>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2,897,425.00</w:t>
            </w:r>
          </w:p>
        </w:tc>
      </w:tr>
      <w:tr>
        <w:trPr>
          <w:trHeight w:val="1021" w:hRule="exact"/>
        </w:trPr>
        <w:tc>
          <w:tcPr>
            <w:tcW w:w="3428" w:type="dxa"/>
            <w:tcBorders>
              <w:top w:val="nil" w:sz="6" w:space="0" w:color="auto"/>
              <w:left w:val="nil" w:sz="6" w:space="0" w:color="auto"/>
              <w:bottom w:val="single" w:sz="4" w:space="0" w:color="000000"/>
              <w:right w:val="nil" w:sz="6" w:space="0" w:color="auto"/>
            </w:tcBorders>
          </w:tcPr>
          <w:p>
            <w:pPr>
              <w:pStyle w:val="TableParagraph"/>
              <w:spacing w:line="297" w:lineRule="auto"/>
              <w:ind w:left="426" w:right="1531" w:hanging="1"/>
              <w:jc w:val="both"/>
              <w:rPr>
                <w:rFonts w:ascii="宋体" w:hAnsi="宋体" w:cs="宋体" w:eastAsia="宋体" w:hint="default"/>
                <w:sz w:val="21"/>
                <w:szCs w:val="21"/>
              </w:rPr>
            </w:pPr>
            <w:r>
              <w:rPr>
                <w:rFonts w:ascii="宋体" w:hAnsi="宋体" w:cs="宋体" w:eastAsia="宋体" w:hint="default"/>
                <w:sz w:val="21"/>
                <w:szCs w:val="21"/>
              </w:rPr>
              <w:t>递延所得税资产 其他非流动资产 非流动资产合计</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9"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38" w:lineRule="auto" w:before="99"/>
              <w:ind w:left="605" w:right="583"/>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7,685,209.94</w:t>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9"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38" w:lineRule="auto" w:before="99"/>
              <w:ind w:left="576" w:right="554"/>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40,194,102.73</w:t>
            </w:r>
          </w:p>
        </w:tc>
      </w:tr>
      <w:tr>
        <w:trPr>
          <w:trHeight w:val="350" w:hRule="exact"/>
        </w:trPr>
        <w:tc>
          <w:tcPr>
            <w:tcW w:w="3428"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32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35"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single" w:sz="4" w:space="0" w:color="000000"/>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294"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0" w:right="0"/>
              <w:jc w:val="center"/>
              <w:rPr>
                <w:rFonts w:ascii="Times New Roman" w:hAnsi="Times New Roman" w:cs="Times New Roman" w:eastAsia="Times New Roman" w:hint="default"/>
                <w:sz w:val="21"/>
                <w:szCs w:val="21"/>
              </w:rPr>
            </w:pPr>
            <w:r>
              <w:rPr>
                <w:rFonts w:ascii="Times New Roman"/>
                <w:sz w:val="21"/>
              </w:rPr>
              <w:t>8,963,755.52</w:t>
            </w:r>
          </w:p>
        </w:tc>
        <w:tc>
          <w:tcPr>
            <w:tcW w:w="236"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0" w:right="0"/>
              <w:jc w:val="center"/>
              <w:rPr>
                <w:rFonts w:ascii="Times New Roman" w:hAnsi="Times New Roman" w:cs="Times New Roman" w:eastAsia="Times New Roman" w:hint="default"/>
                <w:sz w:val="21"/>
                <w:szCs w:val="21"/>
              </w:rPr>
            </w:pPr>
            <w:r>
              <w:rPr>
                <w:rFonts w:ascii="Times New Roman"/>
                <w:sz w:val="21"/>
              </w:rPr>
              <w:t>44,815,041.84</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594" w:top="1560" w:bottom="780" w:left="980" w:right="980"/>
        </w:sectPr>
      </w:pPr>
    </w:p>
    <w:p>
      <w:pPr>
        <w:spacing w:line="376" w:lineRule="exact" w:before="0"/>
        <w:ind w:left="2834" w:right="2690" w:firstLine="0"/>
        <w:jc w:val="center"/>
        <w:rPr>
          <w:rFonts w:ascii="黑体" w:hAnsi="黑体" w:cs="黑体" w:eastAsia="黑体" w:hint="default"/>
          <w:sz w:val="30"/>
          <w:szCs w:val="30"/>
        </w:rPr>
      </w:pPr>
      <w:r>
        <w:rPr>
          <w:rFonts w:ascii="黑体" w:hAnsi="黑体" w:cs="黑体" w:eastAsia="黑体" w:hint="default"/>
          <w:sz w:val="30"/>
          <w:szCs w:val="30"/>
        </w:rPr>
        <w:t>深圳大通实业股份有限公司</w:t>
      </w:r>
    </w:p>
    <w:p>
      <w:pPr>
        <w:spacing w:before="231"/>
        <w:ind w:left="2834" w:right="2690" w:firstLine="0"/>
        <w:jc w:val="center"/>
        <w:rPr>
          <w:rFonts w:ascii="黑体" w:hAnsi="黑体" w:cs="黑体" w:eastAsia="黑体" w:hint="default"/>
          <w:sz w:val="30"/>
          <w:szCs w:val="30"/>
        </w:rPr>
      </w:pPr>
      <w:r>
        <w:rPr>
          <w:rFonts w:ascii="黑体" w:hAnsi="黑体" w:cs="黑体" w:eastAsia="黑体" w:hint="default"/>
          <w:sz w:val="30"/>
          <w:szCs w:val="30"/>
        </w:rPr>
        <w:t>资产负债表（续）</w:t>
      </w:r>
    </w:p>
    <w:p>
      <w:pPr>
        <w:tabs>
          <w:tab w:pos="7111" w:val="left" w:leader="none"/>
        </w:tabs>
        <w:spacing w:before="122"/>
        <w:ind w:left="3452"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tab/>
      </w:r>
      <w:r>
        <w:rPr>
          <w:rFonts w:ascii="宋体" w:hAnsi="宋体" w:cs="宋体" w:eastAsia="宋体" w:hint="default"/>
          <w:sz w:val="21"/>
          <w:szCs w:val="21"/>
        </w:rPr>
        <w:t>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4677" w:right="0" w:firstLine="0"/>
        <w:rPr>
          <w:rFonts w:ascii="宋体" w:hAnsi="宋体" w:cs="宋体" w:eastAsia="宋体" w:hint="default"/>
          <w:sz w:val="2"/>
          <w:szCs w:val="2"/>
        </w:rPr>
      </w:pPr>
      <w:r>
        <w:rPr>
          <w:rFonts w:ascii="宋体" w:hAnsi="宋体" w:cs="宋体" w:eastAsia="宋体" w:hint="default"/>
          <w:sz w:val="2"/>
          <w:szCs w:val="2"/>
        </w:rPr>
        <w:pict>
          <v:group style="width:90.3pt;height:.5pt;mso-position-horizontal-relative:char;mso-position-vertical-relative:line" coordorigin="0,0" coordsize="1806,10">
            <v:group style="position:absolute;left:5;top:5;width:1797;height:2" coordorigin="5,5" coordsize="1797,2">
              <v:shape style="position:absolute;left:5;top:5;width:1797;height:2" coordorigin="5,5" coordsize="1797,0" path="m5,5l1801,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3"/>
          <w:szCs w:val="23"/>
        </w:rPr>
      </w:pPr>
    </w:p>
    <w:p>
      <w:pPr>
        <w:spacing w:line="20" w:lineRule="exact"/>
        <w:ind w:left="4677" w:right="0" w:firstLine="0"/>
        <w:rPr>
          <w:rFonts w:ascii="宋体" w:hAnsi="宋体" w:cs="宋体" w:eastAsia="宋体" w:hint="default"/>
          <w:sz w:val="2"/>
          <w:szCs w:val="2"/>
        </w:rPr>
      </w:pPr>
      <w:r>
        <w:rPr>
          <w:rFonts w:ascii="宋体" w:hAnsi="宋体" w:cs="宋体" w:eastAsia="宋体" w:hint="default"/>
          <w:sz w:val="2"/>
          <w:szCs w:val="2"/>
        </w:rPr>
        <w:pict>
          <v:group style="width:90.3pt;height:.5pt;mso-position-horizontal-relative:char;mso-position-vertical-relative:line" coordorigin="0,0" coordsize="1806,10">
            <v:group style="position:absolute;left:5;top:5;width:1797;height:2" coordorigin="5,5" coordsize="1797,2">
              <v:shape style="position:absolute;left:5;top:5;width:1797;height:2" coordorigin="5,5" coordsize="1797,0" path="m5,5l1801,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3"/>
          <w:szCs w:val="23"/>
        </w:rPr>
      </w:pPr>
    </w:p>
    <w:p>
      <w:pPr>
        <w:spacing w:line="20" w:lineRule="exact"/>
        <w:ind w:left="4677" w:right="0" w:firstLine="0"/>
        <w:rPr>
          <w:rFonts w:ascii="宋体" w:hAnsi="宋体" w:cs="宋体" w:eastAsia="宋体" w:hint="default"/>
          <w:sz w:val="2"/>
          <w:szCs w:val="2"/>
        </w:rPr>
      </w:pPr>
      <w:r>
        <w:rPr>
          <w:rFonts w:ascii="宋体" w:hAnsi="宋体" w:cs="宋体" w:eastAsia="宋体" w:hint="default"/>
          <w:sz w:val="2"/>
          <w:szCs w:val="2"/>
        </w:rPr>
        <w:pict>
          <v:group style="width:90.3pt;height:.5pt;mso-position-horizontal-relative:char;mso-position-vertical-relative:line" coordorigin="0,0" coordsize="1806,10">
            <v:group style="position:absolute;left:5;top:5;width:1797;height:2" coordorigin="5,5" coordsize="1797,2">
              <v:shape style="position:absolute;left:5;top:5;width:1797;height:2" coordorigin="5,5" coordsize="1797,0" path="m5,5l1801,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20" w:lineRule="exact"/>
        <w:ind w:left="4677" w:right="0" w:firstLine="0"/>
        <w:rPr>
          <w:rFonts w:ascii="宋体" w:hAnsi="宋体" w:cs="宋体" w:eastAsia="宋体" w:hint="default"/>
          <w:sz w:val="2"/>
          <w:szCs w:val="2"/>
        </w:rPr>
      </w:pPr>
      <w:r>
        <w:rPr>
          <w:rFonts w:ascii="宋体" w:hAnsi="宋体" w:cs="宋体" w:eastAsia="宋体" w:hint="default"/>
          <w:sz w:val="2"/>
          <w:szCs w:val="2"/>
        </w:rPr>
        <w:pict>
          <v:group style="width:90.3pt;height:.5pt;mso-position-horizontal-relative:char;mso-position-vertical-relative:line" coordorigin="0,0" coordsize="1806,10">
            <v:group style="position:absolute;left:5;top:5;width:1797;height:2" coordorigin="5,5" coordsize="1797,2">
              <v:shape style="position:absolute;left:5;top:5;width:1797;height:2" coordorigin="5,5" coordsize="1797,0" path="m5,5l1801,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8"/>
          <w:szCs w:val="8"/>
        </w:rPr>
      </w:pPr>
    </w:p>
    <w:p>
      <w:pPr>
        <w:tabs>
          <w:tab w:pos="7202" w:val="left" w:leader="none"/>
        </w:tabs>
        <w:spacing w:before="73"/>
        <w:ind w:left="4948" w:right="0" w:firstLine="0"/>
        <w:jc w:val="left"/>
        <w:rPr>
          <w:rFonts w:ascii="Times New Roman" w:hAnsi="Times New Roman" w:cs="Times New Roman" w:eastAsia="Times New Roman" w:hint="default"/>
          <w:sz w:val="21"/>
          <w:szCs w:val="21"/>
        </w:rPr>
      </w:pPr>
      <w:r>
        <w:rPr/>
        <w:pict>
          <v:shape style="position:absolute;margin-left:70.139999pt;margin-top:-522.878235pt;width:447.75pt;height:616.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8"/>
                    <w:gridCol w:w="1511"/>
                    <w:gridCol w:w="1796"/>
                    <w:gridCol w:w="236"/>
                    <w:gridCol w:w="2342"/>
                  </w:tblGrid>
                  <w:tr>
                    <w:trPr>
                      <w:trHeight w:val="658" w:hRule="exact"/>
                    </w:trPr>
                    <w:tc>
                      <w:tcPr>
                        <w:tcW w:w="8954" w:type="dxa"/>
                        <w:gridSpan w:val="5"/>
                        <w:tcBorders>
                          <w:top w:val="nil" w:sz="6" w:space="0" w:color="auto"/>
                          <w:left w:val="nil" w:sz="6" w:space="0" w:color="auto"/>
                          <w:bottom w:val="nil" w:sz="6" w:space="0" w:color="auto"/>
                          <w:right w:val="nil" w:sz="6" w:space="0" w:color="auto"/>
                        </w:tcBorders>
                      </w:tcPr>
                      <w:p>
                        <w:pPr>
                          <w:pStyle w:val="TableParagraph"/>
                          <w:tabs>
                            <w:tab w:pos="3585" w:val="left" w:leader="none"/>
                            <w:tab w:pos="4993" w:val="left" w:leader="none"/>
                            <w:tab w:pos="8177" w:val="right" w:leader="none"/>
                          </w:tabs>
                          <w:spacing w:line="260" w:lineRule="exact"/>
                          <w:ind w:left="6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负债及所有者权益</w:t>
                          <w:tab/>
                          <w:t>附注八</w:t>
                          <w:tab/>
                        </w:r>
                        <w:r>
                          <w:rPr>
                            <w:rFonts w:ascii="Times New Roman" w:hAnsi="Times New Roman" w:cs="Times New Roman" w:eastAsia="Times New Roman" w:hint="default"/>
                            <w:sz w:val="21"/>
                            <w:szCs w:val="21"/>
                          </w:rPr>
                          <w:t>2007-12-31</w:t>
                          <w:tab/>
                          <w:t>2007-1-1</w:t>
                        </w:r>
                      </w:p>
                      <w:p>
                        <w:pPr>
                          <w:pStyle w:val="TableParagraph"/>
                          <w:spacing w:line="240" w:lineRule="auto" w:before="21"/>
                          <w:ind w:left="1012" w:right="0"/>
                          <w:jc w:val="left"/>
                          <w:rPr>
                            <w:rFonts w:ascii="宋体" w:hAnsi="宋体" w:cs="宋体" w:eastAsia="宋体" w:hint="default"/>
                            <w:sz w:val="21"/>
                            <w:szCs w:val="21"/>
                          </w:rPr>
                        </w:pPr>
                        <w:r>
                          <w:rPr>
                            <w:rFonts w:ascii="宋体" w:hAnsi="宋体" w:cs="宋体" w:eastAsia="宋体" w:hint="default"/>
                            <w:sz w:val="21"/>
                            <w:szCs w:val="21"/>
                          </w:rPr>
                          <w:t>流动负债：</w:t>
                        </w:r>
                      </w:p>
                    </w:tc>
                  </w:tr>
                  <w:tr>
                    <w:trPr>
                      <w:trHeight w:val="1203"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10" w:lineRule="exact"/>
                          <w:ind w:left="217" w:right="0"/>
                          <w:jc w:val="center"/>
                          <w:rPr>
                            <w:rFonts w:ascii="宋体" w:hAnsi="宋体" w:cs="宋体" w:eastAsia="宋体" w:hint="default"/>
                            <w:sz w:val="21"/>
                            <w:szCs w:val="21"/>
                          </w:rPr>
                        </w:pPr>
                        <w:r>
                          <w:rPr>
                            <w:rFonts w:ascii="宋体" w:hAnsi="宋体" w:cs="宋体" w:eastAsia="宋体" w:hint="default"/>
                            <w:sz w:val="21"/>
                            <w:szCs w:val="21"/>
                          </w:rPr>
                          <w:t>短期借款</w:t>
                        </w:r>
                      </w:p>
                      <w:p>
                        <w:pPr>
                          <w:pStyle w:val="TableParagraph"/>
                          <w:spacing w:line="273" w:lineRule="auto" w:before="37"/>
                          <w:ind w:left="908" w:right="687"/>
                          <w:jc w:val="center"/>
                          <w:rPr>
                            <w:rFonts w:ascii="宋体" w:hAnsi="宋体" w:cs="宋体" w:eastAsia="宋体" w:hint="default"/>
                            <w:sz w:val="21"/>
                            <w:szCs w:val="21"/>
                          </w:rPr>
                        </w:pPr>
                        <w:r>
                          <w:rPr>
                            <w:rFonts w:ascii="宋体" w:hAnsi="宋体" w:cs="宋体" w:eastAsia="宋体" w:hint="default"/>
                            <w:sz w:val="21"/>
                            <w:szCs w:val="21"/>
                          </w:rPr>
                          <w:t>交易性金融负债 应付票据 应付账款</w:t>
                        </w:r>
                      </w:p>
                    </w:tc>
                    <w:tc>
                      <w:tcPr>
                        <w:tcW w:w="1511" w:type="dxa"/>
                        <w:tcBorders>
                          <w:top w:val="nil" w:sz="6" w:space="0" w:color="auto"/>
                          <w:left w:val="nil" w:sz="6" w:space="0" w:color="auto"/>
                          <w:bottom w:val="nil" w:sz="6" w:space="0" w:color="auto"/>
                          <w:right w:val="nil" w:sz="6" w:space="0" w:color="auto"/>
                        </w:tcBorders>
                      </w:tcPr>
                      <w:p>
                        <w:pPr>
                          <w:pStyle w:val="TableParagraph"/>
                          <w:spacing w:line="226" w:lineRule="exact"/>
                          <w:ind w:left="154" w:right="0"/>
                          <w:jc w:val="center"/>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54" w:right="0"/>
                          <w:jc w:val="center"/>
                          <w:rPr>
                            <w:rFonts w:ascii="Times New Roman" w:hAnsi="Times New Roman" w:cs="Times New Roman" w:eastAsia="Times New Roman" w:hint="default"/>
                            <w:sz w:val="21"/>
                            <w:szCs w:val="21"/>
                          </w:rPr>
                        </w:pPr>
                        <w:r>
                          <w:rPr>
                            <w:rFonts w:ascii="Times New Roman"/>
                            <w:sz w:val="21"/>
                          </w:rPr>
                          <w:t>11</w:t>
                        </w:r>
                      </w:p>
                    </w:tc>
                    <w:tc>
                      <w:tcPr>
                        <w:tcW w:w="1796" w:type="dxa"/>
                        <w:tcBorders>
                          <w:top w:val="nil" w:sz="6" w:space="0" w:color="auto"/>
                          <w:left w:val="nil" w:sz="6" w:space="0" w:color="auto"/>
                          <w:bottom w:val="nil" w:sz="6" w:space="0" w:color="auto"/>
                          <w:right w:val="nil" w:sz="6" w:space="0" w:color="auto"/>
                        </w:tcBorders>
                      </w:tcPr>
                      <w:p>
                        <w:pPr>
                          <w:pStyle w:val="TableParagraph"/>
                          <w:spacing w:line="226" w:lineRule="exact"/>
                          <w:ind w:right="89"/>
                          <w:jc w:val="center"/>
                          <w:rPr>
                            <w:rFonts w:ascii="Times New Roman" w:hAnsi="Times New Roman" w:cs="Times New Roman" w:eastAsia="Times New Roman" w:hint="default"/>
                            <w:sz w:val="21"/>
                            <w:szCs w:val="21"/>
                          </w:rPr>
                        </w:pPr>
                        <w:r>
                          <w:rPr>
                            <w:rFonts w:ascii="Times New Roman"/>
                            <w:sz w:val="21"/>
                          </w:rPr>
                          <w:t>46,370,842.28</w:t>
                        </w:r>
                      </w:p>
                      <w:p>
                        <w:pPr>
                          <w:pStyle w:val="TableParagraph"/>
                          <w:spacing w:line="240" w:lineRule="auto" w:before="70"/>
                          <w:ind w:left="1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09" w:lineRule="auto" w:before="70"/>
                          <w:ind w:left="353" w:right="336" w:hanging="2"/>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8,219,736.95</w:t>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Style w:val="TableParagraph"/>
                          <w:spacing w:line="226" w:lineRule="exact"/>
                          <w:ind w:left="15" w:right="0"/>
                          <w:jc w:val="center"/>
                          <w:rPr>
                            <w:rFonts w:ascii="Times New Roman" w:hAnsi="Times New Roman" w:cs="Times New Roman" w:eastAsia="Times New Roman" w:hint="default"/>
                            <w:sz w:val="21"/>
                            <w:szCs w:val="21"/>
                          </w:rPr>
                        </w:pPr>
                        <w:r>
                          <w:rPr>
                            <w:rFonts w:ascii="Times New Roman"/>
                            <w:sz w:val="21"/>
                          </w:rPr>
                          <w:t>46,370,842.28</w:t>
                        </w:r>
                      </w:p>
                      <w:p>
                        <w:pPr>
                          <w:pStyle w:val="TableParagraph"/>
                          <w:spacing w:line="240" w:lineRule="auto" w:before="70"/>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309" w:lineRule="auto" w:before="70"/>
                          <w:ind w:left="627" w:right="609" w:hanging="2"/>
                          <w:jc w:val="center"/>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8,219,736.95</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55" w:lineRule="exact"/>
                          <w:ind w:left="12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70"/>
                          <w:jc w:val="right"/>
                          <w:rPr>
                            <w:rFonts w:ascii="Times New Roman" w:hAnsi="Times New Roman" w:cs="Times New Roman" w:eastAsia="Times New Roman" w:hint="default"/>
                            <w:sz w:val="21"/>
                            <w:szCs w:val="21"/>
                          </w:rPr>
                        </w:pPr>
                        <w:r>
                          <w:rPr>
                            <w:rFonts w:ascii="Times New Roman"/>
                            <w:sz w:val="21"/>
                          </w:rPr>
                          <w:t>12</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 w:right="0"/>
                          <w:jc w:val="center"/>
                          <w:rPr>
                            <w:rFonts w:ascii="Times New Roman" w:hAnsi="Times New Roman" w:cs="Times New Roman" w:eastAsia="Times New Roman" w:hint="default"/>
                            <w:sz w:val="21"/>
                            <w:szCs w:val="21"/>
                          </w:rPr>
                        </w:pPr>
                        <w:r>
                          <w:rPr>
                            <w:rFonts w:ascii="Times New Roman"/>
                            <w:sz w:val="21"/>
                          </w:rPr>
                          <w:t>879,367.01</w:t>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05" w:right="0"/>
                          <w:jc w:val="left"/>
                          <w:rPr>
                            <w:rFonts w:ascii="Times New Roman" w:hAnsi="Times New Roman" w:cs="Times New Roman" w:eastAsia="Times New Roman" w:hint="default"/>
                            <w:sz w:val="21"/>
                            <w:szCs w:val="21"/>
                          </w:rPr>
                        </w:pPr>
                        <w:r>
                          <w:rPr>
                            <w:rFonts w:ascii="Times New Roman"/>
                            <w:sz w:val="21"/>
                          </w:rPr>
                          <w:t>879,367.01</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55" w:lineRule="exact"/>
                          <w:ind w:left="10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71"/>
                          <w:jc w:val="right"/>
                          <w:rPr>
                            <w:rFonts w:ascii="Times New Roman" w:hAnsi="Times New Roman" w:cs="Times New Roman" w:eastAsia="Times New Roman" w:hint="default"/>
                            <w:sz w:val="21"/>
                            <w:szCs w:val="21"/>
                          </w:rPr>
                        </w:pPr>
                        <w:r>
                          <w:rPr>
                            <w:rFonts w:ascii="Times New Roman"/>
                            <w:sz w:val="21"/>
                          </w:rPr>
                          <w:t>13</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55" w:lineRule="exact"/>
                          <w:ind w:left="12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70"/>
                          <w:jc w:val="right"/>
                          <w:rPr>
                            <w:rFonts w:ascii="Times New Roman" w:hAnsi="Times New Roman" w:cs="Times New Roman" w:eastAsia="Times New Roman" w:hint="default"/>
                            <w:sz w:val="21"/>
                            <w:szCs w:val="21"/>
                          </w:rPr>
                        </w:pPr>
                        <w:r>
                          <w:rPr>
                            <w:rFonts w:ascii="Times New Roman"/>
                            <w:sz w:val="21"/>
                          </w:rPr>
                          <w:t>14</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 w:right="0"/>
                          <w:jc w:val="center"/>
                          <w:rPr>
                            <w:rFonts w:ascii="Times New Roman" w:hAnsi="Times New Roman" w:cs="Times New Roman" w:eastAsia="Times New Roman" w:hint="default"/>
                            <w:sz w:val="21"/>
                            <w:szCs w:val="21"/>
                          </w:rPr>
                        </w:pPr>
                        <w:r>
                          <w:rPr>
                            <w:rFonts w:ascii="Times New Roman"/>
                            <w:sz w:val="21"/>
                          </w:rPr>
                          <w:t>4,675,551.60</w:t>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8" w:right="0"/>
                          <w:jc w:val="left"/>
                          <w:rPr>
                            <w:rFonts w:ascii="Times New Roman" w:hAnsi="Times New Roman" w:cs="Times New Roman" w:eastAsia="Times New Roman" w:hint="default"/>
                            <w:sz w:val="21"/>
                            <w:szCs w:val="21"/>
                          </w:rPr>
                        </w:pPr>
                        <w:r>
                          <w:rPr>
                            <w:rFonts w:ascii="Times New Roman"/>
                            <w:sz w:val="21"/>
                          </w:rPr>
                          <w:t>29,691.62</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55" w:lineRule="exact"/>
                          <w:ind w:left="12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70"/>
                          <w:jc w:val="right"/>
                          <w:rPr>
                            <w:rFonts w:ascii="Times New Roman" w:hAnsi="Times New Roman" w:cs="Times New Roman" w:eastAsia="Times New Roman" w:hint="default"/>
                            <w:sz w:val="21"/>
                            <w:szCs w:val="21"/>
                          </w:rPr>
                        </w:pPr>
                        <w:r>
                          <w:rPr>
                            <w:rFonts w:ascii="Times New Roman"/>
                            <w:sz w:val="21"/>
                          </w:rPr>
                          <w:t>15</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 w:right="0"/>
                          <w:jc w:val="center"/>
                          <w:rPr>
                            <w:rFonts w:ascii="Times New Roman" w:hAnsi="Times New Roman" w:cs="Times New Roman" w:eastAsia="Times New Roman" w:hint="default"/>
                            <w:sz w:val="21"/>
                            <w:szCs w:val="21"/>
                          </w:rPr>
                        </w:pPr>
                        <w:r>
                          <w:rPr>
                            <w:rFonts w:ascii="Times New Roman"/>
                            <w:sz w:val="21"/>
                          </w:rPr>
                          <w:t>10,616,500.00</w:t>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7" w:right="0"/>
                          <w:jc w:val="left"/>
                          <w:rPr>
                            <w:rFonts w:ascii="Times New Roman" w:hAnsi="Times New Roman" w:cs="Times New Roman" w:eastAsia="Times New Roman" w:hint="default"/>
                            <w:sz w:val="21"/>
                            <w:szCs w:val="21"/>
                          </w:rPr>
                        </w:pPr>
                        <w:r>
                          <w:rPr>
                            <w:rFonts w:ascii="Times New Roman"/>
                            <w:sz w:val="21"/>
                          </w:rPr>
                          <w:t>6,338,500.00</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55" w:lineRule="exact"/>
                          <w:ind w:left="12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70"/>
                          <w:jc w:val="right"/>
                          <w:rPr>
                            <w:rFonts w:ascii="Times New Roman" w:hAnsi="Times New Roman" w:cs="Times New Roman" w:eastAsia="Times New Roman" w:hint="default"/>
                            <w:sz w:val="21"/>
                            <w:szCs w:val="21"/>
                          </w:rPr>
                        </w:pPr>
                        <w:r>
                          <w:rPr>
                            <w:rFonts w:ascii="Times New Roman"/>
                            <w:sz w:val="21"/>
                          </w:rPr>
                          <w:t>16</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 w:right="0"/>
                          <w:jc w:val="center"/>
                          <w:rPr>
                            <w:rFonts w:ascii="Times New Roman" w:hAnsi="Times New Roman" w:cs="Times New Roman" w:eastAsia="Times New Roman" w:hint="default"/>
                            <w:sz w:val="21"/>
                            <w:szCs w:val="21"/>
                          </w:rPr>
                        </w:pPr>
                        <w:r>
                          <w:rPr>
                            <w:rFonts w:ascii="Times New Roman"/>
                            <w:sz w:val="21"/>
                          </w:rPr>
                          <w:t>206,029.02</w:t>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05" w:right="0"/>
                          <w:jc w:val="left"/>
                          <w:rPr>
                            <w:rFonts w:ascii="Times New Roman" w:hAnsi="Times New Roman" w:cs="Times New Roman" w:eastAsia="Times New Roman" w:hint="default"/>
                            <w:sz w:val="21"/>
                            <w:szCs w:val="21"/>
                          </w:rPr>
                        </w:pPr>
                        <w:r>
                          <w:rPr>
                            <w:rFonts w:ascii="Times New Roman"/>
                            <w:sz w:val="21"/>
                          </w:rPr>
                          <w:t>206,029.02</w:t>
                        </w:r>
                      </w:p>
                    </w:tc>
                  </w:tr>
                  <w:tr>
                    <w:trPr>
                      <w:trHeight w:val="936" w:hRule="exact"/>
                    </w:trPr>
                    <w:tc>
                      <w:tcPr>
                        <w:tcW w:w="3068" w:type="dxa"/>
                        <w:tcBorders>
                          <w:top w:val="nil" w:sz="6" w:space="0" w:color="auto"/>
                          <w:left w:val="nil" w:sz="6" w:space="0" w:color="auto"/>
                          <w:bottom w:val="single" w:sz="4" w:space="0" w:color="000000"/>
                          <w:right w:val="nil" w:sz="6" w:space="0" w:color="auto"/>
                        </w:tcBorders>
                      </w:tcPr>
                      <w:p>
                        <w:pPr>
                          <w:pStyle w:val="TableParagraph"/>
                          <w:spacing w:line="255" w:lineRule="exact"/>
                          <w:ind w:left="218" w:right="0"/>
                          <w:jc w:val="center"/>
                          <w:rPr>
                            <w:rFonts w:ascii="宋体" w:hAnsi="宋体" w:cs="宋体" w:eastAsia="宋体" w:hint="default"/>
                            <w:sz w:val="21"/>
                            <w:szCs w:val="21"/>
                          </w:rPr>
                        </w:pPr>
                        <w:r>
                          <w:rPr>
                            <w:rFonts w:ascii="宋体" w:hAnsi="宋体" w:cs="宋体" w:eastAsia="宋体" w:hint="default"/>
                            <w:sz w:val="21"/>
                            <w:szCs w:val="21"/>
                          </w:rPr>
                          <w:t>其他应付款</w:t>
                        </w:r>
                      </w:p>
                      <w:p>
                        <w:pPr>
                          <w:pStyle w:val="TableParagraph"/>
                          <w:spacing w:line="273" w:lineRule="auto" w:before="37"/>
                          <w:ind w:left="488" w:right="267"/>
                          <w:jc w:val="center"/>
                          <w:rPr>
                            <w:rFonts w:ascii="宋体" w:hAnsi="宋体" w:cs="宋体" w:eastAsia="宋体" w:hint="default"/>
                            <w:sz w:val="21"/>
                            <w:szCs w:val="21"/>
                          </w:rPr>
                        </w:pPr>
                        <w:r>
                          <w:rPr>
                            <w:rFonts w:ascii="宋体" w:hAnsi="宋体" w:cs="宋体" w:eastAsia="宋体" w:hint="default"/>
                            <w:sz w:val="21"/>
                            <w:szCs w:val="21"/>
                          </w:rPr>
                          <w:t>一年内到期的非流动负债 其他流动负债</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70"/>
                          <w:jc w:val="right"/>
                          <w:rPr>
                            <w:rFonts w:ascii="Times New Roman" w:hAnsi="Times New Roman" w:cs="Times New Roman" w:eastAsia="Times New Roman" w:hint="default"/>
                            <w:sz w:val="21"/>
                            <w:szCs w:val="21"/>
                          </w:rPr>
                        </w:pPr>
                        <w:r>
                          <w:rPr>
                            <w:rFonts w:ascii="Times New Roman"/>
                            <w:sz w:val="21"/>
                          </w:rPr>
                          <w:t>17</w:t>
                        </w: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4" w:right="0"/>
                          <w:jc w:val="center"/>
                          <w:rPr>
                            <w:rFonts w:ascii="Times New Roman" w:hAnsi="Times New Roman" w:cs="Times New Roman" w:eastAsia="Times New Roman" w:hint="default"/>
                            <w:sz w:val="21"/>
                            <w:szCs w:val="21"/>
                          </w:rPr>
                        </w:pPr>
                        <w:r>
                          <w:rPr>
                            <w:rFonts w:ascii="Times New Roman"/>
                            <w:sz w:val="21"/>
                          </w:rPr>
                          <w:t>22,503,385.64</w:t>
                        </w:r>
                      </w:p>
                      <w:p>
                        <w:pPr>
                          <w:pStyle w:val="TableParagraph"/>
                          <w:spacing w:line="240" w:lineRule="auto" w:before="70"/>
                          <w:ind w:left="1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0"/>
                          <w:ind w:left="1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5" w:right="0"/>
                          <w:jc w:val="center"/>
                          <w:rPr>
                            <w:rFonts w:ascii="Times New Roman" w:hAnsi="Times New Roman" w:cs="Times New Roman" w:eastAsia="Times New Roman" w:hint="default"/>
                            <w:sz w:val="21"/>
                            <w:szCs w:val="21"/>
                          </w:rPr>
                        </w:pPr>
                        <w:r>
                          <w:rPr>
                            <w:rFonts w:ascii="Times New Roman"/>
                            <w:sz w:val="21"/>
                          </w:rPr>
                          <w:t>83,418,563.10</w:t>
                        </w:r>
                      </w:p>
                      <w:p>
                        <w:pPr>
                          <w:pStyle w:val="TableParagraph"/>
                          <w:spacing w:line="240" w:lineRule="auto" w:before="70"/>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0"/>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3" w:hRule="exact"/>
                    </w:trPr>
                    <w:tc>
                      <w:tcPr>
                        <w:tcW w:w="3068"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10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11" w:type="dxa"/>
                        <w:tcBorders>
                          <w:top w:val="nil" w:sz="6" w:space="0" w:color="auto"/>
                          <w:left w:val="nil" w:sz="6" w:space="0" w:color="auto"/>
                          <w:bottom w:val="nil" w:sz="6" w:space="0" w:color="auto"/>
                          <w:right w:val="nil" w:sz="6" w:space="0" w:color="auto"/>
                        </w:tcBorders>
                      </w:tcPr>
                      <w:p>
                        <w:pPr/>
                      </w:p>
                    </w:tc>
                    <w:tc>
                      <w:tcPr>
                        <w:tcW w:w="1796"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3" w:right="0"/>
                          <w:jc w:val="center"/>
                          <w:rPr>
                            <w:rFonts w:ascii="Times New Roman" w:hAnsi="Times New Roman" w:cs="Times New Roman" w:eastAsia="Times New Roman" w:hint="default"/>
                            <w:sz w:val="21"/>
                            <w:szCs w:val="21"/>
                          </w:rPr>
                        </w:pPr>
                        <w:r>
                          <w:rPr>
                            <w:rFonts w:ascii="Times New Roman"/>
                            <w:sz w:val="21"/>
                          </w:rPr>
                          <w:t>93,471,412.50</w:t>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521" w:right="0"/>
                          <w:jc w:val="left"/>
                          <w:rPr>
                            <w:rFonts w:ascii="Times New Roman" w:hAnsi="Times New Roman" w:cs="Times New Roman" w:eastAsia="Times New Roman" w:hint="default"/>
                            <w:sz w:val="21"/>
                            <w:szCs w:val="21"/>
                          </w:rPr>
                        </w:pPr>
                        <w:r>
                          <w:rPr>
                            <w:rFonts w:ascii="Times New Roman"/>
                            <w:sz w:val="21"/>
                          </w:rPr>
                          <w:t>145,462,729.98</w:t>
                        </w:r>
                      </w:p>
                    </w:tc>
                  </w:tr>
                  <w:tr>
                    <w:trPr>
                      <w:trHeight w:val="2506"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73" w:lineRule="auto"/>
                          <w:ind w:left="1118" w:right="897" w:hanging="211"/>
                          <w:jc w:val="left"/>
                          <w:rPr>
                            <w:rFonts w:ascii="宋体" w:hAnsi="宋体" w:cs="宋体" w:eastAsia="宋体" w:hint="default"/>
                            <w:sz w:val="21"/>
                            <w:szCs w:val="21"/>
                          </w:rPr>
                        </w:pPr>
                        <w:r>
                          <w:rPr>
                            <w:rFonts w:ascii="宋体" w:hAnsi="宋体" w:cs="宋体" w:eastAsia="宋体" w:hint="default"/>
                            <w:sz w:val="21"/>
                            <w:szCs w:val="21"/>
                          </w:rPr>
                          <w:t>非流动负债： 长期借款 应付债券 长期应付款 专项应付款 预计负债</w:t>
                        </w:r>
                      </w:p>
                      <w:p>
                        <w:pPr>
                          <w:pStyle w:val="TableParagraph"/>
                          <w:spacing w:line="273" w:lineRule="auto" w:before="8"/>
                          <w:ind w:left="908" w:right="687"/>
                          <w:jc w:val="left"/>
                          <w:rPr>
                            <w:rFonts w:ascii="宋体" w:hAnsi="宋体" w:cs="宋体" w:eastAsia="宋体" w:hint="default"/>
                            <w:sz w:val="21"/>
                            <w:szCs w:val="21"/>
                          </w:rPr>
                        </w:pPr>
                        <w:r>
                          <w:rPr>
                            <w:rFonts w:ascii="宋体" w:hAnsi="宋体" w:cs="宋体" w:eastAsia="宋体" w:hint="default"/>
                            <w:sz w:val="21"/>
                            <w:szCs w:val="21"/>
                          </w:rPr>
                          <w:t>递延所得税负债 其他非流动负债</w:t>
                        </w:r>
                      </w:p>
                    </w:tc>
                    <w:tc>
                      <w:tcPr>
                        <w:tcW w:w="1511" w:type="dxa"/>
                        <w:tcBorders>
                          <w:top w:val="nil" w:sz="6" w:space="0" w:color="auto"/>
                          <w:left w:val="nil" w:sz="6" w:space="0" w:color="auto"/>
                          <w:bottom w:val="nil" w:sz="6" w:space="0" w:color="auto"/>
                          <w:right w:val="nil" w:sz="6" w:space="0" w:color="auto"/>
                        </w:tcBorders>
                      </w:tcPr>
                      <w:p>
                        <w:pPr/>
                      </w:p>
                    </w:tc>
                    <w:tc>
                      <w:tcPr>
                        <w:tcW w:w="4375"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3176" w:val="left" w:leader="none"/>
                          </w:tabs>
                          <w:spacing w:line="240" w:lineRule="auto" w:before="121"/>
                          <w:ind w:left="869"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3176" w:val="left" w:leader="none"/>
                          </w:tabs>
                          <w:spacing w:line="240" w:lineRule="auto" w:before="70"/>
                          <w:ind w:left="869"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3176" w:val="left" w:leader="none"/>
                          </w:tabs>
                          <w:spacing w:line="240" w:lineRule="auto" w:before="70"/>
                          <w:ind w:left="869"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3176" w:val="left" w:leader="none"/>
                          </w:tabs>
                          <w:spacing w:line="240" w:lineRule="auto" w:before="70"/>
                          <w:ind w:left="869"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3176" w:val="left" w:leader="none"/>
                          </w:tabs>
                          <w:spacing w:line="240" w:lineRule="auto" w:before="70"/>
                          <w:ind w:left="869"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3176" w:val="left" w:leader="none"/>
                          </w:tabs>
                          <w:spacing w:line="240" w:lineRule="auto" w:before="70"/>
                          <w:ind w:left="869"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3176" w:val="left" w:leader="none"/>
                          </w:tabs>
                          <w:spacing w:line="240" w:lineRule="auto" w:before="70"/>
                          <w:ind w:left="869" w:right="0"/>
                          <w:jc w:val="left"/>
                          <w:rPr>
                            <w:rFonts w:ascii="Times New Roman" w:hAnsi="Times New Roman" w:cs="Times New Roman" w:eastAsia="Times New Roman" w:hint="default"/>
                            <w:sz w:val="21"/>
                            <w:szCs w:val="21"/>
                          </w:rPr>
                        </w:pPr>
                        <w:r>
                          <w:rPr>
                            <w:rFonts w:ascii="Times New Roman"/>
                            <w:sz w:val="21"/>
                          </w:rPr>
                          <w:t>-</w:t>
                          <w:tab/>
                          <w:t>-</w:t>
                        </w:r>
                      </w:p>
                    </w:tc>
                  </w:tr>
                  <w:tr>
                    <w:trPr>
                      <w:trHeight w:val="32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5" w:lineRule="exact"/>
                          <w:ind w:left="908"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11" w:type="dxa"/>
                        <w:tcBorders>
                          <w:top w:val="nil" w:sz="6" w:space="0" w:color="auto"/>
                          <w:left w:val="nil" w:sz="6" w:space="0" w:color="auto"/>
                          <w:bottom w:val="nil" w:sz="6" w:space="0" w:color="auto"/>
                          <w:right w:val="nil" w:sz="6" w:space="0" w:color="auto"/>
                        </w:tcBorders>
                      </w:tcPr>
                      <w:p>
                        <w:pPr/>
                      </w:p>
                    </w:tc>
                    <w:tc>
                      <w:tcPr>
                        <w:tcW w:w="4375" w:type="dxa"/>
                        <w:gridSpan w:val="3"/>
                        <w:tcBorders>
                          <w:top w:val="nil" w:sz="6" w:space="0" w:color="auto"/>
                          <w:left w:val="nil" w:sz="6" w:space="0" w:color="auto"/>
                          <w:bottom w:val="nil" w:sz="6" w:space="0" w:color="auto"/>
                          <w:right w:val="nil" w:sz="6" w:space="0" w:color="auto"/>
                        </w:tcBorders>
                      </w:tcPr>
                      <w:p>
                        <w:pPr>
                          <w:pStyle w:val="TableParagraph"/>
                          <w:tabs>
                            <w:tab w:pos="3176" w:val="left" w:leader="none"/>
                          </w:tabs>
                          <w:spacing w:line="240" w:lineRule="auto" w:before="39"/>
                          <w:ind w:left="869" w:right="0"/>
                          <w:jc w:val="left"/>
                          <w:rPr>
                            <w:rFonts w:ascii="Times New Roman" w:hAnsi="Times New Roman" w:cs="Times New Roman" w:eastAsia="Times New Roman" w:hint="default"/>
                            <w:sz w:val="21"/>
                            <w:szCs w:val="21"/>
                          </w:rPr>
                        </w:pPr>
                        <w:r>
                          <w:rPr>
                            <w:rFonts w:ascii="Times New Roman"/>
                            <w:sz w:val="21"/>
                          </w:rPr>
                          <w:t>-</w:t>
                          <w:tab/>
                          <w:t>-</w:t>
                        </w:r>
                      </w:p>
                    </w:tc>
                  </w:tr>
                  <w:tr>
                    <w:trPr>
                      <w:trHeight w:val="323"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511" w:type="dxa"/>
                        <w:tcBorders>
                          <w:top w:val="nil" w:sz="6" w:space="0" w:color="auto"/>
                          <w:left w:val="nil" w:sz="6" w:space="0" w:color="auto"/>
                          <w:bottom w:val="nil" w:sz="6" w:space="0" w:color="auto"/>
                          <w:right w:val="nil" w:sz="6" w:space="0" w:color="auto"/>
                        </w:tcBorders>
                      </w:tcPr>
                      <w:p>
                        <w:pPr/>
                      </w:p>
                    </w:tc>
                    <w:tc>
                      <w:tcPr>
                        <w:tcW w:w="4375" w:type="dxa"/>
                        <w:gridSpan w:val="3"/>
                        <w:tcBorders>
                          <w:top w:val="nil" w:sz="6" w:space="0" w:color="auto"/>
                          <w:left w:val="nil" w:sz="6" w:space="0" w:color="auto"/>
                          <w:bottom w:val="nil" w:sz="6" w:space="0" w:color="auto"/>
                          <w:right w:val="nil" w:sz="6" w:space="0" w:color="auto"/>
                        </w:tcBorders>
                      </w:tcPr>
                      <w:p>
                        <w:pPr>
                          <w:pStyle w:val="TableParagraph"/>
                          <w:tabs>
                            <w:tab w:pos="2554" w:val="left" w:leader="none"/>
                          </w:tabs>
                          <w:spacing w:line="240" w:lineRule="auto" w:before="39"/>
                          <w:ind w:left="301" w:right="0"/>
                          <w:jc w:val="left"/>
                          <w:rPr>
                            <w:rFonts w:ascii="Times New Roman" w:hAnsi="Times New Roman" w:cs="Times New Roman" w:eastAsia="Times New Roman" w:hint="default"/>
                            <w:sz w:val="21"/>
                            <w:szCs w:val="21"/>
                          </w:rPr>
                        </w:pPr>
                        <w:r>
                          <w:rPr>
                            <w:rFonts w:ascii="Times New Roman"/>
                            <w:spacing w:val="-1"/>
                            <w:sz w:val="21"/>
                          </w:rPr>
                          <w:t>93,471,412.50</w:t>
                          <w:tab/>
                          <w:t>145,462,729.98</w:t>
                        </w:r>
                      </w:p>
                    </w:tc>
                  </w:tr>
                  <w:tr>
                    <w:trPr>
                      <w:trHeight w:val="316"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5" w:lineRule="exact"/>
                          <w:ind w:left="1012"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511" w:type="dxa"/>
                        <w:tcBorders>
                          <w:top w:val="nil" w:sz="6" w:space="0" w:color="auto"/>
                          <w:left w:val="nil" w:sz="6" w:space="0" w:color="auto"/>
                          <w:bottom w:val="nil" w:sz="6" w:space="0" w:color="auto"/>
                          <w:right w:val="nil" w:sz="6" w:space="0" w:color="auto"/>
                        </w:tcBorders>
                      </w:tcPr>
                      <w:p>
                        <w:pPr/>
                      </w:p>
                    </w:tc>
                    <w:tc>
                      <w:tcPr>
                        <w:tcW w:w="43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tc>
                  </w:tr>
                  <w:tr>
                    <w:trPr>
                      <w:trHeight w:val="318"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1" w:lineRule="exact"/>
                          <w:ind w:left="217"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0"/>
                          <w:jc w:val="right"/>
                          <w:rPr>
                            <w:rFonts w:ascii="Times New Roman" w:hAnsi="Times New Roman" w:cs="Times New Roman" w:eastAsia="Times New Roman" w:hint="default"/>
                            <w:sz w:val="21"/>
                            <w:szCs w:val="21"/>
                          </w:rPr>
                        </w:pPr>
                        <w:r>
                          <w:rPr>
                            <w:rFonts w:ascii="Times New Roman"/>
                            <w:sz w:val="21"/>
                          </w:rPr>
                          <w:t>18</w:t>
                        </w:r>
                      </w:p>
                    </w:tc>
                    <w:tc>
                      <w:tcPr>
                        <w:tcW w:w="4375" w:type="dxa"/>
                        <w:gridSpan w:val="3"/>
                        <w:tcBorders>
                          <w:top w:val="nil" w:sz="6" w:space="0" w:color="auto"/>
                          <w:left w:val="nil" w:sz="6" w:space="0" w:color="auto"/>
                          <w:bottom w:val="nil" w:sz="6" w:space="0" w:color="auto"/>
                          <w:right w:val="nil" w:sz="6" w:space="0" w:color="auto"/>
                        </w:tcBorders>
                      </w:tcPr>
                      <w:p>
                        <w:pPr>
                          <w:pStyle w:val="TableParagraph"/>
                          <w:tabs>
                            <w:tab w:pos="2607" w:val="left" w:leader="none"/>
                          </w:tabs>
                          <w:spacing w:line="240" w:lineRule="auto" w:before="35"/>
                          <w:ind w:left="301" w:right="0"/>
                          <w:jc w:val="left"/>
                          <w:rPr>
                            <w:rFonts w:ascii="Times New Roman" w:hAnsi="Times New Roman" w:cs="Times New Roman" w:eastAsia="Times New Roman" w:hint="default"/>
                            <w:sz w:val="21"/>
                            <w:szCs w:val="21"/>
                          </w:rPr>
                        </w:pPr>
                        <w:r>
                          <w:rPr>
                            <w:rFonts w:ascii="Times New Roman"/>
                            <w:spacing w:val="-1"/>
                            <w:sz w:val="21"/>
                          </w:rPr>
                          <w:t>90,486,000.00</w:t>
                          <w:tab/>
                          <w:t>90,486,000.00</w:t>
                        </w:r>
                      </w:p>
                    </w:tc>
                  </w:tr>
                  <w:tr>
                    <w:trPr>
                      <w:trHeight w:val="618"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55" w:lineRule="exact"/>
                          <w:ind w:left="217" w:right="0"/>
                          <w:jc w:val="center"/>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spacing w:line="240" w:lineRule="auto" w:before="37"/>
                          <w:ind w:left="218" w:right="0"/>
                          <w:jc w:val="center"/>
                          <w:rPr>
                            <w:rFonts w:ascii="宋体" w:hAnsi="宋体" w:cs="宋体" w:eastAsia="宋体" w:hint="default"/>
                            <w:sz w:val="21"/>
                            <w:szCs w:val="21"/>
                          </w:rPr>
                        </w:pPr>
                        <w:r>
                          <w:rPr>
                            <w:rFonts w:ascii="宋体" w:hAnsi="宋体" w:cs="宋体" w:eastAsia="宋体" w:hint="default"/>
                            <w:sz w:val="21"/>
                            <w:szCs w:val="21"/>
                          </w:rPr>
                          <w:t>减：库存股</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70"/>
                          <w:jc w:val="right"/>
                          <w:rPr>
                            <w:rFonts w:ascii="Times New Roman" w:hAnsi="Times New Roman" w:cs="Times New Roman" w:eastAsia="Times New Roman" w:hint="default"/>
                            <w:sz w:val="21"/>
                            <w:szCs w:val="21"/>
                          </w:rPr>
                        </w:pPr>
                        <w:r>
                          <w:rPr>
                            <w:rFonts w:ascii="Times New Roman"/>
                            <w:sz w:val="21"/>
                          </w:rPr>
                          <w:t>19</w:t>
                        </w:r>
                      </w:p>
                    </w:tc>
                    <w:tc>
                      <w:tcPr>
                        <w:tcW w:w="4375" w:type="dxa"/>
                        <w:gridSpan w:val="3"/>
                        <w:tcBorders>
                          <w:top w:val="nil" w:sz="6" w:space="0" w:color="auto"/>
                          <w:left w:val="nil" w:sz="6" w:space="0" w:color="auto"/>
                          <w:bottom w:val="nil" w:sz="6" w:space="0" w:color="auto"/>
                          <w:right w:val="nil" w:sz="6" w:space="0" w:color="auto"/>
                        </w:tcBorders>
                      </w:tcPr>
                      <w:p>
                        <w:pPr>
                          <w:pStyle w:val="TableParagraph"/>
                          <w:tabs>
                            <w:tab w:pos="2607" w:val="left" w:leader="none"/>
                          </w:tabs>
                          <w:spacing w:line="240" w:lineRule="auto" w:before="29"/>
                          <w:ind w:left="301" w:right="0"/>
                          <w:jc w:val="left"/>
                          <w:rPr>
                            <w:rFonts w:ascii="Times New Roman" w:hAnsi="Times New Roman" w:cs="Times New Roman" w:eastAsia="Times New Roman" w:hint="default"/>
                            <w:sz w:val="21"/>
                            <w:szCs w:val="21"/>
                          </w:rPr>
                        </w:pPr>
                        <w:r>
                          <w:rPr>
                            <w:rFonts w:ascii="Times New Roman"/>
                            <w:spacing w:val="-1"/>
                            <w:sz w:val="21"/>
                          </w:rPr>
                          <w:t>26,599,043.81</w:t>
                          <w:tab/>
                          <w:t>26,599,043.81</w:t>
                        </w:r>
                      </w:p>
                    </w:tc>
                  </w:tr>
                  <w:tr>
                    <w:trPr>
                      <w:trHeight w:val="318"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1" w:lineRule="exact"/>
                          <w:ind w:left="12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0"/>
                          <w:jc w:val="right"/>
                          <w:rPr>
                            <w:rFonts w:ascii="Times New Roman" w:hAnsi="Times New Roman" w:cs="Times New Roman" w:eastAsia="Times New Roman" w:hint="default"/>
                            <w:sz w:val="21"/>
                            <w:szCs w:val="21"/>
                          </w:rPr>
                        </w:pPr>
                        <w:r>
                          <w:rPr>
                            <w:rFonts w:ascii="Times New Roman"/>
                            <w:sz w:val="21"/>
                          </w:rPr>
                          <w:t>20</w:t>
                        </w:r>
                      </w:p>
                    </w:tc>
                    <w:tc>
                      <w:tcPr>
                        <w:tcW w:w="4375" w:type="dxa"/>
                        <w:gridSpan w:val="3"/>
                        <w:tcBorders>
                          <w:top w:val="nil" w:sz="6" w:space="0" w:color="auto"/>
                          <w:left w:val="nil" w:sz="6" w:space="0" w:color="auto"/>
                          <w:bottom w:val="nil" w:sz="6" w:space="0" w:color="auto"/>
                          <w:right w:val="nil" w:sz="6" w:space="0" w:color="auto"/>
                        </w:tcBorders>
                      </w:tcPr>
                      <w:p>
                        <w:pPr>
                          <w:pStyle w:val="TableParagraph"/>
                          <w:tabs>
                            <w:tab w:pos="2659" w:val="left" w:leader="none"/>
                          </w:tabs>
                          <w:spacing w:line="240" w:lineRule="auto" w:before="35"/>
                          <w:ind w:left="353" w:right="0"/>
                          <w:jc w:val="left"/>
                          <w:rPr>
                            <w:rFonts w:ascii="Times New Roman" w:hAnsi="Times New Roman" w:cs="Times New Roman" w:eastAsia="Times New Roman" w:hint="default"/>
                            <w:sz w:val="21"/>
                            <w:szCs w:val="21"/>
                          </w:rPr>
                        </w:pPr>
                        <w:r>
                          <w:rPr>
                            <w:rFonts w:ascii="Times New Roman"/>
                            <w:spacing w:val="-1"/>
                            <w:sz w:val="21"/>
                          </w:rPr>
                          <w:t>5,887,067.95</w:t>
                          <w:tab/>
                          <w:t>5,887,067.95</w:t>
                        </w:r>
                      </w:p>
                    </w:tc>
                  </w:tr>
                  <w:tr>
                    <w:trPr>
                      <w:trHeight w:val="936"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55" w:lineRule="exact"/>
                          <w:ind w:left="218" w:right="0"/>
                          <w:jc w:val="center"/>
                          <w:rPr>
                            <w:rFonts w:ascii="宋体" w:hAnsi="宋体" w:cs="宋体" w:eastAsia="宋体" w:hint="default"/>
                            <w:sz w:val="21"/>
                            <w:szCs w:val="21"/>
                          </w:rPr>
                        </w:pPr>
                        <w:r>
                          <w:rPr>
                            <w:rFonts w:ascii="宋体" w:hAnsi="宋体" w:cs="宋体" w:eastAsia="宋体" w:hint="default"/>
                            <w:sz w:val="21"/>
                            <w:szCs w:val="21"/>
                          </w:rPr>
                          <w:t>未分配利润</w:t>
                        </w:r>
                      </w:p>
                      <w:p>
                        <w:pPr>
                          <w:pStyle w:val="TableParagraph"/>
                          <w:spacing w:line="256" w:lineRule="auto" w:before="37"/>
                          <w:ind w:left="802" w:right="583" w:firstLine="1"/>
                          <w:jc w:val="center"/>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现金股利 外币报表折算差额</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70"/>
                          <w:jc w:val="right"/>
                          <w:rPr>
                            <w:rFonts w:ascii="Times New Roman" w:hAnsi="Times New Roman" w:cs="Times New Roman" w:eastAsia="Times New Roman" w:hint="default"/>
                            <w:sz w:val="21"/>
                            <w:szCs w:val="21"/>
                          </w:rPr>
                        </w:pPr>
                        <w:r>
                          <w:rPr>
                            <w:rFonts w:ascii="Times New Roman"/>
                            <w:sz w:val="21"/>
                          </w:rPr>
                          <w:t>21</w:t>
                        </w:r>
                      </w:p>
                    </w:tc>
                    <w:tc>
                      <w:tcPr>
                        <w:tcW w:w="4375" w:type="dxa"/>
                        <w:gridSpan w:val="3"/>
                        <w:tcBorders>
                          <w:top w:val="nil" w:sz="6" w:space="0" w:color="auto"/>
                          <w:left w:val="nil" w:sz="6" w:space="0" w:color="auto"/>
                          <w:bottom w:val="nil" w:sz="6" w:space="0" w:color="auto"/>
                          <w:right w:val="nil" w:sz="6" w:space="0" w:color="auto"/>
                        </w:tcBorders>
                      </w:tcPr>
                      <w:p>
                        <w:pPr>
                          <w:pStyle w:val="TableParagraph"/>
                          <w:tabs>
                            <w:tab w:pos="2306" w:val="left" w:leader="none"/>
                          </w:tabs>
                          <w:spacing w:line="240" w:lineRule="auto" w:before="29"/>
                          <w:ind w:right="256"/>
                          <w:jc w:val="center"/>
                          <w:rPr>
                            <w:rFonts w:ascii="Times New Roman" w:hAnsi="Times New Roman" w:cs="Times New Roman" w:eastAsia="Times New Roman" w:hint="default"/>
                            <w:sz w:val="21"/>
                            <w:szCs w:val="21"/>
                          </w:rPr>
                        </w:pPr>
                        <w:r>
                          <w:rPr>
                            <w:rFonts w:ascii="Times New Roman"/>
                            <w:spacing w:val="-1"/>
                            <w:sz w:val="21"/>
                          </w:rPr>
                          <w:t>-207,479,768.74</w:t>
                          <w:tab/>
                          <w:t>-223,619,799.90</w:t>
                        </w:r>
                      </w:p>
                      <w:p>
                        <w:pPr>
                          <w:pStyle w:val="TableParagraph"/>
                          <w:tabs>
                            <w:tab w:pos="2306" w:val="left" w:leader="none"/>
                          </w:tabs>
                          <w:spacing w:line="240" w:lineRule="auto" w:before="70"/>
                          <w:ind w:right="257"/>
                          <w:jc w:val="center"/>
                          <w:rPr>
                            <w:rFonts w:ascii="Times New Roman" w:hAnsi="Times New Roman" w:cs="Times New Roman" w:eastAsia="Times New Roman" w:hint="default"/>
                            <w:sz w:val="21"/>
                            <w:szCs w:val="21"/>
                          </w:rPr>
                        </w:pPr>
                        <w:r>
                          <w:rPr>
                            <w:rFonts w:ascii="Times New Roman"/>
                            <w:sz w:val="21"/>
                          </w:rPr>
                          <w:t>-</w:t>
                          <w:tab/>
                          <w:t>-</w:t>
                        </w:r>
                      </w:p>
                      <w:p>
                        <w:pPr>
                          <w:pStyle w:val="TableParagraph"/>
                          <w:tabs>
                            <w:tab w:pos="2306" w:val="left" w:leader="none"/>
                          </w:tabs>
                          <w:spacing w:line="240" w:lineRule="auto" w:before="70"/>
                          <w:ind w:right="257"/>
                          <w:jc w:val="center"/>
                          <w:rPr>
                            <w:rFonts w:ascii="Times New Roman" w:hAnsi="Times New Roman" w:cs="Times New Roman" w:eastAsia="Times New Roman" w:hint="default"/>
                            <w:sz w:val="21"/>
                            <w:szCs w:val="21"/>
                          </w:rPr>
                        </w:pPr>
                        <w:r>
                          <w:rPr>
                            <w:rFonts w:ascii="Times New Roman"/>
                            <w:sz w:val="21"/>
                          </w:rPr>
                          <w:t>-</w:t>
                          <w:tab/>
                          <w:t>-</w:t>
                        </w:r>
                      </w:p>
                    </w:tc>
                  </w:tr>
                  <w:tr>
                    <w:trPr>
                      <w:trHeight w:val="634" w:hRule="exact"/>
                    </w:trPr>
                    <w:tc>
                      <w:tcPr>
                        <w:tcW w:w="8954" w:type="dxa"/>
                        <w:gridSpan w:val="5"/>
                        <w:tcBorders>
                          <w:top w:val="nil" w:sz="6" w:space="0" w:color="auto"/>
                          <w:left w:val="nil" w:sz="6" w:space="0" w:color="auto"/>
                          <w:bottom w:val="nil" w:sz="6" w:space="0" w:color="auto"/>
                          <w:right w:val="nil" w:sz="6" w:space="0" w:color="auto"/>
                        </w:tcBorders>
                      </w:tcPr>
                      <w:p>
                        <w:pPr>
                          <w:pStyle w:val="TableParagraph"/>
                          <w:spacing w:line="265" w:lineRule="exact"/>
                          <w:ind w:left="38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w:t>
                        </w:r>
                      </w:p>
                      <w:p>
                        <w:pPr>
                          <w:pStyle w:val="TableParagraph"/>
                          <w:spacing w:line="240" w:lineRule="auto" w:before="37"/>
                          <w:ind w:left="1432" w:right="0"/>
                          <w:jc w:val="left"/>
                          <w:rPr>
                            <w:rFonts w:ascii="宋体" w:hAnsi="宋体" w:cs="宋体" w:eastAsia="宋体" w:hint="default"/>
                            <w:sz w:val="21"/>
                            <w:szCs w:val="21"/>
                          </w:rPr>
                        </w:pPr>
                        <w:r>
                          <w:rPr>
                            <w:rFonts w:ascii="宋体" w:hAnsi="宋体" w:cs="宋体" w:eastAsia="宋体" w:hint="default"/>
                            <w:sz w:val="21"/>
                            <w:szCs w:val="21"/>
                          </w:rPr>
                          <w:t>计</w:t>
                        </w:r>
                      </w:p>
                    </w:tc>
                  </w:tr>
                  <w:tr>
                    <w:trPr>
                      <w:trHeight w:val="635"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73" w:lineRule="auto"/>
                          <w:ind w:left="908" w:right="689" w:firstLine="104"/>
                          <w:jc w:val="left"/>
                          <w:rPr>
                            <w:rFonts w:ascii="宋体" w:hAnsi="宋体" w:cs="宋体" w:eastAsia="宋体" w:hint="default"/>
                            <w:sz w:val="21"/>
                            <w:szCs w:val="21"/>
                          </w:rPr>
                        </w:pPr>
                        <w:r>
                          <w:rPr>
                            <w:rFonts w:ascii="宋体" w:hAnsi="宋体" w:cs="宋体" w:eastAsia="宋体" w:hint="default"/>
                            <w:sz w:val="21"/>
                            <w:szCs w:val="21"/>
                          </w:rPr>
                          <w:t>少数股东权益 所有者权益总计</w:t>
                        </w:r>
                      </w:p>
                    </w:tc>
                    <w:tc>
                      <w:tcPr>
                        <w:tcW w:w="33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right="85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1"/>
                          <w:ind w:left="1525" w:right="0"/>
                          <w:jc w:val="center"/>
                          <w:rPr>
                            <w:rFonts w:ascii="Times New Roman" w:hAnsi="Times New Roman" w:cs="Times New Roman" w:eastAsia="Times New Roman" w:hint="default"/>
                            <w:sz w:val="21"/>
                            <w:szCs w:val="21"/>
                          </w:rPr>
                        </w:pPr>
                        <w:r>
                          <w:rPr>
                            <w:rFonts w:ascii="Times New Roman"/>
                            <w:sz w:val="21"/>
                          </w:rPr>
                          <w:t>-84,507,656.98</w:t>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71"/>
                          <w:ind w:left="16" w:right="0"/>
                          <w:jc w:val="center"/>
                          <w:rPr>
                            <w:rFonts w:ascii="Times New Roman" w:hAnsi="Times New Roman" w:cs="Times New Roman" w:eastAsia="Times New Roman" w:hint="default"/>
                            <w:sz w:val="21"/>
                            <w:szCs w:val="21"/>
                          </w:rPr>
                        </w:pPr>
                        <w:r>
                          <w:rPr>
                            <w:rFonts w:ascii="Times New Roman"/>
                            <w:sz w:val="21"/>
                          </w:rPr>
                          <w:t>-100,647,688.14</w:t>
                        </w:r>
                      </w:p>
                    </w:tc>
                  </w:tr>
                  <w:tr>
                    <w:trPr>
                      <w:trHeight w:val="338"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5" w:lineRule="exact"/>
                          <w:ind w:left="488" w:right="0"/>
                          <w:jc w:val="left"/>
                          <w:rPr>
                            <w:rFonts w:ascii="宋体" w:hAnsi="宋体" w:cs="宋体" w:eastAsia="宋体" w:hint="default"/>
                            <w:sz w:val="21"/>
                            <w:szCs w:val="21"/>
                          </w:rPr>
                        </w:pPr>
                        <w:r>
                          <w:rPr>
                            <w:rFonts w:ascii="宋体" w:hAnsi="宋体" w:cs="宋体" w:eastAsia="宋体" w:hint="default"/>
                            <w:sz w:val="21"/>
                            <w:szCs w:val="21"/>
                          </w:rPr>
                          <w:t>负债及所有者权益总计</w:t>
                        </w:r>
                      </w:p>
                    </w:tc>
                    <w:tc>
                      <w:tcPr>
                        <w:tcW w:w="33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864" w:right="0"/>
                          <w:jc w:val="left"/>
                          <w:rPr>
                            <w:rFonts w:ascii="Times New Roman" w:hAnsi="Times New Roman" w:cs="Times New Roman" w:eastAsia="Times New Roman" w:hint="default"/>
                            <w:sz w:val="21"/>
                            <w:szCs w:val="21"/>
                          </w:rPr>
                        </w:pPr>
                        <w:r>
                          <w:rPr>
                            <w:rFonts w:ascii="Times New Roman"/>
                            <w:sz w:val="21"/>
                          </w:rPr>
                          <w:t>8,963,755.52</w:t>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left="574" w:right="0"/>
                          <w:jc w:val="left"/>
                          <w:rPr>
                            <w:rFonts w:ascii="Times New Roman" w:hAnsi="Times New Roman" w:cs="Times New Roman" w:eastAsia="Times New Roman" w:hint="default"/>
                            <w:sz w:val="21"/>
                            <w:szCs w:val="21"/>
                          </w:rPr>
                        </w:pPr>
                        <w:r>
                          <w:rPr>
                            <w:rFonts w:ascii="Times New Roman"/>
                            <w:sz w:val="21"/>
                          </w:rPr>
                          <w:t>44,815,041.84</w:t>
                        </w:r>
                      </w:p>
                    </w:tc>
                  </w:tr>
                  <w:tr>
                    <w:trPr>
                      <w:trHeight w:val="384"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698"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33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66" w:right="0"/>
                          <w:jc w:val="left"/>
                          <w:rPr>
                            <w:rFonts w:ascii="宋体" w:hAnsi="宋体" w:cs="宋体" w:eastAsia="宋体" w:hint="default"/>
                            <w:sz w:val="21"/>
                            <w:szCs w:val="21"/>
                          </w:rPr>
                        </w:pPr>
                        <w:r>
                          <w:rPr>
                            <w:rFonts w:ascii="宋体" w:hAnsi="宋体" w:cs="宋体" w:eastAsia="宋体" w:hint="default"/>
                            <w:sz w:val="21"/>
                            <w:szCs w:val="21"/>
                          </w:rPr>
                          <w:t>主管会计工作的公司负责人：</w:t>
                        </w:r>
                      </w:p>
                    </w:tc>
                    <w:tc>
                      <w:tcPr>
                        <w:tcW w:w="236" w:type="dxa"/>
                        <w:tcBorders>
                          <w:top w:val="nil" w:sz="6" w:space="0" w:color="auto"/>
                          <w:left w:val="nil" w:sz="6" w:space="0" w:color="auto"/>
                          <w:bottom w:val="nil" w:sz="6" w:space="0" w:color="auto"/>
                          <w:right w:val="nil" w:sz="6" w:space="0" w:color="auto"/>
                        </w:tcBorders>
                      </w:tcPr>
                      <w:p>
                        <w:pPr/>
                      </w:p>
                    </w:tc>
                    <w:tc>
                      <w:tcPr>
                        <w:tcW w:w="2342" w:type="dxa"/>
                        <w:tcBorders>
                          <w:top w:val="single" w:sz="17" w:space="0" w:color="000000"/>
                          <w:left w:val="nil" w:sz="6" w:space="0" w:color="auto"/>
                          <w:bottom w:val="nil" w:sz="6" w:space="0" w:color="auto"/>
                          <w:right w:val="nil" w:sz="6" w:space="0" w:color="auto"/>
                        </w:tcBorders>
                      </w:tcPr>
                      <w:p>
                        <w:pPr>
                          <w:pStyle w:val="TableParagraph"/>
                          <w:spacing w:line="262" w:lineRule="exact"/>
                          <w:ind w:left="478" w:right="0"/>
                          <w:jc w:val="left"/>
                          <w:rPr>
                            <w:rFonts w:ascii="宋体" w:hAnsi="宋体" w:cs="宋体" w:eastAsia="宋体" w:hint="default"/>
                            <w:sz w:val="21"/>
                            <w:szCs w:val="21"/>
                          </w:rPr>
                        </w:pPr>
                        <w:r>
                          <w:rPr>
                            <w:rFonts w:ascii="宋体" w:hAnsi="宋体" w:cs="宋体" w:eastAsia="宋体" w:hint="default"/>
                            <w:sz w:val="21"/>
                            <w:szCs w:val="21"/>
                          </w:rPr>
                          <w:t>会计机构负责人：</w:t>
                        </w:r>
                      </w:p>
                    </w:tc>
                  </w:tr>
                </w:tbl>
                <w:p>
                  <w:pPr/>
                </w:p>
              </w:txbxContent>
            </v:textbox>
            <w10:wrap type="none"/>
          </v:shape>
        </w:pict>
      </w:r>
      <w:r>
        <w:rPr>
          <w:rFonts w:ascii="Times New Roman"/>
          <w:spacing w:val="-1"/>
          <w:sz w:val="21"/>
        </w:rPr>
        <w:t>-84,507,656.98</w:t>
        <w:tab/>
        <w:t>-100,647,688.14</w:t>
      </w:r>
    </w:p>
    <w:p>
      <w:pPr>
        <w:spacing w:after="0"/>
        <w:jc w:val="left"/>
        <w:rPr>
          <w:rFonts w:ascii="Times New Roman" w:hAnsi="Times New Roman" w:cs="Times New Roman" w:eastAsia="Times New Roman" w:hint="default"/>
          <w:sz w:val="21"/>
          <w:szCs w:val="21"/>
        </w:rPr>
        <w:sectPr>
          <w:pgSz w:w="11910" w:h="16840"/>
          <w:pgMar w:header="0" w:footer="594" w:top="1560" w:bottom="780" w:left="1300" w:right="14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line="381" w:lineRule="auto" w:before="7"/>
        <w:ind w:left="4501" w:right="3113" w:hanging="1350"/>
        <w:jc w:val="left"/>
        <w:rPr>
          <w:rFonts w:ascii="黑体" w:hAnsi="黑体" w:cs="黑体" w:eastAsia="黑体" w:hint="default"/>
          <w:sz w:val="30"/>
          <w:szCs w:val="30"/>
        </w:rPr>
      </w:pPr>
      <w:r>
        <w:rPr/>
        <w:pict>
          <v:shape style="position:absolute;margin-left:63.720001pt;margin-top:56.677006pt;width:483.45pt;height:539.3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2"/>
                    <w:gridCol w:w="1009"/>
                    <w:gridCol w:w="2195"/>
                    <w:gridCol w:w="341"/>
                    <w:gridCol w:w="2371"/>
                  </w:tblGrid>
                  <w:tr>
                    <w:trPr>
                      <w:trHeight w:val="396" w:hRule="exact"/>
                    </w:trPr>
                    <w:tc>
                      <w:tcPr>
                        <w:tcW w:w="4761" w:type="dxa"/>
                        <w:gridSpan w:val="2"/>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9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 w:right="0"/>
                          <w:jc w:val="left"/>
                          <w:rPr>
                            <w:rFonts w:ascii="宋体" w:hAnsi="宋体" w:cs="宋体" w:eastAsia="宋体" w:hint="default"/>
                            <w:sz w:val="21"/>
                            <w:szCs w:val="21"/>
                          </w:rPr>
                        </w:pPr>
                        <w:r>
                          <w:rPr>
                            <w:rFonts w:ascii="宋体" w:hAnsi="宋体" w:cs="宋体" w:eastAsia="宋体" w:hint="default"/>
                            <w:sz w:val="21"/>
                            <w:szCs w:val="21"/>
                          </w:rPr>
                          <w:t>单位：人民币元</w:t>
                        </w:r>
                      </w:p>
                    </w:tc>
                  </w:tr>
                  <w:tr>
                    <w:trPr>
                      <w:trHeight w:val="350" w:hRule="exact"/>
                    </w:trPr>
                    <w:tc>
                      <w:tcPr>
                        <w:tcW w:w="3752" w:type="dxa"/>
                        <w:tcBorders>
                          <w:top w:val="nil" w:sz="6" w:space="0" w:color="auto"/>
                          <w:left w:val="nil" w:sz="6" w:space="0" w:color="auto"/>
                          <w:bottom w:val="single" w:sz="4" w:space="0" w:color="000000"/>
                          <w:right w:val="nil" w:sz="6" w:space="0" w:color="auto"/>
                        </w:tcBorders>
                      </w:tcPr>
                      <w:p>
                        <w:pPr>
                          <w:pStyle w:val="TableParagraph"/>
                          <w:tabs>
                            <w:tab w:pos="2069" w:val="left" w:leader="none"/>
                          </w:tabs>
                          <w:spacing w:line="294" w:lineRule="exact"/>
                          <w:ind w:left="1110"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1009" w:type="dxa"/>
                        <w:tcBorders>
                          <w:top w:val="single" w:sz="4" w:space="0" w:color="000000"/>
                          <w:left w:val="nil" w:sz="6" w:space="0" w:color="auto"/>
                          <w:bottom w:val="single" w:sz="4" w:space="0" w:color="000000"/>
                          <w:right w:val="nil" w:sz="6" w:space="0" w:color="auto"/>
                        </w:tcBorders>
                      </w:tcPr>
                      <w:p>
                        <w:pPr>
                          <w:pStyle w:val="TableParagraph"/>
                          <w:spacing w:line="289" w:lineRule="exact"/>
                          <w:ind w:left="105" w:right="0"/>
                          <w:jc w:val="center"/>
                          <w:rPr>
                            <w:rFonts w:ascii="宋体" w:hAnsi="宋体" w:cs="宋体" w:eastAsia="宋体" w:hint="default"/>
                            <w:sz w:val="24"/>
                            <w:szCs w:val="24"/>
                          </w:rPr>
                        </w:pPr>
                        <w:r>
                          <w:rPr>
                            <w:rFonts w:ascii="宋体" w:hAnsi="宋体" w:cs="宋体" w:eastAsia="宋体" w:hint="default"/>
                            <w:sz w:val="24"/>
                            <w:szCs w:val="24"/>
                          </w:rPr>
                          <w:t>附注八</w:t>
                        </w:r>
                      </w:p>
                    </w:tc>
                    <w:tc>
                      <w:tcPr>
                        <w:tcW w:w="2195" w:type="dxa"/>
                        <w:tcBorders>
                          <w:top w:val="single" w:sz="4" w:space="0" w:color="000000"/>
                          <w:left w:val="nil" w:sz="6" w:space="0" w:color="auto"/>
                          <w:bottom w:val="single" w:sz="4" w:space="0" w:color="000000"/>
                          <w:right w:val="nil" w:sz="6" w:space="0" w:color="auto"/>
                        </w:tcBorders>
                      </w:tcPr>
                      <w:p>
                        <w:pPr>
                          <w:pStyle w:val="TableParagraph"/>
                          <w:spacing w:line="308" w:lineRule="exact"/>
                          <w:ind w:right="1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 </w:t>
                        </w:r>
                        <w:r>
                          <w:rPr>
                            <w:rFonts w:ascii="宋体" w:hAnsi="宋体" w:cs="宋体" w:eastAsia="宋体" w:hint="default"/>
                            <w:sz w:val="24"/>
                            <w:szCs w:val="24"/>
                          </w:rPr>
                          <w:t>月</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single" w:sz="4" w:space="0" w:color="000000"/>
                          <w:right w:val="nil" w:sz="6" w:space="0" w:color="auto"/>
                        </w:tcBorders>
                      </w:tcPr>
                      <w:p>
                        <w:pPr>
                          <w:pStyle w:val="TableParagraph"/>
                          <w:spacing w:line="312" w:lineRule="exact"/>
                          <w:ind w:right="385"/>
                          <w:jc w:val="righ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 </w:t>
                        </w:r>
                        <w:r>
                          <w:rPr>
                            <w:rFonts w:ascii="宋体" w:hAnsi="宋体" w:cs="宋体" w:eastAsia="宋体" w:hint="default"/>
                            <w:sz w:val="24"/>
                            <w:szCs w:val="24"/>
                          </w:rPr>
                          <w:t>月</w:t>
                        </w:r>
                      </w:p>
                    </w:tc>
                  </w:tr>
                  <w:tr>
                    <w:trPr>
                      <w:trHeight w:val="364" w:hRule="exact"/>
                    </w:trPr>
                    <w:tc>
                      <w:tcPr>
                        <w:tcW w:w="3752" w:type="dxa"/>
                        <w:tcBorders>
                          <w:top w:val="single" w:sz="4" w:space="0" w:color="000000"/>
                          <w:left w:val="nil" w:sz="6" w:space="0" w:color="auto"/>
                          <w:bottom w:val="nil" w:sz="6" w:space="0" w:color="auto"/>
                          <w:right w:val="nil" w:sz="6" w:space="0" w:color="auto"/>
                        </w:tcBorders>
                      </w:tcPr>
                      <w:p>
                        <w:pPr>
                          <w:pStyle w:val="TableParagraph"/>
                          <w:spacing w:line="304" w:lineRule="exact"/>
                          <w:ind w:left="108"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100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4" w:right="0"/>
                          <w:jc w:val="center"/>
                          <w:rPr>
                            <w:rFonts w:ascii="Times New Roman" w:hAnsi="Times New Roman" w:cs="Times New Roman" w:eastAsia="Times New Roman" w:hint="default"/>
                            <w:sz w:val="24"/>
                            <w:szCs w:val="24"/>
                          </w:rPr>
                        </w:pPr>
                        <w:r>
                          <w:rPr>
                            <w:rFonts w:ascii="Times New Roman"/>
                            <w:sz w:val="24"/>
                          </w:rPr>
                          <w:t>22</w:t>
                        </w:r>
                      </w:p>
                    </w:tc>
                    <w:tc>
                      <w:tcPr>
                        <w:tcW w:w="219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638" w:right="0"/>
                          <w:jc w:val="left"/>
                          <w:rPr>
                            <w:rFonts w:ascii="Times New Roman" w:hAnsi="Times New Roman" w:cs="Times New Roman" w:eastAsia="Times New Roman" w:hint="default"/>
                            <w:sz w:val="24"/>
                            <w:szCs w:val="24"/>
                          </w:rPr>
                        </w:pPr>
                        <w:r>
                          <w:rPr>
                            <w:rFonts w:ascii="Times New Roman"/>
                            <w:sz w:val="24"/>
                          </w:rPr>
                          <w:t>1,781,578.70</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562" w:right="0"/>
                          <w:jc w:val="left"/>
                          <w:rPr>
                            <w:rFonts w:ascii="Times New Roman" w:hAnsi="Times New Roman" w:cs="Times New Roman" w:eastAsia="Times New Roman" w:hint="default"/>
                            <w:sz w:val="24"/>
                            <w:szCs w:val="24"/>
                          </w:rPr>
                        </w:pPr>
                        <w:r>
                          <w:rPr>
                            <w:rFonts w:ascii="Times New Roman"/>
                            <w:sz w:val="24"/>
                          </w:rPr>
                          <w:t>6,462,551.00</w:t>
                        </w:r>
                      </w:p>
                    </w:tc>
                  </w:tr>
                  <w:tr>
                    <w:trPr>
                      <w:trHeight w:val="34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3" w:lineRule="exact"/>
                          <w:ind w:left="108"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center"/>
                          <w:rPr>
                            <w:rFonts w:ascii="Times New Roman" w:hAnsi="Times New Roman" w:cs="Times New Roman" w:eastAsia="Times New Roman" w:hint="default"/>
                            <w:sz w:val="24"/>
                            <w:szCs w:val="24"/>
                          </w:rPr>
                        </w:pPr>
                        <w:r>
                          <w:rPr>
                            <w:rFonts w:ascii="Times New Roman"/>
                            <w:sz w:val="24"/>
                          </w:rPr>
                          <w:t>22</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39" w:right="0"/>
                          <w:jc w:val="left"/>
                          <w:rPr>
                            <w:rFonts w:ascii="Times New Roman" w:hAnsi="Times New Roman" w:cs="Times New Roman" w:eastAsia="Times New Roman" w:hint="default"/>
                            <w:sz w:val="24"/>
                            <w:szCs w:val="24"/>
                          </w:rPr>
                        </w:pPr>
                        <w:r>
                          <w:rPr>
                            <w:rFonts w:ascii="Times New Roman"/>
                            <w:sz w:val="24"/>
                          </w:rPr>
                          <w:t>1,326,096.09</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2" w:right="0"/>
                          <w:jc w:val="left"/>
                          <w:rPr>
                            <w:rFonts w:ascii="Times New Roman" w:hAnsi="Times New Roman" w:cs="Times New Roman" w:eastAsia="Times New Roman" w:hint="default"/>
                            <w:sz w:val="24"/>
                            <w:szCs w:val="24"/>
                          </w:rPr>
                        </w:pPr>
                        <w:r>
                          <w:rPr>
                            <w:rFonts w:ascii="Times New Roman"/>
                            <w:sz w:val="24"/>
                          </w:rPr>
                          <w:t>3,482,296.24</w:t>
                        </w:r>
                      </w:p>
                    </w:tc>
                  </w:tr>
                  <w:tr>
                    <w:trPr>
                      <w:trHeight w:val="34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4" w:lineRule="exact"/>
                          <w:ind w:left="108"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4" w:right="0"/>
                          <w:jc w:val="center"/>
                          <w:rPr>
                            <w:rFonts w:ascii="Times New Roman" w:hAnsi="Times New Roman" w:cs="Times New Roman" w:eastAsia="Times New Roman" w:hint="default"/>
                            <w:sz w:val="24"/>
                            <w:szCs w:val="24"/>
                          </w:rPr>
                        </w:pPr>
                        <w:r>
                          <w:rPr>
                            <w:rFonts w:ascii="Times New Roman"/>
                            <w:sz w:val="24"/>
                          </w:rPr>
                          <w:t>23</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88" w:right="0"/>
                          <w:jc w:val="left"/>
                          <w:rPr>
                            <w:rFonts w:ascii="Times New Roman" w:hAnsi="Times New Roman" w:cs="Times New Roman" w:eastAsia="Times New Roman" w:hint="default"/>
                            <w:sz w:val="24"/>
                            <w:szCs w:val="24"/>
                          </w:rPr>
                        </w:pPr>
                        <w:r>
                          <w:rPr>
                            <w:rFonts w:ascii="Times New Roman"/>
                            <w:sz w:val="24"/>
                          </w:rPr>
                          <w:t>92,642.10</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52" w:right="0"/>
                          <w:jc w:val="left"/>
                          <w:rPr>
                            <w:rFonts w:ascii="Times New Roman" w:hAnsi="Times New Roman" w:cs="Times New Roman" w:eastAsia="Times New Roman" w:hint="default"/>
                            <w:sz w:val="24"/>
                            <w:szCs w:val="24"/>
                          </w:rPr>
                        </w:pPr>
                        <w:r>
                          <w:rPr>
                            <w:rFonts w:ascii="Times New Roman"/>
                            <w:sz w:val="24"/>
                          </w:rPr>
                          <w:t>348,977.75</w:t>
                        </w:r>
                      </w:p>
                    </w:tc>
                  </w:tr>
                  <w:tr>
                    <w:trPr>
                      <w:trHeight w:val="34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3" w:lineRule="exact"/>
                          <w:ind w:left="108"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4" w:right="0"/>
                          <w:jc w:val="center"/>
                          <w:rPr>
                            <w:rFonts w:ascii="Times New Roman" w:hAnsi="Times New Roman" w:cs="Times New Roman" w:eastAsia="Times New Roman" w:hint="default"/>
                            <w:sz w:val="24"/>
                            <w:szCs w:val="24"/>
                          </w:rPr>
                        </w:pPr>
                        <w:r>
                          <w:rPr>
                            <w:rFonts w:ascii="Times New Roman"/>
                            <w:sz w:val="24"/>
                          </w:rPr>
                          <w:t>24</w:t>
                        </w:r>
                      </w:p>
                    </w:tc>
                    <w:tc>
                      <w:tcPr>
                        <w:tcW w:w="2195"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12" w:right="0"/>
                          <w:jc w:val="left"/>
                          <w:rPr>
                            <w:rFonts w:ascii="Times New Roman" w:hAnsi="Times New Roman" w:cs="Times New Roman" w:eastAsia="Times New Roman" w:hint="default"/>
                            <w:sz w:val="24"/>
                            <w:szCs w:val="24"/>
                          </w:rPr>
                        </w:pPr>
                        <w:r>
                          <w:rPr>
                            <w:rFonts w:ascii="Times New Roman"/>
                            <w:sz w:val="24"/>
                          </w:rPr>
                          <w:t>10,578.36</w:t>
                        </w:r>
                      </w:p>
                    </w:tc>
                  </w:tr>
                  <w:tr>
                    <w:trPr>
                      <w:trHeight w:val="34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3" w:lineRule="exact"/>
                          <w:ind w:left="108"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4" w:right="0"/>
                          <w:jc w:val="center"/>
                          <w:rPr>
                            <w:rFonts w:ascii="Times New Roman" w:hAnsi="Times New Roman" w:cs="Times New Roman" w:eastAsia="Times New Roman" w:hint="default"/>
                            <w:sz w:val="24"/>
                            <w:szCs w:val="24"/>
                          </w:rPr>
                        </w:pPr>
                        <w:r>
                          <w:rPr>
                            <w:rFonts w:ascii="Times New Roman"/>
                            <w:sz w:val="24"/>
                          </w:rPr>
                          <w:t>25</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38" w:right="0"/>
                          <w:jc w:val="left"/>
                          <w:rPr>
                            <w:rFonts w:ascii="Times New Roman" w:hAnsi="Times New Roman" w:cs="Times New Roman" w:eastAsia="Times New Roman" w:hint="default"/>
                            <w:sz w:val="24"/>
                            <w:szCs w:val="24"/>
                          </w:rPr>
                        </w:pPr>
                        <w:r>
                          <w:rPr>
                            <w:rFonts w:ascii="Times New Roman"/>
                            <w:sz w:val="24"/>
                          </w:rPr>
                          <w:t>5,033,713.75</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2" w:right="0"/>
                          <w:jc w:val="left"/>
                          <w:rPr>
                            <w:rFonts w:ascii="Times New Roman" w:hAnsi="Times New Roman" w:cs="Times New Roman" w:eastAsia="Times New Roman" w:hint="default"/>
                            <w:sz w:val="24"/>
                            <w:szCs w:val="24"/>
                          </w:rPr>
                        </w:pPr>
                        <w:r>
                          <w:rPr>
                            <w:rFonts w:ascii="Times New Roman"/>
                            <w:sz w:val="24"/>
                          </w:rPr>
                          <w:t>6,488,457.87</w:t>
                        </w:r>
                      </w:p>
                    </w:tc>
                  </w:tr>
                  <w:tr>
                    <w:trPr>
                      <w:trHeight w:val="34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4" w:lineRule="exact"/>
                          <w:ind w:left="108"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4" w:right="0"/>
                          <w:jc w:val="center"/>
                          <w:rPr>
                            <w:rFonts w:ascii="Times New Roman" w:hAnsi="Times New Roman" w:cs="Times New Roman" w:eastAsia="Times New Roman" w:hint="default"/>
                            <w:sz w:val="24"/>
                            <w:szCs w:val="24"/>
                          </w:rPr>
                        </w:pPr>
                        <w:r>
                          <w:rPr>
                            <w:rFonts w:ascii="Times New Roman"/>
                            <w:sz w:val="24"/>
                          </w:rPr>
                          <w:t>26</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38" w:right="0"/>
                          <w:jc w:val="left"/>
                          <w:rPr>
                            <w:rFonts w:ascii="Times New Roman" w:hAnsi="Times New Roman" w:cs="Times New Roman" w:eastAsia="Times New Roman" w:hint="default"/>
                            <w:sz w:val="24"/>
                            <w:szCs w:val="24"/>
                          </w:rPr>
                        </w:pPr>
                        <w:r>
                          <w:rPr>
                            <w:rFonts w:ascii="Times New Roman"/>
                            <w:sz w:val="24"/>
                          </w:rPr>
                          <w:t>5,502,013.02</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86"/>
                          <w:jc w:val="right"/>
                          <w:rPr>
                            <w:rFonts w:ascii="Times New Roman" w:hAnsi="Times New Roman" w:cs="Times New Roman" w:eastAsia="Times New Roman" w:hint="default"/>
                            <w:sz w:val="24"/>
                            <w:szCs w:val="24"/>
                          </w:rPr>
                        </w:pPr>
                        <w:r>
                          <w:rPr>
                            <w:rFonts w:ascii="Times New Roman"/>
                            <w:sz w:val="24"/>
                          </w:rPr>
                          <w:t>10,061,736.36</w:t>
                        </w:r>
                      </w:p>
                    </w:tc>
                  </w:tr>
                  <w:tr>
                    <w:trPr>
                      <w:trHeight w:val="957"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97"/>
                          <w:jc w:val="left"/>
                          <w:rPr>
                            <w:rFonts w:ascii="宋体" w:hAnsi="宋体" w:cs="宋体" w:eastAsia="宋体" w:hint="default"/>
                            <w:sz w:val="24"/>
                            <w:szCs w:val="24"/>
                          </w:rPr>
                        </w:pPr>
                        <w:r>
                          <w:rPr>
                            <w:rFonts w:ascii="宋体" w:hAnsi="宋体" w:cs="宋体" w:eastAsia="宋体" w:hint="default"/>
                            <w:sz w:val="24"/>
                            <w:szCs w:val="24"/>
                          </w:rPr>
                          <w:t>资产减值损失 </w:t>
                        </w:r>
                        <w:r>
                          <w:rPr>
                            <w:rFonts w:ascii="宋体" w:hAnsi="宋体" w:cs="宋体" w:eastAsia="宋体" w:hint="default"/>
                            <w:spacing w:val="2"/>
                            <w:sz w:val="24"/>
                            <w:szCs w:val="24"/>
                          </w:rPr>
                          <w:t>加：公允价值变动收益</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损失以</w:t>
                        </w:r>
                        <w:r>
                          <w:rPr>
                            <w:rFonts w:ascii="Times New Roman" w:hAnsi="Times New Roman" w:cs="Times New Roman" w:eastAsia="Times New Roman" w:hint="default"/>
                            <w:spacing w:val="2"/>
                            <w:sz w:val="24"/>
                            <w:szCs w:val="24"/>
                          </w:rPr>
                          <w:t>“-”</w:t>
                        </w:r>
                        <w:r>
                          <w:rPr>
                            <w:rFonts w:ascii="Times New Roman" w:hAnsi="Times New Roman" w:cs="Times New Roman" w:eastAsia="Times New Roman" w:hint="default"/>
                            <w:spacing w:val="-52"/>
                            <w:sz w:val="24"/>
                            <w:szCs w:val="24"/>
                          </w:rPr>
                          <w:t> </w:t>
                        </w:r>
                        <w:r>
                          <w:rPr>
                            <w:rFonts w:ascii="宋体" w:hAnsi="宋体" w:cs="宋体" w:eastAsia="宋体" w:hint="default"/>
                            <w:sz w:val="24"/>
                            <w:szCs w:val="24"/>
                          </w:rPr>
                          <w:t>号填列）</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center"/>
                          <w:rPr>
                            <w:rFonts w:ascii="Times New Roman" w:hAnsi="Times New Roman" w:cs="Times New Roman" w:eastAsia="Times New Roman" w:hint="default"/>
                            <w:sz w:val="24"/>
                            <w:szCs w:val="24"/>
                          </w:rPr>
                        </w:pPr>
                        <w:r>
                          <w:rPr>
                            <w:rFonts w:ascii="Times New Roman"/>
                            <w:sz w:val="24"/>
                          </w:rPr>
                          <w:t>27</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39" w:right="0"/>
                          <w:jc w:val="left"/>
                          <w:rPr>
                            <w:rFonts w:ascii="Times New Roman" w:hAnsi="Times New Roman" w:cs="Times New Roman" w:eastAsia="Times New Roman" w:hint="default"/>
                            <w:sz w:val="24"/>
                            <w:szCs w:val="24"/>
                          </w:rPr>
                        </w:pPr>
                        <w:r>
                          <w:rPr>
                            <w:rFonts w:ascii="Times New Roman"/>
                            <w:sz w:val="24"/>
                          </w:rPr>
                          <w:t>3,640,482.07</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26"/>
                          <w:jc w:val="right"/>
                          <w:rPr>
                            <w:rFonts w:ascii="Times New Roman" w:hAnsi="Times New Roman" w:cs="Times New Roman" w:eastAsia="Times New Roman" w:hint="default"/>
                            <w:sz w:val="24"/>
                            <w:szCs w:val="24"/>
                          </w:rPr>
                        </w:pPr>
                        <w:r>
                          <w:rPr>
                            <w:rFonts w:ascii="Times New Roman"/>
                            <w:sz w:val="24"/>
                          </w:rPr>
                          <w:t>156,620,229.13</w:t>
                        </w:r>
                      </w:p>
                    </w:tc>
                  </w:tr>
                  <w:tr>
                    <w:trPr>
                      <w:trHeight w:val="639"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314" w:lineRule="exact" w:before="5"/>
                          <w:ind w:left="107" w:right="431"/>
                          <w:jc w:val="left"/>
                          <w:rPr>
                            <w:rFonts w:ascii="宋体" w:hAnsi="宋体" w:cs="宋体" w:eastAsia="宋体" w:hint="default"/>
                            <w:sz w:val="24"/>
                            <w:szCs w:val="24"/>
                          </w:rPr>
                        </w:pPr>
                        <w:r>
                          <w:rPr>
                            <w:rFonts w:ascii="宋体" w:hAnsi="宋体" w:cs="宋体" w:eastAsia="宋体" w:hint="default"/>
                            <w:sz w:val="24"/>
                            <w:szCs w:val="24"/>
                          </w:rPr>
                          <w:t>投资收益</w:t>
                        </w:r>
                        <w:r>
                          <w:rPr>
                            <w:rFonts w:ascii="Times New Roman" w:hAnsi="Times New Roman" w:cs="Times New Roman" w:eastAsia="Times New Roman" w:hint="default"/>
                            <w:sz w:val="24"/>
                            <w:szCs w:val="24"/>
                          </w:rPr>
                          <w:t>(</w:t>
                        </w:r>
                        <w:r>
                          <w:rPr>
                            <w:rFonts w:ascii="宋体" w:hAnsi="宋体" w:cs="宋体" w:eastAsia="宋体" w:hint="default"/>
                            <w:sz w:val="24"/>
                            <w:szCs w:val="24"/>
                          </w:rPr>
                          <w:t>损失以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 </w:t>
                        </w:r>
                        <w:r>
                          <w:rPr>
                            <w:rFonts w:ascii="宋体" w:hAnsi="宋体" w:cs="宋体" w:eastAsia="宋体" w:hint="default"/>
                            <w:spacing w:val="7"/>
                            <w:sz w:val="24"/>
                            <w:szCs w:val="24"/>
                          </w:rPr>
                          <w:t>其中：对联营企业和合营企业</w:t>
                        </w:r>
                        <w:r>
                          <w:rPr>
                            <w:rFonts w:ascii="宋体" w:hAnsi="宋体" w:cs="宋体" w:eastAsia="宋体" w:hint="default"/>
                            <w:sz w:val="24"/>
                            <w:szCs w:val="24"/>
                          </w:rPr>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43"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32"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的投资收益</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3"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25"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301" w:lineRule="exact"/>
                          <w:ind w:left="107" w:right="0"/>
                          <w:jc w:val="left"/>
                          <w:rPr>
                            <w:rFonts w:ascii="宋体" w:hAnsi="宋体" w:cs="宋体" w:eastAsia="宋体" w:hint="default"/>
                            <w:sz w:val="24"/>
                            <w:szCs w:val="24"/>
                          </w:rPr>
                        </w:pPr>
                        <w:r>
                          <w:rPr>
                            <w:rFonts w:ascii="宋体" w:hAnsi="宋体" w:cs="宋体" w:eastAsia="宋体" w:hint="default"/>
                            <w:sz w:val="24"/>
                            <w:szCs w:val="24"/>
                          </w:rPr>
                          <w:t>汇兑收益</w:t>
                        </w:r>
                        <w:r>
                          <w:rPr>
                            <w:rFonts w:ascii="Times New Roman" w:hAnsi="Times New Roman" w:cs="Times New Roman" w:eastAsia="Times New Roman" w:hint="default"/>
                            <w:sz w:val="24"/>
                            <w:szCs w:val="24"/>
                          </w:rPr>
                          <w:t>(</w:t>
                        </w:r>
                        <w:r>
                          <w:rPr>
                            <w:rFonts w:ascii="宋体" w:hAnsi="宋体" w:cs="宋体" w:eastAsia="宋体" w:hint="default"/>
                            <w:sz w:val="24"/>
                            <w:szCs w:val="24"/>
                          </w:rPr>
                          <w:t>损失以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343"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5"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6" w:hRule="exact"/>
                    </w:trPr>
                    <w:tc>
                      <w:tcPr>
                        <w:tcW w:w="3752" w:type="dxa"/>
                        <w:tcBorders>
                          <w:top w:val="nil" w:sz="6" w:space="0" w:color="auto"/>
                          <w:left w:val="nil" w:sz="6" w:space="0" w:color="auto"/>
                          <w:bottom w:val="nil" w:sz="6" w:space="0" w:color="auto"/>
                          <w:right w:val="nil" w:sz="6" w:space="0" w:color="auto"/>
                        </w:tcBorders>
                      </w:tcPr>
                      <w:p>
                        <w:pPr>
                          <w:pStyle w:val="TableParagraph"/>
                          <w:tabs>
                            <w:tab w:pos="947" w:val="left" w:leader="none"/>
                          </w:tabs>
                          <w:spacing w:line="280" w:lineRule="exact"/>
                          <w:ind w:left="107" w:right="0"/>
                          <w:jc w:val="left"/>
                          <w:rPr>
                            <w:rFonts w:ascii="宋体" w:hAnsi="宋体" w:cs="宋体" w:eastAsia="宋体" w:hint="default"/>
                            <w:sz w:val="24"/>
                            <w:szCs w:val="24"/>
                          </w:rPr>
                        </w:pPr>
                        <w:r>
                          <w:rPr>
                            <w:rFonts w:ascii="宋体" w:hAnsi="宋体" w:cs="宋体" w:eastAsia="宋体" w:hint="default"/>
                            <w:sz w:val="24"/>
                            <w:szCs w:val="24"/>
                          </w:rPr>
                          <w:t>二、</w:t>
                          <w:tab/>
                          <w:t>营业利润</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single" w:sz="4" w:space="0" w:color="000000"/>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nil" w:sz="6" w:space="0" w:color="auto"/>
                          <w:right w:val="nil" w:sz="6" w:space="0" w:color="auto"/>
                        </w:tcBorders>
                      </w:tcPr>
                      <w:p>
                        <w:pPr/>
                      </w:p>
                    </w:tc>
                  </w:tr>
                  <w:tr>
                    <w:trPr>
                      <w:trHeight w:val="318"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94" w:lineRule="exact"/>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亏损以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93"/>
                          <w:jc w:val="right"/>
                          <w:rPr>
                            <w:rFonts w:ascii="Times New Roman" w:hAnsi="Times New Roman" w:cs="Times New Roman" w:eastAsia="Times New Roman" w:hint="default"/>
                            <w:sz w:val="24"/>
                            <w:szCs w:val="24"/>
                          </w:rPr>
                        </w:pPr>
                        <w:r>
                          <w:rPr>
                            <w:rFonts w:ascii="Times New Roman"/>
                            <w:w w:val="95"/>
                            <w:sz w:val="24"/>
                          </w:rPr>
                          <w:t>-13,813,368.33</w:t>
                        </w:r>
                        <w:r>
                          <w:rPr>
                            <w:rFonts w:ascii="Times New Roman"/>
                            <w:sz w:val="24"/>
                          </w:rPr>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385"/>
                          <w:jc w:val="right"/>
                          <w:rPr>
                            <w:rFonts w:ascii="Times New Roman" w:hAnsi="Times New Roman" w:cs="Times New Roman" w:eastAsia="Times New Roman" w:hint="default"/>
                            <w:sz w:val="24"/>
                            <w:szCs w:val="24"/>
                          </w:rPr>
                        </w:pPr>
                        <w:r>
                          <w:rPr>
                            <w:rFonts w:ascii="Times New Roman"/>
                            <w:w w:val="95"/>
                            <w:sz w:val="24"/>
                          </w:rPr>
                          <w:t>-170,549,724.71</w:t>
                        </w:r>
                        <w:r>
                          <w:rPr>
                            <w:rFonts w:ascii="Times New Roman"/>
                            <w:sz w:val="24"/>
                          </w:rPr>
                        </w:r>
                      </w:p>
                    </w:tc>
                  </w:tr>
                  <w:tr>
                    <w:trPr>
                      <w:trHeight w:val="365"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309" w:lineRule="exact"/>
                          <w:ind w:left="108"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5" w:right="0"/>
                          <w:jc w:val="center"/>
                          <w:rPr>
                            <w:rFonts w:ascii="Times New Roman" w:hAnsi="Times New Roman" w:cs="Times New Roman" w:eastAsia="Times New Roman" w:hint="default"/>
                            <w:sz w:val="24"/>
                            <w:szCs w:val="24"/>
                          </w:rPr>
                        </w:pPr>
                        <w:r>
                          <w:rPr>
                            <w:rFonts w:ascii="Times New Roman"/>
                            <w:sz w:val="24"/>
                          </w:rPr>
                          <w:t>28</w:t>
                        </w:r>
                      </w:p>
                    </w:tc>
                    <w:tc>
                      <w:tcPr>
                        <w:tcW w:w="219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579" w:right="0"/>
                          <w:jc w:val="left"/>
                          <w:rPr>
                            <w:rFonts w:ascii="Times New Roman" w:hAnsi="Times New Roman" w:cs="Times New Roman" w:eastAsia="Times New Roman" w:hint="default"/>
                            <w:sz w:val="24"/>
                            <w:szCs w:val="24"/>
                          </w:rPr>
                        </w:pPr>
                        <w:r>
                          <w:rPr>
                            <w:rFonts w:ascii="Times New Roman"/>
                            <w:sz w:val="24"/>
                          </w:rPr>
                          <w:t>32,444,898.54</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6"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3" w:lineRule="exact"/>
                          <w:ind w:left="108"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4" w:right="0"/>
                          <w:jc w:val="center"/>
                          <w:rPr>
                            <w:rFonts w:ascii="Times New Roman" w:hAnsi="Times New Roman" w:cs="Times New Roman" w:eastAsia="Times New Roman" w:hint="default"/>
                            <w:sz w:val="24"/>
                            <w:szCs w:val="24"/>
                          </w:rPr>
                        </w:pPr>
                        <w:r>
                          <w:rPr>
                            <w:rFonts w:ascii="Times New Roman"/>
                            <w:sz w:val="24"/>
                          </w:rPr>
                          <w:t>29</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38" w:right="0"/>
                          <w:jc w:val="left"/>
                          <w:rPr>
                            <w:rFonts w:ascii="Times New Roman" w:hAnsi="Times New Roman" w:cs="Times New Roman" w:eastAsia="Times New Roman" w:hint="default"/>
                            <w:sz w:val="24"/>
                            <w:szCs w:val="24"/>
                          </w:rPr>
                        </w:pPr>
                        <w:r>
                          <w:rPr>
                            <w:rFonts w:ascii="Times New Roman"/>
                            <w:sz w:val="24"/>
                          </w:rPr>
                          <w:t>1,611,973.93</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12" w:right="0"/>
                          <w:jc w:val="left"/>
                          <w:rPr>
                            <w:rFonts w:ascii="Times New Roman" w:hAnsi="Times New Roman" w:cs="Times New Roman" w:eastAsia="Times New Roman" w:hint="default"/>
                            <w:sz w:val="24"/>
                            <w:szCs w:val="24"/>
                          </w:rPr>
                        </w:pPr>
                        <w:r>
                          <w:rPr>
                            <w:rFonts w:ascii="Times New Roman"/>
                            <w:sz w:val="24"/>
                          </w:rPr>
                          <w:t>28,477.73</w:t>
                        </w:r>
                      </w:p>
                    </w:tc>
                  </w:tr>
                  <w:tr>
                    <w:trPr>
                      <w:trHeight w:val="326"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3" w:lineRule="exact"/>
                          <w:ind w:left="108" w:right="0"/>
                          <w:jc w:val="left"/>
                          <w:rPr>
                            <w:rFonts w:ascii="宋体" w:hAnsi="宋体" w:cs="宋体" w:eastAsia="宋体" w:hint="default"/>
                            <w:sz w:val="24"/>
                            <w:szCs w:val="24"/>
                          </w:rPr>
                        </w:pPr>
                        <w:r>
                          <w:rPr>
                            <w:rFonts w:ascii="宋体" w:hAnsi="宋体" w:cs="宋体" w:eastAsia="宋体" w:hint="default"/>
                            <w:sz w:val="24"/>
                            <w:szCs w:val="24"/>
                          </w:rPr>
                          <w:t>其中：非流动资产处置损失</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343"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5"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6"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0" w:lineRule="exact"/>
                          <w:ind w:left="108" w:right="0"/>
                          <w:jc w:val="left"/>
                          <w:rPr>
                            <w:rFonts w:ascii="宋体" w:hAnsi="宋体" w:cs="宋体" w:eastAsia="宋体" w:hint="default"/>
                            <w:sz w:val="24"/>
                            <w:szCs w:val="24"/>
                          </w:rPr>
                        </w:pPr>
                        <w:r>
                          <w:rPr>
                            <w:rFonts w:ascii="宋体" w:hAnsi="宋体" w:cs="宋体" w:eastAsia="宋体" w:hint="default"/>
                            <w:sz w:val="24"/>
                            <w:szCs w:val="24"/>
                          </w:rPr>
                          <w:t>三、利润总额</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single" w:sz="4" w:space="0" w:color="000000"/>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nil" w:sz="6" w:space="0" w:color="auto"/>
                          <w:right w:val="nil" w:sz="6" w:space="0" w:color="auto"/>
                        </w:tcBorders>
                      </w:tcPr>
                      <w:p>
                        <w:pPr/>
                      </w:p>
                    </w:tc>
                  </w:tr>
                  <w:tr>
                    <w:trPr>
                      <w:trHeight w:val="318"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94"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亏损以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578" w:right="0"/>
                          <w:jc w:val="left"/>
                          <w:rPr>
                            <w:rFonts w:ascii="Times New Roman" w:hAnsi="Times New Roman" w:cs="Times New Roman" w:eastAsia="Times New Roman" w:hint="default"/>
                            <w:sz w:val="24"/>
                            <w:szCs w:val="24"/>
                          </w:rPr>
                        </w:pPr>
                        <w:r>
                          <w:rPr>
                            <w:rFonts w:ascii="Times New Roman"/>
                            <w:sz w:val="24"/>
                          </w:rPr>
                          <w:t>17,019,556.28</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385"/>
                          <w:jc w:val="right"/>
                          <w:rPr>
                            <w:rFonts w:ascii="Times New Roman" w:hAnsi="Times New Roman" w:cs="Times New Roman" w:eastAsia="Times New Roman" w:hint="default"/>
                            <w:sz w:val="24"/>
                            <w:szCs w:val="24"/>
                          </w:rPr>
                        </w:pPr>
                        <w:r>
                          <w:rPr>
                            <w:rFonts w:ascii="Times New Roman"/>
                            <w:w w:val="95"/>
                            <w:sz w:val="24"/>
                          </w:rPr>
                          <w:t>-170,578,202.44</w:t>
                        </w:r>
                        <w:r>
                          <w:rPr>
                            <w:rFonts w:ascii="Times New Roman"/>
                            <w:sz w:val="24"/>
                          </w:rPr>
                        </w:r>
                      </w:p>
                    </w:tc>
                  </w:tr>
                  <w:tr>
                    <w:trPr>
                      <w:trHeight w:val="35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309" w:lineRule="exact"/>
                          <w:ind w:left="108"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728" w:right="0"/>
                          <w:jc w:val="left"/>
                          <w:rPr>
                            <w:rFonts w:ascii="Times New Roman" w:hAnsi="Times New Roman" w:cs="Times New Roman" w:eastAsia="Times New Roman" w:hint="default"/>
                            <w:sz w:val="24"/>
                            <w:szCs w:val="24"/>
                          </w:rPr>
                        </w:pPr>
                        <w:r>
                          <w:rPr>
                            <w:rFonts w:ascii="Times New Roman"/>
                            <w:sz w:val="24"/>
                          </w:rPr>
                          <w:t>879,525.12</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16"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65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8" w:lineRule="exact"/>
                          <w:ind w:left="108" w:right="0"/>
                          <w:jc w:val="left"/>
                          <w:rPr>
                            <w:rFonts w:ascii="宋体" w:hAnsi="宋体" w:cs="宋体" w:eastAsia="宋体" w:hint="default"/>
                            <w:sz w:val="24"/>
                            <w:szCs w:val="24"/>
                          </w:rPr>
                        </w:pPr>
                        <w:r>
                          <w:rPr>
                            <w:rFonts w:ascii="宋体" w:hAnsi="宋体" w:cs="宋体" w:eastAsia="宋体" w:hint="default"/>
                            <w:spacing w:val="13"/>
                            <w:sz w:val="24"/>
                            <w:szCs w:val="24"/>
                          </w:rPr>
                          <w:t>四、净利润</w:t>
                        </w:r>
                        <w:r>
                          <w:rPr>
                            <w:rFonts w:ascii="Times New Roman" w:hAnsi="Times New Roman" w:cs="Times New Roman" w:eastAsia="Times New Roman" w:hint="default"/>
                            <w:spacing w:val="13"/>
                            <w:sz w:val="24"/>
                            <w:szCs w:val="24"/>
                          </w:rPr>
                          <w:t>(</w:t>
                        </w:r>
                        <w:r>
                          <w:rPr>
                            <w:rFonts w:ascii="宋体" w:hAnsi="宋体" w:cs="宋体" w:eastAsia="宋体" w:hint="default"/>
                            <w:spacing w:val="13"/>
                            <w:sz w:val="24"/>
                            <w:szCs w:val="24"/>
                          </w:rPr>
                          <w:t>净亏损以</w:t>
                        </w:r>
                        <w:r>
                          <w:rPr>
                            <w:rFonts w:ascii="Times New Roman" w:hAnsi="Times New Roman" w:cs="Times New Roman" w:eastAsia="Times New Roman" w:hint="default"/>
                            <w:spacing w:val="13"/>
                            <w:sz w:val="24"/>
                            <w:szCs w:val="24"/>
                          </w:rPr>
                          <w:t>“-”</w:t>
                        </w:r>
                        <w:r>
                          <w:rPr>
                            <w:rFonts w:ascii="宋体" w:hAnsi="宋体" w:cs="宋体" w:eastAsia="宋体" w:hint="default"/>
                            <w:spacing w:val="13"/>
                            <w:sz w:val="24"/>
                            <w:szCs w:val="24"/>
                          </w:rPr>
                          <w:t>号填</w:t>
                        </w:r>
                        <w:r>
                          <w:rPr>
                            <w:rFonts w:ascii="宋体" w:hAnsi="宋体" w:cs="宋体" w:eastAsia="宋体" w:hint="default"/>
                            <w:sz w:val="24"/>
                            <w:szCs w:val="24"/>
                          </w:rPr>
                        </w:r>
                      </w:p>
                      <w:p>
                        <w:pPr>
                          <w:pStyle w:val="TableParagraph"/>
                          <w:spacing w:line="304" w:lineRule="exact"/>
                          <w:ind w:left="107" w:right="0"/>
                          <w:jc w:val="left"/>
                          <w:rPr>
                            <w:rFonts w:ascii="宋体" w:hAnsi="宋体" w:cs="宋体" w:eastAsia="宋体" w:hint="default"/>
                            <w:sz w:val="24"/>
                            <w:szCs w:val="24"/>
                          </w:rPr>
                        </w:pPr>
                        <w:r>
                          <w:rPr>
                            <w:rFonts w:ascii="宋体" w:hAnsi="宋体" w:cs="宋体" w:eastAsia="宋体" w:hint="default"/>
                            <w:sz w:val="24"/>
                            <w:szCs w:val="24"/>
                          </w:rPr>
                          <w:t>列）</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78" w:right="0"/>
                          <w:jc w:val="left"/>
                          <w:rPr>
                            <w:rFonts w:ascii="Times New Roman" w:hAnsi="Times New Roman" w:cs="Times New Roman" w:eastAsia="Times New Roman" w:hint="default"/>
                            <w:sz w:val="24"/>
                            <w:szCs w:val="24"/>
                          </w:rPr>
                        </w:pPr>
                        <w:r>
                          <w:rPr>
                            <w:rFonts w:ascii="Times New Roman"/>
                            <w:sz w:val="24"/>
                          </w:rPr>
                          <w:t>16,140,031.16</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85"/>
                          <w:jc w:val="right"/>
                          <w:rPr>
                            <w:rFonts w:ascii="Times New Roman" w:hAnsi="Times New Roman" w:cs="Times New Roman" w:eastAsia="Times New Roman" w:hint="default"/>
                            <w:sz w:val="24"/>
                            <w:szCs w:val="24"/>
                          </w:rPr>
                        </w:pPr>
                        <w:r>
                          <w:rPr>
                            <w:rFonts w:ascii="Times New Roman"/>
                            <w:w w:val="95"/>
                            <w:sz w:val="24"/>
                          </w:rPr>
                          <w:t>-170,578,202.44</w:t>
                        </w:r>
                        <w:r>
                          <w:rPr>
                            <w:rFonts w:ascii="Times New Roman"/>
                            <w:sz w:val="24"/>
                          </w:rPr>
                        </w:r>
                      </w:p>
                    </w:tc>
                  </w:tr>
                  <w:tr>
                    <w:trPr>
                      <w:trHeight w:val="335"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99" w:lineRule="exact"/>
                          <w:ind w:left="108" w:right="0"/>
                          <w:jc w:val="left"/>
                          <w:rPr>
                            <w:rFonts w:ascii="宋体" w:hAnsi="宋体" w:cs="宋体" w:eastAsia="宋体" w:hint="default"/>
                            <w:sz w:val="24"/>
                            <w:szCs w:val="24"/>
                          </w:rPr>
                        </w:pPr>
                        <w:r>
                          <w:rPr>
                            <w:rFonts w:ascii="宋体" w:hAnsi="宋体" w:cs="宋体" w:eastAsia="宋体" w:hint="default"/>
                            <w:spacing w:val="7"/>
                            <w:sz w:val="24"/>
                            <w:szCs w:val="24"/>
                          </w:rPr>
                          <w:t>其中：归属于母公司所有者的</w:t>
                        </w:r>
                        <w:r>
                          <w:rPr>
                            <w:rFonts w:ascii="宋体" w:hAnsi="宋体" w:cs="宋体" w:eastAsia="宋体" w:hint="default"/>
                            <w:sz w:val="24"/>
                            <w:szCs w:val="24"/>
                          </w:rPr>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single" w:sz="17" w:space="0" w:color="000000"/>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single" w:sz="17" w:space="0" w:color="000000"/>
                          <w:left w:val="nil" w:sz="6" w:space="0" w:color="auto"/>
                          <w:bottom w:val="nil" w:sz="6" w:space="0" w:color="auto"/>
                          <w:right w:val="nil" w:sz="6" w:space="0" w:color="auto"/>
                        </w:tcBorders>
                      </w:tcPr>
                      <w:p>
                        <w:pPr/>
                      </w:p>
                    </w:tc>
                  </w:tr>
                  <w:tr>
                    <w:trPr>
                      <w:trHeight w:val="331"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8" w:right="0"/>
                          <w:jc w:val="left"/>
                          <w:rPr>
                            <w:rFonts w:ascii="Times New Roman" w:hAnsi="Times New Roman" w:cs="Times New Roman" w:eastAsia="Times New Roman" w:hint="default"/>
                            <w:sz w:val="24"/>
                            <w:szCs w:val="24"/>
                          </w:rPr>
                        </w:pPr>
                        <w:r>
                          <w:rPr>
                            <w:rFonts w:ascii="Times New Roman"/>
                            <w:sz w:val="24"/>
                          </w:rPr>
                          <w:t>16,140,031.16</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85"/>
                          <w:jc w:val="right"/>
                          <w:rPr>
                            <w:rFonts w:ascii="Times New Roman" w:hAnsi="Times New Roman" w:cs="Times New Roman" w:eastAsia="Times New Roman" w:hint="default"/>
                            <w:sz w:val="24"/>
                            <w:szCs w:val="24"/>
                          </w:rPr>
                        </w:pPr>
                        <w:r>
                          <w:rPr>
                            <w:rFonts w:ascii="Times New Roman"/>
                            <w:w w:val="95"/>
                            <w:sz w:val="24"/>
                          </w:rPr>
                          <w:t>-170,578,202.44</w:t>
                        </w:r>
                        <w:r>
                          <w:rPr>
                            <w:rFonts w:ascii="Times New Roman"/>
                            <w:sz w:val="24"/>
                          </w:rPr>
                        </w:r>
                      </w:p>
                    </w:tc>
                  </w:tr>
                  <w:tr>
                    <w:trPr>
                      <w:trHeight w:val="510"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3" w:lineRule="exact"/>
                          <w:ind w:left="108" w:right="0"/>
                          <w:jc w:val="left"/>
                          <w:rPr>
                            <w:rFonts w:ascii="宋体" w:hAnsi="宋体" w:cs="宋体" w:eastAsia="宋体" w:hint="default"/>
                            <w:sz w:val="24"/>
                            <w:szCs w:val="24"/>
                          </w:rPr>
                        </w:pPr>
                        <w:r>
                          <w:rPr>
                            <w:rFonts w:ascii="宋体" w:hAnsi="宋体" w:cs="宋体" w:eastAsia="宋体" w:hint="default"/>
                            <w:sz w:val="24"/>
                            <w:szCs w:val="24"/>
                          </w:rPr>
                          <w:t>少数股东损益</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3"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5"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03"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08" w:right="0"/>
                          <w:jc w:val="left"/>
                          <w:rPr>
                            <w:rFonts w:ascii="宋体" w:hAnsi="宋体" w:cs="宋体" w:eastAsia="宋体" w:hint="default"/>
                            <w:sz w:val="24"/>
                            <w:szCs w:val="24"/>
                          </w:rPr>
                        </w:pPr>
                        <w:r>
                          <w:rPr>
                            <w:rFonts w:ascii="宋体" w:hAnsi="宋体" w:cs="宋体" w:eastAsia="宋体" w:hint="default"/>
                            <w:sz w:val="24"/>
                            <w:szCs w:val="24"/>
                          </w:rPr>
                          <w:t>五、每股收益</w:t>
                        </w:r>
                      </w:p>
                    </w:tc>
                    <w:tc>
                      <w:tcPr>
                        <w:tcW w:w="1009"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
                    </w:tc>
                  </w:tr>
                  <w:tr>
                    <w:trPr>
                      <w:trHeight w:val="347"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90" w:lineRule="exact"/>
                          <w:ind w:left="108" w:right="0"/>
                          <w:jc w:val="left"/>
                          <w:rPr>
                            <w:rFonts w:ascii="宋体" w:hAnsi="宋体" w:cs="宋体" w:eastAsia="宋体" w:hint="default"/>
                            <w:sz w:val="24"/>
                            <w:szCs w:val="24"/>
                          </w:rPr>
                        </w:pPr>
                        <w:r>
                          <w:rPr>
                            <w:rFonts w:ascii="宋体" w:hAnsi="宋体" w:cs="宋体" w:eastAsia="宋体" w:hint="default"/>
                            <w:sz w:val="24"/>
                            <w:szCs w:val="24"/>
                          </w:rPr>
                          <w:t>（一）基本每股收益</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5" w:right="0"/>
                          <w:jc w:val="center"/>
                          <w:rPr>
                            <w:rFonts w:ascii="Times New Roman" w:hAnsi="Times New Roman" w:cs="Times New Roman" w:eastAsia="Times New Roman" w:hint="default"/>
                            <w:sz w:val="24"/>
                            <w:szCs w:val="24"/>
                          </w:rPr>
                        </w:pPr>
                        <w:r>
                          <w:rPr>
                            <w:rFonts w:ascii="Times New Roman"/>
                            <w:sz w:val="24"/>
                          </w:rPr>
                          <w:t>30</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59" w:right="0"/>
                          <w:jc w:val="left"/>
                          <w:rPr>
                            <w:rFonts w:ascii="Times New Roman" w:hAnsi="Times New Roman" w:cs="Times New Roman" w:eastAsia="Times New Roman" w:hint="default"/>
                            <w:sz w:val="24"/>
                            <w:szCs w:val="24"/>
                          </w:rPr>
                        </w:pPr>
                        <w:r>
                          <w:rPr>
                            <w:rFonts w:ascii="Times New Roman"/>
                            <w:sz w:val="24"/>
                          </w:rPr>
                          <w:t>0.18</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 w:right="0"/>
                          <w:jc w:val="center"/>
                          <w:rPr>
                            <w:rFonts w:ascii="Times New Roman" w:hAnsi="Times New Roman" w:cs="Times New Roman" w:eastAsia="Times New Roman" w:hint="default"/>
                            <w:sz w:val="24"/>
                            <w:szCs w:val="24"/>
                          </w:rPr>
                        </w:pPr>
                        <w:r>
                          <w:rPr>
                            <w:rFonts w:ascii="Times New Roman"/>
                            <w:sz w:val="24"/>
                          </w:rPr>
                          <w:t>-1.89</w:t>
                        </w:r>
                      </w:p>
                    </w:tc>
                  </w:tr>
                  <w:tr>
                    <w:trPr>
                      <w:trHeight w:val="397" w:hRule="exact"/>
                    </w:trPr>
                    <w:tc>
                      <w:tcPr>
                        <w:tcW w:w="3752" w:type="dxa"/>
                        <w:tcBorders>
                          <w:top w:val="nil" w:sz="6" w:space="0" w:color="auto"/>
                          <w:left w:val="nil" w:sz="6" w:space="0" w:color="auto"/>
                          <w:bottom w:val="nil" w:sz="6" w:space="0" w:color="auto"/>
                          <w:right w:val="nil" w:sz="6" w:space="0" w:color="auto"/>
                        </w:tcBorders>
                      </w:tcPr>
                      <w:p>
                        <w:pPr>
                          <w:pStyle w:val="TableParagraph"/>
                          <w:spacing w:line="284" w:lineRule="exact"/>
                          <w:ind w:left="108" w:right="0"/>
                          <w:jc w:val="left"/>
                          <w:rPr>
                            <w:rFonts w:ascii="宋体" w:hAnsi="宋体" w:cs="宋体" w:eastAsia="宋体" w:hint="default"/>
                            <w:sz w:val="24"/>
                            <w:szCs w:val="24"/>
                          </w:rPr>
                        </w:pPr>
                        <w:r>
                          <w:rPr>
                            <w:rFonts w:ascii="宋体" w:hAnsi="宋体" w:cs="宋体" w:eastAsia="宋体" w:hint="default"/>
                            <w:sz w:val="24"/>
                            <w:szCs w:val="24"/>
                          </w:rPr>
                          <w:t>（二）稀释每股收益</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5" w:right="0"/>
                          <w:jc w:val="center"/>
                          <w:rPr>
                            <w:rFonts w:ascii="Times New Roman" w:hAnsi="Times New Roman" w:cs="Times New Roman" w:eastAsia="Times New Roman" w:hint="default"/>
                            <w:sz w:val="24"/>
                            <w:szCs w:val="24"/>
                          </w:rPr>
                        </w:pPr>
                        <w:r>
                          <w:rPr>
                            <w:rFonts w:ascii="Times New Roman"/>
                            <w:sz w:val="24"/>
                          </w:rPr>
                          <w:t>30</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59" w:right="0"/>
                          <w:jc w:val="left"/>
                          <w:rPr>
                            <w:rFonts w:ascii="Times New Roman" w:hAnsi="Times New Roman" w:cs="Times New Roman" w:eastAsia="Times New Roman" w:hint="default"/>
                            <w:sz w:val="24"/>
                            <w:szCs w:val="24"/>
                          </w:rPr>
                        </w:pPr>
                        <w:r>
                          <w:rPr>
                            <w:rFonts w:ascii="Times New Roman"/>
                            <w:sz w:val="24"/>
                          </w:rPr>
                          <w:t>0.18</w:t>
                        </w:r>
                      </w:p>
                    </w:tc>
                    <w:tc>
                      <w:tcPr>
                        <w:tcW w:w="341" w:type="dxa"/>
                        <w:tcBorders>
                          <w:top w:val="nil" w:sz="6" w:space="0" w:color="auto"/>
                          <w:left w:val="nil" w:sz="6" w:space="0" w:color="auto"/>
                          <w:bottom w:val="nil" w:sz="6" w:space="0" w:color="auto"/>
                          <w:right w:val="nil" w:sz="6" w:space="0" w:color="auto"/>
                        </w:tcBorders>
                      </w:tcPr>
                      <w:p>
                        <w:pP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 w:right="0"/>
                          <w:jc w:val="center"/>
                          <w:rPr>
                            <w:rFonts w:ascii="Times New Roman" w:hAnsi="Times New Roman" w:cs="Times New Roman" w:eastAsia="Times New Roman" w:hint="default"/>
                            <w:sz w:val="24"/>
                            <w:szCs w:val="24"/>
                          </w:rPr>
                        </w:pPr>
                        <w:r>
                          <w:rPr>
                            <w:rFonts w:ascii="Times New Roman"/>
                            <w:sz w:val="24"/>
                          </w:rPr>
                          <w:t>-1.89</w:t>
                        </w:r>
                      </w:p>
                    </w:tc>
                  </w:tr>
                </w:tbl>
                <w:p>
                  <w:pPr/>
                </w:p>
              </w:txbxContent>
            </v:textbox>
            <w10:wrap type="none"/>
          </v:shape>
        </w:pict>
      </w:r>
      <w:r>
        <w:rPr>
          <w:rFonts w:ascii="黑体" w:hAnsi="黑体" w:cs="黑体" w:eastAsia="黑体" w:hint="default"/>
          <w:sz w:val="30"/>
          <w:szCs w:val="30"/>
        </w:rPr>
        <w:t>深圳大通实业股份有限公司 利润表</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BodyText"/>
        <w:tabs>
          <w:tab w:pos="3745" w:val="left" w:leader="none"/>
          <w:tab w:pos="7644" w:val="left" w:leader="none"/>
        </w:tabs>
        <w:spacing w:line="240" w:lineRule="auto" w:before="22"/>
        <w:ind w:left="222" w:right="0"/>
        <w:jc w:val="left"/>
      </w:pPr>
      <w:r>
        <w:rPr/>
        <w:t>公司法定代表人：</w:t>
        <w:tab/>
        <w:t>主管会计工作的公司负责人：</w:t>
        <w:tab/>
      </w:r>
      <w:r>
        <w:rPr>
          <w:position w:val="16"/>
        </w:rPr>
        <w:t>会计机构负责人：</w:t>
      </w:r>
      <w:r>
        <w:rPr/>
      </w:r>
    </w:p>
    <w:p>
      <w:pPr>
        <w:spacing w:after="0" w:line="240" w:lineRule="auto"/>
        <w:jc w:val="left"/>
        <w:sectPr>
          <w:pgSz w:w="11910" w:h="16840"/>
          <w:pgMar w:header="0" w:footer="594" w:top="1600" w:bottom="780" w:left="1160" w:right="860"/>
        </w:sectPr>
      </w:pPr>
    </w:p>
    <w:p>
      <w:pPr>
        <w:pStyle w:val="BodyText"/>
        <w:spacing w:line="278" w:lineRule="auto" w:before="5"/>
        <w:ind w:left="6126" w:right="6131"/>
        <w:jc w:val="center"/>
        <w:rPr>
          <w:rFonts w:ascii="黑体" w:hAnsi="黑体" w:cs="黑体" w:eastAsia="黑体" w:hint="default"/>
        </w:rPr>
      </w:pPr>
      <w:r>
        <w:rPr>
          <w:rFonts w:ascii="黑体" w:hAnsi="黑体" w:cs="黑体" w:eastAsia="黑体" w:hint="default"/>
        </w:rPr>
        <w:t>深圳大通实业股份有限公司 股东权益变动表</w:t>
      </w:r>
    </w:p>
    <w:p>
      <w:pPr>
        <w:tabs>
          <w:tab w:pos="9731" w:val="left" w:leader="none"/>
        </w:tabs>
        <w:spacing w:before="88"/>
        <w:ind w:left="60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单位：人民币元</w:t>
      </w:r>
    </w:p>
    <w:tbl>
      <w:tblPr>
        <w:tblW w:w="0" w:type="auto"/>
        <w:jc w:val="left"/>
        <w:tblInd w:w="109" w:type="dxa"/>
        <w:tblLayout w:type="fixed"/>
        <w:tblCellMar>
          <w:top w:w="0" w:type="dxa"/>
          <w:left w:w="0" w:type="dxa"/>
          <w:bottom w:w="0" w:type="dxa"/>
          <w:right w:w="0" w:type="dxa"/>
        </w:tblCellMar>
        <w:tblLook w:val="01E0"/>
      </w:tblPr>
      <w:tblGrid>
        <w:gridCol w:w="4644"/>
        <w:gridCol w:w="1456"/>
        <w:gridCol w:w="1440"/>
        <w:gridCol w:w="1244"/>
        <w:gridCol w:w="1440"/>
        <w:gridCol w:w="1534"/>
        <w:gridCol w:w="626"/>
        <w:gridCol w:w="1080"/>
        <w:gridCol w:w="1440"/>
      </w:tblGrid>
      <w:tr>
        <w:trPr>
          <w:trHeight w:val="294" w:hRule="exact"/>
        </w:trPr>
        <w:tc>
          <w:tcPr>
            <w:tcW w:w="4644" w:type="dxa"/>
            <w:vMerge w:val="restart"/>
            <w:tcBorders>
              <w:top w:val="single" w:sz="4" w:space="0" w:color="000000"/>
              <w:left w:val="single" w:sz="4" w:space="0" w:color="000000"/>
              <w:right w:val="single" w:sz="4" w:space="0" w:color="000000"/>
            </w:tcBorders>
          </w:tcPr>
          <w:p>
            <w:pPr/>
          </w:p>
        </w:tc>
        <w:tc>
          <w:tcPr>
            <w:tcW w:w="77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71"/>
              <w:ind w:left="355"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71"/>
              <w:ind w:left="535" w:right="263"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294" w:hRule="exact"/>
        </w:trPr>
        <w:tc>
          <w:tcPr>
            <w:tcW w:w="4644" w:type="dxa"/>
            <w:vMerge/>
            <w:tcBorders>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减：库存股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90,486,000.00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26,599,043.81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5,887,067.95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-214,458,163.54</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-91,486,051.78</w:t>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-9,161,636.36</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-9,161,636.36</w:t>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90,486,000.00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26,599,043.81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5,887,067.95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-223,619,799.90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-100,647,688.14</w:t>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16,140,031.16</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16,140,031.16</w:t>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．权益法下被投资单位其他所有者权益变动的影响</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．与计入所有者权益项目相关的所得税影响</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49"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所有者投入资本</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．资本公弥补亏损</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．盈余公积转增资本（或股本）</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．盈余公积弥补亏损</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5"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90,486,000.00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26,599,043.81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5,887,067.95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-207,479,768.74</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-84,507,656.98</w:t>
            </w:r>
          </w:p>
        </w:tc>
      </w:tr>
    </w:tbl>
    <w:p>
      <w:pPr>
        <w:spacing w:after="0" w:line="240" w:lineRule="auto"/>
        <w:jc w:val="center"/>
        <w:rPr>
          <w:rFonts w:ascii="Times New Roman" w:hAnsi="Times New Roman" w:cs="Times New Roman" w:eastAsia="Times New Roman" w:hint="default"/>
          <w:sz w:val="18"/>
          <w:szCs w:val="18"/>
        </w:rPr>
        <w:sectPr>
          <w:footerReference w:type="default" r:id="rId13"/>
          <w:pgSz w:w="16840" w:h="11910" w:orient="landscape"/>
          <w:pgMar w:footer="0" w:header="0" w:top="1020" w:bottom="280" w:left="1160" w:right="540"/>
        </w:sectPr>
      </w:pPr>
    </w:p>
    <w:p>
      <w:pPr>
        <w:spacing w:line="399" w:lineRule="exact" w:before="0"/>
        <w:ind w:left="4274" w:right="4291" w:firstLine="0"/>
        <w:jc w:val="center"/>
        <w:rPr>
          <w:rFonts w:ascii="黑体" w:hAnsi="黑体" w:cs="黑体" w:eastAsia="黑体" w:hint="default"/>
          <w:sz w:val="32"/>
          <w:szCs w:val="32"/>
        </w:rPr>
      </w:pPr>
      <w:r>
        <w:rPr>
          <w:rFonts w:ascii="黑体" w:hAnsi="黑体" w:cs="黑体" w:eastAsia="黑体" w:hint="default"/>
          <w:sz w:val="32"/>
          <w:szCs w:val="32"/>
        </w:rPr>
        <w:t>现 金 流 量</w:t>
      </w:r>
      <w:r>
        <w:rPr>
          <w:rFonts w:ascii="黑体" w:hAnsi="黑体" w:cs="黑体" w:eastAsia="黑体" w:hint="default"/>
          <w:spacing w:val="-2"/>
          <w:sz w:val="32"/>
          <w:szCs w:val="32"/>
        </w:rPr>
        <w:t> </w:t>
      </w:r>
      <w:r>
        <w:rPr>
          <w:rFonts w:ascii="黑体" w:hAnsi="黑体" w:cs="黑体" w:eastAsia="黑体" w:hint="default"/>
          <w:sz w:val="32"/>
          <w:szCs w:val="32"/>
        </w:rPr>
        <w:t>表</w:t>
      </w:r>
    </w:p>
    <w:p>
      <w:pPr>
        <w:tabs>
          <w:tab w:pos="8531" w:val="left" w:leader="none"/>
        </w:tabs>
        <w:spacing w:line="327" w:lineRule="exact" w:before="223"/>
        <w:ind w:left="4791" w:right="0" w:firstLine="0"/>
        <w:jc w:val="left"/>
        <w:rPr>
          <w:rFonts w:ascii="宋体" w:hAnsi="宋体" w:cs="宋体" w:eastAsia="宋体" w:hint="default"/>
          <w:sz w:val="20"/>
          <w:szCs w:val="20"/>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1-12 </w:t>
      </w:r>
      <w:r>
        <w:rPr>
          <w:rFonts w:ascii="宋体" w:hAnsi="宋体" w:cs="宋体" w:eastAsia="宋体" w:hint="default"/>
          <w:sz w:val="24"/>
          <w:szCs w:val="24"/>
        </w:rPr>
        <w:t>月</w:t>
        <w:tab/>
      </w:r>
      <w:r>
        <w:rPr>
          <w:rFonts w:ascii="宋体" w:hAnsi="宋体" w:cs="宋体" w:eastAsia="宋体" w:hint="default"/>
          <w:sz w:val="20"/>
          <w:szCs w:val="20"/>
        </w:rPr>
        <w:t>金额单位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人民币元</w:t>
      </w:r>
    </w:p>
    <w:p>
      <w:pPr>
        <w:tabs>
          <w:tab w:pos="3328" w:val="left" w:leader="none"/>
          <w:tab w:pos="6001" w:val="left" w:leader="none"/>
          <w:tab w:pos="7219" w:val="left" w:leader="none"/>
          <w:tab w:pos="9165" w:val="left" w:leader="none"/>
        </w:tabs>
        <w:spacing w:line="286" w:lineRule="exact" w:before="0"/>
        <w:ind w:left="2173"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t>附注八</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tabs>
          <w:tab w:pos="5812" w:val="left" w:leader="none"/>
          <w:tab w:pos="7034" w:val="left" w:leader="none"/>
          <w:tab w:pos="9002" w:val="left" w:leader="none"/>
        </w:tabs>
        <w:spacing w:line="20" w:lineRule="exact"/>
        <w:ind w:left="117" w:right="0" w:firstLine="0"/>
        <w:rPr>
          <w:rFonts w:ascii="宋体" w:hAnsi="宋体" w:cs="宋体" w:eastAsia="宋体" w:hint="default"/>
          <w:sz w:val="2"/>
          <w:szCs w:val="2"/>
        </w:rPr>
      </w:pPr>
      <w:r>
        <w:rPr>
          <w:rFonts w:ascii="宋体"/>
          <w:sz w:val="2"/>
        </w:rPr>
        <w:pict>
          <v:group style="width:273.5pt;height:.5pt;mso-position-horizontal-relative:char;mso-position-vertical-relative:line" coordorigin="0,0" coordsize="5470,10">
            <v:group style="position:absolute;left:5;top:5;width:5460;height:2" coordorigin="5,5" coordsize="5460,2">
              <v:shape style="position:absolute;left:5;top:5;width:5460;height:2" coordorigin="5,5" coordsize="5460,0" path="m5,5l5465,5e" filled="false" stroked="true" strokeweight=".48pt" strokecolor="#000000">
                <v:path arrowok="t"/>
              </v:shape>
            </v:group>
          </v:group>
        </w:pict>
      </w:r>
      <w:r>
        <w:rPr>
          <w:rFonts w:ascii="宋体"/>
          <w:sz w:val="2"/>
        </w:rPr>
      </w:r>
      <w:r>
        <w:rPr>
          <w:rFonts w:ascii="宋体"/>
          <w:sz w:val="2"/>
        </w:rPr>
        <w:tab/>
      </w:r>
      <w:r>
        <w:rPr>
          <w:rFonts w:ascii="宋体"/>
          <w:sz w:val="2"/>
        </w:rPr>
        <w:pict>
          <v:group style="width:49.75pt;height:.5pt;mso-position-horizontal-relative:char;mso-position-vertical-relative:line" coordorigin="0,0" coordsize="995,10">
            <v:group style="position:absolute;left:5;top:5;width:986;height:2" coordorigin="5,5" coordsize="986,2">
              <v:shape style="position:absolute;left:5;top:5;width:986;height:2" coordorigin="5,5" coordsize="986,0" path="m5,5l990,5e" filled="false" stroked="true" strokeweight=".48pt" strokecolor="#000000">
                <v:path arrowok="t"/>
              </v:shape>
            </v:group>
          </v:group>
        </w:pict>
      </w:r>
      <w:r>
        <w:rPr>
          <w:rFonts w:ascii="宋体"/>
          <w:sz w:val="2"/>
        </w:rPr>
      </w:r>
      <w:r>
        <w:rPr>
          <w:rFonts w:ascii="宋体"/>
          <w:sz w:val="2"/>
        </w:rPr>
        <w:tab/>
      </w:r>
      <w:r>
        <w:rPr>
          <w:rFonts w:ascii="宋体"/>
          <w:sz w:val="2"/>
        </w:rPr>
        <w:pict>
          <v:group style="width:87.1pt;height:.5pt;mso-position-horizontal-relative:char;mso-position-vertical-relative:line" coordorigin="0,0" coordsize="1742,10">
            <v:group style="position:absolute;left:5;top:5;width:1732;height:2" coordorigin="5,5" coordsize="1732,2">
              <v:shape style="position:absolute;left:5;top:5;width:1732;height:2" coordorigin="5,5" coordsize="1732,0" path="m5,5l1736,5e" filled="false" stroked="true" strokeweight=".48pt" strokecolor="#000000">
                <v:path arrowok="t"/>
              </v:shape>
            </v:group>
          </v:group>
        </w:pict>
      </w:r>
      <w:r>
        <w:rPr>
          <w:rFonts w:ascii="宋体"/>
          <w:sz w:val="2"/>
        </w:rPr>
      </w:r>
      <w:r>
        <w:rPr>
          <w:rFonts w:ascii="宋体"/>
          <w:sz w:val="2"/>
        </w:rPr>
        <w:tab/>
      </w:r>
      <w:r>
        <w:rPr>
          <w:rFonts w:ascii="宋体"/>
          <w:sz w:val="2"/>
        </w:rPr>
        <w:pict>
          <v:group style="width:84.85pt;height:.5pt;mso-position-horizontal-relative:char;mso-position-vertical-relative:line" coordorigin="0,0" coordsize="1697,10">
            <v:group style="position:absolute;left:5;top:5;width:1688;height:2" coordorigin="5,5" coordsize="1688,2">
              <v:shape style="position:absolute;left:5;top:5;width:1688;height:2" coordorigin="5,5" coordsize="1688,0" path="m5,5l1692,5e" filled="false" stroked="true" strokeweight=".48pt" strokecolor="#000000">
                <v:path arrowok="t"/>
              </v:shape>
            </v:group>
          </v:group>
        </w:pict>
      </w:r>
      <w:r>
        <w:rPr>
          <w:rFonts w:ascii="宋体"/>
          <w:sz w:val="2"/>
        </w:rPr>
      </w:r>
    </w:p>
    <w:tbl>
      <w:tblPr>
        <w:tblW w:w="0" w:type="auto"/>
        <w:jc w:val="left"/>
        <w:tblInd w:w="196" w:type="dxa"/>
        <w:tblLayout w:type="fixed"/>
        <w:tblCellMar>
          <w:top w:w="0" w:type="dxa"/>
          <w:left w:w="0" w:type="dxa"/>
          <w:bottom w:w="0" w:type="dxa"/>
          <w:right w:w="0" w:type="dxa"/>
        </w:tblCellMar>
        <w:tblLook w:val="01E0"/>
      </w:tblPr>
      <w:tblGrid>
        <w:gridCol w:w="6274"/>
        <w:gridCol w:w="2419"/>
        <w:gridCol w:w="1840"/>
      </w:tblGrid>
      <w:tr>
        <w:trPr>
          <w:trHeight w:val="582"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60" w:lineRule="exact"/>
              <w:ind w:left="34" w:right="0"/>
              <w:jc w:val="left"/>
              <w:rPr>
                <w:rFonts w:ascii="Times New Roman" w:hAnsi="Times New Roman" w:cs="Times New Roman" w:eastAsia="Times New Roman" w:hint="default"/>
                <w:sz w:val="21"/>
                <w:szCs w:val="21"/>
              </w:rPr>
            </w:pPr>
            <w:r>
              <w:rPr>
                <w:rFonts w:ascii="黑体" w:hAnsi="黑体" w:cs="黑体" w:eastAsia="黑体" w:hint="default"/>
                <w:sz w:val="21"/>
                <w:szCs w:val="21"/>
              </w:rPr>
              <w:t>一、经营活动产生的现金流量</w:t>
            </w:r>
            <w:r>
              <w:rPr>
                <w:rFonts w:ascii="Times New Roman" w:hAnsi="Times New Roman" w:cs="Times New Roman" w:eastAsia="Times New Roman" w:hint="default"/>
                <w:sz w:val="21"/>
                <w:szCs w:val="21"/>
              </w:rPr>
              <w:t>:</w:t>
            </w:r>
          </w:p>
          <w:p>
            <w:pPr>
              <w:pStyle w:val="TableParagraph"/>
              <w:spacing w:line="272" w:lineRule="exact"/>
              <w:ind w:left="245"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65" w:right="0"/>
              <w:jc w:val="center"/>
              <w:rPr>
                <w:rFonts w:ascii="Times New Roman" w:hAnsi="Times New Roman" w:cs="Times New Roman" w:eastAsia="Times New Roman" w:hint="default"/>
                <w:sz w:val="21"/>
                <w:szCs w:val="21"/>
              </w:rPr>
            </w:pPr>
            <w:r>
              <w:rPr>
                <w:rFonts w:ascii="Times New Roman"/>
                <w:sz w:val="21"/>
              </w:rPr>
              <w:t>1,781,578.70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21"/>
                <w:szCs w:val="21"/>
              </w:rPr>
            </w:pPr>
            <w:r>
              <w:rPr>
                <w:rFonts w:ascii="Times New Roman"/>
                <w:sz w:val="21"/>
              </w:rPr>
              <w:t>6,602,087.00</w:t>
            </w:r>
          </w:p>
        </w:tc>
      </w:tr>
      <w:tr>
        <w:trPr>
          <w:trHeight w:val="285"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2419" w:type="dxa"/>
            <w:tcBorders>
              <w:top w:val="nil" w:sz="6" w:space="0" w:color="auto"/>
              <w:left w:val="nil" w:sz="6" w:space="0" w:color="auto"/>
              <w:bottom w:val="nil" w:sz="6" w:space="0" w:color="auto"/>
              <w:right w:val="nil" w:sz="6" w:space="0" w:color="auto"/>
            </w:tcBorders>
          </w:tcPr>
          <w:p>
            <w:pPr>
              <w:pStyle w:val="TableParagraph"/>
              <w:tabs>
                <w:tab w:pos="772" w:val="left" w:leader="none"/>
                <w:tab w:pos="2182" w:val="left" w:leader="none"/>
              </w:tabs>
              <w:spacing w:line="240" w:lineRule="auto" w:before="23"/>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1,764,060.34</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1770" w:val="left" w:leader="none"/>
              </w:tabs>
              <w:spacing w:line="240" w:lineRule="auto" w:before="23"/>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z w:val="21"/>
                <w:u w:val="single" w:color="000000"/>
              </w:rPr>
              <w:t>38,387,364.68</w:t>
              <w:tab/>
            </w:r>
            <w:r>
              <w:rPr>
                <w:rFonts w:ascii="Times New Roman"/>
                <w:sz w:val="21"/>
              </w:rPr>
            </w:r>
          </w:p>
        </w:tc>
      </w:tr>
      <w:tr>
        <w:trPr>
          <w:trHeight w:val="29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现金流入小计</w:t>
            </w:r>
          </w:p>
        </w:tc>
        <w:tc>
          <w:tcPr>
            <w:tcW w:w="2419" w:type="dxa"/>
            <w:tcBorders>
              <w:top w:val="nil" w:sz="6" w:space="0" w:color="auto"/>
              <w:left w:val="nil" w:sz="6" w:space="0" w:color="auto"/>
              <w:bottom w:val="nil" w:sz="6" w:space="0" w:color="auto"/>
              <w:right w:val="nil" w:sz="6" w:space="0" w:color="auto"/>
            </w:tcBorders>
          </w:tcPr>
          <w:p>
            <w:pPr>
              <w:pStyle w:val="TableParagraph"/>
              <w:tabs>
                <w:tab w:pos="772" w:val="left" w:leader="none"/>
                <w:tab w:pos="2182" w:val="left" w:leader="none"/>
              </w:tabs>
              <w:spacing w:line="240" w:lineRule="auto" w:before="28"/>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3,545,639.04</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1770" w:val="left" w:leader="none"/>
              </w:tabs>
              <w:spacing w:line="240" w:lineRule="auto" w:before="28"/>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z w:val="21"/>
                <w:u w:val="single" w:color="000000"/>
              </w:rPr>
              <w:t>44,989,451.68</w:t>
              <w:tab/>
            </w:r>
            <w:r>
              <w:rPr>
                <w:rFonts w:ascii="Times New Roman"/>
                <w:sz w:val="21"/>
              </w:rPr>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245"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7" w:right="0"/>
              <w:jc w:val="center"/>
              <w:rPr>
                <w:rFonts w:ascii="Times New Roman" w:hAnsi="Times New Roman" w:cs="Times New Roman" w:eastAsia="Times New Roman" w:hint="default"/>
                <w:sz w:val="21"/>
                <w:szCs w:val="21"/>
              </w:rPr>
            </w:pPr>
            <w:r>
              <w:rPr>
                <w:rFonts w:ascii="Times New Roman"/>
                <w:sz w:val="21"/>
              </w:rPr>
              <w:t>3,678.00</w:t>
            </w:r>
          </w:p>
        </w:tc>
      </w:tr>
      <w:tr>
        <w:trPr>
          <w:trHeight w:val="28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5" w:right="0"/>
              <w:jc w:val="center"/>
              <w:rPr>
                <w:rFonts w:ascii="Times New Roman" w:hAnsi="Times New Roman" w:cs="Times New Roman" w:eastAsia="Times New Roman" w:hint="default"/>
                <w:sz w:val="21"/>
                <w:szCs w:val="21"/>
              </w:rPr>
            </w:pPr>
            <w:r>
              <w:rPr>
                <w:rFonts w:ascii="Times New Roman"/>
                <w:sz w:val="21"/>
              </w:rPr>
              <w:t>1,648,244.91</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9" w:right="0"/>
              <w:jc w:val="center"/>
              <w:rPr>
                <w:rFonts w:ascii="Times New Roman" w:hAnsi="Times New Roman" w:cs="Times New Roman" w:eastAsia="Times New Roman" w:hint="default"/>
                <w:sz w:val="21"/>
                <w:szCs w:val="21"/>
              </w:rPr>
            </w:pPr>
            <w:r>
              <w:rPr>
                <w:rFonts w:ascii="Times New Roman"/>
                <w:sz w:val="21"/>
              </w:rPr>
              <w:t>2,689,159.47</w:t>
            </w:r>
          </w:p>
        </w:tc>
      </w:tr>
      <w:tr>
        <w:trPr>
          <w:trHeight w:val="285"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62" w:right="0"/>
              <w:jc w:val="center"/>
              <w:rPr>
                <w:rFonts w:ascii="Times New Roman" w:hAnsi="Times New Roman" w:cs="Times New Roman" w:eastAsia="Times New Roman" w:hint="default"/>
                <w:sz w:val="21"/>
                <w:szCs w:val="21"/>
              </w:rPr>
            </w:pPr>
            <w:r>
              <w:rPr>
                <w:rFonts w:ascii="Times New Roman"/>
                <w:sz w:val="21"/>
              </w:rPr>
              <w:t>413,123.07</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8" w:right="0"/>
              <w:jc w:val="center"/>
              <w:rPr>
                <w:rFonts w:ascii="Times New Roman" w:hAnsi="Times New Roman" w:cs="Times New Roman" w:eastAsia="Times New Roman" w:hint="default"/>
                <w:sz w:val="21"/>
                <w:szCs w:val="21"/>
              </w:rPr>
            </w:pPr>
            <w:r>
              <w:rPr>
                <w:rFonts w:ascii="Times New Roman"/>
                <w:sz w:val="21"/>
              </w:rPr>
              <w:t>1,012,295.82</w:t>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支付的其它与经营活动有关的现金</w:t>
            </w:r>
          </w:p>
        </w:tc>
        <w:tc>
          <w:tcPr>
            <w:tcW w:w="2419" w:type="dxa"/>
            <w:tcBorders>
              <w:top w:val="nil" w:sz="6" w:space="0" w:color="auto"/>
              <w:left w:val="nil" w:sz="6" w:space="0" w:color="auto"/>
              <w:bottom w:val="nil" w:sz="6" w:space="0" w:color="auto"/>
              <w:right w:val="nil" w:sz="6" w:space="0" w:color="auto"/>
            </w:tcBorders>
          </w:tcPr>
          <w:p>
            <w:pPr>
              <w:pStyle w:val="TableParagraph"/>
              <w:tabs>
                <w:tab w:pos="772" w:val="left" w:leader="none"/>
                <w:tab w:pos="2182" w:val="left" w:leader="none"/>
              </w:tabs>
              <w:spacing w:line="240" w:lineRule="auto" w:before="23"/>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1,394,955.11</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1770" w:val="left" w:leader="none"/>
              </w:tabs>
              <w:spacing w:line="240" w:lineRule="auto" w:before="23"/>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z w:val="21"/>
                <w:u w:val="single" w:color="000000"/>
              </w:rPr>
              <w:t>41,812,780.93</w:t>
              <w:tab/>
            </w:r>
            <w:r>
              <w:rPr>
                <w:rFonts w:ascii="Times New Roman"/>
                <w:sz w:val="21"/>
              </w:rPr>
            </w:r>
          </w:p>
        </w:tc>
      </w:tr>
      <w:tr>
        <w:trPr>
          <w:trHeight w:val="29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现金流出小计</w:t>
            </w:r>
          </w:p>
        </w:tc>
        <w:tc>
          <w:tcPr>
            <w:tcW w:w="2419" w:type="dxa"/>
            <w:tcBorders>
              <w:top w:val="nil" w:sz="6" w:space="0" w:color="auto"/>
              <w:left w:val="nil" w:sz="6" w:space="0" w:color="auto"/>
              <w:bottom w:val="nil" w:sz="6" w:space="0" w:color="auto"/>
              <w:right w:val="nil" w:sz="6" w:space="0" w:color="auto"/>
            </w:tcBorders>
          </w:tcPr>
          <w:p>
            <w:pPr>
              <w:pStyle w:val="TableParagraph"/>
              <w:tabs>
                <w:tab w:pos="772" w:val="left" w:leader="none"/>
                <w:tab w:pos="2182" w:val="left" w:leader="none"/>
              </w:tabs>
              <w:spacing w:line="240" w:lineRule="auto" w:before="28"/>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3,456,323.09</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1770" w:val="left" w:leader="none"/>
              </w:tabs>
              <w:spacing w:line="240" w:lineRule="auto" w:before="28"/>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z w:val="21"/>
                <w:u w:val="single" w:color="000000"/>
              </w:rPr>
              <w:t>45,517,914.22</w:t>
              <w:tab/>
            </w:r>
            <w:r>
              <w:rPr>
                <w:rFonts w:ascii="Times New Roman"/>
                <w:sz w:val="21"/>
              </w:rPr>
            </w:r>
          </w:p>
        </w:tc>
      </w:tr>
      <w:tr>
        <w:trPr>
          <w:trHeight w:val="265"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24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19" w:type="dxa"/>
            <w:tcBorders>
              <w:top w:val="nil" w:sz="6" w:space="0" w:color="auto"/>
              <w:left w:val="nil" w:sz="6" w:space="0" w:color="auto"/>
              <w:bottom w:val="nil" w:sz="6" w:space="0" w:color="auto"/>
              <w:right w:val="nil" w:sz="6" w:space="0" w:color="auto"/>
            </w:tcBorders>
          </w:tcPr>
          <w:p>
            <w:pPr>
              <w:pStyle w:val="TableParagraph"/>
              <w:tabs>
                <w:tab w:pos="902" w:val="left" w:leader="none"/>
                <w:tab w:pos="2182" w:val="left" w:leader="none"/>
              </w:tabs>
              <w:spacing w:line="240" w:lineRule="auto" w:before="28"/>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89,315.95</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425" w:val="left" w:leader="none"/>
                <w:tab w:pos="1770" w:val="left" w:leader="none"/>
              </w:tabs>
              <w:spacing w:line="240" w:lineRule="auto" w:before="28"/>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-528,462.54</w:t>
              <w:tab/>
            </w:r>
            <w:r>
              <w:rPr>
                <w:rFonts w:ascii="Times New Roman"/>
                <w:sz w:val="21"/>
              </w:rPr>
            </w:r>
          </w:p>
        </w:tc>
      </w:tr>
      <w:tr>
        <w:trPr>
          <w:trHeight w:val="310"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Times New Roman" w:hAnsi="Times New Roman" w:cs="Times New Roman" w:eastAsia="Times New Roman" w:hint="default"/>
                <w:sz w:val="21"/>
                <w:szCs w:val="21"/>
              </w:rPr>
            </w:pPr>
            <w:r>
              <w:rPr>
                <w:rFonts w:ascii="黑体" w:hAnsi="黑体" w:cs="黑体" w:eastAsia="黑体" w:hint="default"/>
                <w:sz w:val="21"/>
                <w:szCs w:val="21"/>
              </w:rPr>
              <w:t>二、投资活动产生的现金流量</w:t>
            </w:r>
            <w:r>
              <w:rPr>
                <w:rFonts w:ascii="Times New Roman" w:hAnsi="Times New Roman" w:cs="Times New Roman" w:eastAsia="Times New Roman" w:hint="default"/>
                <w:sz w:val="21"/>
                <w:szCs w:val="21"/>
              </w:rPr>
              <w:t>:</w:t>
            </w:r>
          </w:p>
        </w:tc>
        <w:tc>
          <w:tcPr>
            <w:tcW w:w="2419"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r>
      <w:tr>
        <w:trPr>
          <w:trHeight w:val="292"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收回投资所收到的现金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9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5"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处置固定资产、无形资产和其他长期资产所收到的现金净额</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64" w:right="0"/>
              <w:jc w:val="center"/>
              <w:rPr>
                <w:rFonts w:ascii="Times New Roman" w:hAnsi="Times New Roman" w:cs="Times New Roman" w:eastAsia="Times New Roman" w:hint="default"/>
                <w:sz w:val="21"/>
                <w:szCs w:val="21"/>
              </w:rPr>
            </w:pPr>
            <w:r>
              <w:rPr>
                <w:rFonts w:ascii="Times New Roman"/>
                <w:sz w:val="21"/>
              </w:rPr>
              <w:t>5,800.00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8" w:right="0"/>
              <w:jc w:val="center"/>
              <w:rPr>
                <w:rFonts w:ascii="Times New Roman" w:hAnsi="Times New Roman" w:cs="Times New Roman" w:eastAsia="Times New Roman" w:hint="default"/>
                <w:sz w:val="21"/>
                <w:szCs w:val="21"/>
              </w:rPr>
            </w:pPr>
            <w:r>
              <w:rPr>
                <w:rFonts w:ascii="Times New Roman"/>
                <w:sz w:val="21"/>
              </w:rPr>
              <w:t>72,000.00</w:t>
            </w:r>
          </w:p>
        </w:tc>
      </w:tr>
      <w:tr>
        <w:trPr>
          <w:trHeight w:val="28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处置子公司及其他营业单位收到现金净额</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w:t>
            </w:r>
          </w:p>
        </w:tc>
        <w:tc>
          <w:tcPr>
            <w:tcW w:w="2419" w:type="dxa"/>
            <w:tcBorders>
              <w:top w:val="nil" w:sz="6" w:space="0" w:color="auto"/>
              <w:left w:val="nil" w:sz="6" w:space="0" w:color="auto"/>
              <w:bottom w:val="nil" w:sz="6" w:space="0" w:color="auto"/>
              <w:right w:val="nil" w:sz="6" w:space="0" w:color="auto"/>
            </w:tcBorders>
          </w:tcPr>
          <w:p>
            <w:pPr>
              <w:pStyle w:val="TableParagraph"/>
              <w:tabs>
                <w:tab w:pos="1288" w:val="left" w:leader="none"/>
                <w:tab w:pos="2182" w:val="left" w:leader="none"/>
              </w:tabs>
              <w:spacing w:line="240" w:lineRule="auto" w:before="23"/>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898" w:val="left" w:leader="none"/>
                <w:tab w:pos="1770" w:val="left" w:leader="none"/>
              </w:tabs>
              <w:spacing w:line="240" w:lineRule="auto" w:before="23"/>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29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现金流入小计</w:t>
            </w:r>
          </w:p>
        </w:tc>
        <w:tc>
          <w:tcPr>
            <w:tcW w:w="2419" w:type="dxa"/>
            <w:tcBorders>
              <w:top w:val="nil" w:sz="6" w:space="0" w:color="auto"/>
              <w:left w:val="nil" w:sz="6" w:space="0" w:color="auto"/>
              <w:bottom w:val="nil" w:sz="6" w:space="0" w:color="auto"/>
              <w:right w:val="nil" w:sz="6" w:space="0" w:color="auto"/>
            </w:tcBorders>
          </w:tcPr>
          <w:p>
            <w:pPr>
              <w:pStyle w:val="TableParagraph"/>
              <w:tabs>
                <w:tab w:pos="955" w:val="left" w:leader="none"/>
                <w:tab w:pos="2182" w:val="left" w:leader="none"/>
              </w:tabs>
              <w:spacing w:line="240" w:lineRule="auto" w:before="29"/>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5,800.00</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514" w:val="left" w:leader="none"/>
                <w:tab w:pos="1770" w:val="left" w:leader="none"/>
              </w:tabs>
              <w:spacing w:line="240" w:lineRule="auto" w:before="29"/>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72,000.00</w:t>
              <w:tab/>
            </w:r>
            <w:r>
              <w:rPr>
                <w:rFonts w:ascii="Times New Roman"/>
                <w:sz w:val="21"/>
              </w:rPr>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245"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购建固定资产、无形资产和其他长期资产所支付的现金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4" w:right="0"/>
              <w:jc w:val="center"/>
              <w:rPr>
                <w:rFonts w:ascii="Times New Roman" w:hAnsi="Times New Roman" w:cs="Times New Roman" w:eastAsia="Times New Roman" w:hint="default"/>
                <w:sz w:val="21"/>
                <w:szCs w:val="21"/>
              </w:rPr>
            </w:pPr>
            <w:r>
              <w:rPr>
                <w:rFonts w:ascii="Times New Roman"/>
                <w:sz w:val="21"/>
              </w:rPr>
              <w:t>18,036.27</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8" w:right="0"/>
              <w:jc w:val="center"/>
              <w:rPr>
                <w:rFonts w:ascii="Times New Roman" w:hAnsi="Times New Roman" w:cs="Times New Roman" w:eastAsia="Times New Roman" w:hint="default"/>
                <w:sz w:val="21"/>
                <w:szCs w:val="21"/>
              </w:rPr>
            </w:pPr>
            <w:r>
              <w:rPr>
                <w:rFonts w:ascii="Times New Roman"/>
                <w:sz w:val="21"/>
              </w:rPr>
              <w:t>16,400.00</w:t>
            </w:r>
          </w:p>
        </w:tc>
      </w:tr>
      <w:tr>
        <w:trPr>
          <w:trHeight w:val="283"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投资所支付的现金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支付的其他与投资活动有关的现金</w:t>
            </w:r>
          </w:p>
        </w:tc>
        <w:tc>
          <w:tcPr>
            <w:tcW w:w="2419" w:type="dxa"/>
            <w:tcBorders>
              <w:top w:val="nil" w:sz="6" w:space="0" w:color="auto"/>
              <w:left w:val="nil" w:sz="6" w:space="0" w:color="auto"/>
              <w:bottom w:val="nil" w:sz="6" w:space="0" w:color="auto"/>
              <w:right w:val="nil" w:sz="6" w:space="0" w:color="auto"/>
            </w:tcBorders>
          </w:tcPr>
          <w:p>
            <w:pPr>
              <w:pStyle w:val="TableParagraph"/>
              <w:tabs>
                <w:tab w:pos="1288" w:val="left" w:leader="none"/>
                <w:tab w:pos="2182" w:val="left" w:leader="none"/>
              </w:tabs>
              <w:spacing w:line="240" w:lineRule="auto" w:before="22"/>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898" w:val="left" w:leader="none"/>
                <w:tab w:pos="1770" w:val="left" w:leader="none"/>
              </w:tabs>
              <w:spacing w:line="240" w:lineRule="auto" w:before="22"/>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29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现金流出小计</w:t>
            </w:r>
          </w:p>
        </w:tc>
        <w:tc>
          <w:tcPr>
            <w:tcW w:w="2419" w:type="dxa"/>
            <w:tcBorders>
              <w:top w:val="nil" w:sz="6" w:space="0" w:color="auto"/>
              <w:left w:val="nil" w:sz="6" w:space="0" w:color="auto"/>
              <w:bottom w:val="nil" w:sz="6" w:space="0" w:color="auto"/>
              <w:right w:val="nil" w:sz="6" w:space="0" w:color="auto"/>
            </w:tcBorders>
          </w:tcPr>
          <w:p>
            <w:pPr>
              <w:pStyle w:val="TableParagraph"/>
              <w:tabs>
                <w:tab w:pos="902" w:val="left" w:leader="none"/>
                <w:tab w:pos="2182" w:val="left" w:leader="none"/>
              </w:tabs>
              <w:spacing w:line="240" w:lineRule="auto" w:before="29"/>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18,036.27</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514" w:val="left" w:leader="none"/>
                <w:tab w:pos="1770" w:val="left" w:leader="none"/>
              </w:tabs>
              <w:spacing w:line="240" w:lineRule="auto" w:before="29"/>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16,400.00</w:t>
              <w:tab/>
            </w:r>
            <w:r>
              <w:rPr>
                <w:rFonts w:ascii="Times New Roman"/>
                <w:sz w:val="21"/>
              </w:rPr>
            </w:r>
          </w:p>
        </w:tc>
      </w:tr>
      <w:tr>
        <w:trPr>
          <w:trHeight w:val="265"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24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19" w:type="dxa"/>
            <w:tcBorders>
              <w:top w:val="nil" w:sz="6" w:space="0" w:color="auto"/>
              <w:left w:val="nil" w:sz="6" w:space="0" w:color="auto"/>
              <w:bottom w:val="nil" w:sz="6" w:space="0" w:color="auto"/>
              <w:right w:val="nil" w:sz="6" w:space="0" w:color="auto"/>
            </w:tcBorders>
          </w:tcPr>
          <w:p>
            <w:pPr>
              <w:pStyle w:val="TableParagraph"/>
              <w:tabs>
                <w:tab w:pos="868" w:val="left" w:leader="none"/>
                <w:tab w:pos="2182" w:val="left" w:leader="none"/>
              </w:tabs>
              <w:spacing w:line="240" w:lineRule="auto" w:before="28"/>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-12,236.27</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514" w:val="left" w:leader="none"/>
                <w:tab w:pos="1770" w:val="left" w:leader="none"/>
              </w:tabs>
              <w:spacing w:line="240" w:lineRule="auto" w:before="28"/>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55,600.00</w:t>
              <w:tab/>
            </w:r>
            <w:r>
              <w:rPr>
                <w:rFonts w:ascii="Times New Roman"/>
                <w:sz w:val="21"/>
              </w:rPr>
            </w:r>
          </w:p>
        </w:tc>
      </w:tr>
      <w:tr>
        <w:trPr>
          <w:trHeight w:val="310"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Times New Roman" w:hAnsi="Times New Roman" w:cs="Times New Roman" w:eastAsia="Times New Roman" w:hint="default"/>
                <w:sz w:val="21"/>
                <w:szCs w:val="21"/>
              </w:rPr>
            </w:pPr>
            <w:r>
              <w:rPr>
                <w:rFonts w:ascii="黑体" w:hAnsi="黑体" w:cs="黑体" w:eastAsia="黑体" w:hint="default"/>
                <w:sz w:val="21"/>
                <w:szCs w:val="21"/>
              </w:rPr>
              <w:t>三、筹资活动产生的现金流量</w:t>
            </w:r>
            <w:r>
              <w:rPr>
                <w:rFonts w:ascii="Times New Roman" w:hAnsi="Times New Roman" w:cs="Times New Roman" w:eastAsia="Times New Roman" w:hint="default"/>
                <w:sz w:val="21"/>
                <w:szCs w:val="21"/>
              </w:rPr>
              <w:t>:</w:t>
            </w:r>
          </w:p>
        </w:tc>
        <w:tc>
          <w:tcPr>
            <w:tcW w:w="2419"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r>
      <w:tr>
        <w:trPr>
          <w:trHeight w:val="292"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9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其中：子公司吸收少数股东收到的现金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收到的其他与筹资活动有关的现金</w:t>
            </w:r>
          </w:p>
        </w:tc>
        <w:tc>
          <w:tcPr>
            <w:tcW w:w="2419" w:type="dxa"/>
            <w:tcBorders>
              <w:top w:val="nil" w:sz="6" w:space="0" w:color="auto"/>
              <w:left w:val="nil" w:sz="6" w:space="0" w:color="auto"/>
              <w:bottom w:val="nil" w:sz="6" w:space="0" w:color="auto"/>
              <w:right w:val="nil" w:sz="6" w:space="0" w:color="auto"/>
            </w:tcBorders>
          </w:tcPr>
          <w:p>
            <w:pPr>
              <w:pStyle w:val="TableParagraph"/>
              <w:tabs>
                <w:tab w:pos="1288" w:val="left" w:leader="none"/>
                <w:tab w:pos="2182" w:val="left" w:leader="none"/>
              </w:tabs>
              <w:spacing w:line="240" w:lineRule="auto" w:before="23"/>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898" w:val="left" w:leader="none"/>
                <w:tab w:pos="1770" w:val="left" w:leader="none"/>
              </w:tabs>
              <w:spacing w:line="240" w:lineRule="auto" w:before="23"/>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29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现金流入小计</w:t>
            </w:r>
          </w:p>
        </w:tc>
        <w:tc>
          <w:tcPr>
            <w:tcW w:w="2419" w:type="dxa"/>
            <w:tcBorders>
              <w:top w:val="nil" w:sz="6" w:space="0" w:color="auto"/>
              <w:left w:val="nil" w:sz="6" w:space="0" w:color="auto"/>
              <w:bottom w:val="nil" w:sz="6" w:space="0" w:color="auto"/>
              <w:right w:val="nil" w:sz="6" w:space="0" w:color="auto"/>
            </w:tcBorders>
          </w:tcPr>
          <w:p>
            <w:pPr>
              <w:pStyle w:val="TableParagraph"/>
              <w:tabs>
                <w:tab w:pos="1288" w:val="left" w:leader="none"/>
                <w:tab w:pos="2182" w:val="left" w:leader="none"/>
              </w:tabs>
              <w:spacing w:line="240" w:lineRule="auto" w:before="29"/>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898" w:val="left" w:leader="none"/>
                <w:tab w:pos="1770" w:val="left" w:leader="none"/>
              </w:tabs>
              <w:spacing w:line="240" w:lineRule="auto" w:before="29"/>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24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 w:right="0"/>
              <w:jc w:val="center"/>
              <w:rPr>
                <w:rFonts w:ascii="Times New Roman" w:hAnsi="Times New Roman" w:cs="Times New Roman" w:eastAsia="Times New Roman" w:hint="default"/>
                <w:sz w:val="21"/>
                <w:szCs w:val="21"/>
              </w:rPr>
            </w:pPr>
            <w:r>
              <w:rPr>
                <w:rFonts w:ascii="Times New Roman"/>
                <w:sz w:val="21"/>
              </w:rPr>
              <w:t>120,000.00</w:t>
            </w:r>
          </w:p>
        </w:tc>
      </w:tr>
      <w:tr>
        <w:trPr>
          <w:trHeight w:val="283"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6" w:right="0"/>
              <w:jc w:val="center"/>
              <w:rPr>
                <w:rFonts w:ascii="Times New Roman" w:hAnsi="Times New Roman" w:cs="Times New Roman" w:eastAsia="Times New Roman" w:hint="default"/>
                <w:sz w:val="21"/>
                <w:szCs w:val="21"/>
              </w:rPr>
            </w:pPr>
            <w:r>
              <w:rPr>
                <w:rFonts w:ascii="Times New Roman"/>
                <w:sz w:val="21"/>
              </w:rPr>
              <w:t>337,703.16</w:t>
            </w:r>
          </w:p>
        </w:tc>
      </w:tr>
      <w:tr>
        <w:trPr>
          <w:trHeight w:val="28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其中：子公司支付给少数股东股利、利润</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21"/>
                <w:szCs w:val="21"/>
              </w:rPr>
            </w:pPr>
            <w:r>
              <w:rPr>
                <w:rFonts w:ascii="宋体" w:hAnsi="宋体" w:cs="宋体" w:eastAsia="宋体" w:hint="default"/>
                <w:sz w:val="21"/>
                <w:szCs w:val="21"/>
              </w:rPr>
              <w:t>支付的其他与筹资活动有关的现金</w:t>
            </w:r>
          </w:p>
        </w:tc>
        <w:tc>
          <w:tcPr>
            <w:tcW w:w="2419" w:type="dxa"/>
            <w:tcBorders>
              <w:top w:val="nil" w:sz="6" w:space="0" w:color="auto"/>
              <w:left w:val="nil" w:sz="6" w:space="0" w:color="auto"/>
              <w:bottom w:val="nil" w:sz="6" w:space="0" w:color="auto"/>
              <w:right w:val="nil" w:sz="6" w:space="0" w:color="auto"/>
            </w:tcBorders>
          </w:tcPr>
          <w:p>
            <w:pPr>
              <w:pStyle w:val="TableParagraph"/>
              <w:tabs>
                <w:tab w:pos="1288" w:val="left" w:leader="none"/>
                <w:tab w:pos="2182" w:val="left" w:leader="none"/>
              </w:tabs>
              <w:spacing w:line="240" w:lineRule="auto" w:before="23"/>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898" w:val="left" w:leader="none"/>
                <w:tab w:pos="1770" w:val="left" w:leader="none"/>
              </w:tabs>
              <w:spacing w:line="240" w:lineRule="auto" w:before="23"/>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29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现金流出小计</w:t>
            </w:r>
          </w:p>
        </w:tc>
        <w:tc>
          <w:tcPr>
            <w:tcW w:w="2419" w:type="dxa"/>
            <w:tcBorders>
              <w:top w:val="nil" w:sz="6" w:space="0" w:color="auto"/>
              <w:left w:val="nil" w:sz="6" w:space="0" w:color="auto"/>
              <w:bottom w:val="nil" w:sz="6" w:space="0" w:color="auto"/>
              <w:right w:val="nil" w:sz="6" w:space="0" w:color="auto"/>
            </w:tcBorders>
          </w:tcPr>
          <w:p>
            <w:pPr>
              <w:pStyle w:val="TableParagraph"/>
              <w:tabs>
                <w:tab w:pos="1288" w:val="left" w:leader="none"/>
                <w:tab w:pos="2182" w:val="left" w:leader="none"/>
              </w:tabs>
              <w:spacing w:line="240" w:lineRule="auto" w:before="29"/>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460" w:val="left" w:leader="none"/>
                <w:tab w:pos="1770" w:val="left" w:leader="none"/>
              </w:tabs>
              <w:spacing w:line="240" w:lineRule="auto" w:before="29"/>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457,703.16</w:t>
              <w:tab/>
            </w:r>
            <w:r>
              <w:rPr>
                <w:rFonts w:ascii="Times New Roman"/>
                <w:sz w:val="21"/>
              </w:rPr>
            </w:r>
          </w:p>
        </w:tc>
      </w:tr>
      <w:tr>
        <w:trPr>
          <w:trHeight w:val="29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24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19" w:type="dxa"/>
            <w:tcBorders>
              <w:top w:val="nil" w:sz="6" w:space="0" w:color="auto"/>
              <w:left w:val="nil" w:sz="6" w:space="0" w:color="auto"/>
              <w:bottom w:val="nil" w:sz="6" w:space="0" w:color="auto"/>
              <w:right w:val="nil" w:sz="6" w:space="0" w:color="auto"/>
            </w:tcBorders>
          </w:tcPr>
          <w:p>
            <w:pPr>
              <w:pStyle w:val="TableParagraph"/>
              <w:tabs>
                <w:tab w:pos="1288" w:val="left" w:leader="none"/>
                <w:tab w:pos="2182" w:val="left" w:leader="none"/>
              </w:tabs>
              <w:spacing w:line="240" w:lineRule="auto" w:before="28"/>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426" w:val="left" w:leader="none"/>
                <w:tab w:pos="1770" w:val="left" w:leader="none"/>
              </w:tabs>
              <w:spacing w:line="240" w:lineRule="auto" w:before="28"/>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-457,703.16</w:t>
              <w:tab/>
            </w:r>
            <w:r>
              <w:rPr>
                <w:rFonts w:ascii="Times New Roman"/>
                <w:sz w:val="21"/>
              </w:rPr>
            </w:r>
          </w:p>
        </w:tc>
      </w:tr>
      <w:tr>
        <w:trPr>
          <w:trHeight w:val="29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黑体" w:hAnsi="黑体" w:cs="黑体" w:eastAsia="黑体" w:hint="default"/>
                <w:sz w:val="21"/>
                <w:szCs w:val="21"/>
              </w:rPr>
            </w:pPr>
            <w:r>
              <w:rPr>
                <w:rFonts w:ascii="黑体" w:hAnsi="黑体" w:cs="黑体" w:eastAsia="黑体" w:hint="default"/>
                <w:sz w:val="21"/>
                <w:szCs w:val="21"/>
              </w:rPr>
              <w:t>四、汇率变动对现金的影响额</w:t>
            </w:r>
          </w:p>
        </w:tc>
        <w:tc>
          <w:tcPr>
            <w:tcW w:w="2419" w:type="dxa"/>
            <w:tcBorders>
              <w:top w:val="nil" w:sz="6" w:space="0" w:color="auto"/>
              <w:left w:val="nil" w:sz="6" w:space="0" w:color="auto"/>
              <w:bottom w:val="nil" w:sz="6" w:space="0" w:color="auto"/>
              <w:right w:val="nil" w:sz="6" w:space="0" w:color="auto"/>
            </w:tcBorders>
          </w:tcPr>
          <w:p>
            <w:pPr>
              <w:pStyle w:val="TableParagraph"/>
              <w:tabs>
                <w:tab w:pos="1288" w:val="left" w:leader="none"/>
                <w:tab w:pos="2182" w:val="left" w:leader="none"/>
              </w:tabs>
              <w:spacing w:line="240" w:lineRule="auto" w:before="28"/>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898" w:val="left" w:leader="none"/>
                <w:tab w:pos="1770" w:val="left" w:leader="none"/>
              </w:tabs>
              <w:spacing w:line="240" w:lineRule="auto" w:before="28"/>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294"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黑体" w:hAnsi="黑体" w:cs="黑体" w:eastAsia="黑体" w:hint="default"/>
                <w:sz w:val="21"/>
                <w:szCs w:val="21"/>
              </w:rPr>
            </w:pPr>
            <w:r>
              <w:rPr>
                <w:rFonts w:ascii="黑体" w:hAnsi="黑体" w:cs="黑体" w:eastAsia="黑体" w:hint="default"/>
                <w:sz w:val="21"/>
                <w:szCs w:val="21"/>
              </w:rPr>
              <w:t>五、现金及现金等价物净增加额</w:t>
            </w:r>
          </w:p>
        </w:tc>
        <w:tc>
          <w:tcPr>
            <w:tcW w:w="2419" w:type="dxa"/>
            <w:tcBorders>
              <w:top w:val="nil" w:sz="6" w:space="0" w:color="auto"/>
              <w:left w:val="nil" w:sz="6" w:space="0" w:color="auto"/>
              <w:bottom w:val="nil" w:sz="6" w:space="0" w:color="auto"/>
              <w:right w:val="nil" w:sz="6" w:space="0" w:color="auto"/>
            </w:tcBorders>
          </w:tcPr>
          <w:p>
            <w:pPr>
              <w:pStyle w:val="TableParagraph"/>
              <w:tabs>
                <w:tab w:pos="902" w:val="left" w:leader="none"/>
                <w:tab w:pos="2182" w:val="left" w:leader="none"/>
              </w:tabs>
              <w:spacing w:line="240" w:lineRule="auto" w:before="28"/>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77,079.68</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425" w:val="left" w:leader="none"/>
                <w:tab w:pos="1770" w:val="left" w:leader="none"/>
              </w:tabs>
              <w:spacing w:line="240" w:lineRule="auto" w:before="28"/>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-930,565.70</w:t>
              <w:tab/>
            </w:r>
            <w:r>
              <w:rPr>
                <w:rFonts w:ascii="Times New Roman"/>
                <w:sz w:val="21"/>
              </w:rPr>
            </w:r>
          </w:p>
        </w:tc>
      </w:tr>
      <w:tr>
        <w:trPr>
          <w:trHeight w:val="289"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2" w:right="0"/>
              <w:jc w:val="center"/>
              <w:rPr>
                <w:rFonts w:ascii="Times New Roman" w:hAnsi="Times New Roman" w:cs="Times New Roman" w:eastAsia="Times New Roman" w:hint="default"/>
                <w:sz w:val="21"/>
                <w:szCs w:val="21"/>
              </w:rPr>
            </w:pPr>
            <w:r>
              <w:rPr>
                <w:rFonts w:ascii="Times New Roman"/>
                <w:sz w:val="21"/>
              </w:rPr>
              <w:t>125,166.76</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8" w:right="0"/>
              <w:jc w:val="center"/>
              <w:rPr>
                <w:rFonts w:ascii="Times New Roman" w:hAnsi="Times New Roman" w:cs="Times New Roman" w:eastAsia="Times New Roman" w:hint="default"/>
                <w:sz w:val="21"/>
                <w:szCs w:val="21"/>
              </w:rPr>
            </w:pPr>
            <w:r>
              <w:rPr>
                <w:rFonts w:ascii="Times New Roman"/>
                <w:sz w:val="21"/>
              </w:rPr>
              <w:t>1,055,732.46</w:t>
            </w:r>
          </w:p>
        </w:tc>
      </w:tr>
      <w:tr>
        <w:trPr>
          <w:trHeight w:val="360" w:hRule="exact"/>
        </w:trPr>
        <w:tc>
          <w:tcPr>
            <w:tcW w:w="6274"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黑体" w:hAnsi="黑体" w:cs="黑体" w:eastAsia="黑体" w:hint="default"/>
                <w:sz w:val="21"/>
                <w:szCs w:val="21"/>
              </w:rPr>
            </w:pPr>
            <w:r>
              <w:rPr>
                <w:rFonts w:ascii="黑体" w:hAnsi="黑体" w:cs="黑体" w:eastAsia="黑体" w:hint="default"/>
                <w:sz w:val="21"/>
                <w:szCs w:val="21"/>
              </w:rPr>
              <w:t>六、期末现金及现金等价物余额</w:t>
            </w:r>
          </w:p>
        </w:tc>
        <w:tc>
          <w:tcPr>
            <w:tcW w:w="2419" w:type="dxa"/>
            <w:tcBorders>
              <w:top w:val="nil" w:sz="6" w:space="0" w:color="auto"/>
              <w:left w:val="nil" w:sz="6" w:space="0" w:color="auto"/>
              <w:bottom w:val="nil" w:sz="6" w:space="0" w:color="auto"/>
              <w:right w:val="nil" w:sz="6" w:space="0" w:color="auto"/>
            </w:tcBorders>
          </w:tcPr>
          <w:p>
            <w:pPr>
              <w:pStyle w:val="TableParagraph"/>
              <w:tabs>
                <w:tab w:pos="850" w:val="left" w:leader="none"/>
                <w:tab w:pos="2182" w:val="left" w:leader="none"/>
              </w:tabs>
              <w:spacing w:line="240" w:lineRule="auto" w:before="22"/>
              <w:ind w:left="450"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202,246.44</w:t>
              <w:tab/>
            </w:r>
            <w:r>
              <w:rPr>
                <w:rFonts w:ascii="Times New Roman"/>
                <w:sz w:val="21"/>
              </w:rPr>
            </w:r>
          </w:p>
        </w:tc>
        <w:tc>
          <w:tcPr>
            <w:tcW w:w="1840" w:type="dxa"/>
            <w:tcBorders>
              <w:top w:val="nil" w:sz="6" w:space="0" w:color="auto"/>
              <w:left w:val="nil" w:sz="6" w:space="0" w:color="auto"/>
              <w:bottom w:val="nil" w:sz="6" w:space="0" w:color="auto"/>
              <w:right w:val="nil" w:sz="6" w:space="0" w:color="auto"/>
            </w:tcBorders>
          </w:tcPr>
          <w:p>
            <w:pPr>
              <w:pStyle w:val="TableParagraph"/>
              <w:tabs>
                <w:tab w:pos="460" w:val="left" w:leader="none"/>
                <w:tab w:pos="1770" w:val="left" w:leader="none"/>
              </w:tabs>
              <w:spacing w:line="240" w:lineRule="auto" w:before="22"/>
              <w:ind w:left="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125,166.76</w:t>
              <w:tab/>
            </w:r>
            <w:r>
              <w:rPr>
                <w:rFonts w:ascii="Times New Roman"/>
                <w:sz w:val="21"/>
              </w:rPr>
            </w:r>
          </w:p>
        </w:tc>
      </w:tr>
    </w:tbl>
    <w:p>
      <w:pPr>
        <w:spacing w:line="240" w:lineRule="auto" w:before="6"/>
        <w:rPr>
          <w:rFonts w:ascii="宋体" w:hAnsi="宋体" w:cs="宋体" w:eastAsia="宋体" w:hint="default"/>
          <w:sz w:val="16"/>
          <w:szCs w:val="16"/>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529.1pt;height:.5pt;mso-position-horizontal-relative:char;mso-position-vertical-relative:line" coordorigin="0,0" coordsize="10582,10">
            <v:group style="position:absolute;left:5;top:5;width:10572;height:2" coordorigin="5,5" coordsize="10572,2">
              <v:shape style="position:absolute;left:5;top:5;width:10572;height:2" coordorigin="5,5" coordsize="10572,0" path="m5,5l10577,5e" filled="false" stroked="true" strokeweight=".48pt" strokecolor="#000000">
                <v:path arrowok="t"/>
              </v:shape>
            </v:group>
          </v:group>
        </w:pict>
      </w:r>
      <w:r>
        <w:rPr>
          <w:rFonts w:ascii="宋体" w:hAnsi="宋体" w:cs="宋体" w:eastAsia="宋体" w:hint="default"/>
          <w:sz w:val="2"/>
          <w:szCs w:val="2"/>
        </w:rPr>
      </w:r>
    </w:p>
    <w:p>
      <w:pPr>
        <w:tabs>
          <w:tab w:pos="3092" w:val="left" w:leader="none"/>
          <w:tab w:pos="8033" w:val="left" w:leader="none"/>
        </w:tabs>
        <w:spacing w:line="241" w:lineRule="exact" w:before="0"/>
        <w:ind w:left="231" w:right="0" w:firstLine="0"/>
        <w:jc w:val="left"/>
        <w:rPr>
          <w:rFonts w:ascii="宋体" w:hAnsi="宋体" w:cs="宋体" w:eastAsia="宋体" w:hint="default"/>
          <w:sz w:val="21"/>
          <w:szCs w:val="21"/>
        </w:rPr>
      </w:pPr>
      <w:r>
        <w:rPr>
          <w:rFonts w:ascii="宋体" w:hAnsi="宋体" w:cs="宋体" w:eastAsia="宋体" w:hint="default"/>
          <w:sz w:val="21"/>
          <w:szCs w:val="21"/>
        </w:rPr>
        <w:t>公司法定代表人：</w:t>
        <w:tab/>
      </w:r>
      <w:r>
        <w:rPr>
          <w:rFonts w:ascii="宋体" w:hAnsi="宋体" w:cs="宋体" w:eastAsia="宋体" w:hint="default"/>
          <w:spacing w:val="-1"/>
          <w:sz w:val="21"/>
          <w:szCs w:val="21"/>
        </w:rPr>
        <w:t>主管会计工作的公司负责人：</w:t>
        <w:tab/>
      </w:r>
      <w:r>
        <w:rPr>
          <w:rFonts w:ascii="宋体" w:hAnsi="宋体" w:cs="宋体" w:eastAsia="宋体" w:hint="default"/>
          <w:position w:val="1"/>
          <w:sz w:val="21"/>
          <w:szCs w:val="21"/>
        </w:rPr>
        <w:t>会计机构负责人：</w:t>
      </w:r>
      <w:r>
        <w:rPr>
          <w:rFonts w:ascii="宋体" w:hAnsi="宋体" w:cs="宋体" w:eastAsia="宋体" w:hint="default"/>
          <w:sz w:val="21"/>
          <w:szCs w:val="21"/>
        </w:rPr>
      </w:r>
    </w:p>
    <w:p>
      <w:pPr>
        <w:spacing w:after="0" w:line="241" w:lineRule="exact"/>
        <w:jc w:val="left"/>
        <w:rPr>
          <w:rFonts w:ascii="宋体" w:hAnsi="宋体" w:cs="宋体" w:eastAsia="宋体" w:hint="default"/>
          <w:sz w:val="21"/>
          <w:szCs w:val="21"/>
        </w:rPr>
        <w:sectPr>
          <w:footerReference w:type="default" r:id="rId14"/>
          <w:pgSz w:w="11910" w:h="16840"/>
          <w:pgMar w:footer="0" w:header="0" w:top="1440" w:bottom="280" w:left="640" w:right="42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1360"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spacing w:line="285" w:lineRule="auto" w:before="1"/>
        <w:ind w:left="4272" w:right="3324" w:hanging="960"/>
        <w:jc w:val="left"/>
        <w:rPr>
          <w:rFonts w:ascii="黑体" w:hAnsi="黑体" w:cs="黑体" w:eastAsia="黑体" w:hint="default"/>
          <w:sz w:val="32"/>
          <w:szCs w:val="32"/>
        </w:rPr>
      </w:pPr>
      <w:r>
        <w:rPr>
          <w:rFonts w:ascii="黑体" w:hAnsi="黑体" w:cs="黑体" w:eastAsia="黑体" w:hint="default"/>
          <w:spacing w:val="-1"/>
          <w:sz w:val="32"/>
          <w:szCs w:val="32"/>
        </w:rPr>
        <w:t>深圳大通实业股份有限公司</w:t>
      </w:r>
      <w:r>
        <w:rPr>
          <w:rFonts w:ascii="黑体" w:hAnsi="黑体" w:cs="黑体" w:eastAsia="黑体" w:hint="default"/>
          <w:spacing w:val="-156"/>
          <w:sz w:val="32"/>
          <w:szCs w:val="32"/>
        </w:rPr>
        <w:t> </w:t>
      </w:r>
      <w:r>
        <w:rPr>
          <w:rFonts w:ascii="黑体" w:hAnsi="黑体" w:cs="黑体" w:eastAsia="黑体" w:hint="default"/>
          <w:sz w:val="32"/>
          <w:szCs w:val="32"/>
        </w:rPr>
        <w:t>财务报表附注</w:t>
      </w:r>
    </w:p>
    <w:p>
      <w:pPr>
        <w:spacing w:line="240" w:lineRule="auto" w:before="1"/>
        <w:rPr>
          <w:rFonts w:ascii="黑体" w:hAnsi="黑体" w:cs="黑体" w:eastAsia="黑体" w:hint="default"/>
          <w:sz w:val="11"/>
          <w:szCs w:val="11"/>
        </w:rPr>
      </w:pPr>
    </w:p>
    <w:p>
      <w:pPr>
        <w:spacing w:before="35"/>
        <w:ind w:left="0" w:right="153" w:firstLine="0"/>
        <w:jc w:val="right"/>
        <w:rPr>
          <w:rFonts w:ascii="宋体" w:hAnsi="宋体" w:cs="宋体" w:eastAsia="宋体" w:hint="default"/>
          <w:sz w:val="21"/>
          <w:szCs w:val="21"/>
        </w:rPr>
      </w:pPr>
      <w:r>
        <w:rPr>
          <w:rFonts w:ascii="宋体" w:hAnsi="宋体" w:cs="宋体" w:eastAsia="宋体" w:hint="default"/>
          <w:sz w:val="21"/>
          <w:szCs w:val="21"/>
        </w:rPr>
        <w:t>金额单位：人民币元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57" w:right="3324" w:firstLine="0"/>
        <w:jc w:val="left"/>
        <w:rPr>
          <w:rFonts w:ascii="黑体" w:hAnsi="黑体" w:cs="黑体" w:eastAsia="黑体" w:hint="default"/>
          <w:sz w:val="21"/>
          <w:szCs w:val="21"/>
        </w:rPr>
      </w:pPr>
      <w:r>
        <w:rPr>
          <w:rFonts w:ascii="黑体" w:hAnsi="黑体" w:cs="黑体" w:eastAsia="黑体" w:hint="default"/>
          <w:sz w:val="21"/>
          <w:szCs w:val="21"/>
        </w:rPr>
        <w:t>附注一、公司基本情况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6"/>
          <w:szCs w:val="16"/>
        </w:rPr>
      </w:pPr>
    </w:p>
    <w:p>
      <w:pPr>
        <w:spacing w:line="403" w:lineRule="auto" w:before="0"/>
        <w:ind w:left="573" w:right="135" w:firstLine="89"/>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5"/>
          <w:sz w:val="21"/>
          <w:szCs w:val="21"/>
        </w:rPr>
        <w:t> </w:t>
      </w:r>
      <w:r>
        <w:rPr>
          <w:rFonts w:ascii="宋体" w:hAnsi="宋体" w:cs="宋体" w:eastAsia="宋体" w:hint="default"/>
          <w:sz w:val="21"/>
          <w:szCs w:val="21"/>
        </w:rPr>
        <w:t>历史沿革</w:t>
      </w:r>
      <w:r>
        <w:rPr>
          <w:rFonts w:ascii="宋体" w:hAnsi="宋体" w:cs="宋体" w:eastAsia="宋体" w:hint="default"/>
          <w:sz w:val="21"/>
          <w:szCs w:val="21"/>
        </w:rPr>
        <w:t> </w:t>
      </w:r>
      <w:r>
        <w:rPr>
          <w:rFonts w:ascii="宋体" w:hAnsi="宋体" w:cs="宋体" w:eastAsia="宋体" w:hint="default"/>
          <w:spacing w:val="-1"/>
          <w:sz w:val="21"/>
          <w:szCs w:val="21"/>
        </w:rPr>
        <w:t>深圳大通实业股份有限公司（以下简称</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）前身为大通实业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深圳</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有限公司，经深圳市人民政府“深</w:t>
      </w:r>
    </w:p>
    <w:p>
      <w:pPr>
        <w:spacing w:line="379" w:lineRule="auto" w:before="11"/>
        <w:ind w:left="137" w:right="150" w:firstLine="0"/>
        <w:jc w:val="both"/>
        <w:rPr>
          <w:rFonts w:ascii="宋体" w:hAnsi="宋体" w:cs="宋体" w:eastAsia="宋体" w:hint="default"/>
          <w:sz w:val="21"/>
          <w:szCs w:val="21"/>
        </w:rPr>
      </w:pPr>
      <w:r>
        <w:rPr>
          <w:rFonts w:ascii="宋体" w:hAnsi="宋体" w:cs="宋体" w:eastAsia="宋体" w:hint="default"/>
          <w:sz w:val="21"/>
          <w:szCs w:val="21"/>
        </w:rPr>
        <w:t>府外复</w:t>
      </w:r>
      <w:r>
        <w:rPr>
          <w:rFonts w:ascii="Times New Roman" w:hAnsi="Times New Roman" w:cs="Times New Roman" w:eastAsia="Times New Roman" w:hint="default"/>
          <w:sz w:val="21"/>
          <w:szCs w:val="21"/>
        </w:rPr>
        <w:t>(1990)686 </w:t>
      </w:r>
      <w:r>
        <w:rPr>
          <w:rFonts w:ascii="宋体" w:hAnsi="宋体" w:cs="宋体" w:eastAsia="宋体" w:hint="default"/>
          <w:sz w:val="21"/>
          <w:szCs w:val="21"/>
        </w:rPr>
        <w:t>号”文批准，于 </w:t>
      </w:r>
      <w:r>
        <w:rPr>
          <w:rFonts w:ascii="Times New Roman" w:hAnsi="Times New Roman" w:cs="Times New Roman" w:eastAsia="Times New Roman" w:hint="default"/>
          <w:sz w:val="21"/>
          <w:szCs w:val="21"/>
        </w:rPr>
        <w:t>1990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日由广东华侨投资公司、香港益通电子有限公司、深圳新通 </w:t>
      </w:r>
      <w:r>
        <w:rPr>
          <w:rFonts w:ascii="宋体" w:hAnsi="宋体" w:cs="宋体" w:eastAsia="宋体" w:hint="default"/>
          <w:spacing w:val="-6"/>
          <w:sz w:val="21"/>
          <w:szCs w:val="21"/>
        </w:rPr>
        <w:t>阳电子元件工业有限公司、运通电子</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深圳</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实业有限公司、香港威利马电器有限公司共同发起设立。</w:t>
      </w:r>
      <w:r>
        <w:rPr>
          <w:rFonts w:ascii="Times New Roman" w:hAnsi="Times New Roman" w:cs="Times New Roman" w:eastAsia="Times New Roman" w:hint="default"/>
          <w:spacing w:val="-6"/>
          <w:sz w:val="21"/>
          <w:szCs w:val="21"/>
        </w:rPr>
        <w:t>1993</w:t>
      </w:r>
      <w:r>
        <w:rPr>
          <w:rFonts w:ascii="Times New Roman" w:hAnsi="Times New Roman" w:cs="Times New Roman" w:eastAsia="Times New Roman" w:hint="default"/>
          <w:sz w:val="21"/>
          <w:szCs w:val="21"/>
        </w:rPr>
        <w:t> </w:t>
      </w:r>
      <w:r>
        <w:rPr>
          <w:rFonts w:ascii="宋体" w:hAnsi="宋体" w:cs="宋体" w:eastAsia="宋体" w:hint="default"/>
          <w:sz w:val="21"/>
          <w:szCs w:val="21"/>
        </w:rPr>
        <w:t>年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 </w:t>
      </w:r>
      <w:r>
        <w:rPr>
          <w:rFonts w:ascii="Times New Roman" w:hAnsi="Times New Roman" w:cs="Times New Roman" w:eastAsia="Times New Roman" w:hint="default"/>
          <w:sz w:val="21"/>
          <w:szCs w:val="21"/>
        </w:rPr>
        <w:t>24 </w:t>
      </w:r>
      <w:r>
        <w:rPr>
          <w:rFonts w:ascii="宋体" w:hAnsi="宋体" w:cs="宋体" w:eastAsia="宋体" w:hint="default"/>
          <w:sz w:val="21"/>
          <w:szCs w:val="21"/>
        </w:rPr>
        <w:t>日经深圳证券管理办公室以深证办复（</w:t>
      </w:r>
      <w:r>
        <w:rPr>
          <w:rFonts w:ascii="Times New Roman" w:hAnsi="Times New Roman" w:cs="Times New Roman" w:eastAsia="Times New Roman" w:hint="default"/>
          <w:sz w:val="21"/>
          <w:szCs w:val="21"/>
        </w:rPr>
        <w:t>1993</w:t>
      </w:r>
      <w:r>
        <w:rPr>
          <w:rFonts w:ascii="宋体" w:hAnsi="宋体" w:cs="宋体" w:eastAsia="宋体" w:hint="default"/>
          <w:sz w:val="21"/>
          <w:szCs w:val="21"/>
        </w:rPr>
        <w:t>）第 </w:t>
      </w:r>
      <w:r>
        <w:rPr>
          <w:rFonts w:ascii="Times New Roman" w:hAnsi="Times New Roman" w:cs="Times New Roman" w:eastAsia="Times New Roman" w:hint="default"/>
          <w:sz w:val="21"/>
          <w:szCs w:val="21"/>
        </w:rPr>
        <w:t>147 </w:t>
      </w:r>
      <w:r>
        <w:rPr>
          <w:rFonts w:ascii="宋体" w:hAnsi="宋体" w:cs="宋体" w:eastAsia="宋体" w:hint="default"/>
          <w:sz w:val="21"/>
          <w:szCs w:val="21"/>
        </w:rPr>
        <w:t>号文批准，公司发行面值 </w:t>
      </w:r>
      <w:r>
        <w:rPr>
          <w:rFonts w:ascii="Times New Roman" w:hAnsi="Times New Roman" w:cs="Times New Roman" w:eastAsia="Times New Roman" w:hint="default"/>
          <w:sz w:val="21"/>
          <w:szCs w:val="21"/>
        </w:rPr>
        <w:t>1 </w:t>
      </w:r>
      <w:r>
        <w:rPr>
          <w:rFonts w:ascii="宋体" w:hAnsi="宋体" w:cs="宋体" w:eastAsia="宋体" w:hint="default"/>
          <w:sz w:val="21"/>
          <w:szCs w:val="21"/>
        </w:rPr>
        <w:t>元的 </w:t>
      </w:r>
      <w:r>
        <w:rPr>
          <w:rFonts w:ascii="Times New Roman" w:hAnsi="Times New Roman" w:cs="Times New Roman" w:eastAsia="Times New Roman" w:hint="default"/>
          <w:sz w:val="21"/>
          <w:szCs w:val="21"/>
        </w:rPr>
        <w:t>A </w:t>
      </w:r>
      <w:r>
        <w:rPr>
          <w:rFonts w:ascii="宋体" w:hAnsi="宋体" w:cs="宋体" w:eastAsia="宋体" w:hint="default"/>
          <w:sz w:val="21"/>
          <w:szCs w:val="21"/>
        </w:rPr>
        <w:t>股 </w:t>
      </w:r>
      <w:r>
        <w:rPr>
          <w:rFonts w:ascii="Times New Roman" w:hAnsi="Times New Roman" w:cs="Times New Roman" w:eastAsia="Times New Roman" w:hint="default"/>
          <w:sz w:val="21"/>
          <w:szCs w:val="21"/>
        </w:rPr>
        <w:t>4,302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万股，外</w:t>
      </w:r>
    </w:p>
    <w:p>
      <w:pPr>
        <w:spacing w:before="34"/>
        <w:ind w:left="137" w:right="0" w:firstLine="0"/>
        <w:jc w:val="both"/>
        <w:rPr>
          <w:rFonts w:ascii="宋体" w:hAnsi="宋体" w:cs="宋体" w:eastAsia="宋体" w:hint="default"/>
          <w:sz w:val="21"/>
          <w:szCs w:val="21"/>
        </w:rPr>
      </w:pPr>
      <w:r>
        <w:rPr>
          <w:rFonts w:ascii="宋体" w:hAnsi="宋体" w:cs="宋体" w:eastAsia="宋体" w:hint="default"/>
          <w:sz w:val="21"/>
          <w:szCs w:val="21"/>
        </w:rPr>
        <w:t>资法人股</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2,538</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万股，于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日在深圳证券交易所上市。经</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年送红股配送新股，</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年资本公</w:t>
      </w:r>
    </w:p>
    <w:p>
      <w:pPr>
        <w:spacing w:line="379" w:lineRule="auto" w:before="169"/>
        <w:ind w:left="137" w:right="149" w:firstLine="0"/>
        <w:jc w:val="both"/>
        <w:rPr>
          <w:rFonts w:ascii="宋体" w:hAnsi="宋体" w:cs="宋体" w:eastAsia="宋体" w:hint="default"/>
          <w:sz w:val="21"/>
          <w:szCs w:val="21"/>
        </w:rPr>
      </w:pPr>
      <w:r>
        <w:rPr>
          <w:rFonts w:ascii="宋体" w:hAnsi="宋体" w:cs="宋体" w:eastAsia="宋体" w:hint="default"/>
          <w:sz w:val="21"/>
          <w:szCs w:val="21"/>
        </w:rPr>
        <w:t>积转增股本后，截至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日本公司股本已增至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9,048.6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万元。领取企股粤深总字第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101876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号企业法 人营业执照。</w:t>
      </w:r>
    </w:p>
    <w:p>
      <w:pPr>
        <w:spacing w:line="379" w:lineRule="auto" w:before="63"/>
        <w:ind w:left="137" w:right="151" w:firstLine="420"/>
        <w:jc w:val="both"/>
        <w:rPr>
          <w:rFonts w:ascii="宋体" w:hAnsi="宋体" w:cs="宋体" w:eastAsia="宋体" w:hint="default"/>
          <w:sz w:val="21"/>
          <w:szCs w:val="21"/>
        </w:rPr>
      </w:pPr>
      <w:r>
        <w:rPr>
          <w:rFonts w:ascii="宋体" w:hAnsi="宋体" w:cs="宋体" w:eastAsia="宋体" w:hint="default"/>
          <w:spacing w:val="-3"/>
          <w:sz w:val="21"/>
          <w:szCs w:val="21"/>
        </w:rPr>
        <w:t>由于公司</w:t>
      </w:r>
      <w:r>
        <w:rPr>
          <w:rFonts w:ascii="Times New Roman" w:hAnsi="Times New Roman" w:cs="Times New Roman" w:eastAsia="Times New Roman" w:hint="default"/>
          <w:spacing w:val="-3"/>
          <w:sz w:val="21"/>
          <w:szCs w:val="21"/>
        </w:rPr>
        <w:t>2004</w:t>
      </w:r>
      <w:r>
        <w:rPr>
          <w:rFonts w:ascii="宋体" w:hAnsi="宋体" w:cs="宋体" w:eastAsia="宋体" w:hint="default"/>
          <w:spacing w:val="-3"/>
          <w:sz w:val="21"/>
          <w:szCs w:val="21"/>
        </w:rPr>
        <w:t>年度、</w:t>
      </w:r>
      <w:r>
        <w:rPr>
          <w:rFonts w:ascii="Times New Roman" w:hAnsi="Times New Roman" w:cs="Times New Roman" w:eastAsia="Times New Roman" w:hint="default"/>
          <w:spacing w:val="-3"/>
          <w:sz w:val="21"/>
          <w:szCs w:val="21"/>
        </w:rPr>
        <w:t>2005</w:t>
      </w:r>
      <w:r>
        <w:rPr>
          <w:rFonts w:ascii="宋体" w:hAnsi="宋体" w:cs="宋体" w:eastAsia="宋体" w:hint="default"/>
          <w:spacing w:val="-3"/>
          <w:sz w:val="21"/>
          <w:szCs w:val="21"/>
        </w:rPr>
        <w:t>年度净利润均为负值，根据深交所相关规定，股票自</w:t>
      </w:r>
      <w:r>
        <w:rPr>
          <w:rFonts w:ascii="Times New Roman" w:hAnsi="Times New Roman" w:cs="Times New Roman" w:eastAsia="Times New Roman" w:hint="default"/>
          <w:spacing w:val="-3"/>
          <w:sz w:val="21"/>
          <w:szCs w:val="21"/>
        </w:rPr>
        <w:t>2006</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日起实行退市风险</w:t>
      </w:r>
      <w:r>
        <w:rPr>
          <w:rFonts w:ascii="宋体" w:hAnsi="宋体" w:cs="宋体" w:eastAsia="宋体" w:hint="default"/>
          <w:sz w:val="21"/>
          <w:szCs w:val="21"/>
        </w:rPr>
        <w:t> </w:t>
      </w:r>
      <w:r>
        <w:rPr>
          <w:rFonts w:ascii="宋体" w:hAnsi="宋体" w:cs="宋体" w:eastAsia="宋体" w:hint="default"/>
          <w:spacing w:val="-2"/>
          <w:sz w:val="21"/>
          <w:szCs w:val="21"/>
        </w:rPr>
        <w:t>警示的特别处理，股票简称由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深大通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变更为</w:t>
      </w:r>
      <w:r>
        <w:rPr>
          <w:rFonts w:ascii="Times New Roman" w:hAnsi="Times New Roman" w:cs="Times New Roman" w:eastAsia="Times New Roman" w:hint="default"/>
          <w:spacing w:val="-2"/>
          <w:sz w:val="21"/>
          <w:szCs w:val="21"/>
        </w:rPr>
        <w:t>“*ST</w:t>
      </w:r>
      <w:r>
        <w:rPr>
          <w:rFonts w:ascii="宋体" w:hAnsi="宋体" w:cs="宋体" w:eastAsia="宋体" w:hint="default"/>
          <w:spacing w:val="-2"/>
          <w:sz w:val="21"/>
          <w:szCs w:val="21"/>
        </w:rPr>
        <w:t>大通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。股票交易日涨跌幅限制变为</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％；因公司</w:t>
      </w:r>
      <w:r>
        <w:rPr>
          <w:rFonts w:ascii="Times New Roman" w:hAnsi="Times New Roman" w:cs="Times New Roman" w:eastAsia="Times New Roman" w:hint="default"/>
          <w:spacing w:val="-2"/>
          <w:sz w:val="21"/>
          <w:szCs w:val="21"/>
        </w:rPr>
        <w:t>2004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2005</w:t>
      </w:r>
      <w:r>
        <w:rPr>
          <w:rFonts w:ascii="Times New Roman" w:hAnsi="Times New Roman" w:cs="Times New Roman" w:eastAsia="Times New Roman" w:hint="default"/>
          <w:spacing w:val="-33"/>
          <w:sz w:val="21"/>
          <w:szCs w:val="21"/>
        </w:rPr>
        <w:t> </w:t>
      </w:r>
      <w:r>
        <w:rPr>
          <w:rFonts w:ascii="Times New Roman" w:hAnsi="Times New Roman" w:cs="Times New Roman" w:eastAsia="Times New Roman" w:hint="default"/>
          <w:spacing w:val="-33"/>
          <w:sz w:val="21"/>
          <w:szCs w:val="21"/>
        </w:rPr>
      </w:r>
      <w:r>
        <w:rPr>
          <w:rFonts w:ascii="宋体" w:hAnsi="宋体" w:cs="宋体" w:eastAsia="宋体" w:hint="default"/>
          <w:spacing w:val="-7"/>
          <w:sz w:val="21"/>
          <w:szCs w:val="21"/>
        </w:rPr>
        <w:t>年、</w:t>
      </w:r>
      <w:r>
        <w:rPr>
          <w:rFonts w:ascii="Times New Roman" w:hAnsi="Times New Roman" w:cs="Times New Roman" w:eastAsia="Times New Roman" w:hint="default"/>
          <w:spacing w:val="-7"/>
          <w:sz w:val="21"/>
          <w:szCs w:val="21"/>
        </w:rPr>
        <w:t>2006</w:t>
      </w:r>
      <w:r>
        <w:rPr>
          <w:rFonts w:ascii="宋体" w:hAnsi="宋体" w:cs="宋体" w:eastAsia="宋体" w:hint="default"/>
          <w:spacing w:val="-7"/>
          <w:sz w:val="21"/>
          <w:szCs w:val="21"/>
        </w:rPr>
        <w:t>年连续三年亏损，根据中国证监会颁布的《亏损上市公司暂停上市和终止上市实施办法（修订）》及《深</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
          <w:sz w:val="21"/>
          <w:szCs w:val="21"/>
        </w:rPr>
        <w:t>圳证券交易所股票上市规则》</w:t>
      </w:r>
      <w:r>
        <w:rPr>
          <w:rFonts w:ascii="Times New Roman" w:hAnsi="Times New Roman" w:cs="Times New Roman" w:eastAsia="Times New Roman" w:hint="default"/>
          <w:spacing w:val="-1"/>
          <w:sz w:val="21"/>
          <w:szCs w:val="21"/>
        </w:rPr>
        <w:t>14.1.1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14.1.2</w:t>
      </w:r>
      <w:r>
        <w:rPr>
          <w:rFonts w:ascii="宋体" w:hAnsi="宋体" w:cs="宋体" w:eastAsia="宋体" w:hint="default"/>
          <w:spacing w:val="-1"/>
          <w:sz w:val="21"/>
          <w:szCs w:val="21"/>
        </w:rPr>
        <w:t>的规定，深圳证券交易所深圳上</w:t>
      </w:r>
      <w:r>
        <w:rPr>
          <w:rFonts w:ascii="Times New Roman" w:hAnsi="Times New Roman" w:cs="Times New Roman" w:eastAsia="Times New Roman" w:hint="default"/>
          <w:spacing w:val="-1"/>
          <w:sz w:val="21"/>
          <w:szCs w:val="21"/>
        </w:rPr>
        <w:t>[2007]71</w:t>
      </w:r>
      <w:r>
        <w:rPr>
          <w:rFonts w:ascii="宋体" w:hAnsi="宋体" w:cs="宋体" w:eastAsia="宋体" w:hint="default"/>
          <w:spacing w:val="-1"/>
          <w:sz w:val="21"/>
          <w:szCs w:val="21"/>
        </w:rPr>
        <w:t>号《关于深圳大通实业股份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有限公司暂停上市的决定》，决定公司股票</w:t>
      </w:r>
      <w:r>
        <w:rPr>
          <w:rFonts w:ascii="宋体" w:hAnsi="宋体" w:cs="宋体" w:eastAsia="宋体" w:hint="default"/>
          <w:spacing w:val="-7"/>
          <w:sz w:val="21"/>
          <w:szCs w:val="21"/>
        </w:rPr>
        <w:t> </w:t>
      </w:r>
      <w:r>
        <w:rPr>
          <w:rFonts w:ascii="宋体" w:hAnsi="宋体" w:cs="宋体" w:eastAsia="宋体" w:hint="default"/>
          <w:sz w:val="21"/>
          <w:szCs w:val="21"/>
        </w:rPr>
        <w:t>自</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日起暂停上市。</w:t>
      </w:r>
    </w:p>
    <w:p>
      <w:pPr>
        <w:spacing w:line="453" w:lineRule="auto" w:before="95"/>
        <w:ind w:left="558" w:right="7806" w:firstLine="0"/>
        <w:jc w:val="left"/>
        <w:rPr>
          <w:rFonts w:ascii="宋体" w:hAnsi="宋体" w:cs="宋体" w:eastAsia="宋体" w:hint="default"/>
          <w:sz w:val="21"/>
          <w:szCs w:val="21"/>
        </w:rPr>
      </w:pPr>
      <w:r>
        <w:rPr>
          <w:rFonts w:ascii="宋体" w:hAnsi="宋体" w:cs="宋体" w:eastAsia="宋体" w:hint="default"/>
          <w:sz w:val="21"/>
          <w:szCs w:val="21"/>
        </w:rPr>
        <w:t>（二）本公司所属行业 其他行业。</w:t>
      </w:r>
    </w:p>
    <w:p>
      <w:pPr>
        <w:spacing w:line="456" w:lineRule="auto" w:before="58"/>
        <w:ind w:left="558" w:right="135" w:firstLine="15"/>
        <w:jc w:val="left"/>
        <w:rPr>
          <w:rFonts w:ascii="宋体" w:hAnsi="宋体" w:cs="宋体" w:eastAsia="宋体" w:hint="default"/>
          <w:sz w:val="21"/>
          <w:szCs w:val="21"/>
        </w:rPr>
      </w:pPr>
      <w:r>
        <w:rPr>
          <w:rFonts w:ascii="宋体" w:hAnsi="宋体" w:cs="宋体" w:eastAsia="宋体" w:hint="default"/>
          <w:sz w:val="21"/>
          <w:szCs w:val="21"/>
        </w:rPr>
        <w:t>（三）本公司经营范围： </w:t>
      </w:r>
      <w:r>
        <w:rPr>
          <w:rFonts w:ascii="宋体" w:hAnsi="宋体" w:cs="宋体" w:eastAsia="宋体" w:hint="default"/>
          <w:spacing w:val="-3"/>
          <w:sz w:val="21"/>
          <w:szCs w:val="21"/>
        </w:rPr>
        <w:t>国内商业、物资供销业（以上不含专营、专卖、专控商品）；兴办实业（具体项目另行申报），计算机软硬</w:t>
      </w:r>
    </w:p>
    <w:p>
      <w:pPr>
        <w:spacing w:before="55"/>
        <w:ind w:left="138" w:right="0" w:firstLine="0"/>
        <w:jc w:val="both"/>
        <w:rPr>
          <w:rFonts w:ascii="宋体" w:hAnsi="宋体" w:cs="宋体" w:eastAsia="宋体" w:hint="default"/>
          <w:sz w:val="21"/>
          <w:szCs w:val="21"/>
        </w:rPr>
      </w:pPr>
      <w:r>
        <w:rPr>
          <w:rFonts w:ascii="宋体" w:hAnsi="宋体" w:cs="宋体" w:eastAsia="宋体" w:hint="default"/>
          <w:sz w:val="21"/>
          <w:szCs w:val="21"/>
        </w:rPr>
        <w:t>件开发及销售，经营进出口业务（具体按照深贸管准证字第</w:t>
      </w:r>
      <w:r>
        <w:rPr>
          <w:rFonts w:ascii="Times New Roman" w:hAnsi="Times New Roman" w:cs="Times New Roman" w:eastAsia="Times New Roman" w:hint="default"/>
          <w:sz w:val="21"/>
          <w:szCs w:val="21"/>
        </w:rPr>
        <w:t>2003-3670</w:t>
      </w:r>
      <w:r>
        <w:rPr>
          <w:rFonts w:ascii="宋体" w:hAnsi="宋体" w:cs="宋体" w:eastAsia="宋体" w:hint="default"/>
          <w:sz w:val="21"/>
          <w:szCs w:val="21"/>
        </w:rPr>
        <w:t>号资格证书办理）。</w:t>
      </w:r>
    </w:p>
    <w:p>
      <w:pPr>
        <w:spacing w:line="240" w:lineRule="auto" w:before="6"/>
        <w:rPr>
          <w:rFonts w:ascii="宋体" w:hAnsi="宋体" w:cs="宋体" w:eastAsia="宋体" w:hint="default"/>
          <w:sz w:val="17"/>
          <w:szCs w:val="17"/>
        </w:rPr>
      </w:pPr>
    </w:p>
    <w:p>
      <w:pPr>
        <w:spacing w:line="453" w:lineRule="auto" w:before="0"/>
        <w:ind w:left="558" w:right="5076" w:firstLine="0"/>
        <w:jc w:val="left"/>
        <w:rPr>
          <w:rFonts w:ascii="宋体" w:hAnsi="宋体" w:cs="宋体" w:eastAsia="宋体" w:hint="default"/>
          <w:sz w:val="21"/>
          <w:szCs w:val="21"/>
        </w:rPr>
      </w:pPr>
      <w:r>
        <w:rPr>
          <w:rFonts w:ascii="宋体" w:hAnsi="宋体" w:cs="宋体" w:eastAsia="宋体" w:hint="default"/>
          <w:sz w:val="21"/>
          <w:szCs w:val="21"/>
        </w:rPr>
        <w:t>（四）财务报告的批准报出者和财务报告批准报出日 本公司财务报告的批准报出者：本公司董事会 本公司财务报告批准报出日：</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p>
      <w:pPr>
        <w:spacing w:after="0" w:line="453" w:lineRule="auto"/>
        <w:jc w:val="left"/>
        <w:rPr>
          <w:rFonts w:ascii="宋体" w:hAnsi="宋体" w:cs="宋体" w:eastAsia="宋体" w:hint="default"/>
          <w:sz w:val="21"/>
          <w:szCs w:val="21"/>
        </w:rPr>
        <w:sectPr>
          <w:footerReference w:type="default" r:id="rId15"/>
          <w:pgSz w:w="11910" w:h="16840"/>
          <w:pgMar w:footer="710" w:header="0" w:top="580" w:bottom="900" w:left="640" w:right="780"/>
          <w:pgNumType w:start="2"/>
        </w:sectPr>
      </w:pPr>
    </w:p>
    <w:p>
      <w:pPr>
        <w:pStyle w:val="Heading2"/>
        <w:spacing w:line="177" w:lineRule="auto"/>
        <w:ind w:right="3517"/>
        <w:jc w:val="center"/>
        <w:rPr>
          <w:b w:val="0"/>
          <w:bCs w:val="0"/>
        </w:rPr>
      </w:pPr>
      <w:r>
        <w:rPr/>
        <w:pict>
          <v:shape style="position:absolute;margin-left:56.880001pt;margin-top:3.987208pt;width:57.0pt;height:31.5pt;mso-position-horizontal-relative:page;mso-position-vertical-relative:paragraph;z-index:1408"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730"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before="35"/>
        <w:ind w:left="557" w:right="0" w:firstLine="0"/>
        <w:jc w:val="left"/>
        <w:rPr>
          <w:rFonts w:ascii="黑体" w:hAnsi="黑体" w:cs="黑体" w:eastAsia="黑体" w:hint="default"/>
          <w:sz w:val="21"/>
          <w:szCs w:val="21"/>
        </w:rPr>
      </w:pPr>
      <w:r>
        <w:rPr>
          <w:rFonts w:ascii="黑体" w:hAnsi="黑体" w:cs="黑体" w:eastAsia="黑体" w:hint="default"/>
          <w:sz w:val="21"/>
          <w:szCs w:val="21"/>
        </w:rPr>
        <w:t>附注二、财务报表的编制基础</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spacing w:line="436" w:lineRule="auto" w:before="0"/>
        <w:ind w:left="137" w:right="190" w:firstLine="420"/>
        <w:jc w:val="both"/>
        <w:rPr>
          <w:rFonts w:ascii="宋体" w:hAnsi="宋体" w:cs="宋体" w:eastAsia="宋体" w:hint="default"/>
          <w:sz w:val="21"/>
          <w:szCs w:val="21"/>
        </w:rPr>
      </w:pPr>
      <w:r>
        <w:rPr>
          <w:rFonts w:ascii="宋体" w:hAnsi="宋体" w:cs="宋体" w:eastAsia="宋体" w:hint="default"/>
          <w:spacing w:val="-2"/>
          <w:sz w:val="21"/>
          <w:szCs w:val="21"/>
        </w:rPr>
        <w:t>本公司以持续经营为基础，根据实际发生的交易和事项，在2006年12月31日前按照企业会计准则（以下称旧</w:t>
      </w:r>
      <w:r>
        <w:rPr>
          <w:rFonts w:ascii="宋体" w:hAnsi="宋体" w:cs="宋体" w:eastAsia="宋体" w:hint="default"/>
          <w:sz w:val="21"/>
          <w:szCs w:val="21"/>
        </w:rPr>
        <w:t> </w:t>
      </w:r>
      <w:r>
        <w:rPr>
          <w:rFonts w:ascii="宋体" w:hAnsi="宋体" w:cs="宋体" w:eastAsia="宋体" w:hint="default"/>
          <w:spacing w:val="-3"/>
          <w:sz w:val="21"/>
          <w:szCs w:val="21"/>
        </w:rPr>
        <w:t>会计准则）和企业会计制度进行确认和计量，并根据中国证券监督管理委员会计字[2007]10号“关于发布《公开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发行证券的公司信息披露规范问答第7号</w:t>
      </w:r>
      <w:r>
        <w:rPr>
          <w:rFonts w:ascii="Times New Roman" w:hAnsi="Times New Roman" w:cs="Times New Roman" w:eastAsia="Times New Roman" w:hint="default"/>
          <w:sz w:val="21"/>
          <w:szCs w:val="21"/>
        </w:rPr>
        <w:t>—</w:t>
      </w:r>
      <w:r>
        <w:rPr>
          <w:rFonts w:ascii="宋体" w:hAnsi="宋体" w:cs="宋体" w:eastAsia="宋体" w:hint="default"/>
          <w:sz w:val="21"/>
          <w:szCs w:val="21"/>
        </w:rPr>
        <w:t>新旧准则过渡期间比较财务会计信息的编制和披露》的规定对其涉及</w:t>
      </w:r>
    </w:p>
    <w:p>
      <w:pPr>
        <w:spacing w:line="420" w:lineRule="auto" w:before="19"/>
        <w:ind w:left="137" w:right="190" w:firstLine="0"/>
        <w:jc w:val="both"/>
        <w:rPr>
          <w:rFonts w:ascii="宋体" w:hAnsi="宋体" w:cs="宋体" w:eastAsia="宋体" w:hint="default"/>
          <w:sz w:val="21"/>
          <w:szCs w:val="21"/>
        </w:rPr>
      </w:pPr>
      <w:r>
        <w:rPr>
          <w:rFonts w:ascii="宋体" w:hAnsi="宋体" w:cs="宋体" w:eastAsia="宋体" w:hint="default"/>
          <w:spacing w:val="-2"/>
          <w:sz w:val="21"/>
          <w:szCs w:val="21"/>
        </w:rPr>
        <w:t>《企业会计准则第38号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首次执行企业会计准则》第五条到第十九条的经济事项及财政部编制的《企业会计准则</w:t>
      </w:r>
      <w:r>
        <w:rPr>
          <w:rFonts w:ascii="宋体" w:hAnsi="宋体" w:cs="宋体" w:eastAsia="宋体" w:hint="default"/>
          <w:sz w:val="21"/>
          <w:szCs w:val="21"/>
        </w:rPr>
        <w:t> 解释第1号》所述相关事项进行追溯调整后按《企业会计准则第30号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财务报表列报》的要求编制;</w:t>
      </w:r>
      <w:r>
        <w:rPr>
          <w:rFonts w:ascii="宋体" w:hAnsi="宋体" w:cs="宋体" w:eastAsia="宋体" w:hint="default"/>
          <w:spacing w:val="2"/>
          <w:sz w:val="21"/>
          <w:szCs w:val="21"/>
        </w:rPr>
        <w:t> </w:t>
      </w:r>
      <w:r>
        <w:rPr>
          <w:rFonts w:ascii="宋体" w:hAnsi="宋体" w:cs="宋体" w:eastAsia="宋体" w:hint="default"/>
          <w:sz w:val="21"/>
          <w:szCs w:val="21"/>
        </w:rPr>
        <w:t>2007年1月1</w:t>
      </w:r>
      <w:r>
        <w:rPr>
          <w:rFonts w:ascii="宋体" w:hAnsi="宋体" w:cs="宋体" w:eastAsia="宋体" w:hint="default"/>
          <w:sz w:val="21"/>
          <w:szCs w:val="21"/>
        </w:rPr>
        <w:t> </w:t>
      </w:r>
      <w:r>
        <w:rPr>
          <w:rFonts w:ascii="宋体" w:hAnsi="宋体" w:cs="宋体" w:eastAsia="宋体" w:hint="default"/>
          <w:spacing w:val="-4"/>
          <w:sz w:val="21"/>
          <w:szCs w:val="21"/>
        </w:rPr>
        <w:t>日起按照2006年财政部颁布的《企业会计准则-基本准则》（以下称新会计准则）和其他各项会计准则的规定进行</w:t>
      </w:r>
      <w:r>
        <w:rPr>
          <w:rFonts w:ascii="宋体" w:hAnsi="宋体" w:cs="宋体" w:eastAsia="宋体" w:hint="default"/>
          <w:sz w:val="21"/>
          <w:szCs w:val="21"/>
        </w:rPr>
        <w:t> 确认和计量，在此基础上编制财务报表。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0"/>
        <w:ind w:left="557" w:right="0" w:firstLine="0"/>
        <w:jc w:val="left"/>
        <w:rPr>
          <w:rFonts w:ascii="黑体" w:hAnsi="黑体" w:cs="黑体" w:eastAsia="黑体" w:hint="default"/>
          <w:sz w:val="21"/>
          <w:szCs w:val="21"/>
        </w:rPr>
      </w:pPr>
      <w:r>
        <w:rPr>
          <w:rFonts w:ascii="黑体" w:hAnsi="黑体" w:cs="黑体" w:eastAsia="黑体" w:hint="default"/>
          <w:sz w:val="21"/>
          <w:szCs w:val="21"/>
        </w:rPr>
        <w:t>三、遵循企业会计准则的声明</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spacing w:line="436" w:lineRule="auto" w:before="0"/>
        <w:ind w:left="137" w:right="0" w:firstLine="420"/>
        <w:jc w:val="left"/>
        <w:rPr>
          <w:rFonts w:ascii="宋体" w:hAnsi="宋体" w:cs="宋体" w:eastAsia="宋体" w:hint="default"/>
          <w:sz w:val="21"/>
          <w:szCs w:val="21"/>
        </w:rPr>
      </w:pPr>
      <w:r>
        <w:rPr>
          <w:rFonts w:ascii="宋体" w:hAnsi="宋体" w:cs="宋体" w:eastAsia="宋体" w:hint="default"/>
          <w:spacing w:val="-3"/>
          <w:sz w:val="21"/>
          <w:szCs w:val="21"/>
        </w:rPr>
        <w:t>本公司编制的财务报表符合企业会计准则的要求，真实、完整地反映了公司的财务状况、经营成果和现金流</w:t>
      </w:r>
      <w:r>
        <w:rPr>
          <w:rFonts w:ascii="宋体" w:hAnsi="宋体" w:cs="宋体" w:eastAsia="宋体" w:hint="default"/>
          <w:sz w:val="21"/>
          <w:szCs w:val="21"/>
        </w:rPr>
        <w:t> 量等有关信息。</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557" w:right="0" w:firstLine="0"/>
        <w:jc w:val="left"/>
        <w:rPr>
          <w:rFonts w:ascii="黑体" w:hAnsi="黑体" w:cs="黑体" w:eastAsia="黑体" w:hint="default"/>
          <w:sz w:val="21"/>
          <w:szCs w:val="21"/>
        </w:rPr>
      </w:pPr>
      <w:r>
        <w:rPr>
          <w:rFonts w:ascii="黑体" w:hAnsi="黑体" w:cs="黑体" w:eastAsia="黑体" w:hint="default"/>
          <w:sz w:val="21"/>
          <w:szCs w:val="21"/>
        </w:rPr>
        <w:t>四、本公司的主要会计政策、会计估计</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spacing w:line="424" w:lineRule="auto" w:before="0"/>
        <w:ind w:left="557" w:right="53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、会计制度 本财务报表执行《企业会计准则》及其应用指南。 </w:t>
      </w:r>
      <w:r>
        <w:rPr>
          <w:rFonts w:ascii="Times New Roman" w:hAnsi="Times New Roman" w:cs="Times New Roman" w:eastAsia="Times New Roman" w:hint="default"/>
          <w:sz w:val="21"/>
          <w:szCs w:val="21"/>
        </w:rPr>
        <w:t>2</w:t>
      </w:r>
      <w:r>
        <w:rPr>
          <w:rFonts w:ascii="宋体" w:hAnsi="宋体" w:cs="宋体" w:eastAsia="宋体" w:hint="default"/>
          <w:sz w:val="21"/>
          <w:szCs w:val="21"/>
        </w:rPr>
        <w:t>、会计年度</w:t>
      </w:r>
    </w:p>
    <w:p>
      <w:pPr>
        <w:spacing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日为一个会计年度。</w:t>
      </w:r>
    </w:p>
    <w:p>
      <w:pPr>
        <w:spacing w:line="240" w:lineRule="auto" w:before="0"/>
        <w:rPr>
          <w:rFonts w:ascii="宋体" w:hAnsi="宋体" w:cs="宋体" w:eastAsia="宋体" w:hint="default"/>
          <w:sz w:val="16"/>
          <w:szCs w:val="16"/>
        </w:rPr>
      </w:pPr>
    </w:p>
    <w:p>
      <w:pPr>
        <w:spacing w:line="424" w:lineRule="auto" w:before="0"/>
        <w:ind w:left="557" w:right="73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、记账本位币 以人民币为记账本位币。 </w:t>
      </w:r>
      <w:r>
        <w:rPr>
          <w:rFonts w:ascii="Times New Roman" w:hAnsi="Times New Roman" w:cs="Times New Roman" w:eastAsia="Times New Roman" w:hint="default"/>
          <w:sz w:val="21"/>
          <w:szCs w:val="21"/>
        </w:rPr>
        <w:t>4</w:t>
      </w:r>
      <w:r>
        <w:rPr>
          <w:rFonts w:ascii="宋体" w:hAnsi="宋体" w:cs="宋体" w:eastAsia="宋体" w:hint="default"/>
          <w:sz w:val="21"/>
          <w:szCs w:val="21"/>
        </w:rPr>
        <w:t>、记账基础及会计计量属性</w:t>
      </w:r>
    </w:p>
    <w:p>
      <w:pPr>
        <w:spacing w:line="436" w:lineRule="auto" w:before="30"/>
        <w:ind w:left="137" w:right="0" w:firstLine="420"/>
        <w:jc w:val="left"/>
        <w:rPr>
          <w:rFonts w:ascii="宋体" w:hAnsi="宋体" w:cs="宋体" w:eastAsia="宋体" w:hint="default"/>
          <w:sz w:val="21"/>
          <w:szCs w:val="21"/>
        </w:rPr>
      </w:pPr>
      <w:r>
        <w:rPr>
          <w:rFonts w:ascii="宋体" w:hAnsi="宋体" w:cs="宋体" w:eastAsia="宋体" w:hint="default"/>
          <w:spacing w:val="-1"/>
          <w:sz w:val="21"/>
          <w:szCs w:val="21"/>
        </w:rPr>
        <w:t>以权责发生制为记账基础；会计计量属性一般采用历史成本计量，如所确定的会计要素采用重置成本、可变</w:t>
      </w:r>
      <w:r>
        <w:rPr>
          <w:rFonts w:ascii="宋体" w:hAnsi="宋体" w:cs="宋体" w:eastAsia="宋体" w:hint="default"/>
          <w:sz w:val="21"/>
          <w:szCs w:val="21"/>
        </w:rPr>
        <w:t> 现净值、现值、公允价值计量金额能够取得并可靠计量，可以采用相应计量属性计量。</w:t>
      </w:r>
    </w:p>
    <w:p>
      <w:pPr>
        <w:spacing w:before="53"/>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、外币的核算方法</w:t>
      </w:r>
    </w:p>
    <w:p>
      <w:pPr>
        <w:spacing w:after="0"/>
        <w:jc w:val="left"/>
        <w:rPr>
          <w:rFonts w:ascii="宋体" w:hAnsi="宋体" w:cs="宋体" w:eastAsia="宋体" w:hint="default"/>
          <w:sz w:val="21"/>
          <w:szCs w:val="21"/>
        </w:rPr>
        <w:sectPr>
          <w:pgSz w:w="11910" w:h="16840"/>
          <w:pgMar w:header="0" w:footer="710" w:top="580" w:bottom="900" w:left="640" w:right="740"/>
        </w:sectPr>
      </w:pPr>
    </w:p>
    <w:p>
      <w:pPr>
        <w:pStyle w:val="Heading2"/>
        <w:spacing w:line="177" w:lineRule="auto"/>
        <w:ind w:right="3617"/>
        <w:jc w:val="center"/>
        <w:rPr>
          <w:b w:val="0"/>
          <w:bCs w:val="0"/>
        </w:rPr>
      </w:pPr>
      <w:r>
        <w:rPr/>
        <w:pict>
          <v:shape style="position:absolute;margin-left:56.880001pt;margin-top:3.987208pt;width:57.0pt;height:31.5pt;mso-position-horizontal-relative:page;mso-position-vertical-relative:paragraph;z-index:1456"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830"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24" w:lineRule="auto" w:before="35"/>
        <w:ind w:left="137" w:right="0"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）对发生的外币业务，按外币业务发生时即期汇率（是指交易发生日当月月初的汇率）折合本位币记账。</w:t>
      </w:r>
      <w:r>
        <w:rPr>
          <w:rFonts w:ascii="宋体" w:hAnsi="宋体" w:cs="宋体" w:eastAsia="宋体" w:hint="default"/>
          <w:sz w:val="21"/>
          <w:szCs w:val="21"/>
        </w:rPr>
        <w:t> 期末，对外币货币性项目按资产负债表日即期汇率进行调整，除与购建或生产符合资本化条件的资产相关的汇兑 差额予以资本化外，其余均计入当期损益；</w:t>
      </w:r>
    </w:p>
    <w:p>
      <w:pPr>
        <w:spacing w:line="432" w:lineRule="auto" w:before="64"/>
        <w:ind w:left="137"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）本公司以外币为记账本位币的子公司在编制折合人民币财务报表时，所有资产、负债类项目按照合并</w:t>
      </w:r>
      <w:r>
        <w:rPr>
          <w:rFonts w:ascii="宋体" w:hAnsi="宋体" w:cs="宋体" w:eastAsia="宋体" w:hint="default"/>
          <w:spacing w:val="2"/>
          <w:sz w:val="21"/>
          <w:szCs w:val="21"/>
        </w:rPr>
        <w:t> </w:t>
      </w:r>
      <w:r>
        <w:rPr>
          <w:rFonts w:ascii="宋体" w:hAnsi="宋体" w:cs="宋体" w:eastAsia="宋体" w:hint="default"/>
          <w:sz w:val="21"/>
          <w:szCs w:val="21"/>
        </w:rPr>
        <w:t>财务报表日即期汇率折算为母公司记账本位币，所有者权益类项目除“未分配利润”项目外，均按照发生时的即</w:t>
      </w:r>
      <w:r>
        <w:rPr>
          <w:rFonts w:ascii="宋体" w:hAnsi="宋体" w:cs="宋体" w:eastAsia="宋体" w:hint="default"/>
          <w:sz w:val="21"/>
          <w:szCs w:val="21"/>
        </w:rPr>
        <w:t> 期汇率折算为母公司记账本位币。利润表中收入和费用项目按照合并财务报表期间即期汇率平均汇率折算为母公 </w:t>
      </w:r>
      <w:r>
        <w:rPr>
          <w:rFonts w:ascii="宋体" w:hAnsi="宋体" w:cs="宋体" w:eastAsia="宋体" w:hint="default"/>
          <w:spacing w:val="-3"/>
          <w:sz w:val="21"/>
          <w:szCs w:val="21"/>
        </w:rPr>
        <w:t>司记账本位币。对境外子公司的现金流量表，按照合并财务报表期间即期汇率平均汇率折算为母公司记账本位币。</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由于折算汇率不同产生的折算差额，在折合人民币资产负债表所有者权益类设“外币报表折算差额”项目反映。 在折合人民币现金流量表设“外币报表折算差额”项目反映。</w:t>
      </w:r>
    </w:p>
    <w:p>
      <w:pPr>
        <w:spacing w:line="424" w:lineRule="auto" w:before="57"/>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、现金等价物的确定标准 </w:t>
      </w:r>
      <w:r>
        <w:rPr>
          <w:rFonts w:ascii="宋体" w:hAnsi="宋体" w:cs="宋体" w:eastAsia="宋体" w:hint="default"/>
          <w:spacing w:val="-3"/>
          <w:sz w:val="21"/>
          <w:szCs w:val="21"/>
        </w:rPr>
        <w:t>以持有期限短、流动性强、易于转换为已知金额现金、价值变动风险很小的投资作为确定现金等价物的标准。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Times New Roman" w:hAnsi="Times New Roman" w:cs="Times New Roman" w:eastAsia="Times New Roman" w:hint="default"/>
          <w:sz w:val="21"/>
          <w:szCs w:val="21"/>
        </w:rPr>
        <w:t>7</w:t>
      </w:r>
      <w:r>
        <w:rPr>
          <w:rFonts w:ascii="宋体" w:hAnsi="宋体" w:cs="宋体" w:eastAsia="宋体" w:hint="default"/>
          <w:sz w:val="21"/>
          <w:szCs w:val="21"/>
        </w:rPr>
        <w:t>、金融资产的核算方法</w:t>
      </w:r>
    </w:p>
    <w:p>
      <w:pPr>
        <w:spacing w:line="412" w:lineRule="auto"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）金融资产的分类： </w:t>
      </w:r>
      <w:r>
        <w:rPr>
          <w:rFonts w:ascii="宋体" w:hAnsi="宋体" w:cs="宋体" w:eastAsia="宋体" w:hint="default"/>
          <w:spacing w:val="-1"/>
          <w:sz w:val="21"/>
          <w:szCs w:val="21"/>
        </w:rPr>
        <w:t>金融资产分为以公允价值计量且其变动计入当期损益的金融资产（包括交易性金融资产和指定为以公允价值</w:t>
      </w:r>
    </w:p>
    <w:p>
      <w:pPr>
        <w:spacing w:before="74"/>
        <w:ind w:left="137" w:right="0" w:firstLine="0"/>
        <w:jc w:val="left"/>
        <w:rPr>
          <w:rFonts w:ascii="宋体" w:hAnsi="宋体" w:cs="宋体" w:eastAsia="宋体" w:hint="default"/>
          <w:sz w:val="21"/>
          <w:szCs w:val="21"/>
        </w:rPr>
      </w:pPr>
      <w:r>
        <w:rPr>
          <w:rFonts w:ascii="宋体" w:hAnsi="宋体" w:cs="宋体" w:eastAsia="宋体" w:hint="default"/>
          <w:sz w:val="21"/>
          <w:szCs w:val="21"/>
        </w:rPr>
        <w:t>计量且其变动计入当期损益的金融资产</w:t>
      </w:r>
      <w:r>
        <w:rPr>
          <w:rFonts w:ascii="宋体" w:hAnsi="宋体" w:cs="宋体" w:eastAsia="宋体" w:hint="default"/>
          <w:spacing w:val="-105"/>
          <w:sz w:val="21"/>
          <w:szCs w:val="21"/>
        </w:rPr>
        <w:t>）</w:t>
      </w:r>
      <w:r>
        <w:rPr>
          <w:rFonts w:ascii="宋体" w:hAnsi="宋体" w:cs="宋体" w:eastAsia="宋体" w:hint="default"/>
          <w:sz w:val="21"/>
          <w:szCs w:val="21"/>
        </w:rPr>
        <w:t>、持</w:t>
      </w:r>
      <w:r>
        <w:rPr>
          <w:rFonts w:ascii="宋体" w:hAnsi="宋体" w:cs="宋体" w:eastAsia="宋体" w:hint="default"/>
          <w:spacing w:val="-2"/>
          <w:sz w:val="21"/>
          <w:szCs w:val="21"/>
        </w:rPr>
        <w:t>有</w:t>
      </w:r>
      <w:r>
        <w:rPr>
          <w:rFonts w:ascii="宋体" w:hAnsi="宋体" w:cs="宋体" w:eastAsia="宋体" w:hint="default"/>
          <w:sz w:val="21"/>
          <w:szCs w:val="21"/>
        </w:rPr>
        <w:t>至到期投资、贷款和应收款项和可供出售金融资产四类；</w:t>
      </w:r>
    </w:p>
    <w:p>
      <w:pPr>
        <w:spacing w:line="240" w:lineRule="auto" w:before="3"/>
        <w:rPr>
          <w:rFonts w:ascii="宋体" w:hAnsi="宋体" w:cs="宋体" w:eastAsia="宋体" w:hint="default"/>
          <w:sz w:val="17"/>
          <w:szCs w:val="17"/>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）金融资产的计量</w:t>
      </w:r>
    </w:p>
    <w:p>
      <w:pPr>
        <w:spacing w:line="240" w:lineRule="auto" w:before="12"/>
        <w:rPr>
          <w:rFonts w:ascii="宋体" w:hAnsi="宋体" w:cs="宋体" w:eastAsia="宋体" w:hint="default"/>
          <w:sz w:val="15"/>
          <w:szCs w:val="15"/>
        </w:rPr>
      </w:pPr>
    </w:p>
    <w:p>
      <w:pPr>
        <w:spacing w:line="412" w:lineRule="auto" w:before="0"/>
        <w:ind w:left="137"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、初始确认金融资产按照公允价值计量。对于以公允价值计量且其变动计入当期损益的金融资产，相关交</w:t>
      </w:r>
      <w:r>
        <w:rPr>
          <w:rFonts w:ascii="宋体" w:hAnsi="宋体" w:cs="宋体" w:eastAsia="宋体" w:hint="default"/>
          <w:spacing w:val="1"/>
          <w:sz w:val="21"/>
          <w:szCs w:val="21"/>
        </w:rPr>
        <w:t> </w:t>
      </w:r>
      <w:r>
        <w:rPr>
          <w:rFonts w:ascii="宋体" w:hAnsi="宋体" w:cs="宋体" w:eastAsia="宋体" w:hint="default"/>
          <w:sz w:val="21"/>
          <w:szCs w:val="21"/>
        </w:rPr>
        <w:t>易费用应当直接计入当期损益；对于其他类别的金融资产，相关交易费用应当计入初始确认金额。</w:t>
      </w:r>
    </w:p>
    <w:p>
      <w:pPr>
        <w:spacing w:line="412" w:lineRule="auto" w:before="74"/>
        <w:ind w:left="137" w:right="24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、本公司按照公允价值对金融资产进行后续计量，且不扣除将来处置该金融资产时可能发生的交易费用。 但是，下列情况除外：</w:t>
      </w:r>
    </w:p>
    <w:p>
      <w:pPr>
        <w:spacing w:before="74"/>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）持有至到期投资以及贷款和应收款项，采用实际利率法，按摊余成本计量。</w:t>
      </w:r>
    </w:p>
    <w:p>
      <w:pPr>
        <w:spacing w:line="240" w:lineRule="auto" w:before="0"/>
        <w:rPr>
          <w:rFonts w:ascii="宋体" w:hAnsi="宋体" w:cs="宋体" w:eastAsia="宋体" w:hint="default"/>
          <w:sz w:val="16"/>
          <w:szCs w:val="16"/>
        </w:rPr>
      </w:pPr>
    </w:p>
    <w:p>
      <w:pPr>
        <w:spacing w:line="412" w:lineRule="auto" w:before="0"/>
        <w:ind w:left="137" w:right="28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）在活跃市场中没有报价且其公允价值不能可靠计量的权益工具投资，以及与该权益工具挂钩并须通过 交付该权益工具结算的衍生金融资产，按照成本计量。</w:t>
      </w:r>
    </w:p>
    <w:p>
      <w:pPr>
        <w:spacing w:before="74"/>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）金融资产公允价值的确定：</w:t>
      </w:r>
    </w:p>
    <w:p>
      <w:pPr>
        <w:spacing w:line="240" w:lineRule="auto" w:before="0"/>
        <w:rPr>
          <w:rFonts w:ascii="宋体" w:hAnsi="宋体" w:cs="宋体" w:eastAsia="宋体" w:hint="default"/>
          <w:sz w:val="16"/>
          <w:szCs w:val="16"/>
        </w:rPr>
      </w:pPr>
    </w:p>
    <w:p>
      <w:pPr>
        <w:spacing w:line="412" w:lineRule="auto"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、存在活跃市场的金融资产，将活跃市场中的报价确定为公允价值； </w:t>
      </w:r>
      <w:r>
        <w:rPr>
          <w:rFonts w:ascii="Times New Roman" w:hAnsi="Times New Roman" w:cs="Times New Roman" w:eastAsia="Times New Roman" w:hint="default"/>
          <w:spacing w:val="-1"/>
          <w:sz w:val="21"/>
          <w:szCs w:val="21"/>
        </w:rPr>
        <w:t>B</w:t>
      </w:r>
      <w:r>
        <w:rPr>
          <w:rFonts w:ascii="宋体" w:hAnsi="宋体" w:cs="宋体" w:eastAsia="宋体" w:hint="default"/>
          <w:spacing w:val="-1"/>
          <w:sz w:val="21"/>
          <w:szCs w:val="21"/>
        </w:rPr>
        <w:t>、金融资产不存在活跃市场的，采用估值技术确定公允价值。采用估值技术得出的结果，反映估值日在公</w:t>
      </w:r>
    </w:p>
    <w:p>
      <w:pPr>
        <w:spacing w:before="42"/>
        <w:ind w:left="137" w:right="0" w:firstLine="0"/>
        <w:jc w:val="left"/>
        <w:rPr>
          <w:rFonts w:ascii="宋体" w:hAnsi="宋体" w:cs="宋体" w:eastAsia="宋体" w:hint="default"/>
          <w:sz w:val="21"/>
          <w:szCs w:val="21"/>
        </w:rPr>
      </w:pPr>
      <w:r>
        <w:rPr>
          <w:rFonts w:ascii="宋体" w:hAnsi="宋体" w:cs="宋体" w:eastAsia="宋体" w:hint="default"/>
          <w:sz w:val="21"/>
          <w:szCs w:val="21"/>
        </w:rPr>
        <w:t>平交易中可能采用的交易价格。</w:t>
      </w:r>
    </w:p>
    <w:p>
      <w:pPr>
        <w:spacing w:after="0"/>
        <w:jc w:val="left"/>
        <w:rPr>
          <w:rFonts w:ascii="宋体" w:hAnsi="宋体" w:cs="宋体" w:eastAsia="宋体" w:hint="default"/>
          <w:sz w:val="21"/>
          <w:szCs w:val="21"/>
        </w:rPr>
        <w:sectPr>
          <w:pgSz w:w="11910" w:h="16840"/>
          <w:pgMar w:header="0" w:footer="710" w:top="580" w:bottom="900" w:left="640" w:right="640"/>
        </w:sectPr>
      </w:pPr>
    </w:p>
    <w:p>
      <w:pPr>
        <w:pStyle w:val="Heading2"/>
        <w:spacing w:line="177" w:lineRule="auto"/>
        <w:ind w:right="3537"/>
        <w:jc w:val="center"/>
        <w:rPr>
          <w:b w:val="0"/>
          <w:bCs w:val="0"/>
        </w:rPr>
      </w:pPr>
      <w:r>
        <w:rPr/>
        <w:pict>
          <v:shape style="position:absolute;margin-left:56.880001pt;margin-top:3.987208pt;width:57.0pt;height:31.5pt;mso-position-horizontal-relative:page;mso-position-vertical-relative:paragraph;z-index:150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750"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12" w:lineRule="auto" w:before="35"/>
        <w:ind w:left="557" w:right="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）金融资产减值： 在资产负债表日对以公允价值计量且其变动计入当期损益的金融资产以外的金融资产的账面价值进行检查，</w:t>
      </w:r>
    </w:p>
    <w:p>
      <w:pPr>
        <w:spacing w:line="415" w:lineRule="auto" w:before="74"/>
        <w:ind w:left="557" w:right="97" w:hanging="420"/>
        <w:jc w:val="left"/>
        <w:rPr>
          <w:rFonts w:ascii="宋体" w:hAnsi="宋体" w:cs="宋体" w:eastAsia="宋体" w:hint="default"/>
          <w:sz w:val="21"/>
          <w:szCs w:val="21"/>
        </w:rPr>
      </w:pPr>
      <w:r>
        <w:rPr>
          <w:rFonts w:ascii="宋体" w:hAnsi="宋体" w:cs="宋体" w:eastAsia="宋体" w:hint="default"/>
          <w:sz w:val="21"/>
          <w:szCs w:val="21"/>
        </w:rPr>
        <w:t>有客观证据表明该金融资产发生减值的，计提减值准备。金融资产发生减值的客观证据，包括下列各项： </w:t>
      </w: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 </w:t>
      </w: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 </w:t>
      </w:r>
      <w:r>
        <w:rPr>
          <w:rFonts w:ascii="Times New Roman" w:hAnsi="Times New Roman" w:cs="Times New Roman" w:eastAsia="Times New Roman" w:hint="default"/>
          <w:spacing w:val="-3"/>
          <w:sz w:val="21"/>
          <w:szCs w:val="21"/>
        </w:rPr>
        <w:t>F</w:t>
      </w:r>
      <w:r>
        <w:rPr>
          <w:rFonts w:ascii="宋体" w:hAnsi="宋体" w:cs="宋体" w:eastAsia="宋体" w:hint="default"/>
          <w:spacing w:val="-3"/>
          <w:sz w:val="21"/>
          <w:szCs w:val="21"/>
        </w:rPr>
        <w:t>、债务人经营所处的技术、市场、经济和法律环境等发生重大不利变化，使本公司可能无法收回投资成本；</w:t>
      </w:r>
      <w:r>
        <w:rPr>
          <w:rFonts w:ascii="宋体" w:hAnsi="宋体" w:cs="宋体" w:eastAsia="宋体" w:hint="default"/>
          <w:sz w:val="21"/>
          <w:szCs w:val="21"/>
        </w:rPr>
        <w:t> </w:t>
      </w:r>
      <w:r>
        <w:rPr>
          <w:rFonts w:ascii="Times New Roman" w:hAnsi="Times New Roman" w:cs="Times New Roman" w:eastAsia="Times New Roman" w:hint="default"/>
          <w:sz w:val="21"/>
          <w:szCs w:val="21"/>
        </w:rPr>
        <w:t>G</w:t>
      </w:r>
      <w:r>
        <w:rPr>
          <w:rFonts w:ascii="宋体" w:hAnsi="宋体" w:cs="宋体" w:eastAsia="宋体" w:hint="default"/>
          <w:sz w:val="21"/>
          <w:szCs w:val="21"/>
        </w:rPr>
        <w:t>、权益工具投资的公允价值发生严重或非暂时性下跌；</w:t>
      </w:r>
    </w:p>
    <w:p>
      <w:pPr>
        <w:spacing w:before="38"/>
        <w:ind w:left="557" w:right="9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、其他表明金融资产发生减值的客观证据。</w:t>
      </w:r>
    </w:p>
    <w:p>
      <w:pPr>
        <w:spacing w:line="240" w:lineRule="auto" w:before="0"/>
        <w:rPr>
          <w:rFonts w:ascii="宋体" w:hAnsi="宋体" w:cs="宋体" w:eastAsia="宋体" w:hint="default"/>
          <w:sz w:val="16"/>
          <w:szCs w:val="16"/>
        </w:rPr>
      </w:pPr>
    </w:p>
    <w:p>
      <w:pPr>
        <w:spacing w:line="412" w:lineRule="auto" w:before="0"/>
        <w:ind w:left="557" w:right="37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）金融资产减值损失的计量： </w:t>
      </w: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、持有至到期投资的减值损失的计量：按预计未来现金流现值低于期末账面价值的差额计提减值准备；</w:t>
      </w:r>
    </w:p>
    <w:p>
      <w:pPr>
        <w:spacing w:line="424" w:lineRule="auto" w:before="42"/>
        <w:ind w:left="137" w:right="210" w:firstLine="20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C</w:t>
      </w:r>
      <w:r>
        <w:rPr>
          <w:rFonts w:ascii="宋体" w:hAnsi="宋体" w:cs="宋体" w:eastAsia="宋体" w:hint="default"/>
          <w:spacing w:val="-1"/>
          <w:sz w:val="21"/>
          <w:szCs w:val="21"/>
        </w:rPr>
        <w:t>、应收款项减值损失的计量：单项金额重大的，单独进行减值测试，根据其未来现金流量现值低于其账面价</w:t>
      </w:r>
      <w:r>
        <w:rPr>
          <w:rFonts w:ascii="宋体" w:hAnsi="宋体" w:cs="宋体" w:eastAsia="宋体" w:hint="default"/>
          <w:sz w:val="21"/>
          <w:szCs w:val="21"/>
        </w:rPr>
        <w:t> </w:t>
      </w:r>
      <w:r>
        <w:rPr>
          <w:rFonts w:ascii="宋体" w:hAnsi="宋体" w:cs="宋体" w:eastAsia="宋体" w:hint="default"/>
          <w:spacing w:val="-2"/>
          <w:sz w:val="21"/>
          <w:szCs w:val="21"/>
        </w:rPr>
        <w:t>值的差额，确认减值损失，计提坏账准备；单项金额较小的及单独测试后未发现减值的应收款项，按应收款项性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质</w:t>
      </w:r>
      <w:r>
        <w:rPr>
          <w:rFonts w:ascii="Times New Roman" w:hAnsi="Times New Roman" w:cs="Times New Roman" w:eastAsia="Times New Roman" w:hint="default"/>
          <w:sz w:val="21"/>
          <w:szCs w:val="21"/>
        </w:rPr>
        <w:t>(</w:t>
      </w:r>
      <w:r>
        <w:rPr>
          <w:rFonts w:ascii="宋体" w:hAnsi="宋体" w:cs="宋体" w:eastAsia="宋体" w:hint="default"/>
          <w:sz w:val="21"/>
          <w:szCs w:val="21"/>
        </w:rPr>
        <w:t>账龄</w:t>
      </w:r>
      <w:r>
        <w:rPr>
          <w:rFonts w:ascii="Times New Roman" w:hAnsi="Times New Roman" w:cs="Times New Roman" w:eastAsia="Times New Roman" w:hint="default"/>
          <w:sz w:val="21"/>
          <w:szCs w:val="21"/>
        </w:rPr>
        <w:t>)</w:t>
      </w:r>
      <w:r>
        <w:rPr>
          <w:rFonts w:ascii="宋体" w:hAnsi="宋体" w:cs="宋体" w:eastAsia="宋体" w:hint="default"/>
          <w:sz w:val="21"/>
          <w:szCs w:val="21"/>
        </w:rPr>
        <w:t>进行组合后按账龄分析法进行计提</w:t>
      </w:r>
      <w:r>
        <w:rPr>
          <w:rFonts w:ascii="Times New Roman" w:hAnsi="Times New Roman" w:cs="Times New Roman" w:eastAsia="Times New Roman" w:hint="default"/>
          <w:sz w:val="21"/>
          <w:szCs w:val="21"/>
        </w:rPr>
        <w:t>,</w:t>
      </w:r>
      <w:r>
        <w:rPr>
          <w:rFonts w:ascii="宋体" w:hAnsi="宋体" w:cs="宋体" w:eastAsia="宋体" w:hint="default"/>
          <w:sz w:val="21"/>
          <w:szCs w:val="21"/>
        </w:rPr>
        <w:t>按照账龄计提的比例如下：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tbl>
      <w:tblPr>
        <w:tblW w:w="0" w:type="auto"/>
        <w:jc w:val="left"/>
        <w:tblInd w:w="123" w:type="dxa"/>
        <w:tblLayout w:type="fixed"/>
        <w:tblCellMar>
          <w:top w:w="0" w:type="dxa"/>
          <w:left w:w="0" w:type="dxa"/>
          <w:bottom w:w="0" w:type="dxa"/>
          <w:right w:w="0" w:type="dxa"/>
        </w:tblCellMar>
        <w:tblLook w:val="01E0"/>
      </w:tblPr>
      <w:tblGrid>
        <w:gridCol w:w="4555"/>
        <w:gridCol w:w="4280"/>
      </w:tblGrid>
      <w:tr>
        <w:trPr>
          <w:trHeight w:val="982"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3" w:right="0"/>
              <w:jc w:val="center"/>
              <w:rPr>
                <w:rFonts w:ascii="宋体" w:hAnsi="宋体" w:cs="宋体" w:eastAsia="宋体" w:hint="default"/>
                <w:sz w:val="21"/>
                <w:szCs w:val="21"/>
              </w:rPr>
            </w:pPr>
            <w:r>
              <w:rPr>
                <w:rFonts w:ascii="宋体" w:hAnsi="宋体" w:cs="宋体" w:eastAsia="宋体" w:hint="default"/>
                <w:sz w:val="21"/>
                <w:szCs w:val="21"/>
              </w:rPr>
              <w:t>账龄</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9" w:right="0"/>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39" w:right="0"/>
              <w:jc w:val="center"/>
              <w:rPr>
                <w:rFonts w:ascii="Times New Roman" w:hAnsi="Times New Roman" w:cs="Times New Roman" w:eastAsia="Times New Roman" w:hint="default"/>
                <w:sz w:val="21"/>
                <w:szCs w:val="21"/>
              </w:rPr>
            </w:pPr>
            <w:r>
              <w:rPr>
                <w:rFonts w:ascii="Times New Roman"/>
                <w:sz w:val="21"/>
              </w:rPr>
              <w:t>0%</w:t>
            </w:r>
          </w:p>
        </w:tc>
      </w:tr>
      <w:tr>
        <w:trPr>
          <w:trHeight w:val="510"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5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742"/>
              <w:jc w:val="right"/>
              <w:rPr>
                <w:rFonts w:ascii="Times New Roman" w:hAnsi="Times New Roman" w:cs="Times New Roman" w:eastAsia="Times New Roman" w:hint="default"/>
                <w:sz w:val="21"/>
                <w:szCs w:val="21"/>
              </w:rPr>
            </w:pPr>
            <w:r>
              <w:rPr>
                <w:rFonts w:ascii="Times New Roman"/>
                <w:spacing w:val="-1"/>
                <w:sz w:val="21"/>
              </w:rPr>
              <w:t>20.00%</w:t>
            </w:r>
          </w:p>
        </w:tc>
      </w:tr>
      <w:tr>
        <w:trPr>
          <w:trHeight w:val="510"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5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742"/>
              <w:jc w:val="right"/>
              <w:rPr>
                <w:rFonts w:ascii="Times New Roman" w:hAnsi="Times New Roman" w:cs="Times New Roman" w:eastAsia="Times New Roman" w:hint="default"/>
                <w:sz w:val="21"/>
                <w:szCs w:val="21"/>
              </w:rPr>
            </w:pPr>
            <w:r>
              <w:rPr>
                <w:rFonts w:ascii="Times New Roman"/>
                <w:spacing w:val="-1"/>
                <w:sz w:val="21"/>
              </w:rPr>
              <w:t>50.00%</w:t>
            </w:r>
          </w:p>
        </w:tc>
      </w:tr>
      <w:tr>
        <w:trPr>
          <w:trHeight w:val="395" w:hRule="exact"/>
        </w:trPr>
        <w:tc>
          <w:tcPr>
            <w:tcW w:w="4555"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left="15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4280" w:type="dxa"/>
            <w:tcBorders>
              <w:top w:val="nil" w:sz="6" w:space="0" w:color="auto"/>
              <w:left w:val="nil" w:sz="6" w:space="0" w:color="auto"/>
              <w:bottom w:val="single" w:sz="12" w:space="0" w:color="000000"/>
              <w:right w:val="nil" w:sz="6" w:space="0" w:color="auto"/>
            </w:tcBorders>
          </w:tcPr>
          <w:p>
            <w:pPr>
              <w:pStyle w:val="TableParagraph"/>
              <w:spacing w:line="240" w:lineRule="auto" w:before="136"/>
              <w:ind w:right="169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12"/>
        <w:rPr>
          <w:rFonts w:ascii="宋体" w:hAnsi="宋体" w:cs="宋体" w:eastAsia="宋体" w:hint="default"/>
          <w:sz w:val="10"/>
          <w:szCs w:val="10"/>
        </w:rPr>
      </w:pPr>
    </w:p>
    <w:p>
      <w:pPr>
        <w:spacing w:line="436" w:lineRule="auto" w:before="35"/>
        <w:ind w:left="137" w:right="97" w:firstLine="420"/>
        <w:jc w:val="left"/>
        <w:rPr>
          <w:rFonts w:ascii="宋体" w:hAnsi="宋体" w:cs="宋体" w:eastAsia="宋体" w:hint="default"/>
          <w:sz w:val="21"/>
          <w:szCs w:val="21"/>
        </w:rPr>
      </w:pPr>
      <w:r>
        <w:rPr/>
        <w:pict>
          <v:group style="position:absolute;margin-left:37.920013pt;margin-top:-137.846024pt;width:442.6pt;height:129.4500pt;mso-position-horizontal-relative:page;mso-position-vertical-relative:paragraph;z-index:-373768" coordorigin="758,-2757" coordsize="8852,2589">
            <v:group style="position:absolute;left:778;top:-2742;width:8813;height:2" coordorigin="778,-2742" coordsize="8813,2">
              <v:shape style="position:absolute;left:778;top:-2742;width:8813;height:2" coordorigin="778,-2742" coordsize="8813,0" path="m778,-2742l9590,-2742e" filled="false" stroked="true" strokeweight="1.5pt" strokecolor="#000000">
                <v:path arrowok="t"/>
              </v:shape>
              <v:shape style="position:absolute;left:5434;top:-2746;width:48;height:538" type="#_x0000_t75" stroked="false">
                <v:imagedata r:id="rId16" o:title=""/>
              </v:shape>
              <v:shape style="position:absolute;left:758;top:-2247;width:8851;height:2078" type="#_x0000_t75" stroked="false">
                <v:imagedata r:id="rId17" o:title=""/>
              </v:shape>
            </v:group>
            <w10:wrap type="none"/>
          </v:group>
        </w:pict>
      </w:r>
      <w:r>
        <w:rPr>
          <w:rFonts w:ascii="宋体" w:hAnsi="宋体" w:cs="宋体" w:eastAsia="宋体" w:hint="default"/>
          <w:spacing w:val="-3"/>
          <w:sz w:val="21"/>
          <w:szCs w:val="21"/>
        </w:rPr>
        <w:t>短期应收款项的预计未来现金流量与其现值相差很小的，在确定相关减值损失时，不对其预计未来现金流量</w:t>
      </w:r>
      <w:r>
        <w:rPr>
          <w:rFonts w:ascii="宋体" w:hAnsi="宋体" w:cs="宋体" w:eastAsia="宋体" w:hint="default"/>
          <w:sz w:val="21"/>
          <w:szCs w:val="21"/>
        </w:rPr>
        <w:t> 进行折现。</w:t>
      </w:r>
    </w:p>
    <w:p>
      <w:pPr>
        <w:spacing w:line="412" w:lineRule="auto" w:before="53"/>
        <w:ind w:left="137" w:right="15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、可供出售的金融资产减值的判断：若该项金融资产公允价值出现持续下降，且其下降属于非暂时性的， </w:t>
      </w:r>
      <w:r>
        <w:rPr>
          <w:rFonts w:ascii="宋体" w:hAnsi="宋体" w:cs="宋体" w:eastAsia="宋体" w:hint="default"/>
          <w:spacing w:val="-3"/>
          <w:sz w:val="21"/>
          <w:szCs w:val="21"/>
        </w:rPr>
        <w:t>则可认定该项金融资产发生了减值。可供出售金融资产发生减值时，即使该金融资产没有终止确认，原直接计入</w:t>
      </w:r>
    </w:p>
    <w:p>
      <w:pPr>
        <w:spacing w:after="0" w:line="412" w:lineRule="auto"/>
        <w:jc w:val="left"/>
        <w:rPr>
          <w:rFonts w:ascii="宋体" w:hAnsi="宋体" w:cs="宋体" w:eastAsia="宋体" w:hint="default"/>
          <w:sz w:val="21"/>
          <w:szCs w:val="21"/>
        </w:rPr>
        <w:sectPr>
          <w:pgSz w:w="11910" w:h="16840"/>
          <w:pgMar w:header="0" w:footer="710" w:top="580" w:bottom="900" w:left="640" w:right="72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1576"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36" w:lineRule="auto" w:before="35"/>
        <w:ind w:left="137" w:right="135" w:firstLine="0"/>
        <w:jc w:val="left"/>
        <w:rPr>
          <w:rFonts w:ascii="宋体" w:hAnsi="宋体" w:cs="宋体" w:eastAsia="宋体" w:hint="default"/>
          <w:sz w:val="21"/>
          <w:szCs w:val="21"/>
        </w:rPr>
      </w:pPr>
      <w:r>
        <w:rPr>
          <w:rFonts w:ascii="宋体" w:hAnsi="宋体" w:cs="宋体" w:eastAsia="宋体" w:hint="default"/>
          <w:spacing w:val="-2"/>
          <w:sz w:val="21"/>
          <w:szCs w:val="21"/>
        </w:rPr>
        <w:t>所有者权益的因公允价值下降形成的累计损失，应当予以转出，计入当期损益。该转出的累计损失，为可供出售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金融资产的初始取得成本扣除已收回本金和已摊销金额、当前公允价值和原已计入损益的减值损失后的余额。</w:t>
      </w:r>
    </w:p>
    <w:p>
      <w:pPr>
        <w:spacing w:before="53"/>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、存货的核算方法</w:t>
      </w:r>
    </w:p>
    <w:p>
      <w:pPr>
        <w:spacing w:line="240" w:lineRule="auto" w:before="0"/>
        <w:rPr>
          <w:rFonts w:ascii="宋体" w:hAnsi="宋体" w:cs="宋体" w:eastAsia="宋体" w:hint="default"/>
          <w:sz w:val="16"/>
          <w:szCs w:val="16"/>
        </w:rPr>
      </w:pPr>
    </w:p>
    <w:p>
      <w:pPr>
        <w:spacing w:line="412" w:lineRule="auto" w:before="0"/>
        <w:ind w:left="557" w:right="31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 存货分为原材料、委托加工材料、在产品、产成品、周转材料等五大类；</w:t>
      </w:r>
    </w:p>
    <w:p>
      <w:pPr>
        <w:spacing w:line="412" w:lineRule="auto" w:before="74"/>
        <w:ind w:left="5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）存货发出的计价及摊销 </w:t>
      </w:r>
      <w:r>
        <w:rPr>
          <w:rFonts w:ascii="宋体" w:hAnsi="宋体" w:cs="宋体" w:eastAsia="宋体" w:hint="default"/>
          <w:spacing w:val="-3"/>
          <w:sz w:val="21"/>
          <w:szCs w:val="21"/>
        </w:rPr>
        <w:t>各类存货的购入与入库按实际成本计价，发出采用加权平均法计价；周转材材料于其领用时采用一次性摊销</w:t>
      </w:r>
    </w:p>
    <w:p>
      <w:pPr>
        <w:spacing w:before="73"/>
        <w:ind w:left="137" w:right="3324" w:firstLine="0"/>
        <w:jc w:val="left"/>
        <w:rPr>
          <w:rFonts w:ascii="宋体" w:hAnsi="宋体" w:cs="宋体" w:eastAsia="宋体" w:hint="default"/>
          <w:sz w:val="21"/>
          <w:szCs w:val="21"/>
        </w:rPr>
      </w:pPr>
      <w:r>
        <w:rPr>
          <w:rFonts w:ascii="宋体" w:hAnsi="宋体" w:cs="宋体" w:eastAsia="宋体" w:hint="default"/>
          <w:sz w:val="21"/>
          <w:szCs w:val="21"/>
        </w:rPr>
        <w:t>法摊销；</w:t>
      </w:r>
    </w:p>
    <w:p>
      <w:pPr>
        <w:spacing w:line="240" w:lineRule="auto" w:before="3"/>
        <w:rPr>
          <w:rFonts w:ascii="宋体" w:hAnsi="宋体" w:cs="宋体" w:eastAsia="宋体" w:hint="default"/>
          <w:sz w:val="17"/>
          <w:szCs w:val="17"/>
        </w:rPr>
      </w:pPr>
    </w:p>
    <w:p>
      <w:pPr>
        <w:spacing w:line="412" w:lineRule="auto" w:before="0"/>
        <w:ind w:left="5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）存货盘存制度及存货跌价准备计提方法 </w:t>
      </w:r>
      <w:r>
        <w:rPr>
          <w:rFonts w:ascii="宋体" w:hAnsi="宋体" w:cs="宋体" w:eastAsia="宋体" w:hint="default"/>
          <w:spacing w:val="-3"/>
          <w:sz w:val="21"/>
          <w:szCs w:val="21"/>
        </w:rPr>
        <w:t>存货盘存制度采用永续盘存法；期末，在对存货进行全面盘点的基础上，对存货遭受毁损、全部或部分陈旧</w:t>
      </w:r>
    </w:p>
    <w:p>
      <w:pPr>
        <w:spacing w:line="436" w:lineRule="auto" w:before="73"/>
        <w:ind w:left="137" w:right="135" w:firstLine="0"/>
        <w:jc w:val="left"/>
        <w:rPr>
          <w:rFonts w:ascii="宋体" w:hAnsi="宋体" w:cs="宋体" w:eastAsia="宋体" w:hint="default"/>
          <w:sz w:val="21"/>
          <w:szCs w:val="21"/>
        </w:rPr>
      </w:pPr>
      <w:r>
        <w:rPr>
          <w:rFonts w:ascii="宋体" w:hAnsi="宋体" w:cs="宋体" w:eastAsia="宋体" w:hint="default"/>
          <w:spacing w:val="-2"/>
          <w:sz w:val="21"/>
          <w:szCs w:val="21"/>
        </w:rPr>
        <w:t>过时等原因导致可变现价值低于成本的部分，提取存货跌价准备。提取时按单个存货项目的成本高于其可变现净</w:t>
      </w:r>
      <w:r>
        <w:rPr>
          <w:rFonts w:ascii="宋体" w:hAnsi="宋体" w:cs="宋体" w:eastAsia="宋体" w:hint="default"/>
          <w:sz w:val="21"/>
          <w:szCs w:val="21"/>
        </w:rPr>
        <w:t> 值的差额确定。</w:t>
      </w:r>
    </w:p>
    <w:p>
      <w:pPr>
        <w:spacing w:line="412" w:lineRule="auto" w:before="53"/>
        <w:ind w:left="5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）存货可变现净值的确认方法 </w:t>
      </w:r>
      <w:r>
        <w:rPr>
          <w:rFonts w:ascii="宋体" w:hAnsi="宋体" w:cs="宋体" w:eastAsia="宋体" w:hint="default"/>
          <w:spacing w:val="-3"/>
          <w:sz w:val="21"/>
          <w:szCs w:val="21"/>
        </w:rPr>
        <w:t>存货可变现净值是按存货的估计售价减去至完工时估计将要发生的成本、估计的销售费用以及相关税费后的</w:t>
      </w:r>
    </w:p>
    <w:p>
      <w:pPr>
        <w:spacing w:before="74"/>
        <w:ind w:left="137" w:right="3324" w:firstLine="0"/>
        <w:jc w:val="left"/>
        <w:rPr>
          <w:rFonts w:ascii="宋体" w:hAnsi="宋体" w:cs="宋体" w:eastAsia="宋体" w:hint="default"/>
          <w:sz w:val="21"/>
          <w:szCs w:val="21"/>
        </w:rPr>
      </w:pPr>
      <w:r>
        <w:rPr>
          <w:rFonts w:ascii="宋体" w:hAnsi="宋体" w:cs="宋体" w:eastAsia="宋体" w:hint="default"/>
          <w:sz w:val="21"/>
          <w:szCs w:val="21"/>
        </w:rPr>
        <w:t>金额确定。</w:t>
      </w:r>
    </w:p>
    <w:p>
      <w:pPr>
        <w:spacing w:line="240" w:lineRule="auto" w:before="3"/>
        <w:rPr>
          <w:rFonts w:ascii="宋体" w:hAnsi="宋体" w:cs="宋体" w:eastAsia="宋体" w:hint="default"/>
          <w:sz w:val="17"/>
          <w:szCs w:val="17"/>
        </w:rPr>
      </w:pPr>
    </w:p>
    <w:p>
      <w:pPr>
        <w:spacing w:before="0"/>
        <w:ind w:left="495"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、长期股权投资的核算方法</w:t>
      </w:r>
    </w:p>
    <w:p>
      <w:pPr>
        <w:spacing w:line="240" w:lineRule="auto" w:before="12"/>
        <w:rPr>
          <w:rFonts w:ascii="宋体" w:hAnsi="宋体" w:cs="宋体" w:eastAsia="宋体" w:hint="default"/>
          <w:sz w:val="15"/>
          <w:szCs w:val="15"/>
        </w:rPr>
      </w:pPr>
    </w:p>
    <w:p>
      <w:pPr>
        <w:spacing w:before="0"/>
        <w:ind w:left="495"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）长期股权投资在取得时按照初始投资成本核算；</w:t>
      </w:r>
    </w:p>
    <w:p>
      <w:pPr>
        <w:spacing w:line="240" w:lineRule="auto" w:before="0"/>
        <w:rPr>
          <w:rFonts w:ascii="宋体" w:hAnsi="宋体" w:cs="宋体" w:eastAsia="宋体" w:hint="default"/>
          <w:sz w:val="16"/>
          <w:szCs w:val="16"/>
        </w:rPr>
      </w:pPr>
    </w:p>
    <w:p>
      <w:pPr>
        <w:spacing w:before="0"/>
        <w:ind w:left="495"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）本公司根据不同情况对长期股权投资分别采用成本法或权益法核算；</w:t>
      </w:r>
    </w:p>
    <w:p>
      <w:pPr>
        <w:spacing w:line="240" w:lineRule="auto" w:before="0"/>
        <w:rPr>
          <w:rFonts w:ascii="宋体" w:hAnsi="宋体" w:cs="宋体" w:eastAsia="宋体" w:hint="default"/>
          <w:sz w:val="16"/>
          <w:szCs w:val="16"/>
        </w:rPr>
      </w:pPr>
    </w:p>
    <w:p>
      <w:pPr>
        <w:spacing w:line="412" w:lineRule="auto" w:before="0"/>
        <w:ind w:left="137" w:right="139" w:firstLine="420"/>
        <w:jc w:val="left"/>
        <w:rPr>
          <w:rFonts w:ascii="宋体" w:hAnsi="宋体" w:cs="宋体" w:eastAsia="宋体" w:hint="default"/>
          <w:sz w:val="21"/>
          <w:szCs w:val="21"/>
        </w:rPr>
      </w:pPr>
      <w:r>
        <w:rPr>
          <w:rFonts w:ascii="Times New Roman" w:hAnsi="Times New Roman" w:cs="Times New Roman" w:eastAsia="Times New Roman" w:hint="default"/>
          <w:spacing w:val="-2"/>
          <w:w w:val="99"/>
          <w:sz w:val="21"/>
          <w:szCs w:val="21"/>
        </w:rPr>
        <w:t>A</w:t>
      </w:r>
      <w:r>
        <w:rPr>
          <w:rFonts w:ascii="宋体" w:hAnsi="宋体" w:cs="宋体" w:eastAsia="宋体" w:hint="default"/>
          <w:spacing w:val="-2"/>
          <w:w w:val="99"/>
          <w:sz w:val="21"/>
          <w:szCs w:val="21"/>
        </w:rPr>
        <w:t>、对被投资单位具有控制权的子公司的长期股权投资在母公司采用成本法核算</w:t>
      </w:r>
      <w:r>
        <w:rPr>
          <w:rFonts w:ascii="Times New Roman" w:hAnsi="Times New Roman" w:cs="Times New Roman" w:eastAsia="Times New Roman" w:hint="default"/>
          <w:spacing w:val="-2"/>
          <w:w w:val="99"/>
          <w:sz w:val="21"/>
          <w:szCs w:val="21"/>
        </w:rPr>
        <w:t>,</w:t>
      </w:r>
      <w:r>
        <w:rPr>
          <w:rFonts w:ascii="宋体" w:hAnsi="宋体" w:cs="宋体" w:eastAsia="宋体" w:hint="default"/>
          <w:spacing w:val="-2"/>
          <w:w w:val="99"/>
          <w:sz w:val="21"/>
          <w:szCs w:val="21"/>
        </w:rPr>
        <w:t>编制合并报表时按权益法进</w:t>
      </w:r>
      <w:r>
        <w:rPr>
          <w:rFonts w:ascii="宋体" w:hAnsi="宋体" w:cs="宋体" w:eastAsia="宋体" w:hint="default"/>
          <w:sz w:val="21"/>
          <w:szCs w:val="21"/>
        </w:rPr>
        <w:t> 行调整。母公司采用成本法核算的</w:t>
      </w:r>
      <w:r>
        <w:rPr>
          <w:rFonts w:ascii="Times New Roman" w:hAnsi="Times New Roman" w:cs="Times New Roman" w:eastAsia="Times New Roman" w:hint="default"/>
          <w:sz w:val="21"/>
          <w:szCs w:val="21"/>
        </w:rPr>
        <w:t>,</w:t>
      </w:r>
      <w:r>
        <w:rPr>
          <w:rFonts w:ascii="宋体" w:hAnsi="宋体" w:cs="宋体" w:eastAsia="宋体" w:hint="default"/>
          <w:sz w:val="21"/>
          <w:szCs w:val="21"/>
        </w:rPr>
        <w:t>在子公司宣告分派利润或现金股利时确认当期投资收益；</w:t>
      </w:r>
    </w:p>
    <w:p>
      <w:pPr>
        <w:spacing w:line="412" w:lineRule="auto" w:before="42"/>
        <w:ind w:left="137" w:right="135"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B</w:t>
      </w:r>
      <w:r>
        <w:rPr>
          <w:rFonts w:ascii="宋体" w:hAnsi="宋体" w:cs="宋体" w:eastAsia="宋体" w:hint="default"/>
          <w:spacing w:val="-1"/>
          <w:sz w:val="21"/>
          <w:szCs w:val="21"/>
        </w:rPr>
        <w:t>、对被投资单位不具有共同控制或重大影响，并且在活跃市场中没有报价，公允价值不能可靠计量的长期</w:t>
      </w:r>
      <w:r>
        <w:rPr>
          <w:rFonts w:ascii="宋体" w:hAnsi="宋体" w:cs="宋体" w:eastAsia="宋体" w:hint="default"/>
          <w:sz w:val="21"/>
          <w:szCs w:val="21"/>
        </w:rPr>
        <w:t> 股权投资采用成本法核算，在被投资单位宣告分派利润或现金股利时确认当期投资收益；</w:t>
      </w:r>
    </w:p>
    <w:p>
      <w:pPr>
        <w:spacing w:line="424" w:lineRule="auto" w:before="73"/>
        <w:ind w:left="137" w:right="151"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C</w:t>
      </w:r>
      <w:r>
        <w:rPr>
          <w:rFonts w:ascii="宋体" w:hAnsi="宋体" w:cs="宋体" w:eastAsia="宋体" w:hint="default"/>
          <w:spacing w:val="-1"/>
          <w:sz w:val="21"/>
          <w:szCs w:val="21"/>
        </w:rPr>
        <w:t>、对被投资单位具有共同控制或重大影响的长期股权投资，采用权益法核算；中期期末或年度终了按应分</w:t>
      </w:r>
      <w:r>
        <w:rPr>
          <w:rFonts w:ascii="宋体" w:hAnsi="宋体" w:cs="宋体" w:eastAsia="宋体" w:hint="default"/>
          <w:sz w:val="21"/>
          <w:szCs w:val="21"/>
        </w:rPr>
        <w:t> </w:t>
      </w:r>
      <w:r>
        <w:rPr>
          <w:rFonts w:ascii="宋体" w:hAnsi="宋体" w:cs="宋体" w:eastAsia="宋体" w:hint="default"/>
          <w:spacing w:val="-3"/>
          <w:sz w:val="21"/>
          <w:szCs w:val="21"/>
        </w:rPr>
        <w:t>享或应分担的被投资单位实现的净损益的份额，确认为当期投资收益（在确认被投资单位发生的净亏损时，以该</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投资的账面价值以及其他实质上构成对被投资单位净投资的长期权益减记至零为限）；</w:t>
      </w:r>
    </w:p>
    <w:p>
      <w:pPr>
        <w:spacing w:line="412" w:lineRule="auto" w:before="62"/>
        <w:ind w:left="137" w:right="9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、长期股权投资取得时的初始投资成本与其应享有的被投资单位可辨认净资产公允价值份额产生差额的， </w:t>
      </w:r>
      <w:r>
        <w:rPr>
          <w:rFonts w:ascii="宋体" w:hAnsi="宋体" w:cs="宋体" w:eastAsia="宋体" w:hint="default"/>
          <w:spacing w:val="-2"/>
          <w:sz w:val="21"/>
          <w:szCs w:val="21"/>
        </w:rPr>
        <w:t>对于借方差额，不调整长期股权投资的初始投资成本；对于贷方差额，计入当期损益；对在非同一控制下的企业</w:t>
      </w:r>
    </w:p>
    <w:p>
      <w:pPr>
        <w:spacing w:after="0" w:line="412" w:lineRule="auto"/>
        <w:jc w:val="left"/>
        <w:rPr>
          <w:rFonts w:ascii="宋体" w:hAnsi="宋体" w:cs="宋体" w:eastAsia="宋体"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162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36" w:lineRule="auto" w:before="35"/>
        <w:ind w:left="137" w:right="135" w:firstLine="0"/>
        <w:jc w:val="left"/>
        <w:rPr>
          <w:rFonts w:ascii="宋体" w:hAnsi="宋体" w:cs="宋体" w:eastAsia="宋体" w:hint="default"/>
          <w:sz w:val="21"/>
          <w:szCs w:val="21"/>
        </w:rPr>
      </w:pPr>
      <w:r>
        <w:rPr>
          <w:rFonts w:ascii="宋体" w:hAnsi="宋体" w:cs="宋体" w:eastAsia="宋体" w:hint="default"/>
          <w:spacing w:val="-2"/>
          <w:sz w:val="21"/>
          <w:szCs w:val="21"/>
        </w:rPr>
        <w:t>合并中取得的长期股权投资，其合并成本与合并中取得的被购买方可辨认净资产公允价值份额的差额，分别确认</w:t>
      </w:r>
      <w:r>
        <w:rPr>
          <w:rFonts w:ascii="宋体" w:hAnsi="宋体" w:cs="宋体" w:eastAsia="宋体" w:hint="default"/>
          <w:sz w:val="21"/>
          <w:szCs w:val="21"/>
        </w:rPr>
        <w:t> 为商誉或计入当期损益；</w:t>
      </w:r>
    </w:p>
    <w:p>
      <w:pPr>
        <w:spacing w:line="412" w:lineRule="auto" w:before="53"/>
        <w:ind w:left="557" w:right="49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）长期股权投资减值准备 长期股权投资减值按会计政策</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资产减值规定处理。 </w:t>
      </w:r>
      <w:r>
        <w:rPr>
          <w:rFonts w:ascii="Times New Roman" w:hAnsi="Times New Roman" w:cs="Times New Roman" w:eastAsia="Times New Roman" w:hint="default"/>
          <w:sz w:val="21"/>
          <w:szCs w:val="21"/>
        </w:rPr>
        <w:t>10</w:t>
      </w:r>
      <w:r>
        <w:rPr>
          <w:rFonts w:ascii="宋体" w:hAnsi="宋体" w:cs="宋体" w:eastAsia="宋体" w:hint="default"/>
          <w:sz w:val="21"/>
          <w:szCs w:val="21"/>
        </w:rPr>
        <w:t>、投资性房产的计量模式</w:t>
      </w:r>
    </w:p>
    <w:p>
      <w:pPr>
        <w:spacing w:line="412" w:lineRule="auto" w:before="42"/>
        <w:ind w:left="137" w:right="14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）投资性房地产的范围：指为赚取租金或资本增值，或两者兼有而持有的房地产，包括已出租的土地使 用权、持有并准备增值后转让的土地使用权、已出租的建筑物；</w:t>
      </w:r>
    </w:p>
    <w:p>
      <w:pPr>
        <w:spacing w:before="73"/>
        <w:ind w:left="557"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）投资性房地产的初始计量：按照取得时的成本进行初始计量；</w:t>
      </w:r>
    </w:p>
    <w:p>
      <w:pPr>
        <w:spacing w:line="240" w:lineRule="auto" w:before="0"/>
        <w:rPr>
          <w:rFonts w:ascii="宋体" w:hAnsi="宋体" w:cs="宋体" w:eastAsia="宋体" w:hint="default"/>
          <w:sz w:val="16"/>
          <w:szCs w:val="16"/>
        </w:rPr>
      </w:pPr>
    </w:p>
    <w:p>
      <w:pPr>
        <w:spacing w:line="424" w:lineRule="auto" w:before="0"/>
        <w:ind w:left="137" w:right="150"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）投资性房地产的后续计量：本公司对投资性房地产采用成本模式进行后续计量；与投资性房地产有关 </w:t>
      </w:r>
      <w:r>
        <w:rPr>
          <w:rFonts w:ascii="宋体" w:hAnsi="宋体" w:cs="宋体" w:eastAsia="宋体" w:hint="default"/>
          <w:spacing w:val="-3"/>
          <w:sz w:val="21"/>
          <w:szCs w:val="21"/>
        </w:rPr>
        <w:t>的后续支出，如果其有关的的经济利益可能流入企业并能够可靠计量，则计入投资性房地产成本，除此之外的后</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续支出确认为当期损益；</w:t>
      </w:r>
    </w:p>
    <w:p>
      <w:pPr>
        <w:spacing w:before="64"/>
        <w:ind w:left="5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）投资性房地产的分类、折旧及摊销政策与固定资产、无形资产的折旧、摊销政策一致。</w:t>
      </w:r>
    </w:p>
    <w:p>
      <w:pPr>
        <w:spacing w:line="240" w:lineRule="auto" w:before="0"/>
        <w:rPr>
          <w:rFonts w:ascii="宋体" w:hAnsi="宋体" w:cs="宋体" w:eastAsia="宋体" w:hint="default"/>
          <w:sz w:val="16"/>
          <w:szCs w:val="16"/>
        </w:rPr>
      </w:pPr>
    </w:p>
    <w:p>
      <w:pPr>
        <w:spacing w:before="0"/>
        <w:ind w:left="557"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）投资性房地产减值准备按会计政策</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资产减值规定处理。</w:t>
      </w:r>
    </w:p>
    <w:p>
      <w:pPr>
        <w:spacing w:line="240" w:lineRule="auto" w:before="12"/>
        <w:rPr>
          <w:rFonts w:ascii="宋体" w:hAnsi="宋体" w:cs="宋体" w:eastAsia="宋体" w:hint="default"/>
          <w:sz w:val="15"/>
          <w:szCs w:val="15"/>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、固定资产的确认条件、分类、计量基础和折旧政策</w:t>
      </w:r>
    </w:p>
    <w:p>
      <w:pPr>
        <w:spacing w:line="240" w:lineRule="auto" w:before="0"/>
        <w:rPr>
          <w:rFonts w:ascii="宋体" w:hAnsi="宋体" w:cs="宋体" w:eastAsia="宋体" w:hint="default"/>
          <w:sz w:val="16"/>
          <w:szCs w:val="16"/>
        </w:rPr>
      </w:pPr>
    </w:p>
    <w:p>
      <w:pPr>
        <w:spacing w:line="412" w:lineRule="auto" w:before="0"/>
        <w:ind w:left="584" w:right="1270" w:hanging="2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）固定资产的确认条件 为生产商品、提供劳务、出租或经营管理而持有的、使用寿命超过一个会计年度的有形资产。</w:t>
      </w:r>
    </w:p>
    <w:p>
      <w:pPr>
        <w:spacing w:line="412" w:lineRule="auto" w:before="73"/>
        <w:ind w:left="557" w:right="52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）固定资产的计量基础 各类固定资产按照取得时的实际成本进行初始计量</w:t>
      </w:r>
    </w:p>
    <w:p>
      <w:pPr>
        <w:spacing w:line="412" w:lineRule="auto" w:before="74"/>
        <w:ind w:left="5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）固定资产分类及折旧政策 固定资产折旧采用直线法</w:t>
      </w:r>
      <w:r>
        <w:rPr>
          <w:rFonts w:ascii="Times New Roman" w:hAnsi="Times New Roman" w:cs="Times New Roman" w:eastAsia="Times New Roman" w:hint="default"/>
          <w:sz w:val="21"/>
          <w:szCs w:val="21"/>
        </w:rPr>
        <w:t>,</w:t>
      </w:r>
      <w:r>
        <w:rPr>
          <w:rFonts w:ascii="宋体" w:hAnsi="宋体" w:cs="宋体" w:eastAsia="宋体" w:hint="default"/>
          <w:sz w:val="21"/>
          <w:szCs w:val="21"/>
        </w:rPr>
        <w:t>应计折旧额在扣除净残值（固定资产原价的</w:t>
      </w:r>
      <w:r>
        <w:rPr>
          <w:rFonts w:ascii="Times New Roman" w:hAnsi="Times New Roman" w:cs="Times New Roman" w:eastAsia="Times New Roman" w:hint="default"/>
          <w:sz w:val="21"/>
          <w:szCs w:val="21"/>
        </w:rPr>
        <w:t>10.00%</w:t>
      </w:r>
      <w:r>
        <w:rPr>
          <w:rFonts w:ascii="宋体" w:hAnsi="宋体" w:cs="宋体" w:eastAsia="宋体" w:hint="default"/>
          <w:sz w:val="21"/>
          <w:szCs w:val="21"/>
        </w:rPr>
        <w:t>）后按分类折旧率计提。固定</w:t>
      </w:r>
    </w:p>
    <w:p>
      <w:pPr>
        <w:spacing w:before="42"/>
        <w:ind w:left="137" w:right="3324" w:firstLine="0"/>
        <w:jc w:val="left"/>
        <w:rPr>
          <w:rFonts w:ascii="Times New Roman" w:hAnsi="Times New Roman" w:cs="Times New Roman" w:eastAsia="Times New Roman" w:hint="default"/>
          <w:sz w:val="21"/>
          <w:szCs w:val="21"/>
        </w:rPr>
      </w:pPr>
      <w:r>
        <w:rPr/>
        <w:pict>
          <v:group style="position:absolute;margin-left:37.920013pt;margin-top:17.474968pt;width:452.65pt;height:154.950pt;mso-position-horizontal-relative:page;mso-position-vertical-relative:paragraph;z-index:-373648" coordorigin="758,349" coordsize="9053,3099">
            <v:group style="position:absolute;left:778;top:364;width:9015;height:2" coordorigin="778,364" coordsize="9015,2">
              <v:shape style="position:absolute;left:778;top:364;width:9015;height:2" coordorigin="778,364" coordsize="9015,0" path="m778,364l9792,364e" filled="false" stroked="true" strokeweight="1.5pt" strokecolor="#000000">
                <v:path arrowok="t"/>
              </v:shape>
              <v:shape style="position:absolute;left:3761;top:360;width:3055;height:538" type="#_x0000_t75" stroked="false">
                <v:imagedata r:id="rId18" o:title=""/>
              </v:shape>
              <v:shape style="position:absolute;left:758;top:859;width:9053;height:2588" type="#_x0000_t75" stroked="false">
                <v:imagedata r:id="rId19" o:title=""/>
              </v:shape>
              <v:shape style="position:absolute;left:6768;top:2909;width:48;height:539" type="#_x0000_t75" stroked="false">
                <v:imagedata r:id="rId20" o:title=""/>
              </v:shape>
            </v:group>
            <w10:wrap type="none"/>
          </v:group>
        </w:pict>
      </w:r>
      <w:r>
        <w:rPr>
          <w:rFonts w:ascii="宋体" w:hAnsi="宋体" w:cs="宋体" w:eastAsia="宋体" w:hint="default"/>
          <w:sz w:val="21"/>
          <w:szCs w:val="21"/>
        </w:rPr>
        <w:t>资产类别、使用年限及年折旧率如下</w:t>
      </w:r>
      <w:r>
        <w:rPr>
          <w:rFonts w:ascii="Times New Roman" w:hAnsi="Times New Roman" w:cs="Times New Roman" w:eastAsia="Times New Roman" w:hint="default"/>
          <w:sz w:val="21"/>
          <w:szCs w:val="21"/>
        </w:rPr>
        <w:t>:</w:t>
      </w:r>
    </w:p>
    <w:p>
      <w:pPr>
        <w:spacing w:line="240" w:lineRule="auto" w:before="9"/>
        <w:rPr>
          <w:rFonts w:ascii="Times New Roman" w:hAnsi="Times New Roman" w:cs="Times New Roman" w:eastAsia="Times New Roman" w:hint="default"/>
          <w:sz w:val="17"/>
          <w:szCs w:val="17"/>
        </w:rPr>
      </w:pPr>
    </w:p>
    <w:tbl>
      <w:tblPr>
        <w:tblW w:w="0" w:type="auto"/>
        <w:jc w:val="left"/>
        <w:tblInd w:w="123" w:type="dxa"/>
        <w:tblLayout w:type="fixed"/>
        <w:tblCellMar>
          <w:top w:w="0" w:type="dxa"/>
          <w:left w:w="0" w:type="dxa"/>
          <w:bottom w:w="0" w:type="dxa"/>
          <w:right w:w="0" w:type="dxa"/>
        </w:tblCellMar>
        <w:tblLook w:val="01E0"/>
      </w:tblPr>
      <w:tblGrid>
        <w:gridCol w:w="2969"/>
        <w:gridCol w:w="3217"/>
        <w:gridCol w:w="2850"/>
      </w:tblGrid>
      <w:tr>
        <w:trPr>
          <w:trHeight w:val="982"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88" w:right="0" w:hanging="1"/>
              <w:jc w:val="left"/>
              <w:rPr>
                <w:rFonts w:ascii="宋体" w:hAnsi="宋体" w:cs="宋体" w:eastAsia="宋体" w:hint="default"/>
                <w:sz w:val="21"/>
                <w:szCs w:val="21"/>
              </w:rPr>
            </w:pPr>
            <w:r>
              <w:rPr>
                <w:rFonts w:ascii="宋体" w:hAnsi="宋体" w:cs="宋体" w:eastAsia="宋体" w:hint="default"/>
                <w:sz w:val="21"/>
                <w:szCs w:val="21"/>
              </w:rPr>
              <w:t>固定资产类别</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center"/>
              <w:rPr>
                <w:rFonts w:ascii="宋体" w:hAnsi="宋体" w:cs="宋体" w:eastAsia="宋体" w:hint="default"/>
                <w:sz w:val="21"/>
                <w:szCs w:val="21"/>
              </w:rPr>
            </w:pPr>
            <w:r>
              <w:rPr>
                <w:rFonts w:ascii="宋体" w:hAnsi="宋体" w:cs="宋体" w:eastAsia="宋体" w:hint="default"/>
                <w:sz w:val="21"/>
                <w:szCs w:val="21"/>
              </w:rPr>
              <w:t>使用年限（年）</w:t>
            </w: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2"/>
              <w:jc w:val="center"/>
              <w:rPr>
                <w:rFonts w:ascii="Times New Roman" w:hAnsi="Times New Roman" w:cs="Times New Roman" w:eastAsia="Times New Roman" w:hint="default"/>
                <w:sz w:val="21"/>
                <w:szCs w:val="21"/>
              </w:rPr>
            </w:pPr>
            <w:r>
              <w:rPr>
                <w:rFonts w:ascii="Times New Roman"/>
                <w:sz w:val="21"/>
              </w:rPr>
              <w:t>20</w:t>
            </w: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5"/>
              <w:jc w:val="center"/>
              <w:rPr>
                <w:rFonts w:ascii="宋体" w:hAnsi="宋体" w:cs="宋体" w:eastAsia="宋体" w:hint="default"/>
                <w:sz w:val="21"/>
                <w:szCs w:val="21"/>
              </w:rPr>
            </w:pPr>
            <w:r>
              <w:rPr>
                <w:rFonts w:ascii="宋体" w:hAnsi="宋体" w:cs="宋体" w:eastAsia="宋体" w:hint="default"/>
                <w:sz w:val="21"/>
                <w:szCs w:val="21"/>
              </w:rPr>
              <w:t>年折旧率</w:t>
            </w: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54"/>
              <w:jc w:val="center"/>
              <w:rPr>
                <w:rFonts w:ascii="Times New Roman" w:hAnsi="Times New Roman" w:cs="Times New Roman" w:eastAsia="Times New Roman" w:hint="default"/>
                <w:sz w:val="21"/>
                <w:szCs w:val="21"/>
              </w:rPr>
            </w:pPr>
            <w:r>
              <w:rPr>
                <w:rFonts w:ascii="Times New Roman"/>
                <w:sz w:val="21"/>
              </w:rPr>
              <w:t>4.50%</w:t>
            </w:r>
          </w:p>
        </w:tc>
      </w:tr>
      <w:tr>
        <w:trPr>
          <w:trHeight w:val="510"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7"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50" w:right="0"/>
              <w:jc w:val="left"/>
              <w:rPr>
                <w:rFonts w:ascii="Times New Roman" w:hAnsi="Times New Roman" w:cs="Times New Roman" w:eastAsia="Times New Roman" w:hint="default"/>
                <w:sz w:val="21"/>
                <w:szCs w:val="21"/>
              </w:rPr>
            </w:pPr>
            <w:r>
              <w:rPr>
                <w:rFonts w:ascii="Times New Roman"/>
                <w:sz w:val="21"/>
              </w:rPr>
              <w:t>10</w:t>
            </w: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75" w:right="0"/>
              <w:jc w:val="left"/>
              <w:rPr>
                <w:rFonts w:ascii="Times New Roman" w:hAnsi="Times New Roman" w:cs="Times New Roman" w:eastAsia="Times New Roman" w:hint="default"/>
                <w:sz w:val="21"/>
                <w:szCs w:val="21"/>
              </w:rPr>
            </w:pPr>
            <w:r>
              <w:rPr>
                <w:rFonts w:ascii="Times New Roman"/>
                <w:sz w:val="21"/>
              </w:rPr>
              <w:t>9.00%</w:t>
            </w:r>
          </w:p>
        </w:tc>
      </w:tr>
      <w:tr>
        <w:trPr>
          <w:trHeight w:val="510"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7"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503" w:right="0"/>
              <w:jc w:val="left"/>
              <w:rPr>
                <w:rFonts w:ascii="Times New Roman" w:hAnsi="Times New Roman" w:cs="Times New Roman" w:eastAsia="Times New Roman" w:hint="default"/>
                <w:sz w:val="21"/>
                <w:szCs w:val="21"/>
              </w:rPr>
            </w:pPr>
            <w:r>
              <w:rPr>
                <w:rFonts w:ascii="Times New Roman"/>
                <w:sz w:val="21"/>
              </w:rPr>
              <w:t>5</w:t>
            </w: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22" w:right="0"/>
              <w:jc w:val="left"/>
              <w:rPr>
                <w:rFonts w:ascii="Times New Roman" w:hAnsi="Times New Roman" w:cs="Times New Roman" w:eastAsia="Times New Roman" w:hint="default"/>
                <w:sz w:val="21"/>
                <w:szCs w:val="21"/>
              </w:rPr>
            </w:pPr>
            <w:r>
              <w:rPr>
                <w:rFonts w:ascii="Times New Roman"/>
                <w:sz w:val="21"/>
              </w:rPr>
              <w:t>18.00%</w:t>
            </w:r>
          </w:p>
        </w:tc>
      </w:tr>
      <w:tr>
        <w:trPr>
          <w:trHeight w:val="510"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7"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503" w:right="0"/>
              <w:jc w:val="left"/>
              <w:rPr>
                <w:rFonts w:ascii="Times New Roman" w:hAnsi="Times New Roman" w:cs="Times New Roman" w:eastAsia="Times New Roman" w:hint="default"/>
                <w:sz w:val="21"/>
                <w:szCs w:val="21"/>
              </w:rPr>
            </w:pPr>
            <w:r>
              <w:rPr>
                <w:rFonts w:ascii="Times New Roman"/>
                <w:sz w:val="21"/>
              </w:rPr>
              <w:t>5</w:t>
            </w: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22" w:right="0"/>
              <w:jc w:val="left"/>
              <w:rPr>
                <w:rFonts w:ascii="Times New Roman" w:hAnsi="Times New Roman" w:cs="Times New Roman" w:eastAsia="Times New Roman" w:hint="default"/>
                <w:sz w:val="21"/>
                <w:szCs w:val="21"/>
              </w:rPr>
            </w:pPr>
            <w:r>
              <w:rPr>
                <w:rFonts w:ascii="Times New Roman"/>
                <w:sz w:val="21"/>
              </w:rPr>
              <w:t>18.00%</w:t>
            </w:r>
          </w:p>
        </w:tc>
      </w:tr>
      <w:tr>
        <w:trPr>
          <w:trHeight w:val="395" w:hRule="exact"/>
        </w:trPr>
        <w:tc>
          <w:tcPr>
            <w:tcW w:w="2969"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left="67"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3217" w:type="dxa"/>
            <w:tcBorders>
              <w:top w:val="nil" w:sz="6" w:space="0" w:color="auto"/>
              <w:left w:val="nil" w:sz="6" w:space="0" w:color="auto"/>
              <w:bottom w:val="single" w:sz="12" w:space="0" w:color="000000"/>
              <w:right w:val="nil" w:sz="6" w:space="0" w:color="auto"/>
            </w:tcBorders>
          </w:tcPr>
          <w:p>
            <w:pPr>
              <w:pStyle w:val="TableParagraph"/>
              <w:spacing w:line="240" w:lineRule="auto" w:before="136"/>
              <w:ind w:left="1450" w:right="0"/>
              <w:jc w:val="left"/>
              <w:rPr>
                <w:rFonts w:ascii="Times New Roman" w:hAnsi="Times New Roman" w:cs="Times New Roman" w:eastAsia="Times New Roman" w:hint="default"/>
                <w:sz w:val="21"/>
                <w:szCs w:val="21"/>
              </w:rPr>
            </w:pPr>
            <w:r>
              <w:rPr>
                <w:rFonts w:ascii="Times New Roman"/>
                <w:sz w:val="21"/>
              </w:rPr>
              <w:t>10</w:t>
            </w:r>
          </w:p>
        </w:tc>
        <w:tc>
          <w:tcPr>
            <w:tcW w:w="2850" w:type="dxa"/>
            <w:tcBorders>
              <w:top w:val="nil" w:sz="6" w:space="0" w:color="auto"/>
              <w:left w:val="nil" w:sz="6" w:space="0" w:color="auto"/>
              <w:bottom w:val="single" w:sz="12" w:space="0" w:color="000000"/>
              <w:right w:val="nil" w:sz="6" w:space="0" w:color="auto"/>
            </w:tcBorders>
          </w:tcPr>
          <w:p>
            <w:pPr>
              <w:pStyle w:val="TableParagraph"/>
              <w:spacing w:line="240" w:lineRule="auto" w:before="136"/>
              <w:ind w:left="1075" w:right="0"/>
              <w:jc w:val="left"/>
              <w:rPr>
                <w:rFonts w:ascii="Times New Roman" w:hAnsi="Times New Roman" w:cs="Times New Roman" w:eastAsia="Times New Roman" w:hint="default"/>
                <w:sz w:val="21"/>
                <w:szCs w:val="21"/>
              </w:rPr>
            </w:pPr>
            <w:r>
              <w:rPr>
                <w:rFonts w:ascii="Times New Roman"/>
                <w:sz w:val="21"/>
              </w:rPr>
              <w:t>9.00%</w:t>
            </w:r>
          </w:p>
        </w:tc>
      </w:tr>
    </w:tbl>
    <w:p>
      <w:pPr>
        <w:spacing w:after="0" w:line="240" w:lineRule="auto"/>
        <w:jc w:val="left"/>
        <w:rPr>
          <w:rFonts w:ascii="Times New Roman" w:hAnsi="Times New Roman" w:cs="Times New Roman" w:eastAsia="Times New Roman" w:hint="default"/>
          <w:sz w:val="21"/>
          <w:szCs w:val="21"/>
        </w:rPr>
        <w:sectPr>
          <w:pgSz w:w="11910" w:h="16840"/>
          <w:pgMar w:header="0" w:footer="710" w:top="580" w:bottom="900" w:left="640" w:right="780"/>
        </w:sectPr>
      </w:pPr>
    </w:p>
    <w:p>
      <w:pPr>
        <w:pStyle w:val="Heading2"/>
        <w:spacing w:line="177" w:lineRule="auto"/>
        <w:ind w:right="3517"/>
        <w:jc w:val="center"/>
        <w:rPr>
          <w:b w:val="0"/>
          <w:bCs w:val="0"/>
        </w:rPr>
      </w:pPr>
      <w:r>
        <w:rPr/>
        <w:pict>
          <v:shape style="position:absolute;margin-left:56.880001pt;margin-top:3.987208pt;width:57.0pt;height:31.5pt;mso-position-horizontal-relative:page;mso-position-vertical-relative:paragraph;z-index:1696"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730"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36" w:lineRule="auto" w:before="35"/>
        <w:ind w:left="137" w:right="0" w:firstLine="420"/>
        <w:jc w:val="left"/>
        <w:rPr>
          <w:rFonts w:ascii="宋体" w:hAnsi="宋体" w:cs="宋体" w:eastAsia="宋体" w:hint="default"/>
          <w:sz w:val="21"/>
          <w:szCs w:val="21"/>
        </w:rPr>
      </w:pPr>
      <w:r>
        <w:rPr>
          <w:rFonts w:ascii="宋体" w:hAnsi="宋体" w:cs="宋体" w:eastAsia="宋体" w:hint="default"/>
          <w:spacing w:val="-3"/>
          <w:sz w:val="21"/>
          <w:szCs w:val="21"/>
        </w:rPr>
        <w:t>每年年度终了，对固定资产的使用寿命、预计净残值和折旧方法进行复核。使用寿命预计数与原先估计数有</w:t>
      </w:r>
      <w:r>
        <w:rPr>
          <w:rFonts w:ascii="宋体" w:hAnsi="宋体" w:cs="宋体" w:eastAsia="宋体" w:hint="default"/>
          <w:sz w:val="21"/>
          <w:szCs w:val="21"/>
        </w:rPr>
        <w:t> 差异的，调整固定资产使用寿命；预计净残值预计数与原先估计数有差异的，调整预计净残值。</w:t>
      </w:r>
    </w:p>
    <w:p>
      <w:pPr>
        <w:spacing w:before="53"/>
        <w:ind w:left="4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）固定资产减值准备按会计政策</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资产减值规定处理。</w:t>
      </w:r>
    </w:p>
    <w:p>
      <w:pPr>
        <w:spacing w:line="240" w:lineRule="auto" w:before="0"/>
        <w:rPr>
          <w:rFonts w:ascii="宋体" w:hAnsi="宋体" w:cs="宋体" w:eastAsia="宋体" w:hint="default"/>
          <w:sz w:val="16"/>
          <w:szCs w:val="16"/>
        </w:rPr>
      </w:pPr>
    </w:p>
    <w:p>
      <w:pPr>
        <w:spacing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、在建工程的核算方法，在建工程减值准备的核算方法</w:t>
      </w:r>
    </w:p>
    <w:p>
      <w:pPr>
        <w:spacing w:line="240" w:lineRule="auto" w:before="12"/>
        <w:rPr>
          <w:rFonts w:ascii="宋体" w:hAnsi="宋体" w:cs="宋体" w:eastAsia="宋体" w:hint="default"/>
          <w:sz w:val="15"/>
          <w:szCs w:val="15"/>
        </w:rPr>
      </w:pPr>
    </w:p>
    <w:p>
      <w:pPr>
        <w:spacing w:line="412" w:lineRule="auto"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）在建工程的核算方法 </w:t>
      </w:r>
      <w:r>
        <w:rPr>
          <w:rFonts w:ascii="宋体" w:hAnsi="宋体" w:cs="宋体" w:eastAsia="宋体" w:hint="default"/>
          <w:spacing w:val="-1"/>
          <w:sz w:val="21"/>
          <w:szCs w:val="21"/>
        </w:rPr>
        <w:t>在建工程包括施工前期准备、正在施工中的建筑工程、安装工程、技术改造工程和大修理工程等。在建工程</w:t>
      </w:r>
    </w:p>
    <w:p>
      <w:pPr>
        <w:spacing w:before="74"/>
        <w:ind w:left="137" w:right="0" w:firstLine="0"/>
        <w:jc w:val="left"/>
        <w:rPr>
          <w:rFonts w:ascii="宋体" w:hAnsi="宋体" w:cs="宋体" w:eastAsia="宋体" w:hint="default"/>
          <w:sz w:val="21"/>
          <w:szCs w:val="21"/>
        </w:rPr>
      </w:pPr>
      <w:r>
        <w:rPr>
          <w:rFonts w:ascii="宋体" w:hAnsi="宋体" w:cs="宋体" w:eastAsia="宋体" w:hint="default"/>
          <w:sz w:val="21"/>
          <w:szCs w:val="21"/>
        </w:rPr>
        <w:t>按照实际发生的支出分项目核算，并在工程达到预定可使用状态时结转为固定资产。与在建工程有关的借款费用</w:t>
      </w:r>
    </w:p>
    <w:p>
      <w:pPr>
        <w:spacing w:line="240" w:lineRule="auto" w:before="2"/>
        <w:rPr>
          <w:rFonts w:ascii="宋体" w:hAnsi="宋体" w:cs="宋体" w:eastAsia="宋体" w:hint="default"/>
          <w:sz w:val="17"/>
          <w:szCs w:val="17"/>
        </w:rPr>
      </w:pPr>
    </w:p>
    <w:p>
      <w:pPr>
        <w:spacing w:line="436" w:lineRule="auto" w:before="0"/>
        <w:ind w:left="137" w:right="0" w:firstLine="0"/>
        <w:jc w:val="left"/>
        <w:rPr>
          <w:rFonts w:ascii="宋体" w:hAnsi="宋体" w:cs="宋体" w:eastAsia="宋体" w:hint="default"/>
          <w:sz w:val="21"/>
          <w:szCs w:val="21"/>
        </w:rPr>
      </w:pPr>
      <w:r>
        <w:rPr>
          <w:rFonts w:ascii="宋体" w:hAnsi="宋体" w:cs="宋体" w:eastAsia="宋体" w:hint="default"/>
          <w:spacing w:val="-1"/>
          <w:sz w:val="21"/>
          <w:szCs w:val="21"/>
        </w:rPr>
        <w:t>（包括借款利息、溢折价摊销、汇兑损益等），在相关工程达到预定可使用状态前的计入工程成本，在相关工程</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达到预定可使用状态后的计入当期财务费用；</w:t>
      </w:r>
    </w:p>
    <w:p>
      <w:pPr>
        <w:spacing w:before="53"/>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）在建工程减值准备按会计政策</w:t>
      </w:r>
      <w:r>
        <w:rPr>
          <w:rFonts w:ascii="Times New Roman" w:hAnsi="Times New Roman" w:cs="Times New Roman" w:eastAsia="Times New Roman" w:hint="default"/>
          <w:sz w:val="21"/>
          <w:szCs w:val="21"/>
        </w:rPr>
        <w:t>15</w:t>
      </w:r>
      <w:r>
        <w:rPr>
          <w:rFonts w:ascii="宋体" w:hAnsi="宋体" w:cs="宋体" w:eastAsia="宋体" w:hint="default"/>
          <w:sz w:val="21"/>
          <w:szCs w:val="21"/>
        </w:rPr>
        <w:t>资产减值规定处理。</w:t>
      </w:r>
    </w:p>
    <w:p>
      <w:pPr>
        <w:spacing w:line="240" w:lineRule="auto" w:before="12"/>
        <w:rPr>
          <w:rFonts w:ascii="宋体" w:hAnsi="宋体" w:cs="宋体" w:eastAsia="宋体" w:hint="default"/>
          <w:sz w:val="15"/>
          <w:szCs w:val="15"/>
        </w:rPr>
      </w:pPr>
    </w:p>
    <w:p>
      <w:pPr>
        <w:spacing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、无形资产的计价及摊销政策</w:t>
      </w:r>
    </w:p>
    <w:p>
      <w:pPr>
        <w:spacing w:line="240" w:lineRule="auto" w:before="0"/>
        <w:rPr>
          <w:rFonts w:ascii="宋体" w:hAnsi="宋体" w:cs="宋体" w:eastAsia="宋体" w:hint="default"/>
          <w:sz w:val="16"/>
          <w:szCs w:val="16"/>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）无形资产指企业拥有或控制的没有实物形态的可辨认非货币性资产，包括专有技术、土地使用权等；</w:t>
      </w:r>
    </w:p>
    <w:p>
      <w:pPr>
        <w:spacing w:line="240" w:lineRule="auto" w:before="0"/>
        <w:rPr>
          <w:rFonts w:ascii="宋体" w:hAnsi="宋体" w:cs="宋体" w:eastAsia="宋体" w:hint="default"/>
          <w:sz w:val="16"/>
          <w:szCs w:val="16"/>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）无形资产在取得时按照实际成本计价；</w:t>
      </w:r>
    </w:p>
    <w:p>
      <w:pPr>
        <w:spacing w:line="240" w:lineRule="auto" w:before="12"/>
        <w:rPr>
          <w:rFonts w:ascii="宋体" w:hAnsi="宋体" w:cs="宋体" w:eastAsia="宋体" w:hint="default"/>
          <w:sz w:val="15"/>
          <w:szCs w:val="15"/>
        </w:rPr>
      </w:pPr>
    </w:p>
    <w:p>
      <w:pPr>
        <w:spacing w:line="424" w:lineRule="auto" w:before="0"/>
        <w:ind w:left="137" w:right="10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）对使用寿命确定的无形资产，自无形资产可供使用时起，在使用寿命内采用直线法摊销，计入当期损</w:t>
      </w:r>
      <w:r>
        <w:rPr>
          <w:rFonts w:ascii="宋体" w:hAnsi="宋体" w:cs="宋体" w:eastAsia="宋体" w:hint="default"/>
          <w:spacing w:val="2"/>
          <w:sz w:val="21"/>
          <w:szCs w:val="21"/>
        </w:rPr>
        <w:t> </w:t>
      </w:r>
      <w:r>
        <w:rPr>
          <w:rFonts w:ascii="宋体" w:hAnsi="宋体" w:cs="宋体" w:eastAsia="宋体" w:hint="default"/>
          <w:spacing w:val="-1"/>
          <w:sz w:val="21"/>
          <w:szCs w:val="21"/>
        </w:rPr>
        <w:t>益；对使用寿命不确定的无形资产不摊销；公司于年度终了对无形资产的使用寿命及摊销方法进行复核，使用寿</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命及摊销方法与以前估计不同的，则改变摊销期限和摊销方法。本公司对土地使用权按照</w:t>
      </w:r>
      <w:r>
        <w:rPr>
          <w:rFonts w:ascii="Times New Roman" w:hAnsi="Times New Roman" w:cs="Times New Roman" w:eastAsia="Times New Roman" w:hint="default"/>
          <w:sz w:val="21"/>
          <w:szCs w:val="21"/>
        </w:rPr>
        <w:t>50</w:t>
      </w:r>
      <w:r>
        <w:rPr>
          <w:rFonts w:ascii="宋体" w:hAnsi="宋体" w:cs="宋体" w:eastAsia="宋体" w:hint="default"/>
          <w:sz w:val="21"/>
          <w:szCs w:val="21"/>
        </w:rPr>
        <w:t>年摊销。</w:t>
      </w:r>
    </w:p>
    <w:p>
      <w:pPr>
        <w:spacing w:before="29"/>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）无形资产减值准备按会计政策</w:t>
      </w:r>
      <w:r>
        <w:rPr>
          <w:rFonts w:ascii="Times New Roman" w:hAnsi="Times New Roman" w:cs="Times New Roman" w:eastAsia="Times New Roman" w:hint="default"/>
          <w:sz w:val="21"/>
          <w:szCs w:val="21"/>
        </w:rPr>
        <w:t>15</w:t>
      </w:r>
      <w:r>
        <w:rPr>
          <w:rFonts w:ascii="宋体" w:hAnsi="宋体" w:cs="宋体" w:eastAsia="宋体" w:hint="default"/>
          <w:sz w:val="21"/>
          <w:szCs w:val="21"/>
        </w:rPr>
        <w:t>资产减值规定处理。</w:t>
      </w:r>
    </w:p>
    <w:p>
      <w:pPr>
        <w:spacing w:line="240" w:lineRule="auto" w:before="0"/>
        <w:rPr>
          <w:rFonts w:ascii="宋体" w:hAnsi="宋体" w:cs="宋体" w:eastAsia="宋体" w:hint="default"/>
          <w:sz w:val="16"/>
          <w:szCs w:val="16"/>
        </w:rPr>
      </w:pPr>
    </w:p>
    <w:p>
      <w:pPr>
        <w:spacing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、长期待摊费用的摊销政策</w:t>
      </w:r>
    </w:p>
    <w:p>
      <w:pPr>
        <w:spacing w:line="240" w:lineRule="auto" w:before="0"/>
        <w:rPr>
          <w:rFonts w:ascii="宋体" w:hAnsi="宋体" w:cs="宋体" w:eastAsia="宋体" w:hint="default"/>
          <w:sz w:val="16"/>
          <w:szCs w:val="16"/>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）长期待摊费用指应由本期和以后各期负担的分摊期限在一年以上的各项费用；</w:t>
      </w:r>
    </w:p>
    <w:p>
      <w:pPr>
        <w:spacing w:line="240" w:lineRule="auto" w:before="12"/>
        <w:rPr>
          <w:rFonts w:ascii="宋体" w:hAnsi="宋体" w:cs="宋体" w:eastAsia="宋体" w:hint="default"/>
          <w:sz w:val="15"/>
          <w:szCs w:val="15"/>
        </w:rPr>
      </w:pPr>
    </w:p>
    <w:p>
      <w:pPr>
        <w:spacing w:line="412" w:lineRule="auto" w:before="0"/>
        <w:ind w:left="137" w:right="190"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）长期待摊费用在取得时按照实际成本计价，装修费在两次大修期与合同租赁期两者中较短的期间内平 均摊销</w:t>
      </w:r>
      <w:r>
        <w:rPr>
          <w:rFonts w:ascii="Times New Roman" w:hAnsi="Times New Roman" w:cs="Times New Roman" w:eastAsia="Times New Roman" w:hint="default"/>
          <w:sz w:val="21"/>
          <w:szCs w:val="21"/>
        </w:rPr>
        <w:t>;</w:t>
      </w:r>
      <w:r>
        <w:rPr>
          <w:rFonts w:ascii="宋体" w:hAnsi="宋体" w:cs="宋体" w:eastAsia="宋体" w:hint="default"/>
          <w:sz w:val="21"/>
          <w:szCs w:val="21"/>
        </w:rPr>
        <w:t>其他长期待摊费用按项目的受益期平均摊销。对于在以后会计期间已无法带来预期经济利益的长期待摊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费用，本公司对其尚未摊销的摊余价值全部转入当期损益。</w:t>
      </w:r>
    </w:p>
    <w:p>
      <w:pPr>
        <w:spacing w:before="73"/>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、资产减值计提依据及方法</w:t>
      </w:r>
    </w:p>
    <w:p>
      <w:pPr>
        <w:spacing w:line="240" w:lineRule="auto" w:before="0"/>
        <w:rPr>
          <w:rFonts w:ascii="宋体" w:hAnsi="宋体" w:cs="宋体" w:eastAsia="宋体" w:hint="default"/>
          <w:sz w:val="16"/>
          <w:szCs w:val="16"/>
        </w:rPr>
      </w:pPr>
    </w:p>
    <w:p>
      <w:pPr>
        <w:spacing w:line="412" w:lineRule="auto"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）减值测试的范围 </w:t>
      </w:r>
      <w:r>
        <w:rPr>
          <w:rFonts w:ascii="宋体" w:hAnsi="宋体" w:cs="宋体" w:eastAsia="宋体" w:hint="default"/>
          <w:spacing w:val="-1"/>
          <w:sz w:val="21"/>
          <w:szCs w:val="21"/>
        </w:rPr>
        <w:t>报告期末，对于因企业合并形成的商誉和使用寿命不确定的无形资产，无论是否存在减值迹象都进行减值测</w:t>
      </w:r>
    </w:p>
    <w:p>
      <w:pPr>
        <w:spacing w:before="73"/>
        <w:ind w:left="137" w:right="0" w:firstLine="0"/>
        <w:jc w:val="left"/>
        <w:rPr>
          <w:rFonts w:ascii="宋体" w:hAnsi="宋体" w:cs="宋体" w:eastAsia="宋体" w:hint="default"/>
          <w:sz w:val="21"/>
          <w:szCs w:val="21"/>
        </w:rPr>
      </w:pPr>
      <w:r>
        <w:rPr>
          <w:rFonts w:ascii="宋体" w:hAnsi="宋体" w:cs="宋体" w:eastAsia="宋体" w:hint="default"/>
          <w:sz w:val="21"/>
          <w:szCs w:val="21"/>
        </w:rPr>
        <w:t>试；除此之外，对于存在下列迹象表明资产可能发生了减值资产进行减值测试：</w:t>
      </w:r>
    </w:p>
    <w:p>
      <w:pPr>
        <w:spacing w:line="240" w:lineRule="auto" w:before="3"/>
        <w:rPr>
          <w:rFonts w:ascii="宋体" w:hAnsi="宋体" w:cs="宋体" w:eastAsia="宋体" w:hint="default"/>
          <w:sz w:val="17"/>
          <w:szCs w:val="17"/>
        </w:rPr>
      </w:pPr>
    </w:p>
    <w:p>
      <w:pPr>
        <w:spacing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、资产的市价当期大幅度下跌，其跌幅明显高于因时间的推移或者正常使用而预计的下跌。</w:t>
      </w:r>
    </w:p>
    <w:p>
      <w:pPr>
        <w:spacing w:after="0"/>
        <w:jc w:val="left"/>
        <w:rPr>
          <w:rFonts w:ascii="宋体" w:hAnsi="宋体" w:cs="宋体" w:eastAsia="宋体" w:hint="default"/>
          <w:sz w:val="21"/>
          <w:szCs w:val="21"/>
        </w:rPr>
        <w:sectPr>
          <w:pgSz w:w="11910" w:h="16840"/>
          <w:pgMar w:header="0" w:footer="710" w:top="580" w:bottom="900" w:left="640" w:right="740"/>
        </w:sectPr>
      </w:pPr>
    </w:p>
    <w:p>
      <w:pPr>
        <w:pStyle w:val="Heading2"/>
        <w:spacing w:line="177" w:lineRule="auto"/>
        <w:ind w:right="3517"/>
        <w:jc w:val="center"/>
        <w:rPr>
          <w:b w:val="0"/>
          <w:bCs w:val="0"/>
        </w:rPr>
      </w:pPr>
      <w:r>
        <w:rPr/>
        <w:pict>
          <v:shape style="position:absolute;margin-left:56.880001pt;margin-top:3.987208pt;width:57.0pt;height:31.5pt;mso-position-horizontal-relative:page;mso-position-vertical-relative:paragraph;z-index:174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730"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12" w:lineRule="auto" w:before="35"/>
        <w:ind w:left="137"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B</w:t>
      </w:r>
      <w:r>
        <w:rPr>
          <w:rFonts w:ascii="宋体" w:hAnsi="宋体" w:cs="宋体" w:eastAsia="宋体" w:hint="default"/>
          <w:spacing w:val="-1"/>
          <w:sz w:val="21"/>
          <w:szCs w:val="21"/>
        </w:rPr>
        <w:t>、企业经营所处的经济、技术或者法律等环境以及资产所处的市场在当期或者将在近期发生重大变化，从</w:t>
      </w:r>
      <w:r>
        <w:rPr>
          <w:rFonts w:ascii="宋体" w:hAnsi="宋体" w:cs="宋体" w:eastAsia="宋体" w:hint="default"/>
          <w:sz w:val="21"/>
          <w:szCs w:val="21"/>
        </w:rPr>
        <w:t> 而对企业产生不利影响。</w:t>
      </w:r>
    </w:p>
    <w:p>
      <w:pPr>
        <w:spacing w:line="412" w:lineRule="auto" w:before="74"/>
        <w:ind w:left="137"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C</w:t>
      </w:r>
      <w:r>
        <w:rPr>
          <w:rFonts w:ascii="宋体" w:hAnsi="宋体" w:cs="宋体" w:eastAsia="宋体" w:hint="default"/>
          <w:spacing w:val="-1"/>
          <w:sz w:val="21"/>
          <w:szCs w:val="21"/>
        </w:rPr>
        <w:t>、市场利率或者其他市场投资报酬率在当期已经提高，从而影响企业计算资产预计未来现金流量现值的折</w:t>
      </w:r>
      <w:r>
        <w:rPr>
          <w:rFonts w:ascii="宋体" w:hAnsi="宋体" w:cs="宋体" w:eastAsia="宋体" w:hint="default"/>
          <w:sz w:val="21"/>
          <w:szCs w:val="21"/>
        </w:rPr>
        <w:t> 现率，导致资产可收回金额大幅度降低。</w:t>
      </w:r>
    </w:p>
    <w:p>
      <w:pPr>
        <w:spacing w:line="412" w:lineRule="auto" w:before="73"/>
        <w:ind w:left="557" w:right="1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、有证据表明资产已经陈旧过时或者其实体已经损坏。 </w:t>
      </w:r>
      <w:r>
        <w:rPr>
          <w:rFonts w:ascii="Times New Roman" w:hAnsi="Times New Roman" w:cs="Times New Roman" w:eastAsia="Times New Roman" w:hint="default"/>
          <w:sz w:val="21"/>
          <w:szCs w:val="21"/>
        </w:rPr>
        <w:t>E</w:t>
      </w:r>
      <w:r>
        <w:rPr>
          <w:rFonts w:ascii="宋体" w:hAnsi="宋体" w:cs="宋体" w:eastAsia="宋体" w:hint="default"/>
          <w:sz w:val="21"/>
          <w:szCs w:val="21"/>
        </w:rPr>
        <w:t>、资产已经或者将被闲置、终止使用或者计划提前处置。 </w:t>
      </w:r>
      <w:r>
        <w:rPr>
          <w:rFonts w:ascii="Times New Roman" w:hAnsi="Times New Roman" w:cs="Times New Roman" w:eastAsia="Times New Roman" w:hint="default"/>
          <w:sz w:val="21"/>
          <w:szCs w:val="21"/>
        </w:rPr>
        <w:t>F</w:t>
      </w:r>
      <w:r>
        <w:rPr>
          <w:rFonts w:ascii="宋体" w:hAnsi="宋体" w:cs="宋体" w:eastAsia="宋体" w:hint="default"/>
          <w:sz w:val="21"/>
          <w:szCs w:val="21"/>
        </w:rPr>
        <w:t>、企业内部报告的证据表明资产的经济绩效已经低于或者将低于预期，如资产所创造的净现金流量或者实</w:t>
      </w:r>
    </w:p>
    <w:p>
      <w:pPr>
        <w:spacing w:before="41"/>
        <w:ind w:left="137" w:right="0" w:firstLine="0"/>
        <w:jc w:val="left"/>
        <w:rPr>
          <w:rFonts w:ascii="宋体" w:hAnsi="宋体" w:cs="宋体" w:eastAsia="宋体" w:hint="default"/>
          <w:sz w:val="21"/>
          <w:szCs w:val="21"/>
        </w:rPr>
      </w:pPr>
      <w:r>
        <w:rPr>
          <w:rFonts w:ascii="宋体" w:hAnsi="宋体" w:cs="宋体" w:eastAsia="宋体" w:hint="default"/>
          <w:sz w:val="21"/>
          <w:szCs w:val="21"/>
        </w:rPr>
        <w:t>现的营业利润（或者亏损）远远低于（或者高于）预计金额等。</w:t>
      </w:r>
    </w:p>
    <w:p>
      <w:pPr>
        <w:spacing w:line="240" w:lineRule="auto" w:before="3"/>
        <w:rPr>
          <w:rFonts w:ascii="宋体" w:hAnsi="宋体" w:cs="宋体" w:eastAsia="宋体" w:hint="default"/>
          <w:sz w:val="17"/>
          <w:szCs w:val="17"/>
        </w:rPr>
      </w:pPr>
    </w:p>
    <w:p>
      <w:pPr>
        <w:spacing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宋体" w:hAnsi="宋体" w:cs="宋体" w:eastAsia="宋体" w:hint="default"/>
          <w:sz w:val="21"/>
          <w:szCs w:val="21"/>
        </w:rPr>
        <w:t>、其他表明资产可能已经发生减值的迹象。</w:t>
      </w:r>
    </w:p>
    <w:p>
      <w:pPr>
        <w:spacing w:line="240" w:lineRule="auto" w:before="0"/>
        <w:rPr>
          <w:rFonts w:ascii="宋体" w:hAnsi="宋体" w:cs="宋体" w:eastAsia="宋体" w:hint="default"/>
          <w:sz w:val="16"/>
          <w:szCs w:val="16"/>
        </w:rPr>
      </w:pPr>
    </w:p>
    <w:p>
      <w:pPr>
        <w:spacing w:line="412" w:lineRule="auto" w:before="0"/>
        <w:ind w:left="557" w:right="25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）资产减值损失的确认 资产减值损失是根据期末各项资产预计可收回金额低于其账面价值的差额确认。</w:t>
      </w:r>
    </w:p>
    <w:p>
      <w:pPr>
        <w:spacing w:line="412" w:lineRule="auto" w:before="74"/>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）预计可收回金额的确定方法 </w:t>
      </w:r>
      <w:r>
        <w:rPr>
          <w:rFonts w:ascii="宋体" w:hAnsi="宋体" w:cs="宋体" w:eastAsia="宋体" w:hint="default"/>
          <w:spacing w:val="3"/>
          <w:sz w:val="21"/>
          <w:szCs w:val="21"/>
        </w:rPr>
        <w:t>根据资产的公允价值减去处置费用后的净额与资产预计未来现金流量的现值两者之间较高者确定估计其可</w:t>
      </w:r>
      <w:r>
        <w:rPr>
          <w:rFonts w:ascii="宋体" w:hAnsi="宋体" w:cs="宋体" w:eastAsia="宋体" w:hint="default"/>
          <w:sz w:val="21"/>
          <w:szCs w:val="21"/>
        </w:rPr>
      </w:r>
    </w:p>
    <w:p>
      <w:pPr>
        <w:spacing w:before="73"/>
        <w:ind w:left="137" w:right="0" w:firstLine="0"/>
        <w:jc w:val="left"/>
        <w:rPr>
          <w:rFonts w:ascii="宋体" w:hAnsi="宋体" w:cs="宋体" w:eastAsia="宋体" w:hint="default"/>
          <w:sz w:val="21"/>
          <w:szCs w:val="21"/>
        </w:rPr>
      </w:pPr>
      <w:r>
        <w:rPr>
          <w:rFonts w:ascii="宋体" w:hAnsi="宋体" w:cs="宋体" w:eastAsia="宋体" w:hint="default"/>
          <w:sz w:val="21"/>
          <w:szCs w:val="21"/>
        </w:rPr>
        <w:t>收回金额。</w:t>
      </w:r>
    </w:p>
    <w:p>
      <w:pPr>
        <w:spacing w:line="240" w:lineRule="auto" w:before="3"/>
        <w:rPr>
          <w:rFonts w:ascii="宋体" w:hAnsi="宋体" w:cs="宋体" w:eastAsia="宋体" w:hint="default"/>
          <w:sz w:val="17"/>
          <w:szCs w:val="17"/>
        </w:rPr>
      </w:pPr>
    </w:p>
    <w:p>
      <w:pPr>
        <w:spacing w:line="412" w:lineRule="auto"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）有迹象表明一项资产可能发生减值的，以单项资产为基础估计其可收回金额。难以对单项资产的可收</w:t>
      </w:r>
      <w:r>
        <w:rPr>
          <w:rFonts w:ascii="宋体" w:hAnsi="宋体" w:cs="宋体" w:eastAsia="宋体" w:hint="default"/>
          <w:spacing w:val="2"/>
          <w:sz w:val="21"/>
          <w:szCs w:val="21"/>
        </w:rPr>
        <w:t> </w:t>
      </w:r>
      <w:r>
        <w:rPr>
          <w:rFonts w:ascii="宋体" w:hAnsi="宋体" w:cs="宋体" w:eastAsia="宋体" w:hint="default"/>
          <w:sz w:val="21"/>
          <w:szCs w:val="21"/>
        </w:rPr>
        <w:t>回金额进行估计的，以该资产所属的资产组为基础确定资产组的可收回金额。</w:t>
      </w:r>
    </w:p>
    <w:p>
      <w:pPr>
        <w:spacing w:before="73"/>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、金融负债的核算方法</w:t>
      </w:r>
    </w:p>
    <w:p>
      <w:pPr>
        <w:spacing w:line="240" w:lineRule="auto" w:before="0"/>
        <w:rPr>
          <w:rFonts w:ascii="宋体" w:hAnsi="宋体" w:cs="宋体" w:eastAsia="宋体" w:hint="default"/>
          <w:sz w:val="16"/>
          <w:szCs w:val="16"/>
        </w:rPr>
      </w:pPr>
    </w:p>
    <w:p>
      <w:pPr>
        <w:spacing w:line="412" w:lineRule="auto"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）金融负债的分类 </w:t>
      </w:r>
      <w:r>
        <w:rPr>
          <w:rFonts w:ascii="宋体" w:hAnsi="宋体" w:cs="宋体" w:eastAsia="宋体" w:hint="default"/>
          <w:spacing w:val="-1"/>
          <w:sz w:val="21"/>
          <w:szCs w:val="21"/>
        </w:rPr>
        <w:t>金融负债分为以公允价值计量且其变动计入当期损益的金融负债（包括交易性金融负债和指定为以公允价值</w:t>
      </w:r>
    </w:p>
    <w:p>
      <w:pPr>
        <w:spacing w:before="73"/>
        <w:ind w:left="137" w:right="0" w:firstLine="0"/>
        <w:jc w:val="left"/>
        <w:rPr>
          <w:rFonts w:ascii="宋体" w:hAnsi="宋体" w:cs="宋体" w:eastAsia="宋体" w:hint="default"/>
          <w:sz w:val="21"/>
          <w:szCs w:val="21"/>
        </w:rPr>
      </w:pPr>
      <w:r>
        <w:rPr>
          <w:rFonts w:ascii="宋体" w:hAnsi="宋体" w:cs="宋体" w:eastAsia="宋体" w:hint="default"/>
          <w:sz w:val="21"/>
          <w:szCs w:val="21"/>
        </w:rPr>
        <w:t>计量且其变动计入当期损益的金融负债）和其他金融负债两类。</w:t>
      </w:r>
    </w:p>
    <w:p>
      <w:pPr>
        <w:spacing w:line="240" w:lineRule="auto" w:before="3"/>
        <w:rPr>
          <w:rFonts w:ascii="宋体" w:hAnsi="宋体" w:cs="宋体" w:eastAsia="宋体" w:hint="default"/>
          <w:sz w:val="17"/>
          <w:szCs w:val="17"/>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）金融负债的计量</w:t>
      </w:r>
    </w:p>
    <w:p>
      <w:pPr>
        <w:spacing w:line="240" w:lineRule="auto" w:before="0"/>
        <w:rPr>
          <w:rFonts w:ascii="宋体" w:hAnsi="宋体" w:cs="宋体" w:eastAsia="宋体" w:hint="default"/>
          <w:sz w:val="16"/>
          <w:szCs w:val="16"/>
        </w:rPr>
      </w:pPr>
    </w:p>
    <w:p>
      <w:pPr>
        <w:spacing w:line="412" w:lineRule="auto" w:before="0"/>
        <w:ind w:left="137"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、初始确认金融负债，按照公允价值计量。对于以公允价值计量且其变动计入当期损益的金融负债，相关</w:t>
      </w:r>
      <w:r>
        <w:rPr>
          <w:rFonts w:ascii="宋体" w:hAnsi="宋体" w:cs="宋体" w:eastAsia="宋体" w:hint="default"/>
          <w:spacing w:val="1"/>
          <w:sz w:val="21"/>
          <w:szCs w:val="21"/>
        </w:rPr>
        <w:t> </w:t>
      </w:r>
      <w:r>
        <w:rPr>
          <w:rFonts w:ascii="宋体" w:hAnsi="宋体" w:cs="宋体" w:eastAsia="宋体" w:hint="default"/>
          <w:sz w:val="21"/>
          <w:szCs w:val="21"/>
        </w:rPr>
        <w:t>交易费用应当直接计入当期损益；对于其他类别的金融负债，相关交易费用应当计入初始确认金额。</w:t>
      </w:r>
    </w:p>
    <w:p>
      <w:pPr>
        <w:spacing w:before="74"/>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、本公司采用实际利率法，按摊余成本对金融负债进行后续计量。但是，下列情况除外：</w:t>
      </w:r>
    </w:p>
    <w:p>
      <w:pPr>
        <w:spacing w:line="240" w:lineRule="auto" w:before="0"/>
        <w:rPr>
          <w:rFonts w:ascii="宋体" w:hAnsi="宋体" w:cs="宋体" w:eastAsia="宋体" w:hint="default"/>
          <w:sz w:val="16"/>
          <w:szCs w:val="16"/>
        </w:rPr>
      </w:pPr>
    </w:p>
    <w:p>
      <w:pPr>
        <w:spacing w:line="412" w:lineRule="auto" w:before="0"/>
        <w:ind w:left="137" w:right="19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）以公允价值计量且其变动计入当期损益的金融负债，按照公允价值计量，且不扣除将来结清金融负债 时可能发生的交易费用。</w:t>
      </w:r>
    </w:p>
    <w:p>
      <w:pPr>
        <w:spacing w:after="0" w:line="412" w:lineRule="auto"/>
        <w:jc w:val="left"/>
        <w:rPr>
          <w:rFonts w:ascii="宋体" w:hAnsi="宋体" w:cs="宋体" w:eastAsia="宋体" w:hint="default"/>
          <w:sz w:val="21"/>
          <w:szCs w:val="21"/>
        </w:rPr>
        <w:sectPr>
          <w:pgSz w:w="11910" w:h="16840"/>
          <w:pgMar w:header="0" w:footer="710" w:top="580" w:bottom="900" w:left="640" w:right="740"/>
        </w:sectPr>
      </w:pPr>
    </w:p>
    <w:p>
      <w:pPr>
        <w:pStyle w:val="Heading2"/>
        <w:spacing w:line="177" w:lineRule="auto"/>
        <w:ind w:right="3617"/>
        <w:jc w:val="center"/>
        <w:rPr>
          <w:b w:val="0"/>
          <w:bCs w:val="0"/>
        </w:rPr>
      </w:pPr>
      <w:r>
        <w:rPr/>
        <w:pict>
          <v:shape style="position:absolute;margin-left:56.880001pt;margin-top:3.987208pt;width:57.0pt;height:31.5pt;mso-position-horizontal-relative:page;mso-position-vertical-relative:paragraph;z-index:1792"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830"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12" w:lineRule="auto" w:before="35"/>
        <w:ind w:left="137" w:right="28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w:t>
      </w:r>
      <w:r>
        <w:rPr>
          <w:rFonts w:ascii="宋体" w:hAnsi="宋体" w:cs="宋体" w:eastAsia="宋体" w:hint="default"/>
          <w:sz w:val="21"/>
          <w:szCs w:val="21"/>
        </w:rPr>
        <w:t>）与在活跃市场中没有报价、公允价值不能可靠计量的权益工具挂钩并须通过交付该权益工具结算的衍 生金融负债，按照成本计量。</w:t>
      </w:r>
    </w:p>
    <w:p>
      <w:pPr>
        <w:spacing w:line="424" w:lineRule="auto" w:before="74"/>
        <w:ind w:left="137" w:right="205"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c</w:t>
      </w:r>
      <w:r>
        <w:rPr>
          <w:rFonts w:ascii="宋体" w:hAnsi="宋体" w:cs="宋体" w:eastAsia="宋体" w:hint="default"/>
          <w:spacing w:val="-3"/>
          <w:sz w:val="21"/>
          <w:szCs w:val="21"/>
        </w:rPr>
        <w:t>）不属于指定为以公允价值计量且其变动计入当期损益的金融负债的财务担保合同，或没有指定为以公允</w:t>
      </w:r>
      <w:r>
        <w:rPr>
          <w:rFonts w:ascii="宋体" w:hAnsi="宋体" w:cs="宋体" w:eastAsia="宋体" w:hint="default"/>
          <w:sz w:val="21"/>
          <w:szCs w:val="21"/>
        </w:rPr>
        <w:t> </w:t>
      </w:r>
      <w:r>
        <w:rPr>
          <w:rFonts w:ascii="宋体" w:hAnsi="宋体" w:cs="宋体" w:eastAsia="宋体" w:hint="default"/>
          <w:spacing w:val="-1"/>
          <w:sz w:val="21"/>
          <w:szCs w:val="21"/>
        </w:rPr>
        <w:t>价值计量且其变动计入当期损益并将以低于市场利率贷款的贷款承诺，在初始确认后按照下列两项金额之中的较</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高者进行后续计量：①按照《企业会计准则第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号——或有事项》确定的金额；②初始确认金额扣除按照《企</w:t>
      </w:r>
    </w:p>
    <w:p>
      <w:pPr>
        <w:spacing w:before="30"/>
        <w:ind w:left="137" w:right="0" w:firstLine="0"/>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号——收入》的原则确定的累计摊销额后的余额。</w:t>
      </w:r>
    </w:p>
    <w:p>
      <w:pPr>
        <w:spacing w:line="240" w:lineRule="auto" w:before="0"/>
        <w:rPr>
          <w:rFonts w:ascii="宋体" w:hAnsi="宋体" w:cs="宋体" w:eastAsia="宋体" w:hint="default"/>
          <w:sz w:val="16"/>
          <w:szCs w:val="16"/>
        </w:rPr>
      </w:pPr>
    </w:p>
    <w:p>
      <w:pPr>
        <w:spacing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、预计负债的核算方法</w:t>
      </w:r>
    </w:p>
    <w:p>
      <w:pPr>
        <w:spacing w:line="240" w:lineRule="auto" w:before="12"/>
        <w:rPr>
          <w:rFonts w:ascii="宋体" w:hAnsi="宋体" w:cs="宋体" w:eastAsia="宋体" w:hint="default"/>
          <w:sz w:val="15"/>
          <w:szCs w:val="15"/>
        </w:rPr>
      </w:pPr>
    </w:p>
    <w:p>
      <w:pPr>
        <w:spacing w:line="412" w:lineRule="auto" w:before="0"/>
        <w:ind w:left="137" w:right="28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）与或有事项相关的义务同时符合以下条件，本公司将其确认为预计负债：该义务是本公司承担的现时 义务；该义务的履行很可能导致经济利益流出企业；该义务的金额能够可靠的计量；</w:t>
      </w:r>
    </w:p>
    <w:p>
      <w:pPr>
        <w:spacing w:line="412" w:lineRule="auto" w:before="74"/>
        <w:ind w:left="137" w:right="0"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）本公司清偿预计负债所需支出全部或部分预期由第三方补偿的，补偿金额只有在基本确定能够收到时，</w:t>
      </w:r>
      <w:r>
        <w:rPr>
          <w:rFonts w:ascii="宋体" w:hAnsi="宋体" w:cs="宋体" w:eastAsia="宋体" w:hint="default"/>
          <w:sz w:val="21"/>
          <w:szCs w:val="21"/>
        </w:rPr>
        <w:t> 才能作为资产单独确认，同时对该项单独核算的资产确认的补偿金额不超过对应的预计负债的账面金额。</w:t>
      </w:r>
    </w:p>
    <w:p>
      <w:pPr>
        <w:spacing w:before="74"/>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、收入的确认原则</w:t>
      </w:r>
    </w:p>
    <w:p>
      <w:pPr>
        <w:spacing w:line="240" w:lineRule="auto" w:before="0"/>
        <w:rPr>
          <w:rFonts w:ascii="宋体" w:hAnsi="宋体" w:cs="宋体" w:eastAsia="宋体" w:hint="default"/>
          <w:sz w:val="16"/>
          <w:szCs w:val="16"/>
        </w:rPr>
      </w:pPr>
    </w:p>
    <w:p>
      <w:pPr>
        <w:spacing w:line="412" w:lineRule="auto" w:before="0"/>
        <w:ind w:left="557" w:right="17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 在已将商品所有权上的重要风险和报酬转移给购货方，本公司不再对该商品实施继续管理权和实际控制权，</w:t>
      </w:r>
    </w:p>
    <w:p>
      <w:pPr>
        <w:spacing w:before="74"/>
        <w:ind w:left="137" w:right="0" w:firstLine="0"/>
        <w:jc w:val="left"/>
        <w:rPr>
          <w:rFonts w:ascii="宋体" w:hAnsi="宋体" w:cs="宋体" w:eastAsia="宋体" w:hint="default"/>
          <w:sz w:val="21"/>
          <w:szCs w:val="21"/>
        </w:rPr>
      </w:pPr>
      <w:r>
        <w:rPr>
          <w:rFonts w:ascii="宋体" w:hAnsi="宋体" w:cs="宋体" w:eastAsia="宋体" w:hint="default"/>
          <w:sz w:val="21"/>
          <w:szCs w:val="21"/>
        </w:rPr>
        <w:t>相关的收入已经收到或取得了收款的凭据，并且与销售该商品的成本能够可靠的计量时，确认收入的实现。</w:t>
      </w:r>
    </w:p>
    <w:p>
      <w:pPr>
        <w:spacing w:line="240" w:lineRule="auto" w:before="3"/>
        <w:rPr>
          <w:rFonts w:ascii="宋体" w:hAnsi="宋体" w:cs="宋体" w:eastAsia="宋体" w:hint="default"/>
          <w:sz w:val="17"/>
          <w:szCs w:val="17"/>
        </w:rPr>
      </w:pPr>
    </w:p>
    <w:p>
      <w:pPr>
        <w:spacing w:line="412" w:lineRule="auto"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）提供劳务收入 </w:t>
      </w:r>
      <w:r>
        <w:rPr>
          <w:rFonts w:ascii="宋体" w:hAnsi="宋体" w:cs="宋体" w:eastAsia="宋体" w:hint="default"/>
          <w:spacing w:val="-1"/>
          <w:sz w:val="21"/>
          <w:szCs w:val="21"/>
        </w:rPr>
        <w:t>对在同一会计年度内开始并完成的劳务，于完成劳务时确认收入；如果劳务的开始和完成分属不同的会计年</w:t>
      </w:r>
    </w:p>
    <w:p>
      <w:pPr>
        <w:spacing w:before="74"/>
        <w:ind w:left="137" w:right="0" w:firstLine="0"/>
        <w:jc w:val="left"/>
        <w:rPr>
          <w:rFonts w:ascii="宋体" w:hAnsi="宋体" w:cs="宋体" w:eastAsia="宋体" w:hint="default"/>
          <w:sz w:val="21"/>
          <w:szCs w:val="21"/>
        </w:rPr>
      </w:pPr>
      <w:r>
        <w:rPr>
          <w:rFonts w:ascii="宋体" w:hAnsi="宋体" w:cs="宋体" w:eastAsia="宋体" w:hint="default"/>
          <w:sz w:val="21"/>
          <w:szCs w:val="21"/>
        </w:rPr>
        <w:t>度，则在提供劳务交易的结果能够可靠估计的情况下，于期末按完工百分比法确认相关的劳务收入。</w:t>
      </w:r>
    </w:p>
    <w:p>
      <w:pPr>
        <w:spacing w:line="240" w:lineRule="auto" w:before="3"/>
        <w:rPr>
          <w:rFonts w:ascii="宋体" w:hAnsi="宋体" w:cs="宋体" w:eastAsia="宋体" w:hint="default"/>
          <w:sz w:val="17"/>
          <w:szCs w:val="17"/>
        </w:rPr>
      </w:pPr>
    </w:p>
    <w:p>
      <w:pPr>
        <w:spacing w:line="412" w:lineRule="auto" w:before="0"/>
        <w:ind w:left="557" w:right="52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）让渡资产使用权收入 让渡资产使用权收入包括利息收入和使用费收入等；</w:t>
      </w:r>
    </w:p>
    <w:p>
      <w:pPr>
        <w:spacing w:line="436" w:lineRule="auto" w:before="74"/>
        <w:ind w:left="137" w:right="0" w:firstLine="420"/>
        <w:jc w:val="left"/>
        <w:rPr>
          <w:rFonts w:ascii="宋体" w:hAnsi="宋体" w:cs="宋体" w:eastAsia="宋体" w:hint="default"/>
          <w:sz w:val="21"/>
          <w:szCs w:val="21"/>
        </w:rPr>
      </w:pPr>
      <w:r>
        <w:rPr>
          <w:rFonts w:ascii="宋体" w:hAnsi="宋体" w:cs="宋体" w:eastAsia="宋体" w:hint="default"/>
          <w:spacing w:val="-1"/>
          <w:sz w:val="21"/>
          <w:szCs w:val="21"/>
        </w:rPr>
        <w:t>利息收入金额，按照他人使用本公司货币资金的时间和实际利率计算确定；使用费收入金额，按照有关合同</w:t>
      </w:r>
      <w:r>
        <w:rPr>
          <w:rFonts w:ascii="宋体" w:hAnsi="宋体" w:cs="宋体" w:eastAsia="宋体" w:hint="default"/>
          <w:sz w:val="21"/>
          <w:szCs w:val="21"/>
        </w:rPr>
        <w:t> 或协议约定的收费时间和方法计算确定。</w:t>
      </w:r>
    </w:p>
    <w:p>
      <w:pPr>
        <w:spacing w:before="52"/>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、借款费用的核算方法</w:t>
      </w:r>
    </w:p>
    <w:p>
      <w:pPr>
        <w:spacing w:line="240" w:lineRule="auto" w:before="0"/>
        <w:rPr>
          <w:rFonts w:ascii="宋体" w:hAnsi="宋体" w:cs="宋体" w:eastAsia="宋体" w:hint="default"/>
          <w:sz w:val="16"/>
          <w:szCs w:val="16"/>
        </w:rPr>
      </w:pPr>
    </w:p>
    <w:p>
      <w:pPr>
        <w:spacing w:line="424" w:lineRule="auto"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）企业发生的借款费用，可直接归属于符合资本化条件的资产的购建或者生产的，予以资本化，计入相</w:t>
      </w:r>
      <w:r>
        <w:rPr>
          <w:rFonts w:ascii="宋体" w:hAnsi="宋体" w:cs="宋体" w:eastAsia="宋体" w:hint="default"/>
          <w:spacing w:val="2"/>
          <w:sz w:val="21"/>
          <w:szCs w:val="21"/>
        </w:rPr>
        <w:t> </w:t>
      </w:r>
      <w:r>
        <w:rPr>
          <w:rFonts w:ascii="宋体" w:hAnsi="宋体" w:cs="宋体" w:eastAsia="宋体" w:hint="default"/>
          <w:spacing w:val="-3"/>
          <w:sz w:val="21"/>
          <w:szCs w:val="21"/>
        </w:rPr>
        <w:t>关资产成本；其他借款费用，在发生时根据其发生额确认为费用，计入当期损益。借款费用同时满足下列条件的，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开始资本化：</w:t>
      </w:r>
    </w:p>
    <w:p>
      <w:pPr>
        <w:spacing w:after="0" w:line="424" w:lineRule="auto"/>
        <w:jc w:val="left"/>
        <w:rPr>
          <w:rFonts w:ascii="宋体" w:hAnsi="宋体" w:cs="宋体" w:eastAsia="宋体" w:hint="default"/>
          <w:sz w:val="21"/>
          <w:szCs w:val="21"/>
        </w:rPr>
        <w:sectPr>
          <w:pgSz w:w="11910" w:h="16840"/>
          <w:pgMar w:header="0" w:footer="710" w:top="580" w:bottom="900" w:left="640" w:right="640"/>
        </w:sectPr>
      </w:pPr>
    </w:p>
    <w:p>
      <w:pPr>
        <w:pStyle w:val="Heading2"/>
        <w:spacing w:line="177" w:lineRule="auto"/>
        <w:ind w:right="3517"/>
        <w:jc w:val="center"/>
        <w:rPr>
          <w:b w:val="0"/>
          <w:bCs w:val="0"/>
        </w:rPr>
      </w:pPr>
      <w:r>
        <w:rPr/>
        <w:pict>
          <v:shape style="position:absolute;margin-left:56.880001pt;margin-top:3.987208pt;width:57.0pt;height:31.5pt;mso-position-horizontal-relative:page;mso-position-vertical-relative:paragraph;z-index:1840"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730"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12" w:lineRule="auto" w:before="35"/>
        <w:ind w:left="137" w:right="19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、资产支出已经发生，资产支出包括为购建或者生产符合资本化条件的资产而以支付现金、转移非现金资</w:t>
      </w:r>
      <w:r>
        <w:rPr>
          <w:rFonts w:ascii="宋体" w:hAnsi="宋体" w:cs="宋体" w:eastAsia="宋体" w:hint="default"/>
          <w:sz w:val="21"/>
          <w:szCs w:val="21"/>
        </w:rPr>
        <w:t> 产或者承担带息债务形式发生的支出；</w:t>
      </w:r>
    </w:p>
    <w:p>
      <w:pPr>
        <w:spacing w:line="412" w:lineRule="auto" w:before="74"/>
        <w:ind w:left="557" w:right="224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 </w:t>
      </w: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w:t>
      </w:r>
    </w:p>
    <w:p>
      <w:pPr>
        <w:spacing w:line="391" w:lineRule="auto" w:before="1"/>
        <w:ind w:left="137" w:right="9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）购建或者生产符合资本化条件的资产达到预定可使用或者可销售状态时，借款费用停止资本化。在符</w:t>
      </w:r>
      <w:r>
        <w:rPr>
          <w:rFonts w:ascii="宋体" w:hAnsi="宋体" w:cs="宋体" w:eastAsia="宋体" w:hint="default"/>
          <w:spacing w:val="2"/>
          <w:sz w:val="21"/>
          <w:szCs w:val="21"/>
        </w:rPr>
        <w:t> </w:t>
      </w:r>
      <w:r>
        <w:rPr>
          <w:rFonts w:ascii="宋体" w:hAnsi="宋体" w:cs="宋体" w:eastAsia="宋体" w:hint="default"/>
          <w:spacing w:val="3"/>
          <w:sz w:val="21"/>
          <w:szCs w:val="21"/>
        </w:rPr>
        <w:t>合资本化条件的资产达到预定可使用或者可销售状态之后所发生的借款费用，在发生时根据其发生额确认为费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用，计入当期损益</w:t>
      </w:r>
    </w:p>
    <w:p>
      <w:pPr>
        <w:spacing w:line="379" w:lineRule="auto" w:before="52"/>
        <w:ind w:left="557" w:right="53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、所得税的会计处理方法 本公司所得税的会计处理采用资产负债表债务法。</w:t>
      </w:r>
    </w:p>
    <w:p>
      <w:pPr>
        <w:spacing w:line="400" w:lineRule="auto" w:before="63"/>
        <w:ind w:left="137" w:right="107" w:firstLine="420"/>
        <w:jc w:val="both"/>
        <w:rPr>
          <w:rFonts w:ascii="宋体" w:hAnsi="宋体" w:cs="宋体" w:eastAsia="宋体" w:hint="default"/>
          <w:sz w:val="21"/>
          <w:szCs w:val="21"/>
        </w:rPr>
      </w:pPr>
      <w:r>
        <w:rPr>
          <w:rFonts w:ascii="宋体" w:hAnsi="宋体" w:cs="宋体" w:eastAsia="宋体" w:hint="default"/>
          <w:spacing w:val="-1"/>
          <w:sz w:val="21"/>
          <w:szCs w:val="21"/>
        </w:rPr>
        <w:t>资产的账面价值大于其计税基础或者负债的账面价值小于其计税基础的，确认所产生的递延所得税资产；资</w:t>
      </w:r>
      <w:r>
        <w:rPr>
          <w:rFonts w:ascii="宋体" w:hAnsi="宋体" w:cs="宋体" w:eastAsia="宋体" w:hint="default"/>
          <w:sz w:val="21"/>
          <w:szCs w:val="21"/>
        </w:rPr>
        <w:t> 产的账面价值小于其计税基础或者负债的账面价值大于其计税基础的，确认所产生的递延所得税负债。</w:t>
      </w:r>
    </w:p>
    <w:p>
      <w:pPr>
        <w:spacing w:before="45"/>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宋体" w:hAnsi="宋体" w:cs="宋体" w:eastAsia="宋体" w:hint="default"/>
          <w:sz w:val="21"/>
          <w:szCs w:val="21"/>
        </w:rPr>
        <w:t>、合并财务报表编制方法</w:t>
      </w:r>
    </w:p>
    <w:p>
      <w:pPr>
        <w:spacing w:line="391" w:lineRule="auto" w:before="169"/>
        <w:ind w:left="137" w:right="190"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）合并财务报表以本公司和纳入合并财务报表范围的各子公司的财务报表及其他有关资料为合并依据， </w:t>
      </w:r>
      <w:r>
        <w:rPr>
          <w:rFonts w:ascii="宋体" w:hAnsi="宋体" w:cs="宋体" w:eastAsia="宋体" w:hint="default"/>
          <w:spacing w:val="-2"/>
          <w:sz w:val="21"/>
          <w:szCs w:val="21"/>
        </w:rPr>
        <w:t>按照权益法调整对子公司的长期股权投资，将本公司和纳入合并财务报表范围的各子公司之间的投资、交易及往</w:t>
      </w:r>
      <w:r>
        <w:rPr>
          <w:rFonts w:ascii="宋体" w:hAnsi="宋体" w:cs="宋体" w:eastAsia="宋体" w:hint="default"/>
          <w:sz w:val="21"/>
          <w:szCs w:val="21"/>
        </w:rPr>
        <w:t> 来等全部抵销，并计算少数股东损益及少数股东权益后合并编制而成。</w:t>
      </w:r>
    </w:p>
    <w:p>
      <w:pPr>
        <w:spacing w:line="379" w:lineRule="auto" w:before="52"/>
        <w:ind w:left="137" w:right="190"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）合并时，如纳入合并范围的子公司与本公司会计政策不一致，按本公司执行的会计政策对其进行调整 后合并。</w:t>
      </w:r>
    </w:p>
    <w:p>
      <w:pPr>
        <w:spacing w:before="64"/>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、会计政策及估计变更</w:t>
      </w:r>
    </w:p>
    <w:p>
      <w:pPr>
        <w:spacing w:line="379" w:lineRule="auto" w:before="169"/>
        <w:ind w:left="137" w:right="191"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2007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日起执行新准则，根据中国证券监督管理委员会计字</w:t>
      </w:r>
      <w:r>
        <w:rPr>
          <w:rFonts w:ascii="Times New Roman" w:hAnsi="Times New Roman" w:cs="Times New Roman" w:eastAsia="Times New Roman" w:hint="default"/>
          <w:spacing w:val="-1"/>
          <w:sz w:val="21"/>
          <w:szCs w:val="21"/>
        </w:rPr>
        <w:t>[2007]10</w:t>
      </w:r>
      <w:r>
        <w:rPr>
          <w:rFonts w:ascii="宋体" w:hAnsi="宋体" w:cs="宋体" w:eastAsia="宋体" w:hint="default"/>
          <w:spacing w:val="-1"/>
          <w:sz w:val="21"/>
          <w:szCs w:val="21"/>
        </w:rPr>
        <w:t>号“关于发布《公开发行证券的公</w:t>
      </w:r>
      <w:r>
        <w:rPr>
          <w:rFonts w:ascii="宋体" w:hAnsi="宋体" w:cs="宋体" w:eastAsia="宋体" w:hint="default"/>
          <w:sz w:val="21"/>
          <w:szCs w:val="21"/>
        </w:rPr>
        <w:t> 司信息披露规范问答第</w:t>
      </w:r>
      <w:r>
        <w:rPr>
          <w:rFonts w:ascii="Times New Roman" w:hAnsi="Times New Roman" w:cs="Times New Roman" w:eastAsia="Times New Roman" w:hint="default"/>
          <w:sz w:val="21"/>
          <w:szCs w:val="21"/>
        </w:rPr>
        <w:t>7</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新旧准则进渡期间比较财务会计信息的编制和披露》的通知”的规定对其涉及《企 </w:t>
      </w:r>
      <w:r>
        <w:rPr>
          <w:rFonts w:ascii="宋体" w:hAnsi="宋体" w:cs="宋体" w:eastAsia="宋体" w:hint="default"/>
          <w:spacing w:val="-2"/>
          <w:sz w:val="21"/>
          <w:szCs w:val="21"/>
        </w:rPr>
        <w:t>业会计准则第</w:t>
      </w:r>
      <w:r>
        <w:rPr>
          <w:rFonts w:ascii="Times New Roman" w:hAnsi="Times New Roman" w:cs="Times New Roman" w:eastAsia="Times New Roman" w:hint="default"/>
          <w:spacing w:val="-2"/>
          <w:sz w:val="21"/>
          <w:szCs w:val="21"/>
        </w:rPr>
        <w:t>38</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首次执行企业会计准则》第五条到第十九条的经济事项进行追溯调整，经检查本公司无需要</w:t>
      </w:r>
      <w:r>
        <w:rPr>
          <w:rFonts w:ascii="宋体" w:hAnsi="宋体" w:cs="宋体" w:eastAsia="宋体" w:hint="default"/>
          <w:sz w:val="21"/>
          <w:szCs w:val="21"/>
        </w:rPr>
        <w:t> 追溯调整事项。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0"/>
        <w:ind w:left="557" w:right="0" w:firstLine="0"/>
        <w:jc w:val="left"/>
        <w:rPr>
          <w:rFonts w:ascii="黑体" w:hAnsi="黑体" w:cs="黑体" w:eastAsia="黑体" w:hint="default"/>
          <w:sz w:val="21"/>
          <w:szCs w:val="21"/>
        </w:rPr>
      </w:pPr>
      <w:r>
        <w:rPr>
          <w:rFonts w:ascii="黑体" w:hAnsi="黑体" w:cs="黑体" w:eastAsia="黑体" w:hint="default"/>
          <w:sz w:val="21"/>
          <w:szCs w:val="21"/>
        </w:rPr>
        <w:t>附注五、前期会计差错更正</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spacing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日，河南省郑州市中级人民法院（</w:t>
      </w:r>
      <w:r>
        <w:rPr>
          <w:rFonts w:ascii="Times New Roman" w:hAnsi="Times New Roman" w:cs="Times New Roman" w:eastAsia="Times New Roman" w:hint="default"/>
          <w:sz w:val="21"/>
          <w:szCs w:val="21"/>
        </w:rPr>
        <w:t>2004</w:t>
      </w:r>
      <w:r>
        <w:rPr>
          <w:rFonts w:ascii="宋体" w:hAnsi="宋体" w:cs="宋体" w:eastAsia="宋体" w:hint="default"/>
          <w:sz w:val="21"/>
          <w:szCs w:val="21"/>
        </w:rPr>
        <w:t>）郑民初字第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172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号判决，公司应偿还河南方正信息</w:t>
      </w:r>
    </w:p>
    <w:p>
      <w:pPr>
        <w:spacing w:line="240" w:lineRule="auto" w:before="0"/>
        <w:rPr>
          <w:rFonts w:ascii="宋体" w:hAnsi="宋体" w:cs="宋体" w:eastAsia="宋体" w:hint="default"/>
          <w:sz w:val="16"/>
          <w:szCs w:val="16"/>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技术有限公司欠款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29,928,769.24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元，逾期履行，加倍支付迟延履行期间的债务利息；</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日，河南省</w:t>
      </w:r>
    </w:p>
    <w:p>
      <w:pPr>
        <w:spacing w:line="240" w:lineRule="auto" w:before="0"/>
        <w:rPr>
          <w:rFonts w:ascii="宋体" w:hAnsi="宋体" w:cs="宋体" w:eastAsia="宋体" w:hint="default"/>
          <w:sz w:val="16"/>
          <w:szCs w:val="16"/>
        </w:rPr>
      </w:pPr>
    </w:p>
    <w:p>
      <w:pPr>
        <w:spacing w:before="0"/>
        <w:ind w:left="137" w:right="0" w:firstLine="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郑州市中级人民法院（</w:t>
      </w:r>
      <w:r>
        <w:rPr>
          <w:rFonts w:ascii="Times New Roman" w:hAnsi="Times New Roman" w:cs="Times New Roman" w:eastAsia="Times New Roman" w:hint="default"/>
          <w:spacing w:val="-7"/>
          <w:sz w:val="21"/>
          <w:szCs w:val="21"/>
        </w:rPr>
        <w:t>2005</w:t>
      </w:r>
      <w:r>
        <w:rPr>
          <w:rFonts w:ascii="宋体" w:hAnsi="宋体" w:cs="宋体" w:eastAsia="宋体" w:hint="default"/>
          <w:spacing w:val="-7"/>
          <w:sz w:val="21"/>
          <w:szCs w:val="21"/>
        </w:rPr>
        <w:t>）郑民四初字第 </w:t>
      </w:r>
      <w:r>
        <w:rPr>
          <w:rFonts w:ascii="Times New Roman" w:hAnsi="Times New Roman" w:cs="Times New Roman" w:eastAsia="Times New Roman" w:hint="default"/>
          <w:sz w:val="21"/>
          <w:szCs w:val="21"/>
        </w:rPr>
        <w:t>55 </w:t>
      </w:r>
      <w:r>
        <w:rPr>
          <w:rFonts w:ascii="宋体" w:hAnsi="宋体" w:cs="宋体" w:eastAsia="宋体" w:hint="default"/>
          <w:spacing w:val="-4"/>
          <w:sz w:val="21"/>
          <w:szCs w:val="21"/>
        </w:rPr>
        <w:t>号判决，公司应偿还河南方正信息技术有限公司欠款</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25,000,000.00</w:t>
      </w:r>
    </w:p>
    <w:p>
      <w:pPr>
        <w:spacing w:after="0"/>
        <w:jc w:val="left"/>
        <w:rPr>
          <w:rFonts w:ascii="Times New Roman" w:hAnsi="Times New Roman" w:cs="Times New Roman" w:eastAsia="Times New Roman" w:hint="default"/>
          <w:sz w:val="21"/>
          <w:szCs w:val="21"/>
        </w:rPr>
        <w:sectPr>
          <w:pgSz w:w="11910" w:h="16840"/>
          <w:pgMar w:header="0" w:footer="710" w:top="580" w:bottom="900" w:left="640" w:right="74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2056"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before="35"/>
        <w:ind w:left="137" w:right="95" w:firstLine="0"/>
        <w:jc w:val="left"/>
        <w:rPr>
          <w:rFonts w:ascii="宋体" w:hAnsi="宋体" w:cs="宋体" w:eastAsia="宋体" w:hint="default"/>
          <w:sz w:val="21"/>
          <w:szCs w:val="21"/>
        </w:rPr>
      </w:pPr>
      <w:r>
        <w:rPr>
          <w:rFonts w:ascii="宋体" w:hAnsi="宋体" w:cs="宋体" w:eastAsia="宋体" w:hint="default"/>
          <w:sz w:val="21"/>
          <w:szCs w:val="21"/>
        </w:rPr>
        <w:t>元，逾期履行，加倍支付迟延履行期间的债务利息。公司一直未履行，直至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年法院执行，拍卖公司资产偿</w:t>
      </w:r>
    </w:p>
    <w:p>
      <w:pPr>
        <w:spacing w:line="240" w:lineRule="auto" w:before="12"/>
        <w:rPr>
          <w:rFonts w:ascii="宋体" w:hAnsi="宋体" w:cs="宋体" w:eastAsia="宋体" w:hint="default"/>
          <w:sz w:val="15"/>
          <w:szCs w:val="15"/>
        </w:rPr>
      </w:pPr>
    </w:p>
    <w:p>
      <w:pPr>
        <w:spacing w:before="0"/>
        <w:ind w:left="137" w:right="3324" w:firstLine="0"/>
        <w:jc w:val="left"/>
        <w:rPr>
          <w:rFonts w:ascii="宋体" w:hAnsi="宋体" w:cs="宋体" w:eastAsia="宋体" w:hint="default"/>
          <w:sz w:val="21"/>
          <w:szCs w:val="21"/>
        </w:rPr>
      </w:pPr>
      <w:r>
        <w:rPr>
          <w:rFonts w:ascii="宋体" w:hAnsi="宋体" w:cs="宋体" w:eastAsia="宋体" w:hint="default"/>
          <w:sz w:val="21"/>
          <w:szCs w:val="21"/>
        </w:rPr>
        <w:t>债，上述计息日均从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日开始计算。</w:t>
      </w:r>
    </w:p>
    <w:p>
      <w:pPr>
        <w:spacing w:line="240" w:lineRule="auto" w:before="0"/>
        <w:rPr>
          <w:rFonts w:ascii="宋体" w:hAnsi="宋体" w:cs="宋体" w:eastAsia="宋体" w:hint="default"/>
          <w:sz w:val="16"/>
          <w:szCs w:val="16"/>
        </w:rPr>
      </w:pPr>
    </w:p>
    <w:p>
      <w:pPr>
        <w:spacing w:before="0"/>
        <w:ind w:left="557" w:right="135" w:firstLine="0"/>
        <w:jc w:val="left"/>
        <w:rPr>
          <w:rFonts w:ascii="宋体" w:hAnsi="宋体" w:cs="宋体" w:eastAsia="宋体" w:hint="default"/>
          <w:sz w:val="21"/>
          <w:szCs w:val="21"/>
        </w:rPr>
      </w:pPr>
      <w:r>
        <w:rPr>
          <w:rFonts w:ascii="宋体" w:hAnsi="宋体" w:cs="宋体" w:eastAsia="宋体" w:hint="default"/>
          <w:sz w:val="21"/>
          <w:szCs w:val="21"/>
        </w:rPr>
        <w:t>上述事项对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年度和</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年度财务报表影响如下：增加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年财务费用</w:t>
      </w:r>
      <w:r>
        <w:rPr>
          <w:rFonts w:ascii="Times New Roman" w:hAnsi="Times New Roman" w:cs="Times New Roman" w:eastAsia="Times New Roman" w:hint="default"/>
          <w:sz w:val="21"/>
          <w:szCs w:val="21"/>
        </w:rPr>
        <w:t>-</w:t>
      </w:r>
      <w:r>
        <w:rPr>
          <w:rFonts w:ascii="宋体" w:hAnsi="宋体" w:cs="宋体" w:eastAsia="宋体" w:hint="default"/>
          <w:sz w:val="21"/>
          <w:szCs w:val="21"/>
        </w:rPr>
        <w:t>利息支出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2,717,239.03</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元，增</w:t>
      </w:r>
    </w:p>
    <w:p>
      <w:pPr>
        <w:spacing w:line="240" w:lineRule="auto" w:before="0"/>
        <w:rPr>
          <w:rFonts w:ascii="宋体" w:hAnsi="宋体" w:cs="宋体" w:eastAsia="宋体" w:hint="default"/>
          <w:sz w:val="16"/>
          <w:szCs w:val="16"/>
        </w:rPr>
      </w:pPr>
    </w:p>
    <w:p>
      <w:pPr>
        <w:spacing w:before="0"/>
        <w:ind w:left="137" w:right="135" w:firstLine="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年管理费用</w:t>
      </w:r>
      <w:r>
        <w:rPr>
          <w:rFonts w:ascii="Times New Roman" w:hAnsi="Times New Roman" w:cs="Times New Roman" w:eastAsia="Times New Roman" w:hint="default"/>
          <w:sz w:val="21"/>
          <w:szCs w:val="21"/>
        </w:rPr>
        <w:t>-</w:t>
      </w:r>
      <w:r>
        <w:rPr>
          <w:rFonts w:ascii="宋体" w:hAnsi="宋体" w:cs="宋体" w:eastAsia="宋体" w:hint="default"/>
          <w:sz w:val="21"/>
          <w:szCs w:val="21"/>
        </w:rPr>
        <w:t>诉讼费</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570,394.00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元，增加</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年度其他应付款</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3,287,633.03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元，减少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年未分配利润</w:t>
      </w:r>
    </w:p>
    <w:p>
      <w:pPr>
        <w:spacing w:line="240" w:lineRule="auto" w:before="12"/>
        <w:rPr>
          <w:rFonts w:ascii="宋体" w:hAnsi="宋体" w:cs="宋体" w:eastAsia="宋体" w:hint="default"/>
          <w:sz w:val="15"/>
          <w:szCs w:val="15"/>
        </w:rPr>
      </w:pPr>
    </w:p>
    <w:p>
      <w:pPr>
        <w:spacing w:before="0"/>
        <w:ind w:left="136" w:right="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3,287,633.03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年财务费用</w:t>
      </w:r>
      <w:r>
        <w:rPr>
          <w:rFonts w:ascii="Times New Roman" w:hAnsi="Times New Roman" w:cs="Times New Roman" w:eastAsia="Times New Roman" w:hint="default"/>
          <w:sz w:val="21"/>
          <w:szCs w:val="21"/>
        </w:rPr>
        <w:t>--</w:t>
      </w:r>
      <w:r>
        <w:rPr>
          <w:rFonts w:ascii="宋体" w:hAnsi="宋体" w:cs="宋体" w:eastAsia="宋体" w:hint="default"/>
          <w:sz w:val="21"/>
          <w:szCs w:val="21"/>
        </w:rPr>
        <w:t>利息支出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6,894,661.05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年度其他应付款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6,894,661.05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16"/>
          <w:szCs w:val="16"/>
        </w:rPr>
      </w:pPr>
    </w:p>
    <w:p>
      <w:pPr>
        <w:spacing w:before="0"/>
        <w:ind w:left="136" w:right="3324" w:firstLine="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年未分配利润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6,894,661.05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16"/>
          <w:szCs w:val="16"/>
        </w:rPr>
      </w:pPr>
    </w:p>
    <w:p>
      <w:pPr>
        <w:spacing w:before="0"/>
        <w:ind w:left="556" w:right="95"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年多计农业银行贷款利息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1,020,657.72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元，因此追溯调减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年财务费用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1,020,657.72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元，调增</w:t>
      </w:r>
    </w:p>
    <w:p>
      <w:pPr>
        <w:spacing w:line="240" w:lineRule="auto" w:before="12"/>
        <w:rPr>
          <w:rFonts w:ascii="宋体" w:hAnsi="宋体" w:cs="宋体" w:eastAsia="宋体" w:hint="default"/>
          <w:sz w:val="15"/>
          <w:szCs w:val="15"/>
        </w:rPr>
      </w:pPr>
    </w:p>
    <w:p>
      <w:pPr>
        <w:spacing w:before="0"/>
        <w:ind w:left="136"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年未分配利润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1,020,657.72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spacing w:before="0"/>
        <w:ind w:left="556" w:right="3324" w:firstLine="0"/>
        <w:jc w:val="left"/>
        <w:rPr>
          <w:rFonts w:ascii="黑体" w:hAnsi="黑体" w:cs="黑体" w:eastAsia="黑体" w:hint="default"/>
          <w:sz w:val="21"/>
          <w:szCs w:val="21"/>
        </w:rPr>
      </w:pPr>
      <w:r>
        <w:rPr/>
        <w:pict>
          <v:group style="position:absolute;margin-left:58.920013pt;margin-top:38.360977pt;width:430.75pt;height:118.5pt;mso-position-horizontal-relative:page;mso-position-vertical-relative:paragraph;z-index:-373216" coordorigin="1178,767" coordsize="8615,2370">
            <v:group style="position:absolute;left:1198;top:782;width:8573;height:2" coordorigin="1198,782" coordsize="8573,2">
              <v:shape style="position:absolute;left:1198;top:782;width:8573;height:2" coordorigin="1198,782" coordsize="8573,0" path="m1198,782l9770,782e" filled="false" stroked="true" strokeweight="1.5pt" strokecolor="#000000">
                <v:path arrowok="t"/>
              </v:shape>
              <v:shape style="position:absolute;left:3695;top:779;width:3246;height:496" type="#_x0000_t75" stroked="false">
                <v:imagedata r:id="rId21" o:title=""/>
              </v:shape>
              <v:shape style="position:absolute;left:1178;top:1238;width:8615;height:1900" type="#_x0000_t75" stroked="false">
                <v:imagedata r:id="rId22" o:title=""/>
              </v:shape>
            </v:group>
            <w10:wrap type="none"/>
          </v:group>
        </w:pict>
      </w:r>
      <w:r>
        <w:rPr>
          <w:rFonts w:ascii="黑体" w:hAnsi="黑体" w:cs="黑体" w:eastAsia="黑体" w:hint="default"/>
          <w:sz w:val="21"/>
          <w:szCs w:val="21"/>
        </w:rPr>
        <w:t>附注六、本公司税项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1"/>
          <w:szCs w:val="11"/>
        </w:rPr>
      </w:pPr>
    </w:p>
    <w:tbl>
      <w:tblPr>
        <w:tblW w:w="0" w:type="auto"/>
        <w:jc w:val="left"/>
        <w:tblInd w:w="543" w:type="dxa"/>
        <w:tblLayout w:type="fixed"/>
        <w:tblCellMar>
          <w:top w:w="0" w:type="dxa"/>
          <w:left w:w="0" w:type="dxa"/>
          <w:bottom w:w="0" w:type="dxa"/>
          <w:right w:w="0" w:type="dxa"/>
        </w:tblCellMar>
        <w:tblLook w:val="01E0"/>
      </w:tblPr>
      <w:tblGrid>
        <w:gridCol w:w="2209"/>
        <w:gridCol w:w="3980"/>
        <w:gridCol w:w="2405"/>
      </w:tblGrid>
      <w:tr>
        <w:trPr>
          <w:trHeight w:val="904"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04" w:right="0"/>
              <w:jc w:val="left"/>
              <w:rPr>
                <w:rFonts w:ascii="宋体" w:hAnsi="宋体" w:cs="宋体" w:eastAsia="宋体" w:hint="default"/>
                <w:sz w:val="18"/>
                <w:szCs w:val="18"/>
              </w:rPr>
            </w:pPr>
            <w:r>
              <w:rPr>
                <w:rFonts w:ascii="宋体" w:hAnsi="宋体" w:cs="宋体" w:eastAsia="宋体" w:hint="default"/>
                <w:sz w:val="18"/>
                <w:szCs w:val="18"/>
              </w:rPr>
              <w:t>税  项</w:t>
            </w:r>
          </w:p>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100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8"/>
              <w:jc w:val="center"/>
              <w:rPr>
                <w:rFonts w:ascii="宋体" w:hAnsi="宋体" w:cs="宋体" w:eastAsia="宋体" w:hint="default"/>
                <w:sz w:val="18"/>
                <w:szCs w:val="18"/>
              </w:rPr>
            </w:pPr>
            <w:r>
              <w:rPr>
                <w:rFonts w:ascii="宋体" w:hAnsi="宋体" w:cs="宋体" w:eastAsia="宋体" w:hint="default"/>
                <w:sz w:val="18"/>
                <w:szCs w:val="18"/>
              </w:rPr>
              <w:t>计税依据</w:t>
            </w:r>
          </w:p>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right="128"/>
              <w:jc w:val="center"/>
              <w:rPr>
                <w:rFonts w:ascii="宋体" w:hAnsi="宋体" w:cs="宋体" w:eastAsia="宋体" w:hint="default"/>
                <w:sz w:val="18"/>
                <w:szCs w:val="18"/>
              </w:rPr>
            </w:pPr>
            <w:r>
              <w:rPr>
                <w:rFonts w:ascii="宋体" w:hAnsi="宋体" w:cs="宋体" w:eastAsia="宋体" w:hint="default"/>
                <w:sz w:val="18"/>
                <w:szCs w:val="18"/>
              </w:rPr>
              <w:t>商品、产品销售收入以及进出口货物</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97" w:right="0" w:hanging="83"/>
              <w:jc w:val="left"/>
              <w:rPr>
                <w:rFonts w:ascii="宋体" w:hAnsi="宋体" w:cs="宋体" w:eastAsia="宋体" w:hint="default"/>
                <w:sz w:val="18"/>
                <w:szCs w:val="18"/>
              </w:rPr>
            </w:pPr>
            <w:r>
              <w:rPr>
                <w:rFonts w:ascii="宋体" w:hAnsi="宋体" w:cs="宋体" w:eastAsia="宋体" w:hint="default"/>
                <w:sz w:val="18"/>
                <w:szCs w:val="18"/>
              </w:rPr>
              <w:t>适用税率</w:t>
            </w:r>
          </w:p>
          <w:p>
            <w:pPr>
              <w:pStyle w:val="TableParagraph"/>
              <w:spacing w:line="240" w:lineRule="auto" w:before="11"/>
              <w:ind w:right="0"/>
              <w:jc w:val="left"/>
              <w:rPr>
                <w:rFonts w:ascii="黑体" w:hAnsi="黑体" w:cs="黑体" w:eastAsia="黑体" w:hint="default"/>
                <w:sz w:val="21"/>
                <w:szCs w:val="21"/>
              </w:rPr>
            </w:pPr>
          </w:p>
          <w:p>
            <w:pPr>
              <w:pStyle w:val="TableParagraph"/>
              <w:spacing w:line="240" w:lineRule="auto"/>
              <w:ind w:left="697" w:right="0"/>
              <w:jc w:val="left"/>
              <w:rPr>
                <w:rFonts w:ascii="Times New Roman" w:hAnsi="Times New Roman" w:cs="Times New Roman" w:eastAsia="Times New Roman" w:hint="default"/>
                <w:sz w:val="18"/>
                <w:szCs w:val="18"/>
              </w:rPr>
            </w:pPr>
            <w:r>
              <w:rPr>
                <w:rFonts w:ascii="Times New Roman"/>
                <w:sz w:val="18"/>
              </w:rPr>
              <w:t>17.00%</w:t>
            </w:r>
          </w:p>
        </w:tc>
      </w:tr>
      <w:tr>
        <w:trPr>
          <w:trHeight w:val="470"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39"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8"/>
              <w:jc w:val="center"/>
              <w:rPr>
                <w:rFonts w:ascii="宋体" w:hAnsi="宋体" w:cs="宋体" w:eastAsia="宋体" w:hint="default"/>
                <w:sz w:val="18"/>
                <w:szCs w:val="18"/>
              </w:rPr>
            </w:pPr>
            <w:r>
              <w:rPr>
                <w:rFonts w:ascii="宋体" w:hAnsi="宋体" w:cs="宋体" w:eastAsia="宋体" w:hint="default"/>
                <w:sz w:val="18"/>
                <w:szCs w:val="18"/>
              </w:rPr>
              <w:t>提供劳务、销售不动产、租赁不动产</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42" w:right="0"/>
              <w:jc w:val="left"/>
              <w:rPr>
                <w:rFonts w:ascii="Times New Roman" w:hAnsi="Times New Roman" w:cs="Times New Roman" w:eastAsia="Times New Roman" w:hint="default"/>
                <w:sz w:val="18"/>
                <w:szCs w:val="18"/>
              </w:rPr>
            </w:pPr>
            <w:r>
              <w:rPr>
                <w:rFonts w:ascii="Times New Roman"/>
                <w:sz w:val="18"/>
              </w:rPr>
              <w:t>5.00%</w:t>
            </w:r>
          </w:p>
        </w:tc>
      </w:tr>
      <w:tr>
        <w:trPr>
          <w:trHeight w:val="470" w:hRule="exact"/>
        </w:trPr>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39"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8"/>
              <w:jc w:val="center"/>
              <w:rPr>
                <w:rFonts w:ascii="宋体" w:hAnsi="宋体" w:cs="宋体" w:eastAsia="宋体" w:hint="default"/>
                <w:sz w:val="18"/>
                <w:szCs w:val="18"/>
              </w:rPr>
            </w:pPr>
            <w:r>
              <w:rPr>
                <w:rFonts w:ascii="宋体" w:hAnsi="宋体" w:cs="宋体" w:eastAsia="宋体" w:hint="default"/>
                <w:sz w:val="18"/>
                <w:szCs w:val="18"/>
              </w:rPr>
              <w:t>应交增值税、营业税等流转税</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42" w:right="0"/>
              <w:jc w:val="left"/>
              <w:rPr>
                <w:rFonts w:ascii="Times New Roman" w:hAnsi="Times New Roman" w:cs="Times New Roman" w:eastAsia="Times New Roman" w:hint="default"/>
                <w:sz w:val="18"/>
                <w:szCs w:val="18"/>
              </w:rPr>
            </w:pPr>
            <w:r>
              <w:rPr>
                <w:rFonts w:ascii="Times New Roman"/>
                <w:sz w:val="18"/>
              </w:rPr>
              <w:t>1.00%</w:t>
            </w:r>
          </w:p>
        </w:tc>
      </w:tr>
      <w:tr>
        <w:trPr>
          <w:trHeight w:val="359" w:hRule="exact"/>
        </w:trPr>
        <w:tc>
          <w:tcPr>
            <w:tcW w:w="2209"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339"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3980"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right="128"/>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2405" w:type="dxa"/>
            <w:tcBorders>
              <w:top w:val="nil" w:sz="6" w:space="0" w:color="auto"/>
              <w:left w:val="nil" w:sz="6" w:space="0" w:color="auto"/>
              <w:bottom w:val="single" w:sz="12" w:space="0" w:color="000000"/>
              <w:right w:val="nil" w:sz="6" w:space="0" w:color="auto"/>
            </w:tcBorders>
          </w:tcPr>
          <w:p>
            <w:pPr>
              <w:pStyle w:val="TableParagraph"/>
              <w:spacing w:line="240" w:lineRule="auto" w:before="131"/>
              <w:ind w:left="697" w:right="0"/>
              <w:jc w:val="left"/>
              <w:rPr>
                <w:rFonts w:ascii="Times New Roman" w:hAnsi="Times New Roman" w:cs="Times New Roman" w:eastAsia="Times New Roman" w:hint="default"/>
                <w:sz w:val="18"/>
                <w:szCs w:val="18"/>
              </w:rPr>
            </w:pPr>
            <w:r>
              <w:rPr>
                <w:rFonts w:ascii="Times New Roman"/>
                <w:sz w:val="18"/>
              </w:rPr>
              <w:t>15.00%</w:t>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spacing w:before="35"/>
        <w:ind w:left="557" w:right="3324" w:firstLine="0"/>
        <w:jc w:val="left"/>
        <w:rPr>
          <w:rFonts w:ascii="黑体" w:hAnsi="黑体" w:cs="黑体" w:eastAsia="黑体" w:hint="default"/>
          <w:sz w:val="21"/>
          <w:szCs w:val="21"/>
        </w:rPr>
      </w:pPr>
      <w:r>
        <w:rPr>
          <w:rFonts w:ascii="黑体" w:hAnsi="黑体" w:cs="黑体" w:eastAsia="黑体" w:hint="default"/>
          <w:sz w:val="21"/>
          <w:szCs w:val="21"/>
        </w:rPr>
        <w:t>附注七、联营企业、参股企业有关情况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8"/>
          <w:szCs w:val="28"/>
        </w:rPr>
      </w:pPr>
    </w:p>
    <w:p>
      <w:pPr>
        <w:tabs>
          <w:tab w:pos="2800" w:val="left" w:leader="none"/>
          <w:tab w:pos="3613" w:val="left" w:leader="none"/>
          <w:tab w:pos="4719" w:val="left" w:leader="none"/>
          <w:tab w:pos="6061" w:val="left" w:leader="none"/>
          <w:tab w:pos="7293" w:val="left" w:leader="none"/>
          <w:tab w:pos="8341" w:val="left" w:leader="none"/>
        </w:tabs>
        <w:spacing w:before="0"/>
        <w:ind w:left="1201" w:right="135" w:firstLine="0"/>
        <w:jc w:val="left"/>
        <w:rPr>
          <w:rFonts w:ascii="宋体" w:hAnsi="宋体" w:cs="宋体" w:eastAsia="宋体" w:hint="default"/>
          <w:sz w:val="15"/>
          <w:szCs w:val="15"/>
        </w:rPr>
      </w:pPr>
      <w:r>
        <w:rPr>
          <w:rFonts w:ascii="宋体" w:hAnsi="宋体" w:cs="宋体" w:eastAsia="宋体" w:hint="default"/>
          <w:sz w:val="15"/>
          <w:szCs w:val="15"/>
        </w:rPr>
        <w:t>公司名称</w:t>
        <w:tab/>
        <w:t>注册地</w:t>
        <w:tab/>
        <w:t>法人代表</w:t>
        <w:tab/>
        <w:t>注册资本</w:t>
        <w:tab/>
        <w:t>实际投资额</w:t>
        <w:tab/>
        <w:t>持股比例</w:t>
        <w:tab/>
        <w:t>主营业务</w:t>
      </w:r>
    </w:p>
    <w:p>
      <w:pPr>
        <w:spacing w:line="20" w:lineRule="exact"/>
        <w:ind w:left="552" w:right="0" w:firstLine="0"/>
        <w:rPr>
          <w:rFonts w:ascii="宋体" w:hAnsi="宋体" w:cs="宋体" w:eastAsia="宋体" w:hint="default"/>
          <w:sz w:val="2"/>
          <w:szCs w:val="2"/>
        </w:rPr>
      </w:pPr>
      <w:r>
        <w:rPr>
          <w:rFonts w:ascii="宋体"/>
          <w:sz w:val="2"/>
        </w:rPr>
        <w:pict>
          <v:group style="width:94.65pt;height:.5pt;mso-position-horizontal-relative:char;mso-position-vertical-relative:line" coordorigin="0,0" coordsize="1893,10">
            <v:group style="position:absolute;left:5;top:5;width:1883;height:2" coordorigin="5,5" coordsize="1883,2">
              <v:shape style="position:absolute;left:5;top:5;width:1883;height:2" coordorigin="5,5" coordsize="1883,0" path="m5,5l1888,5e" filled="false" stroked="true" strokeweight=".48pt" strokecolor="#000000">
                <v:path arrowok="t"/>
              </v:shape>
            </v:group>
          </v:group>
        </w:pict>
      </w:r>
      <w:r>
        <w:rPr>
          <w:rFonts w:ascii="宋体"/>
          <w:sz w:val="2"/>
        </w:rPr>
      </w:r>
      <w:r>
        <w:rPr>
          <w:rFonts w:ascii="Times New Roman"/>
          <w:spacing w:val="189"/>
          <w:sz w:val="2"/>
        </w:rPr>
        <w:t> </w:t>
      </w:r>
      <w:r>
        <w:rPr>
          <w:rFonts w:ascii="宋体"/>
          <w:spacing w:val="189"/>
          <w:sz w:val="2"/>
        </w:rPr>
        <w:pict>
          <v:group style="width:37.3pt;height:.5pt;mso-position-horizontal-relative:char;mso-position-vertical-relative:line" coordorigin="0,0" coordsize="746,10">
            <v:group style="position:absolute;left:5;top:5;width:736;height:2" coordorigin="5,5" coordsize="736,2">
              <v:shape style="position:absolute;left:5;top:5;width:736;height:2" coordorigin="5,5" coordsize="736,0" path="m5,5l740,5e" filled="false" stroked="true" strokeweight=".48pt" strokecolor="#000000">
                <v:path arrowok="t"/>
              </v:shape>
            </v:group>
          </v:group>
        </w:pict>
      </w:r>
      <w:r>
        <w:rPr>
          <w:rFonts w:ascii="宋体"/>
          <w:spacing w:val="189"/>
          <w:sz w:val="2"/>
        </w:rPr>
      </w:r>
      <w:r>
        <w:rPr>
          <w:rFonts w:ascii="Times New Roman"/>
          <w:spacing w:val="189"/>
          <w:sz w:val="2"/>
        </w:rPr>
        <w:t> </w:t>
      </w:r>
      <w:r>
        <w:rPr>
          <w:rFonts w:ascii="宋体"/>
          <w:spacing w:val="189"/>
          <w:sz w:val="2"/>
        </w:rPr>
        <w:pict>
          <v:group style="width:37.2pt;height:.5pt;mso-position-horizontal-relative:char;mso-position-vertical-relative:line" coordorigin="0,0" coordsize="744,10">
            <v:group style="position:absolute;left:5;top:5;width:735;height:2" coordorigin="5,5" coordsize="735,2">
              <v:shape style="position:absolute;left:5;top:5;width:735;height:2" coordorigin="5,5" coordsize="735,0" path="m5,5l739,5e" filled="false" stroked="true" strokeweight=".48pt" strokecolor="#000000">
                <v:path arrowok="t"/>
              </v:shape>
            </v:group>
          </v:group>
        </w:pict>
      </w:r>
      <w:r>
        <w:rPr>
          <w:rFonts w:ascii="宋体"/>
          <w:spacing w:val="189"/>
          <w:sz w:val="2"/>
        </w:rPr>
      </w:r>
      <w:r>
        <w:rPr>
          <w:rFonts w:ascii="Times New Roman"/>
          <w:spacing w:val="86"/>
          <w:sz w:val="2"/>
        </w:rPr>
        <w:t> </w:t>
      </w:r>
      <w:r>
        <w:rPr>
          <w:rFonts w:ascii="宋体"/>
          <w:spacing w:val="86"/>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pt" strokecolor="#000000">
                <v:path arrowok="t"/>
              </v:shape>
            </v:group>
          </v:group>
        </w:pict>
      </w:r>
      <w:r>
        <w:rPr>
          <w:rFonts w:ascii="宋体"/>
          <w:spacing w:val="86"/>
          <w:sz w:val="2"/>
        </w:rPr>
      </w:r>
      <w:r>
        <w:rPr>
          <w:rFonts w:ascii="Times New Roman"/>
          <w:spacing w:val="86"/>
          <w:sz w:val="2"/>
        </w:rPr>
        <w:t> </w:t>
      </w:r>
      <w:r>
        <w:rPr>
          <w:rFonts w:ascii="宋体"/>
          <w:spacing w:val="86"/>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宋体"/>
          <w:spacing w:val="86"/>
          <w:sz w:val="2"/>
        </w:rPr>
      </w:r>
      <w:r>
        <w:rPr>
          <w:rFonts w:ascii="Times New Roman"/>
          <w:spacing w:val="84"/>
          <w:sz w:val="2"/>
        </w:rPr>
        <w:t> </w:t>
      </w:r>
      <w:r>
        <w:rPr>
          <w:rFonts w:ascii="宋体"/>
          <w:spacing w:val="84"/>
          <w:sz w:val="2"/>
        </w:rPr>
        <w:pict>
          <v:group style="width:37.3pt;height:.5pt;mso-position-horizontal-relative:char;mso-position-vertical-relative:line" coordorigin="0,0" coordsize="746,10">
            <v:group style="position:absolute;left:5;top:5;width:736;height:2" coordorigin="5,5" coordsize="736,2">
              <v:shape style="position:absolute;left:5;top:5;width:736;height:2" coordorigin="5,5" coordsize="736,0" path="m5,5l740,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53pt;height:.5pt;mso-position-horizontal-relative:char;mso-position-vertical-relative:line" coordorigin="0,0" coordsize="1060,10">
            <v:group style="position:absolute;left:5;top:5;width:1050;height:2" coordorigin="5,5" coordsize="1050,2">
              <v:shape style="position:absolute;left:5;top:5;width:1050;height:2" coordorigin="5,5" coordsize="1050,0" path="m5,5l1055,5e" filled="false" stroked="true" strokeweight=".48pt" strokecolor="#000000">
                <v:path arrowok="t"/>
              </v:shape>
            </v:group>
          </v:group>
        </w:pict>
      </w:r>
      <w:r>
        <w:rPr>
          <w:rFonts w:ascii="宋体"/>
          <w:spacing w:val="84"/>
          <w:sz w:val="2"/>
        </w:rPr>
      </w:r>
    </w:p>
    <w:p>
      <w:pPr>
        <w:spacing w:line="240" w:lineRule="auto" w:before="5"/>
        <w:rPr>
          <w:rFonts w:ascii="宋体" w:hAnsi="宋体" w:cs="宋体" w:eastAsia="宋体" w:hint="default"/>
          <w:sz w:val="21"/>
          <w:szCs w:val="21"/>
        </w:rPr>
      </w:pPr>
    </w:p>
    <w:tbl>
      <w:tblPr>
        <w:tblW w:w="0" w:type="auto"/>
        <w:jc w:val="left"/>
        <w:tblInd w:w="523" w:type="dxa"/>
        <w:tblLayout w:type="fixed"/>
        <w:tblCellMar>
          <w:top w:w="0" w:type="dxa"/>
          <w:left w:w="0" w:type="dxa"/>
          <w:bottom w:w="0" w:type="dxa"/>
          <w:right w:w="0" w:type="dxa"/>
        </w:tblCellMar>
        <w:tblLook w:val="01E0"/>
      </w:tblPr>
      <w:tblGrid>
        <w:gridCol w:w="2105"/>
        <w:gridCol w:w="878"/>
        <w:gridCol w:w="856"/>
        <w:gridCol w:w="1460"/>
        <w:gridCol w:w="1461"/>
        <w:gridCol w:w="705"/>
        <w:gridCol w:w="1137"/>
      </w:tblGrid>
      <w:tr>
        <w:trPr>
          <w:trHeight w:val="33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深圳大通食品工业有限公司</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1"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1" w:right="0"/>
              <w:jc w:val="left"/>
              <w:rPr>
                <w:rFonts w:ascii="宋体" w:hAnsi="宋体" w:cs="宋体" w:eastAsia="宋体" w:hint="default"/>
                <w:sz w:val="15"/>
                <w:szCs w:val="15"/>
              </w:rPr>
            </w:pPr>
            <w:r>
              <w:rPr>
                <w:rFonts w:ascii="宋体" w:hAnsi="宋体" w:cs="宋体" w:eastAsia="宋体" w:hint="default"/>
                <w:sz w:val="15"/>
                <w:szCs w:val="15"/>
              </w:rPr>
              <w:t>温惜今</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4"/>
              <w:jc w:val="right"/>
              <w:rPr>
                <w:rFonts w:ascii="宋体" w:hAnsi="宋体" w:cs="宋体" w:eastAsia="宋体" w:hint="default"/>
                <w:sz w:val="15"/>
                <w:szCs w:val="15"/>
              </w:rPr>
            </w:pPr>
            <w:r>
              <w:rPr>
                <w:rFonts w:ascii="Times New Roman" w:hAnsi="Times New Roman" w:cs="Times New Roman" w:eastAsia="Times New Roman" w:hint="default"/>
                <w:sz w:val="15"/>
                <w:szCs w:val="15"/>
              </w:rPr>
              <w:t>USD300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1"/>
              <w:jc w:val="right"/>
              <w:rPr>
                <w:rFonts w:ascii="Times New Roman" w:hAnsi="Times New Roman" w:cs="Times New Roman" w:eastAsia="Times New Roman" w:hint="default"/>
                <w:sz w:val="15"/>
                <w:szCs w:val="15"/>
              </w:rPr>
            </w:pPr>
            <w:r>
              <w:rPr>
                <w:rFonts w:ascii="Times New Roman"/>
                <w:spacing w:val="-1"/>
                <w:sz w:val="15"/>
              </w:rPr>
              <w:t>RMB3,835,697.65</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6"/>
              <w:jc w:val="right"/>
              <w:rPr>
                <w:rFonts w:ascii="Times New Roman" w:hAnsi="Times New Roman" w:cs="Times New Roman" w:eastAsia="Times New Roman" w:hint="default"/>
                <w:sz w:val="15"/>
                <w:szCs w:val="15"/>
              </w:rPr>
            </w:pPr>
            <w:r>
              <w:rPr>
                <w:rFonts w:ascii="Times New Roman"/>
                <w:w w:val="95"/>
                <w:sz w:val="15"/>
              </w:rPr>
              <w:t>30%</w:t>
            </w:r>
            <w:r>
              <w:rPr>
                <w:rFonts w:ascii="Times New Roman"/>
                <w:sz w:val="15"/>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2" w:right="0"/>
              <w:jc w:val="left"/>
              <w:rPr>
                <w:rFonts w:ascii="宋体" w:hAnsi="宋体" w:cs="宋体" w:eastAsia="宋体" w:hint="default"/>
                <w:sz w:val="15"/>
                <w:szCs w:val="15"/>
              </w:rPr>
            </w:pPr>
            <w:r>
              <w:rPr>
                <w:rFonts w:ascii="宋体" w:hAnsi="宋体" w:cs="宋体" w:eastAsia="宋体" w:hint="default"/>
                <w:sz w:val="15"/>
                <w:szCs w:val="15"/>
              </w:rPr>
              <w:t>食品加工</w:t>
            </w:r>
          </w:p>
        </w:tc>
      </w:tr>
      <w:tr>
        <w:trPr>
          <w:trHeight w:val="521"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169"/>
              <w:jc w:val="left"/>
              <w:rPr>
                <w:rFonts w:ascii="宋体" w:hAnsi="宋体" w:cs="宋体" w:eastAsia="宋体" w:hint="default"/>
                <w:sz w:val="15"/>
                <w:szCs w:val="15"/>
              </w:rPr>
            </w:pPr>
            <w:r>
              <w:rPr>
                <w:rFonts w:ascii="宋体" w:hAnsi="宋体" w:cs="宋体" w:eastAsia="宋体" w:hint="default"/>
                <w:spacing w:val="7"/>
                <w:sz w:val="15"/>
                <w:szCs w:val="15"/>
              </w:rPr>
              <w:t>深圳市石油化工集团股份有</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限公司</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5"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81" w:right="0"/>
              <w:jc w:val="left"/>
              <w:rPr>
                <w:rFonts w:ascii="宋体" w:hAnsi="宋体" w:cs="宋体" w:eastAsia="宋体" w:hint="default"/>
                <w:sz w:val="15"/>
                <w:szCs w:val="15"/>
              </w:rPr>
            </w:pPr>
            <w:r>
              <w:rPr>
                <w:rFonts w:ascii="宋体" w:hAnsi="宋体" w:cs="宋体" w:eastAsia="宋体" w:hint="default"/>
                <w:sz w:val="15"/>
                <w:szCs w:val="15"/>
              </w:rPr>
              <w:t>陈涌庆</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24"/>
              <w:jc w:val="right"/>
              <w:rPr>
                <w:rFonts w:ascii="宋体" w:hAnsi="宋体" w:cs="宋体" w:eastAsia="宋体" w:hint="default"/>
                <w:sz w:val="15"/>
                <w:szCs w:val="15"/>
              </w:rPr>
            </w:pPr>
            <w:r>
              <w:rPr>
                <w:rFonts w:ascii="Times New Roman" w:hAnsi="Times New Roman" w:cs="Times New Roman" w:eastAsia="Times New Roman" w:hint="default"/>
                <w:sz w:val="15"/>
                <w:szCs w:val="15"/>
              </w:rPr>
              <w:t>RMB30335.5</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5"/>
                <w:szCs w:val="15"/>
              </w:rPr>
            </w:pPr>
            <w:r>
              <w:rPr>
                <w:rFonts w:ascii="Times New Roman"/>
                <w:spacing w:val="-1"/>
                <w:sz w:val="15"/>
              </w:rPr>
              <w:t>RMB1,640,000.00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0"/>
              <w:jc w:val="right"/>
              <w:rPr>
                <w:rFonts w:ascii="Times New Roman" w:hAnsi="Times New Roman" w:cs="Times New Roman" w:eastAsia="Times New Roman" w:hint="default"/>
                <w:sz w:val="15"/>
                <w:szCs w:val="15"/>
              </w:rPr>
            </w:pPr>
            <w:r>
              <w:rPr>
                <w:rFonts w:ascii="Times New Roman"/>
                <w:spacing w:val="-1"/>
                <w:sz w:val="15"/>
              </w:rPr>
              <w:t>0.54%</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2" w:right="33" w:hanging="150"/>
              <w:jc w:val="left"/>
              <w:rPr>
                <w:rFonts w:ascii="宋体" w:hAnsi="宋体" w:cs="宋体" w:eastAsia="宋体" w:hint="default"/>
                <w:sz w:val="15"/>
                <w:szCs w:val="15"/>
              </w:rPr>
            </w:pPr>
            <w:r>
              <w:rPr>
                <w:rFonts w:ascii="宋体" w:hAnsi="宋体" w:cs="宋体" w:eastAsia="宋体" w:hint="default"/>
                <w:sz w:val="15"/>
                <w:szCs w:val="15"/>
              </w:rPr>
              <w:t>销售制造石油 化工制品</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4"/>
        <w:ind w:left="557" w:right="3324" w:firstLine="0"/>
        <w:jc w:val="left"/>
        <w:rPr>
          <w:rFonts w:ascii="黑体" w:hAnsi="黑体" w:cs="黑体" w:eastAsia="黑体" w:hint="default"/>
          <w:sz w:val="21"/>
          <w:szCs w:val="21"/>
        </w:rPr>
      </w:pPr>
      <w:r>
        <w:rPr>
          <w:rFonts w:ascii="黑体" w:hAnsi="黑体" w:cs="黑体" w:eastAsia="黑体" w:hint="default"/>
          <w:sz w:val="21"/>
          <w:szCs w:val="21"/>
        </w:rPr>
        <w:t>附注八、财务报表主要项目注释</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8"/>
          <w:szCs w:val="18"/>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货币资金</w:t>
      </w:r>
    </w:p>
    <w:p>
      <w:pPr>
        <w:spacing w:line="240" w:lineRule="auto" w:before="4"/>
        <w:rPr>
          <w:rFonts w:ascii="宋体" w:hAnsi="宋体" w:cs="宋体" w:eastAsia="宋体" w:hint="default"/>
          <w:sz w:val="26"/>
          <w:szCs w:val="26"/>
        </w:rPr>
      </w:pPr>
    </w:p>
    <w:p>
      <w:pPr>
        <w:tabs>
          <w:tab w:pos="3864" w:val="left" w:leader="none"/>
          <w:tab w:pos="6123" w:val="left" w:leader="none"/>
          <w:tab w:pos="6343" w:val="left" w:leader="none"/>
          <w:tab w:pos="7485" w:val="left" w:leader="none"/>
          <w:tab w:pos="9273" w:val="left" w:leader="none"/>
        </w:tabs>
        <w:spacing w:before="0"/>
        <w:ind w:left="2433" w:right="135"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2007-12-31</w:t>
        <w:tab/>
      </w:r>
      <w:r>
        <w:rPr>
          <w:rFonts w:ascii="Times New Roman"/>
          <w:sz w:val="18"/>
        </w:rPr>
        <w:tab/>
      </w:r>
      <w:r>
        <w:rPr>
          <w:rFonts w:ascii="Times New Roman"/>
          <w:sz w:val="18"/>
          <w:u w:val="single" w:color="000000"/>
        </w:rPr>
        <w:t> </w:t>
        <w:tab/>
        <w:t>2007-1-1</w:t>
        <w:tab/>
      </w:r>
      <w:r>
        <w:rPr>
          <w:rFonts w:ascii="Times New Roman"/>
          <w:sz w:val="18"/>
        </w:rPr>
      </w:r>
    </w:p>
    <w:p>
      <w:pPr>
        <w:spacing w:after="0"/>
        <w:jc w:val="left"/>
        <w:rPr>
          <w:rFonts w:ascii="Times New Roman" w:hAnsi="Times New Roman" w:cs="Times New Roman" w:eastAsia="Times New Roman" w:hint="default"/>
          <w:sz w:val="18"/>
          <w:szCs w:val="18"/>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2968"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4"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1.2pt;mso-position-horizontal-relative:char;mso-position-vertical-relative:line" coordorigin="0,0" coordsize="10268,24">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style="position:absolute;left:2340;top:19;width:3676;height:2" coordorigin="2340,19" coordsize="3676,2">
              <v:shape style="position:absolute;left:2340;top:19;width:3676;height:2" coordorigin="2340,19" coordsize="3676,0" path="m2340,19l6016,19e" filled="false" stroked="true" strokeweight=".48pt" strokecolor="#000000">
                <v:path arrowok="t"/>
              </v:shape>
            </v:group>
            <v:group style="position:absolute;left:6251;top:19;width:2915;height:2" coordorigin="6251,19" coordsize="2915,2">
              <v:shape style="position:absolute;left:6251;top:19;width:2915;height:2" coordorigin="6251,19" coordsize="2915,0" path="m6251,19l9166,19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20"/>
          <w:szCs w:val="20"/>
        </w:rPr>
      </w:pPr>
    </w:p>
    <w:p>
      <w:pPr>
        <w:tabs>
          <w:tab w:pos="2568" w:val="left" w:leader="none"/>
          <w:tab w:pos="3647" w:val="left" w:leader="none"/>
          <w:tab w:pos="5008" w:val="left" w:leader="none"/>
          <w:tab w:pos="6757" w:val="left" w:leader="none"/>
          <w:tab w:pos="8153" w:val="left" w:leader="none"/>
        </w:tabs>
        <w:spacing w:before="44"/>
        <w:ind w:left="1114" w:right="135" w:firstLine="0"/>
        <w:jc w:val="left"/>
        <w:rPr>
          <w:rFonts w:ascii="宋体" w:hAnsi="宋体" w:cs="宋体" w:eastAsia="宋体" w:hint="default"/>
          <w:sz w:val="18"/>
          <w:szCs w:val="18"/>
        </w:rPr>
      </w:pPr>
      <w:r>
        <w:rPr>
          <w:rFonts w:ascii="宋体" w:hAnsi="宋体" w:cs="宋体" w:eastAsia="宋体" w:hint="default"/>
          <w:sz w:val="18"/>
          <w:szCs w:val="18"/>
        </w:rPr>
        <w:t>项  目</w:t>
        <w:tab/>
        <w:t>币种</w:t>
        <w:tab/>
        <w:t>原  币</w:t>
        <w:tab/>
        <w:t>折合人民币</w:t>
        <w:tab/>
        <w:t>原  币</w:t>
        <w:tab/>
        <w:t>折合人民币</w:t>
      </w:r>
    </w:p>
    <w:p>
      <w:pPr>
        <w:spacing w:line="240" w:lineRule="auto" w:before="1"/>
        <w:rPr>
          <w:rFonts w:ascii="宋体" w:hAnsi="宋体" w:cs="宋体" w:eastAsia="宋体" w:hint="default"/>
          <w:sz w:val="2"/>
          <w:szCs w:val="2"/>
        </w:rPr>
      </w:pPr>
    </w:p>
    <w:p>
      <w:pPr>
        <w:tabs>
          <w:tab w:pos="2435" w:val="left" w:leader="none"/>
          <w:tab w:pos="3275" w:val="left" w:leader="none"/>
          <w:tab w:pos="4782" w:val="left" w:leader="none"/>
          <w:tab w:pos="6346" w:val="left" w:leader="none"/>
          <w:tab w:pos="7922" w:val="left" w:leader="none"/>
        </w:tabs>
        <w:spacing w:line="20" w:lineRule="exact"/>
        <w:ind w:left="552" w:right="0" w:firstLine="0"/>
        <w:rPr>
          <w:rFonts w:ascii="宋体" w:hAnsi="宋体" w:cs="宋体" w:eastAsia="宋体" w:hint="default"/>
          <w:sz w:val="2"/>
          <w:szCs w:val="2"/>
        </w:rPr>
      </w:pPr>
      <w:r>
        <w:rPr>
          <w:rFonts w:ascii="宋体"/>
          <w:sz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8pt" strokecolor="#000000">
                <v:path arrowok="t"/>
              </v:shape>
            </v:group>
          </v:group>
        </w:pict>
      </w:r>
      <w:r>
        <w:rPr>
          <w:rFonts w:ascii="宋体"/>
          <w:sz w:val="2"/>
        </w:rPr>
      </w:r>
      <w:r>
        <w:rPr>
          <w:rFonts w:ascii="宋体"/>
          <w:sz w:val="2"/>
        </w:rPr>
        <w:tab/>
      </w:r>
      <w:r>
        <w:rPr>
          <w:rFonts w:ascii="宋体"/>
          <w:sz w:val="2"/>
        </w:rPr>
        <w:pict>
          <v:group style="width:30.7pt;height:.5pt;mso-position-horizontal-relative:char;mso-position-vertical-relative:line" coordorigin="0,0" coordsize="614,10">
            <v:group style="position:absolute;left:5;top:5;width:604;height:2" coordorigin="5,5" coordsize="604,2">
              <v:shape style="position:absolute;left:5;top:5;width:604;height:2" coordorigin="5,5" coordsize="604,0" path="m5,5l608,5e" filled="false" stroked="true" strokeweight=".48pt" strokecolor="#000000">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z w:val="2"/>
        </w:rPr>
      </w:r>
      <w:r>
        <w:rPr>
          <w:rFonts w:ascii="宋体"/>
          <w:sz w:val="2"/>
        </w:rPr>
        <w:tab/>
      </w:r>
      <w:r>
        <w:rPr>
          <w:rFonts w:ascii="宋体"/>
          <w:sz w:val="2"/>
        </w:rPr>
        <w:pict>
          <v:group style="width:66.9pt;height:.5pt;mso-position-horizontal-relative:char;mso-position-vertical-relative:line" coordorigin="0,0" coordsize="1338,10">
            <v:group style="position:absolute;left:5;top:5;width:1329;height:2" coordorigin="5,5" coordsize="1329,2">
              <v:shape style="position:absolute;left:5;top:5;width:1329;height:2" coordorigin="5,5" coordsize="1329,0" path="m5,5l1333,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p>
    <w:p>
      <w:pPr>
        <w:spacing w:line="240" w:lineRule="auto" w:before="13"/>
        <w:rPr>
          <w:rFonts w:ascii="宋体" w:hAnsi="宋体" w:cs="宋体" w:eastAsia="宋体" w:hint="default"/>
          <w:sz w:val="16"/>
          <w:szCs w:val="16"/>
        </w:rPr>
      </w:pPr>
    </w:p>
    <w:tbl>
      <w:tblPr>
        <w:tblW w:w="0" w:type="auto"/>
        <w:jc w:val="left"/>
        <w:tblInd w:w="630" w:type="dxa"/>
        <w:tblLayout w:type="fixed"/>
        <w:tblCellMar>
          <w:top w:w="0" w:type="dxa"/>
          <w:left w:w="0" w:type="dxa"/>
          <w:bottom w:w="0" w:type="dxa"/>
          <w:right w:w="0" w:type="dxa"/>
        </w:tblCellMar>
        <w:tblLook w:val="01E0"/>
      </w:tblPr>
      <w:tblGrid>
        <w:gridCol w:w="1592"/>
        <w:gridCol w:w="1457"/>
        <w:gridCol w:w="2444"/>
        <w:gridCol w:w="3150"/>
      </w:tblGrid>
      <w:tr>
        <w:trPr>
          <w:trHeight w:val="470" w:hRule="exact"/>
        </w:trPr>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现  金</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98" w:right="0"/>
              <w:jc w:val="left"/>
              <w:rPr>
                <w:rFonts w:ascii="Times New Roman" w:hAnsi="Times New Roman" w:cs="Times New Roman" w:eastAsia="Times New Roman" w:hint="default"/>
                <w:sz w:val="18"/>
                <w:szCs w:val="18"/>
              </w:rPr>
            </w:pPr>
            <w:r>
              <w:rPr>
                <w:rFonts w:ascii="Times New Roman"/>
                <w:sz w:val="18"/>
              </w:rPr>
              <w:t>RMB</w:t>
            </w:r>
          </w:p>
        </w:tc>
        <w:tc>
          <w:tcPr>
            <w:tcW w:w="2444" w:type="dxa"/>
            <w:tcBorders>
              <w:top w:val="nil" w:sz="6" w:space="0" w:color="auto"/>
              <w:left w:val="nil" w:sz="6" w:space="0" w:color="auto"/>
              <w:bottom w:val="nil" w:sz="6" w:space="0" w:color="auto"/>
              <w:right w:val="nil" w:sz="6" w:space="0" w:color="auto"/>
            </w:tcBorders>
          </w:tcPr>
          <w:p>
            <w:pPr>
              <w:pStyle w:val="TableParagraph"/>
              <w:tabs>
                <w:tab w:pos="856" w:val="left" w:leader="none"/>
              </w:tabs>
              <w:spacing w:line="240" w:lineRule="auto" w:before="96"/>
              <w:ind w:right="105"/>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47,772.06</w:t>
            </w:r>
            <w:r>
              <w:rPr>
                <w:rFonts w:ascii="Times New Roman"/>
                <w:sz w:val="18"/>
              </w:rPr>
            </w:r>
          </w:p>
        </w:tc>
        <w:tc>
          <w:tcPr>
            <w:tcW w:w="3150" w:type="dxa"/>
            <w:tcBorders>
              <w:top w:val="nil" w:sz="6" w:space="0" w:color="auto"/>
              <w:left w:val="nil" w:sz="6" w:space="0" w:color="auto"/>
              <w:bottom w:val="nil" w:sz="6" w:space="0" w:color="auto"/>
              <w:right w:val="nil" w:sz="6" w:space="0" w:color="auto"/>
            </w:tcBorders>
          </w:tcPr>
          <w:p>
            <w:pPr>
              <w:pStyle w:val="TableParagraph"/>
              <w:tabs>
                <w:tab w:pos="857" w:val="left" w:leader="none"/>
              </w:tabs>
              <w:spacing w:line="240" w:lineRule="auto" w:before="96"/>
              <w:ind w:right="106"/>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73,977.16</w:t>
            </w:r>
            <w:r>
              <w:rPr>
                <w:rFonts w:ascii="Times New Roman"/>
                <w:sz w:val="18"/>
              </w:rPr>
            </w:r>
          </w:p>
        </w:tc>
      </w:tr>
      <w:tr>
        <w:trPr>
          <w:trHeight w:val="550" w:hRule="exact"/>
        </w:trPr>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RMB</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766" w:val="left" w:leader="none"/>
              </w:tabs>
              <w:spacing w:line="240" w:lineRule="auto"/>
              <w:ind w:right="105"/>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154,474.38</w:t>
            </w:r>
            <w:r>
              <w:rPr>
                <w:rFonts w:ascii="Times New Roman"/>
                <w:sz w:val="18"/>
              </w:rPr>
            </w:r>
          </w:p>
        </w:tc>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857" w:val="left" w:leader="none"/>
              </w:tabs>
              <w:spacing w:line="240" w:lineRule="auto"/>
              <w:ind w:right="106"/>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51,189.21</w:t>
            </w:r>
            <w:r>
              <w:rPr>
                <w:rFonts w:ascii="Times New Roman"/>
                <w:sz w:val="18"/>
              </w:rPr>
            </w:r>
          </w:p>
        </w:tc>
      </w:tr>
      <w:tr>
        <w:trPr>
          <w:trHeight w:val="535" w:hRule="exact"/>
        </w:trPr>
        <w:tc>
          <w:tcPr>
            <w:tcW w:w="159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03" w:right="0"/>
              <w:jc w:val="left"/>
              <w:rPr>
                <w:rFonts w:ascii="Times New Roman" w:hAnsi="Times New Roman" w:cs="Times New Roman" w:eastAsia="Times New Roman" w:hint="default"/>
                <w:sz w:val="18"/>
                <w:szCs w:val="18"/>
              </w:rPr>
            </w:pPr>
            <w:r>
              <w:rPr>
                <w:rFonts w:ascii="Times New Roman"/>
                <w:sz w:val="18"/>
              </w:rPr>
              <w:t>HKD</w:t>
            </w:r>
          </w:p>
        </w:tc>
        <w:tc>
          <w:tcPr>
            <w:tcW w:w="2444" w:type="dxa"/>
            <w:tcBorders>
              <w:top w:val="nil" w:sz="6" w:space="0" w:color="auto"/>
              <w:left w:val="nil" w:sz="6" w:space="0" w:color="auto"/>
              <w:bottom w:val="nil" w:sz="6" w:space="0" w:color="auto"/>
              <w:right w:val="nil" w:sz="6" w:space="0" w:color="auto"/>
            </w:tcBorders>
          </w:tcPr>
          <w:p>
            <w:pPr>
              <w:pStyle w:val="TableParagraph"/>
              <w:tabs>
                <w:tab w:pos="1168" w:val="left" w:leader="none"/>
                <w:tab w:pos="1328" w:val="left" w:leader="none"/>
              </w:tabs>
              <w:spacing w:line="240" w:lineRule="auto" w:before="15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3150" w:type="dxa"/>
            <w:tcBorders>
              <w:top w:val="nil" w:sz="6" w:space="0" w:color="auto"/>
              <w:left w:val="nil" w:sz="6" w:space="0" w:color="auto"/>
              <w:bottom w:val="nil" w:sz="6" w:space="0" w:color="auto"/>
              <w:right w:val="nil" w:sz="6" w:space="0" w:color="auto"/>
            </w:tcBorders>
          </w:tcPr>
          <w:p>
            <w:pPr>
              <w:pStyle w:val="TableParagraph"/>
              <w:tabs>
                <w:tab w:pos="595" w:val="left" w:leader="none"/>
                <w:tab w:pos="1518" w:val="left" w:leader="none"/>
                <w:tab w:pos="1934" w:val="left" w:leader="none"/>
              </w:tabs>
              <w:spacing w:line="240" w:lineRule="auto" w:before="156"/>
              <w:ind w:right="5"/>
              <w:jc w:val="right"/>
              <w:rPr>
                <w:rFonts w:ascii="Times New Roman" w:hAnsi="Times New Roman" w:cs="Times New Roman" w:eastAsia="Times New Roman" w:hint="default"/>
                <w:sz w:val="18"/>
                <w:szCs w:val="18"/>
              </w:rPr>
            </w:pPr>
            <w:r>
              <w:rPr>
                <w:rFonts w:ascii="Times New Roman"/>
                <w:sz w:val="18"/>
              </w:rPr>
              <w:t>0.37</w:t>
              <w:tab/>
            </w:r>
            <w:r>
              <w:rPr>
                <w:rFonts w:ascii="Times New Roman"/>
                <w:sz w:val="18"/>
                <w:u w:val="single" w:color="000000"/>
              </w:rPr>
              <w:t> </w:t>
              <w:tab/>
              <w:t>0.39</w:t>
              <w:tab/>
            </w:r>
            <w:r>
              <w:rPr>
                <w:rFonts w:ascii="Times New Roman"/>
                <w:sz w:val="18"/>
              </w:rPr>
            </w:r>
          </w:p>
        </w:tc>
      </w:tr>
      <w:tr>
        <w:trPr>
          <w:trHeight w:val="550" w:hRule="exact"/>
        </w:trPr>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13" w:right="0"/>
              <w:jc w:val="left"/>
              <w:rPr>
                <w:rFonts w:ascii="宋体" w:hAnsi="宋体" w:cs="宋体" w:eastAsia="宋体" w:hint="default"/>
                <w:sz w:val="18"/>
                <w:szCs w:val="18"/>
              </w:rPr>
            </w:pPr>
            <w:r>
              <w:rPr>
                <w:rFonts w:ascii="宋体" w:hAnsi="宋体" w:cs="宋体" w:eastAsia="宋体" w:hint="default"/>
                <w:sz w:val="18"/>
                <w:szCs w:val="18"/>
              </w:rPr>
              <w:t>银行存款小计</w:t>
            </w:r>
          </w:p>
        </w:tc>
        <w:tc>
          <w:tcPr>
            <w:tcW w:w="1457"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tabs>
                <w:tab w:pos="416" w:val="left" w:leader="none"/>
                <w:tab w:pos="1328" w:val="left" w:leader="none"/>
              </w:tabs>
              <w:spacing w:line="240" w:lineRule="auto"/>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154,474.38</w:t>
              <w:tab/>
            </w:r>
            <w:r>
              <w:rPr>
                <w:rFonts w:ascii="Times New Roman"/>
                <w:sz w:val="18"/>
              </w:rPr>
            </w:r>
          </w:p>
        </w:tc>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tabs>
                <w:tab w:pos="517" w:val="left" w:leader="none"/>
                <w:tab w:pos="1339" w:val="left" w:leader="none"/>
              </w:tabs>
              <w:spacing w:line="240" w:lineRule="auto"/>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51,189.60</w:t>
              <w:tab/>
            </w:r>
            <w:r>
              <w:rPr>
                <w:rFonts w:ascii="Times New Roman"/>
                <w:sz w:val="18"/>
              </w:rPr>
            </w:r>
          </w:p>
        </w:tc>
      </w:tr>
      <w:tr>
        <w:trPr>
          <w:trHeight w:val="399" w:hRule="exact"/>
        </w:trPr>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8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57"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202,246.44</w:t>
            </w:r>
          </w:p>
        </w:tc>
        <w:tc>
          <w:tcPr>
            <w:tcW w:w="3150"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tabs>
                <w:tab w:pos="1079" w:val="left" w:leader="none"/>
              </w:tabs>
              <w:spacing w:line="240" w:lineRule="auto"/>
              <w:ind w:right="49"/>
              <w:jc w:val="right"/>
              <w:rPr>
                <w:rFonts w:ascii="Times New Roman" w:hAnsi="Times New Roman" w:cs="Times New Roman" w:eastAsia="Times New Roman" w:hint="default"/>
                <w:sz w:val="18"/>
                <w:szCs w:val="18"/>
              </w:rPr>
            </w:pPr>
            <w:r>
              <w:rPr>
                <w:rFonts w:ascii="Times New Roman"/>
                <w:sz w:val="18"/>
              </w:rPr>
              <w:t>0.37</w:t>
              <w:tab/>
              <w:t>125,166.76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w:t>
      </w:r>
    </w:p>
    <w:p>
      <w:pPr>
        <w:spacing w:line="240" w:lineRule="auto" w:before="12"/>
        <w:rPr>
          <w:rFonts w:ascii="宋体" w:hAnsi="宋体" w:cs="宋体" w:eastAsia="宋体" w:hint="default"/>
          <w:sz w:val="15"/>
          <w:szCs w:val="15"/>
        </w:rPr>
      </w:pPr>
    </w:p>
    <w:p>
      <w:pPr>
        <w:spacing w:before="0"/>
        <w:ind w:left="557" w:right="3324" w:firstLine="0"/>
        <w:jc w:val="left"/>
        <w:rPr>
          <w:rFonts w:ascii="宋体" w:hAnsi="宋体" w:cs="宋体" w:eastAsia="宋体" w:hint="default"/>
          <w:sz w:val="21"/>
          <w:szCs w:val="21"/>
        </w:rPr>
      </w:pPr>
      <w:r>
        <w:rPr/>
        <w:pict>
          <v:group style="position:absolute;margin-left:37.920013pt;margin-top:15.388445pt;width:443pt;height:184.8pt;mso-position-horizontal-relative:page;mso-position-vertical-relative:paragraph;z-index:-371968" coordorigin="758,308" coordsize="8860,3696">
            <v:group style="position:absolute;left:785;top:323;width:8806;height:2" coordorigin="785,323" coordsize="8806,2">
              <v:shape style="position:absolute;left:785;top:323;width:8806;height:2" coordorigin="785,323" coordsize="8806,0" path="m785,323l9590,323e" filled="false" stroked="true" strokeweight="1.5pt" strokecolor="#000000">
                <v:path arrowok="t"/>
              </v:shape>
              <v:shape style="position:absolute;left:3634;top:319;width:48;height:539" type="#_x0000_t75" stroked="false">
                <v:imagedata r:id="rId23" o:title=""/>
              </v:shape>
              <v:shape style="position:absolute;left:3634;top:819;width:5984;height:1058" type="#_x0000_t75" stroked="false">
                <v:imagedata r:id="rId24" o:title=""/>
              </v:shape>
              <v:shape style="position:absolute;left:758;top:1839;width:8860;height:2165" type="#_x0000_t75" stroked="false">
                <v:imagedata r:id="rId25" o:title=""/>
              </v:shape>
              <v:shape style="position:absolute;left:5434;top:3465;width:48;height:539" type="#_x0000_t75" stroked="false">
                <v:imagedata r:id="rId26" o:title=""/>
              </v:shape>
              <v:shape style="position:absolute;left:6694;top:3465;width:48;height:539" type="#_x0000_t75" stroked="false">
                <v:imagedata r:id="rId27" o:title=""/>
              </v:shape>
              <v:shape style="position:absolute;left:8418;top:3465;width:48;height:539" type="#_x0000_t75" stroked="false">
                <v:imagedata r:id="rId27" o:title=""/>
              </v:shape>
              <v:shape style="position:absolute;left:6208;top:649;width:8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2007-12-31</w:t>
                      </w:r>
                    </w:p>
                  </w:txbxContent>
                </v:textbox>
                <w10:wrap type="none"/>
              </v:shape>
              <v:shape style="position:absolute;left:2038;top:112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828;top:113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7798;top:113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4378;top:164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5652;top:1649;width:8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7399;top:164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8585;top:1649;width:8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886;top:2159;width:2674;height:54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单项金额较大应收款项</w:t>
                      </w:r>
                    </w:p>
                    <w:p>
                      <w:pPr>
                        <w:spacing w:before="128"/>
                        <w:ind w:left="0" w:right="0" w:firstLine="0"/>
                        <w:jc w:val="left"/>
                        <w:rPr>
                          <w:rFonts w:ascii="宋体" w:hAnsi="宋体" w:cs="宋体" w:eastAsia="宋体" w:hint="default"/>
                          <w:sz w:val="18"/>
                          <w:szCs w:val="18"/>
                        </w:rPr>
                      </w:pPr>
                      <w:r>
                        <w:rPr>
                          <w:rFonts w:ascii="宋体" w:hAnsi="宋体" w:cs="宋体" w:eastAsia="宋体" w:hint="default"/>
                          <w:spacing w:val="10"/>
                          <w:sz w:val="18"/>
                          <w:szCs w:val="18"/>
                        </w:rPr>
                        <w:t>单项金额不大但按风险特征组合</w:t>
                      </w:r>
                      <w:r>
                        <w:rPr>
                          <w:rFonts w:ascii="宋体" w:hAnsi="宋体" w:cs="宋体" w:eastAsia="宋体" w:hint="default"/>
                          <w:sz w:val="18"/>
                          <w:szCs w:val="18"/>
                        </w:rPr>
                      </w:r>
                    </w:p>
                  </w:txbxContent>
                </v:textbox>
                <w10:wrap type="none"/>
              </v:shape>
              <v:shape style="position:absolute;left:4314;top:2179;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25,724,075.47</w:t>
                      </w:r>
                    </w:p>
                  </w:txbxContent>
                </v:textbox>
                <w10:wrap type="none"/>
              </v:shape>
              <v:shape style="position:absolute;left:6054;top:2179;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78.21%</w:t>
                      </w:r>
                    </w:p>
                  </w:txbxContent>
                </v:textbox>
                <w10:wrap type="none"/>
              </v:shape>
              <v:shape style="position:absolute;left:7298;top:2179;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25,724,075.47</w:t>
                      </w:r>
                    </w:p>
                  </w:txbxContent>
                </v:textbox>
                <w10:wrap type="none"/>
              </v:shape>
              <v:shape style="position:absolute;left:8933;top:2179;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78.21%</w:t>
                      </w:r>
                    </w:p>
                  </w:txbxContent>
                </v:textbox>
                <w10:wrap type="none"/>
              </v:shape>
              <v:shape style="position:absolute;left:4404;top:2646;width:5085;height:180" type="#_x0000_t202" filled="false" stroked="false">
                <v:textbox inset="0,0,0,0">
                  <w:txbxContent>
                    <w:p>
                      <w:pPr>
                        <w:tabs>
                          <w:tab w:pos="1656" w:val="left" w:leader="none"/>
                          <w:tab w:pos="2983" w:val="left" w:leader="none"/>
                          <w:tab w:pos="4535"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3,632,451.81</w:t>
                        <w:tab/>
                      </w:r>
                      <w:r>
                        <w:rPr>
                          <w:rFonts w:ascii="Times New Roman"/>
                          <w:spacing w:val="-2"/>
                          <w:sz w:val="18"/>
                        </w:rPr>
                        <w:t>11.04%</w:t>
                        <w:tab/>
                      </w:r>
                      <w:r>
                        <w:rPr>
                          <w:rFonts w:ascii="Times New Roman"/>
                          <w:spacing w:val="-1"/>
                          <w:sz w:val="18"/>
                        </w:rPr>
                        <w:t>3,632,451.81</w:t>
                        <w:tab/>
                      </w:r>
                      <w:r>
                        <w:rPr>
                          <w:rFonts w:ascii="Times New Roman"/>
                          <w:spacing w:val="-2"/>
                          <w:sz w:val="18"/>
                        </w:rPr>
                        <w:t>11.04%</w:t>
                      </w:r>
                    </w:p>
                  </w:txbxContent>
                </v:textbox>
                <w10:wrap type="none"/>
              </v:shape>
            </v:group>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）应收账款按层次列示如下：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123" w:type="dxa"/>
        <w:tblLayout w:type="fixed"/>
        <w:tblCellMar>
          <w:top w:w="0" w:type="dxa"/>
          <w:left w:w="0" w:type="dxa"/>
          <w:bottom w:w="0" w:type="dxa"/>
          <w:right w:w="0" w:type="dxa"/>
        </w:tblCellMar>
        <w:tblLook w:val="01E0"/>
      </w:tblPr>
      <w:tblGrid>
        <w:gridCol w:w="2647"/>
        <w:gridCol w:w="2247"/>
        <w:gridCol w:w="1297"/>
        <w:gridCol w:w="1635"/>
        <w:gridCol w:w="1009"/>
      </w:tblGrid>
      <w:tr>
        <w:trPr>
          <w:trHeight w:val="865"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后风险较大应收款项</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其他不重大应收款项</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1"/>
                <w:sz w:val="18"/>
              </w:rPr>
              <w:t>3,535,443.76</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10.75%</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pacing w:val="-1"/>
                <w:sz w:val="18"/>
              </w:rPr>
              <w:t>3,535,443.76</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10.75%</w:t>
            </w:r>
          </w:p>
        </w:tc>
      </w:tr>
      <w:tr>
        <w:trPr>
          <w:trHeight w:val="379" w:hRule="exact"/>
        </w:trPr>
        <w:tc>
          <w:tcPr>
            <w:tcW w:w="2647"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left="26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47"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305"/>
              <w:jc w:val="right"/>
              <w:rPr>
                <w:rFonts w:ascii="Times New Roman" w:hAnsi="Times New Roman" w:cs="Times New Roman" w:eastAsia="Times New Roman" w:hint="default"/>
                <w:sz w:val="18"/>
                <w:szCs w:val="18"/>
              </w:rPr>
            </w:pPr>
            <w:r>
              <w:rPr>
                <w:rFonts w:ascii="Times New Roman"/>
                <w:spacing w:val="-1"/>
                <w:sz w:val="18"/>
              </w:rPr>
              <w:t>32,891,971.04</w:t>
            </w:r>
          </w:p>
        </w:tc>
        <w:tc>
          <w:tcPr>
            <w:tcW w:w="1297"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35"/>
              <w:jc w:val="center"/>
              <w:rPr>
                <w:rFonts w:ascii="Times New Roman" w:hAnsi="Times New Roman" w:cs="Times New Roman" w:eastAsia="Times New Roman" w:hint="default"/>
                <w:sz w:val="18"/>
                <w:szCs w:val="18"/>
              </w:rPr>
            </w:pPr>
            <w:r>
              <w:rPr>
                <w:rFonts w:ascii="Times New Roman"/>
                <w:sz w:val="18"/>
              </w:rPr>
              <w:t>100.00%</w:t>
            </w:r>
          </w:p>
        </w:tc>
        <w:tc>
          <w:tcPr>
            <w:tcW w:w="1635"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252"/>
              <w:jc w:val="right"/>
              <w:rPr>
                <w:rFonts w:ascii="Times New Roman" w:hAnsi="Times New Roman" w:cs="Times New Roman" w:eastAsia="Times New Roman" w:hint="default"/>
                <w:sz w:val="18"/>
                <w:szCs w:val="18"/>
              </w:rPr>
            </w:pPr>
            <w:r>
              <w:rPr>
                <w:rFonts w:ascii="Times New Roman"/>
                <w:spacing w:val="-1"/>
                <w:sz w:val="18"/>
              </w:rPr>
              <w:t>32,891,971.04</w:t>
            </w:r>
          </w:p>
        </w:tc>
        <w:tc>
          <w:tcPr>
            <w:tcW w:w="1009"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3782" w:lineRule="exact"/>
        <w:ind w:left="108" w:right="0" w:firstLine="0"/>
        <w:rPr>
          <w:rFonts w:ascii="宋体" w:hAnsi="宋体" w:cs="宋体" w:eastAsia="宋体" w:hint="default"/>
          <w:sz w:val="20"/>
          <w:szCs w:val="20"/>
        </w:rPr>
      </w:pPr>
      <w:r>
        <w:rPr>
          <w:rFonts w:ascii="宋体" w:hAnsi="宋体" w:cs="宋体" w:eastAsia="宋体" w:hint="default"/>
          <w:position w:val="-75"/>
          <w:sz w:val="20"/>
          <w:szCs w:val="20"/>
        </w:rPr>
        <w:pict>
          <v:group style="width:443.25pt;height:189.15pt;mso-position-horizontal-relative:char;mso-position-vertical-relative:line" coordorigin="0,0" coordsize="8865,3783">
            <v:group style="position:absolute;left:37;top:15;width:8806;height:2" coordorigin="37,15" coordsize="8806,2">
              <v:shape style="position:absolute;left:37;top:15;width:8806;height:2" coordorigin="37,15" coordsize="8806,0" path="m37,15l8842,15e" filled="false" stroked="true" strokeweight="1.5pt" strokecolor="#000000">
                <v:path arrowok="t"/>
              </v:shape>
              <v:shape style="position:absolute;left:2885;top:11;width:48;height:538" type="#_x0000_t75" stroked="false">
                <v:imagedata r:id="rId28" o:title=""/>
              </v:shape>
              <v:shape style="position:absolute;left:2885;top:510;width:5978;height:1058" type="#_x0000_t75" stroked="false">
                <v:imagedata r:id="rId29" o:title=""/>
              </v:shape>
            </v:group>
            <v:group style="position:absolute;left:15;top:3767;width:2890;height:2" coordorigin="15,3767" coordsize="2890,2">
              <v:shape style="position:absolute;left:15;top:3767;width:2890;height:2" coordorigin="15,3767" coordsize="2890,0" path="m15,3767l2905,3767e" filled="false" stroked="true" strokeweight="1.5pt" strokecolor="#000000">
                <v:path arrowok="t"/>
              </v:shape>
              <v:shape style="position:absolute;left:10;top:1530;width:8851;height:2242" type="#_x0000_t75" stroked="false">
                <v:imagedata r:id="rId30" o:title=""/>
              </v:shape>
            </v:group>
            <v:group style="position:absolute;left:2905;top:3767;width:1620;height:2" coordorigin="2905,3767" coordsize="1620,2">
              <v:shape style="position:absolute;left:2905;top:3767;width:1620;height:2" coordorigin="2905,3767" coordsize="1620,0" path="m2905,3767l4525,3767e" filled="false" stroked="true" strokeweight="1.5pt" strokecolor="#000000">
                <v:path arrowok="t"/>
              </v:shape>
              <v:shape style="position:absolute;left:4505;top:3233;width:48;height:539" type="#_x0000_t75" stroked="false">
                <v:imagedata r:id="rId31" o:title=""/>
              </v:shape>
            </v:group>
            <v:group style="position:absolute;left:4525;top:3767;width:1440;height:2" coordorigin="4525,3767" coordsize="1440,2">
              <v:shape style="position:absolute;left:4525;top:3767;width:1440;height:2" coordorigin="4525,3767" coordsize="1440,0" path="m4525,3767l5965,3767e" filled="false" stroked="true" strokeweight="1.5pt" strokecolor="#000000">
                <v:path arrowok="t"/>
              </v:shape>
              <v:shape style="position:absolute;left:5945;top:3233;width:48;height:539" type="#_x0000_t75" stroked="false">
                <v:imagedata r:id="rId31" o:title=""/>
              </v:shape>
            </v:group>
            <v:group style="position:absolute;left:5965;top:3767;width:1620;height:2" coordorigin="5965,3767" coordsize="1620,2">
              <v:shape style="position:absolute;left:5965;top:3767;width:1620;height:2" coordorigin="5965,3767" coordsize="1620,0" path="m5965,3767l7585,3767e" filled="false" stroked="true" strokeweight="1.5pt" strokecolor="#000000">
                <v:path arrowok="t"/>
              </v:shape>
              <v:shape style="position:absolute;left:7565;top:3233;width:48;height:539" type="#_x0000_t75" stroked="false">
                <v:imagedata r:id="rId32" o:title=""/>
              </v:shape>
            </v:group>
            <v:group style="position:absolute;left:7585;top:3767;width:1265;height:2" coordorigin="7585,3767" coordsize="1265,2">
              <v:shape style="position:absolute;left:7585;top:3767;width:1265;height:2" coordorigin="7585,3767" coordsize="1265,0" path="m7585,3767l8849,3767e" filled="false" stroked="true" strokeweight="1.5pt" strokecolor="#000000">
                <v:path arrowok="t"/>
              </v:shape>
              <v:shape style="position:absolute;left:5549;top:341;width:66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2007-1-1</w:t>
                      </w:r>
                    </w:p>
                  </w:txbxContent>
                </v:textbox>
                <w10:wrap type="none"/>
              </v:shape>
              <v:shape style="position:absolute;left:1289;top:81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079;top:8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7049;top:8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3539;top:134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4814;top:1340;width:8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6599;top:134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7784;top:1340;width:87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137;top:1851;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单项金额较大应收款项</w:t>
                      </w:r>
                    </w:p>
                  </w:txbxContent>
                </v:textbox>
                <w10:wrap type="none"/>
              </v:shape>
              <v:shape style="position:absolute;left:3214;top:1843;width:1208;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25,724,075.47</w:t>
                      </w:r>
                    </w:p>
                  </w:txbxContent>
                </v:textbox>
                <w10:wrap type="none"/>
              </v:shape>
              <v:shape style="position:absolute;left:5213;top:1843;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78.21%</w:t>
                      </w:r>
                    </w:p>
                  </w:txbxContent>
                </v:textbox>
                <w10:wrap type="none"/>
              </v:shape>
              <v:shape style="position:absolute;left:6446;top:1870;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25,724,075.47</w:t>
                      </w:r>
                    </w:p>
                  </w:txbxContent>
                </v:textbox>
                <w10:wrap type="none"/>
              </v:shape>
              <v:shape style="position:absolute;left:8185;top:1870;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78.21%</w:t>
                      </w:r>
                    </w:p>
                  </w:txbxContent>
                </v:textbox>
                <w10:wrap type="none"/>
              </v:shape>
              <v:shape style="position:absolute;left:137;top:2291;width:2674;height:414"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pacing w:val="10"/>
                          <w:sz w:val="18"/>
                          <w:szCs w:val="18"/>
                        </w:rPr>
                        <w:t>单项金额不大但按风险特征组合</w:t>
                      </w:r>
                      <w:r>
                        <w:rPr>
                          <w:rFonts w:ascii="宋体" w:hAnsi="宋体" w:cs="宋体" w:eastAsia="宋体" w:hint="default"/>
                          <w:sz w:val="18"/>
                          <w:szCs w:val="18"/>
                        </w:rPr>
                      </w:r>
                    </w:p>
                    <w:p>
                      <w:pPr>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后风险较大应收款项</w:t>
                      </w:r>
                    </w:p>
                  </w:txbxContent>
                </v:textbox>
                <w10:wrap type="none"/>
              </v:shape>
              <v:shape style="position:absolute;left:3319;top:2517;width:110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3,632,451.81</w:t>
                      </w:r>
                    </w:p>
                  </w:txbxContent>
                </v:textbox>
                <w10:wrap type="none"/>
              </v:shape>
              <v:shape style="position:absolute;left:5221;top:2517;width:641;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2"/>
                          <w:sz w:val="21"/>
                        </w:rPr>
                        <w:t>11.04%</w:t>
                      </w:r>
                    </w:p>
                  </w:txbxContent>
                </v:textbox>
                <w10:wrap type="none"/>
              </v:shape>
              <v:shape style="position:absolute;left:6379;top:2517;width:110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3,632,451.81</w:t>
                      </w:r>
                    </w:p>
                  </w:txbxContent>
                </v:textbox>
                <w10:wrap type="none"/>
              </v:shape>
              <v:shape style="position:absolute;left:8193;top:2543;width:54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11.04%</w:t>
                      </w:r>
                    </w:p>
                  </w:txbxContent>
                </v:textbox>
                <w10:wrap type="none"/>
              </v:shape>
              <v:shape style="position:absolute;left:137;top:3034;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其他不重大应收款项</w:t>
                      </w:r>
                    </w:p>
                  </w:txbxContent>
                </v:textbox>
                <w10:wrap type="none"/>
              </v:shape>
              <v:shape style="position:absolute;left:3319;top:3027;width:110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3,535,443.76</w:t>
                      </w:r>
                    </w:p>
                  </w:txbxContent>
                </v:textbox>
                <w10:wrap type="none"/>
              </v:shape>
              <v:shape style="position:absolute;left:5213;top:3027;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10.75%</w:t>
                      </w:r>
                    </w:p>
                  </w:txbxContent>
                </v:textbox>
                <w10:wrap type="none"/>
              </v:shape>
              <v:shape style="position:absolute;left:6536;top:3053;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3,535,443.76</w:t>
                      </w:r>
                    </w:p>
                  </w:txbxContent>
                </v:textbox>
                <w10:wrap type="none"/>
              </v:shape>
              <v:shape style="position:absolute;left:8185;top:3053;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10.75%</w:t>
                      </w:r>
                    </w:p>
                  </w:txbxContent>
                </v:textbox>
                <w10:wrap type="none"/>
              </v:shape>
              <v:shape style="position:absolute;left:1289;top:354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214;top:3537;width:1208;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32,891,971.04</w:t>
                      </w:r>
                    </w:p>
                  </w:txbxContent>
                </v:textbox>
                <w10:wrap type="none"/>
              </v:shape>
              <v:shape style="position:absolute;left:5108;top:3537;width:75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100.00%</w:t>
                      </w:r>
                    </w:p>
                  </w:txbxContent>
                </v:textbox>
                <w10:wrap type="none"/>
              </v:shape>
              <v:shape style="position:absolute;left:6446;top:3563;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32,891,971.04</w:t>
                      </w:r>
                    </w:p>
                  </w:txbxContent>
                </v:textbox>
                <w10:wrap type="none"/>
              </v:shape>
              <v:shape style="position:absolute;left:8096;top:3563;width:6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w:t>
                      </w:r>
                    </w:p>
                  </w:txbxContent>
                </v:textbox>
                <w10:wrap type="none"/>
              </v:shape>
            </v:group>
          </v:group>
        </w:pict>
      </w:r>
      <w:r>
        <w:rPr>
          <w:rFonts w:ascii="宋体" w:hAnsi="宋体" w:cs="宋体" w:eastAsia="宋体" w:hint="default"/>
          <w:position w:val="-75"/>
          <w:sz w:val="20"/>
          <w:szCs w:val="20"/>
        </w:rPr>
      </w:r>
    </w:p>
    <w:p>
      <w:pPr>
        <w:spacing w:line="240" w:lineRule="auto" w:before="6"/>
        <w:rPr>
          <w:rFonts w:ascii="宋体" w:hAnsi="宋体" w:cs="宋体" w:eastAsia="宋体" w:hint="default"/>
          <w:sz w:val="9"/>
          <w:szCs w:val="9"/>
        </w:rPr>
      </w:pPr>
    </w:p>
    <w:p>
      <w:pPr>
        <w:pStyle w:val="BodyText"/>
        <w:spacing w:line="240" w:lineRule="auto" w:before="26"/>
        <w:ind w:left="617" w:right="135"/>
        <w:jc w:val="left"/>
      </w:pPr>
      <w:r>
        <w:rPr/>
        <w:t>A、结合公司资产结构及应收款信用情况，以50万元或以上作为单项金额重大划分标准,已经</w:t>
      </w:r>
    </w:p>
    <w:p>
      <w:pPr>
        <w:spacing w:after="0" w:line="240" w:lineRule="auto"/>
        <w:jc w:val="left"/>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354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10"/>
          <w:szCs w:val="10"/>
        </w:rPr>
      </w:pPr>
    </w:p>
    <w:p>
      <w:pPr>
        <w:pStyle w:val="BodyText"/>
        <w:spacing w:line="381" w:lineRule="auto" w:before="26"/>
        <w:ind w:left="617" w:right="135" w:hanging="480"/>
        <w:jc w:val="left"/>
      </w:pPr>
      <w:r>
        <w:rPr/>
        <w:t>全额计提坏账准备</w:t>
      </w:r>
      <w:r>
        <w:rPr>
          <w:sz w:val="21"/>
          <w:szCs w:val="21"/>
        </w:rPr>
        <w:t>；</w:t>
      </w:r>
      <w:r>
        <w:rPr>
          <w:sz w:val="21"/>
          <w:szCs w:val="21"/>
        </w:rPr>
        <w:t> </w:t>
      </w:r>
      <w:r>
        <w:rPr>
          <w:spacing w:val="-1"/>
        </w:rPr>
        <w:t>B、单项金额不重大但按信用风险特征组合后该组合的风险较大的应收账款，是指单笔金额为</w:t>
      </w:r>
    </w:p>
    <w:p>
      <w:pPr>
        <w:pStyle w:val="BodyText"/>
        <w:spacing w:line="381" w:lineRule="auto" w:before="44"/>
        <w:ind w:left="617" w:right="135" w:hanging="480"/>
        <w:jc w:val="left"/>
      </w:pPr>
      <w:r>
        <w:rPr/>
        <w:t>100,000.00元以上低于500,000.00元的应收账款，已经全额计提坏账准备； </w:t>
      </w:r>
      <w:r>
        <w:rPr>
          <w:spacing w:val="-1"/>
        </w:rPr>
        <w:t>C、单项金额不重大的应收账款是指单笔金额为100,000.00元以下的应收账款，已经全额计提</w:t>
      </w:r>
    </w:p>
    <w:p>
      <w:pPr>
        <w:pStyle w:val="BodyText"/>
        <w:spacing w:line="240" w:lineRule="auto" w:before="43"/>
        <w:ind w:left="137" w:right="3324"/>
        <w:jc w:val="left"/>
      </w:pPr>
      <w:r>
        <w:rPr/>
        <w:t>坏账准备。</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4"/>
          <w:szCs w:val="34"/>
        </w:rPr>
      </w:pPr>
    </w:p>
    <w:p>
      <w:pPr>
        <w:spacing w:before="0"/>
        <w:ind w:left="557"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）应收账款账龄分析如下：</w:t>
      </w:r>
    </w:p>
    <w:p>
      <w:pPr>
        <w:spacing w:line="20" w:lineRule="exact"/>
        <w:ind w:left="1900" w:right="0" w:firstLine="0"/>
        <w:rPr>
          <w:rFonts w:ascii="宋体" w:hAnsi="宋体" w:cs="宋体" w:eastAsia="宋体" w:hint="default"/>
          <w:sz w:val="2"/>
          <w:szCs w:val="2"/>
        </w:rPr>
      </w:pPr>
      <w:r>
        <w:rPr>
          <w:rFonts w:ascii="宋体" w:hAnsi="宋体" w:cs="宋体" w:eastAsia="宋体" w:hint="default"/>
          <w:sz w:val="2"/>
          <w:szCs w:val="2"/>
        </w:rPr>
        <w:pict>
          <v:group style="width:373.75pt;height:.5pt;mso-position-horizontal-relative:char;mso-position-vertical-relative:line" coordorigin="0,0" coordsize="7475,10">
            <v:group style="position:absolute;left:5;top:5;width:7466;height:2" coordorigin="5,5" coordsize="7466,2">
              <v:shape style="position:absolute;left:5;top:5;width:7466;height:2" coordorigin="5,5" coordsize="7466,0" path="m5,5l7470,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1"/>
          <w:szCs w:val="21"/>
        </w:rPr>
      </w:pPr>
    </w:p>
    <w:p>
      <w:pPr>
        <w:tabs>
          <w:tab w:pos="7134" w:val="left" w:leader="none"/>
        </w:tabs>
        <w:spacing w:before="0"/>
        <w:ind w:left="3027" w:right="135" w:firstLine="0"/>
        <w:jc w:val="left"/>
        <w:rPr>
          <w:rFonts w:ascii="Times New Roman" w:hAnsi="Times New Roman" w:cs="Times New Roman" w:eastAsia="Times New Roman" w:hint="default"/>
          <w:sz w:val="21"/>
          <w:szCs w:val="21"/>
        </w:rPr>
      </w:pPr>
      <w:r>
        <w:rPr>
          <w:rFonts w:ascii="Times New Roman"/>
          <w:spacing w:val="-1"/>
          <w:sz w:val="21"/>
        </w:rPr>
        <w:t>2007-12-31</w:t>
        <w:tab/>
        <w:t>2007-1-1</w:t>
      </w:r>
    </w:p>
    <w:p>
      <w:pPr>
        <w:tabs>
          <w:tab w:pos="1900" w:val="left" w:leader="none"/>
          <w:tab w:pos="5655" w:val="left" w:leader="none"/>
        </w:tabs>
        <w:spacing w:line="20" w:lineRule="exact"/>
        <w:ind w:left="312" w:right="0" w:firstLine="0"/>
        <w:rPr>
          <w:rFonts w:ascii="Times New Roman" w:hAnsi="Times New Roman" w:cs="Times New Roman" w:eastAsia="Times New Roman" w:hint="default"/>
          <w:sz w:val="2"/>
          <w:szCs w:val="2"/>
        </w:rPr>
      </w:pPr>
      <w:r>
        <w:rPr>
          <w:rFonts w:ascii="Times New Roman"/>
          <w:sz w:val="2"/>
        </w:rPr>
        <w:pict>
          <v:group style="width:68.1pt;height:.5pt;mso-position-horizontal-relative:char;mso-position-vertical-relative:line" coordorigin="0,0" coordsize="1362,10">
            <v:group style="position:absolute;left:5;top:5;width:1353;height:2" coordorigin="5,5" coordsize="1353,2">
              <v:shape style="position:absolute;left:5;top:5;width:1353;height:2" coordorigin="5,5" coordsize="1353,0" path="m5,5l135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61.25pt;height:.5pt;mso-position-horizontal-relative:char;mso-position-vertical-relative:line" coordorigin="0,0" coordsize="3225,10">
            <v:group style="position:absolute;left:5;top:5;width:3215;height:2" coordorigin="5,5" coordsize="3215,2">
              <v:shape style="position:absolute;left:5;top:5;width:3215;height:2" coordorigin="5,5" coordsize="3215,0" path="m5,5l322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86pt;height:.5pt;mso-position-horizontal-relative:char;mso-position-vertical-relative:line" coordorigin="0,0" coordsize="3720,10">
            <v:group style="position:absolute;left:5;top:5;width:3711;height:2" coordorigin="5,5" coordsize="3711,2">
              <v:shape style="position:absolute;left:5;top:5;width:3711;height:2" coordorigin="5,5" coordsize="3711,0" path="m5,5l3715,5e" filled="false" stroked="true" strokeweight=".48pt" strokecolor="#000000">
                <v:path arrowok="t"/>
              </v:shape>
            </v:group>
          </v:group>
        </w:pict>
      </w:r>
      <w:r>
        <w:rPr>
          <w:rFonts w:ascii="Times New Roman"/>
          <w:sz w:val="2"/>
        </w:rPr>
      </w:r>
    </w:p>
    <w:p>
      <w:pPr>
        <w:spacing w:line="240" w:lineRule="auto" w:before="7"/>
        <w:rPr>
          <w:rFonts w:ascii="Times New Roman" w:hAnsi="Times New Roman" w:cs="Times New Roman" w:eastAsia="Times New Roman" w:hint="default"/>
          <w:sz w:val="14"/>
          <w:szCs w:val="14"/>
        </w:rPr>
      </w:pPr>
    </w:p>
    <w:p>
      <w:pPr>
        <w:tabs>
          <w:tab w:pos="846" w:val="left" w:leader="none"/>
          <w:tab w:pos="2339" w:val="left" w:leader="none"/>
          <w:tab w:pos="2865" w:val="left" w:leader="none"/>
          <w:tab w:pos="4270" w:val="left" w:leader="none"/>
          <w:tab w:pos="4691" w:val="left" w:leader="none"/>
          <w:tab w:pos="6017" w:val="left" w:leader="none"/>
          <w:tab w:pos="6543" w:val="left" w:leader="none"/>
          <w:tab w:pos="8105" w:val="left" w:leader="none"/>
          <w:tab w:pos="8527" w:val="left" w:leader="none"/>
        </w:tabs>
        <w:spacing w:before="35"/>
        <w:ind w:left="425" w:right="135" w:firstLine="0"/>
        <w:jc w:val="left"/>
        <w:rPr>
          <w:rFonts w:ascii="宋体" w:hAnsi="宋体" w:cs="宋体" w:eastAsia="宋体" w:hint="default"/>
          <w:sz w:val="21"/>
          <w:szCs w:val="21"/>
        </w:rPr>
      </w:pPr>
      <w:r>
        <w:rPr>
          <w:rFonts w:ascii="宋体" w:hAnsi="宋体" w:cs="宋体" w:eastAsia="宋体" w:hint="default"/>
          <w:sz w:val="21"/>
          <w:szCs w:val="21"/>
        </w:rPr>
        <w:t>账</w:t>
        <w:tab/>
        <w:t>龄</w:t>
        <w:tab/>
        <w:t>金</w:t>
        <w:tab/>
        <w:t>额</w:t>
        <w:tab/>
        <w:t>比</w:t>
        <w:tab/>
        <w:t>例</w:t>
        <w:tab/>
        <w:t>金</w:t>
        <w:tab/>
        <w:t>额</w:t>
        <w:tab/>
        <w:t>比</w:t>
        <w:tab/>
        <w:t>例</w:t>
      </w:r>
    </w:p>
    <w:p>
      <w:pPr>
        <w:spacing w:line="240" w:lineRule="auto" w:before="7"/>
        <w:rPr>
          <w:rFonts w:ascii="宋体" w:hAnsi="宋体" w:cs="宋体" w:eastAsia="宋体" w:hint="default"/>
          <w:sz w:val="2"/>
          <w:szCs w:val="2"/>
        </w:rPr>
      </w:pPr>
    </w:p>
    <w:p>
      <w:pPr>
        <w:tabs>
          <w:tab w:pos="1900" w:val="left" w:leader="none"/>
          <w:tab w:pos="4035" w:val="left" w:leader="none"/>
        </w:tabs>
        <w:spacing w:line="20" w:lineRule="exact"/>
        <w:ind w:left="312" w:right="0" w:firstLine="0"/>
        <w:rPr>
          <w:rFonts w:ascii="宋体" w:hAnsi="宋体" w:cs="宋体" w:eastAsia="宋体" w:hint="default"/>
          <w:sz w:val="2"/>
          <w:szCs w:val="2"/>
        </w:rPr>
      </w:pPr>
      <w:r>
        <w:rPr>
          <w:rFonts w:ascii="宋体"/>
          <w:sz w:val="2"/>
        </w:rPr>
        <w:pict>
          <v:group style="width:68.1pt;height:.5pt;mso-position-horizontal-relative:char;mso-position-vertical-relative:line" coordorigin="0,0" coordsize="1362,10">
            <v:group style="position:absolute;left:5;top:5;width:1353;height:2" coordorigin="5,5" coordsize="1353,2">
              <v:shape style="position:absolute;left:5;top:5;width:1353;height:2" coordorigin="5,5" coordsize="1353,0" path="m5,5l1357,5e" filled="false" stroked="true" strokeweight=".48pt" strokecolor="#000000">
                <v:path arrowok="t"/>
              </v:shape>
            </v:group>
          </v:group>
        </w:pict>
      </w:r>
      <w:r>
        <w:rPr>
          <w:rFonts w:ascii="宋体"/>
          <w:sz w:val="2"/>
        </w:rPr>
      </w:r>
      <w:r>
        <w:rPr>
          <w:rFonts w:ascii="宋体"/>
          <w:sz w:val="2"/>
        </w:rPr>
        <w:tab/>
      </w:r>
      <w:r>
        <w:rPr>
          <w:rFonts w:ascii="宋体"/>
          <w:sz w:val="2"/>
        </w:rPr>
        <w:pict>
          <v:group style="width:80.2pt;height:.5pt;mso-position-horizontal-relative:char;mso-position-vertical-relative:line" coordorigin="0,0" coordsize="1604,10">
            <v:group style="position:absolute;left:5;top:5;width:1594;height:2" coordorigin="5,5" coordsize="1594,2">
              <v:shape style="position:absolute;left:5;top:5;width:1594;height:2" coordorigin="5,5" coordsize="1594,0" path="m5,5l1598,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p>
    <w:p>
      <w:pPr>
        <w:spacing w:line="240" w:lineRule="auto" w:before="10"/>
        <w:rPr>
          <w:rFonts w:ascii="宋体" w:hAnsi="宋体" w:cs="宋体" w:eastAsia="宋体" w:hint="default"/>
          <w:sz w:val="12"/>
          <w:szCs w:val="12"/>
        </w:rPr>
      </w:pPr>
    </w:p>
    <w:tbl>
      <w:tblPr>
        <w:tblW w:w="0" w:type="auto"/>
        <w:jc w:val="left"/>
        <w:tblInd w:w="390" w:type="dxa"/>
        <w:tblLayout w:type="fixed"/>
        <w:tblCellMar>
          <w:top w:w="0" w:type="dxa"/>
          <w:left w:w="0" w:type="dxa"/>
          <w:bottom w:w="0" w:type="dxa"/>
          <w:right w:w="0" w:type="dxa"/>
        </w:tblCellMar>
        <w:tblLook w:val="01E0"/>
      </w:tblPr>
      <w:tblGrid>
        <w:gridCol w:w="1215"/>
        <w:gridCol w:w="5675"/>
        <w:gridCol w:w="2133"/>
      </w:tblGrid>
      <w:tr>
        <w:trPr>
          <w:trHeight w:val="478"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5675" w:type="dxa"/>
            <w:tcBorders>
              <w:top w:val="nil" w:sz="6" w:space="0" w:color="auto"/>
              <w:left w:val="nil" w:sz="6" w:space="0" w:color="auto"/>
              <w:bottom w:val="nil" w:sz="6" w:space="0" w:color="auto"/>
              <w:right w:val="nil" w:sz="6" w:space="0" w:color="auto"/>
            </w:tcBorders>
          </w:tcPr>
          <w:p>
            <w:pPr>
              <w:pStyle w:val="TableParagraph"/>
              <w:tabs>
                <w:tab w:pos="3343" w:val="left" w:leader="none"/>
                <w:tab w:pos="5323" w:val="left" w:leader="none"/>
              </w:tabs>
              <w:spacing w:line="240" w:lineRule="auto" w:before="99"/>
              <w:ind w:left="1722" w:right="0"/>
              <w:jc w:val="left"/>
              <w:rPr>
                <w:rFonts w:ascii="Times New Roman" w:hAnsi="Times New Roman" w:cs="Times New Roman" w:eastAsia="Times New Roman" w:hint="default"/>
                <w:sz w:val="21"/>
                <w:szCs w:val="21"/>
              </w:rPr>
            </w:pPr>
            <w:r>
              <w:rPr>
                <w:rFonts w:ascii="Times New Roman"/>
                <w:sz w:val="21"/>
              </w:rPr>
              <w:t>-</w:t>
              <w:tab/>
              <w:t>-</w:t>
              <w:tab/>
              <w:t>-</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4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0"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5675" w:type="dxa"/>
            <w:tcBorders>
              <w:top w:val="nil" w:sz="6" w:space="0" w:color="auto"/>
              <w:left w:val="nil" w:sz="6" w:space="0" w:color="auto"/>
              <w:bottom w:val="nil" w:sz="6" w:space="0" w:color="auto"/>
              <w:right w:val="nil" w:sz="6" w:space="0" w:color="auto"/>
            </w:tcBorders>
          </w:tcPr>
          <w:p>
            <w:pPr>
              <w:pStyle w:val="TableParagraph"/>
              <w:tabs>
                <w:tab w:pos="3343" w:val="left" w:leader="none"/>
                <w:tab w:pos="5323" w:val="left" w:leader="none"/>
              </w:tabs>
              <w:spacing w:line="240" w:lineRule="auto" w:before="141"/>
              <w:ind w:left="1722" w:right="0"/>
              <w:jc w:val="left"/>
              <w:rPr>
                <w:rFonts w:ascii="Times New Roman" w:hAnsi="Times New Roman" w:cs="Times New Roman" w:eastAsia="Times New Roman" w:hint="default"/>
                <w:sz w:val="21"/>
                <w:szCs w:val="21"/>
              </w:rPr>
            </w:pPr>
            <w:r>
              <w:rPr>
                <w:rFonts w:ascii="Times New Roman"/>
                <w:sz w:val="21"/>
              </w:rPr>
              <w:t>-</w:t>
              <w:tab/>
              <w:t>-</w:t>
              <w:tab/>
              <w:t>-</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4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0"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5675" w:type="dxa"/>
            <w:tcBorders>
              <w:top w:val="nil" w:sz="6" w:space="0" w:color="auto"/>
              <w:left w:val="nil" w:sz="6" w:space="0" w:color="auto"/>
              <w:bottom w:val="nil" w:sz="6" w:space="0" w:color="auto"/>
              <w:right w:val="nil" w:sz="6" w:space="0" w:color="auto"/>
            </w:tcBorders>
          </w:tcPr>
          <w:p>
            <w:pPr>
              <w:pStyle w:val="TableParagraph"/>
              <w:tabs>
                <w:tab w:pos="3343" w:val="left" w:leader="none"/>
                <w:tab w:pos="4290" w:val="left" w:leader="none"/>
              </w:tabs>
              <w:spacing w:line="240" w:lineRule="auto" w:before="140"/>
              <w:ind w:left="1721" w:right="0"/>
              <w:jc w:val="left"/>
              <w:rPr>
                <w:rFonts w:ascii="Times New Roman" w:hAnsi="Times New Roman" w:cs="Times New Roman" w:eastAsia="Times New Roman" w:hint="default"/>
                <w:sz w:val="21"/>
                <w:szCs w:val="21"/>
              </w:rPr>
            </w:pPr>
            <w:r>
              <w:rPr>
                <w:rFonts w:ascii="Times New Roman"/>
                <w:sz w:val="21"/>
              </w:rPr>
              <w:t>-</w:t>
              <w:tab/>
              <w:t>-</w:t>
              <w:tab/>
              <w:t>4,323,124.00</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41"/>
              <w:jc w:val="right"/>
              <w:rPr>
                <w:rFonts w:ascii="Times New Roman" w:hAnsi="Times New Roman" w:cs="Times New Roman" w:eastAsia="Times New Roman" w:hint="default"/>
                <w:sz w:val="21"/>
                <w:szCs w:val="21"/>
              </w:rPr>
            </w:pPr>
            <w:r>
              <w:rPr>
                <w:rFonts w:ascii="Times New Roman"/>
                <w:spacing w:val="-1"/>
                <w:sz w:val="21"/>
              </w:rPr>
              <w:t>13.14%</w:t>
            </w:r>
          </w:p>
        </w:tc>
      </w:tr>
      <w:tr>
        <w:trPr>
          <w:trHeight w:val="525"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5675" w:type="dxa"/>
            <w:tcBorders>
              <w:top w:val="nil" w:sz="6" w:space="0" w:color="auto"/>
              <w:left w:val="nil" w:sz="6" w:space="0" w:color="auto"/>
              <w:bottom w:val="nil" w:sz="6" w:space="0" w:color="auto"/>
              <w:right w:val="nil" w:sz="6" w:space="0" w:color="auto"/>
            </w:tcBorders>
          </w:tcPr>
          <w:p>
            <w:pPr>
              <w:pStyle w:val="TableParagraph"/>
              <w:tabs>
                <w:tab w:pos="283" w:val="left" w:leader="none"/>
                <w:tab w:pos="2134" w:val="left" w:leader="none"/>
                <w:tab w:pos="3754" w:val="left" w:leader="none"/>
                <w:tab w:pos="5194" w:val="left" w:leader="none"/>
              </w:tabs>
              <w:spacing w:line="240" w:lineRule="auto" w:before="140"/>
              <w:ind w:right="178"/>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32,891,971.04</w:t>
            </w:r>
            <w:r>
              <w:rPr>
                <w:rFonts w:ascii="Times New Roman"/>
                <w:spacing w:val="-1"/>
                <w:sz w:val="21"/>
              </w:rPr>
              <w:tab/>
            </w:r>
            <w:r>
              <w:rPr>
                <w:rFonts w:ascii="Times New Roman"/>
                <w:spacing w:val="-1"/>
                <w:sz w:val="21"/>
                <w:u w:val="single" w:color="000000"/>
              </w:rPr>
              <w:t> 100.00%</w:t>
            </w:r>
            <w:r>
              <w:rPr>
                <w:rFonts w:ascii="Times New Roman"/>
                <w:spacing w:val="-1"/>
                <w:sz w:val="21"/>
              </w:rPr>
              <w:tab/>
            </w:r>
            <w:r>
              <w:rPr>
                <w:rFonts w:ascii="Times New Roman"/>
                <w:spacing w:val="-1"/>
                <w:sz w:val="21"/>
                <w:u w:val="single" w:color="000000"/>
              </w:rPr>
              <w:t> 28,568,847.04</w:t>
              <w:tab/>
            </w:r>
            <w:r>
              <w:rPr>
                <w:rFonts w:ascii="Times New Roman"/>
                <w:spacing w:val="-1"/>
                <w:sz w:val="21"/>
              </w:rPr>
            </w:r>
          </w:p>
        </w:tc>
        <w:tc>
          <w:tcPr>
            <w:tcW w:w="2133" w:type="dxa"/>
            <w:tcBorders>
              <w:top w:val="nil" w:sz="6" w:space="0" w:color="auto"/>
              <w:left w:val="nil" w:sz="6" w:space="0" w:color="auto"/>
              <w:bottom w:val="nil" w:sz="6" w:space="0" w:color="auto"/>
              <w:right w:val="nil" w:sz="6" w:space="0" w:color="auto"/>
            </w:tcBorders>
          </w:tcPr>
          <w:p>
            <w:pPr>
              <w:pStyle w:val="TableParagraph"/>
              <w:tabs>
                <w:tab w:pos="1159" w:val="left" w:leader="none"/>
                <w:tab w:pos="1910" w:val="left" w:leader="none"/>
              </w:tabs>
              <w:spacing w:line="240" w:lineRule="auto" w:before="140"/>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86.86%</w:t>
              <w:tab/>
            </w:r>
            <w:r>
              <w:rPr>
                <w:rFonts w:ascii="Times New Roman"/>
                <w:spacing w:val="-1"/>
                <w:sz w:val="21"/>
              </w:rPr>
            </w:r>
          </w:p>
        </w:tc>
      </w:tr>
      <w:tr>
        <w:trPr>
          <w:trHeight w:val="483" w:hRule="exact"/>
        </w:trPr>
        <w:tc>
          <w:tcPr>
            <w:tcW w:w="1215" w:type="dxa"/>
            <w:tcBorders>
              <w:top w:val="nil" w:sz="6" w:space="0" w:color="auto"/>
              <w:left w:val="nil" w:sz="6" w:space="0" w:color="auto"/>
              <w:bottom w:val="nil" w:sz="6" w:space="0" w:color="auto"/>
              <w:right w:val="nil" w:sz="6" w:space="0" w:color="auto"/>
            </w:tcBorders>
          </w:tcPr>
          <w:p>
            <w:pPr>
              <w:pStyle w:val="TableParagraph"/>
              <w:tabs>
                <w:tab w:pos="711" w:val="left" w:leader="none"/>
              </w:tabs>
              <w:spacing w:line="240" w:lineRule="auto" w:before="82"/>
              <w:ind w:left="29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5675" w:type="dxa"/>
            <w:tcBorders>
              <w:top w:val="nil" w:sz="6" w:space="0" w:color="auto"/>
              <w:left w:val="nil" w:sz="6" w:space="0" w:color="auto"/>
              <w:bottom w:val="nil" w:sz="6" w:space="0" w:color="auto"/>
              <w:right w:val="nil" w:sz="6" w:space="0" w:color="auto"/>
            </w:tcBorders>
          </w:tcPr>
          <w:p>
            <w:pPr>
              <w:pStyle w:val="TableParagraph"/>
              <w:tabs>
                <w:tab w:pos="1607" w:val="left" w:leader="none"/>
                <w:tab w:pos="2134" w:val="left" w:leader="none"/>
                <w:tab w:pos="3754" w:val="left" w:leader="none"/>
                <w:tab w:pos="5209" w:val="left" w:leader="none"/>
              </w:tabs>
              <w:spacing w:line="240" w:lineRule="auto" w:before="146"/>
              <w:ind w:right="17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r>
            <w:r>
              <w:rPr>
                <w:rFonts w:ascii="Times New Roman"/>
                <w:spacing w:val="-25"/>
                <w:sz w:val="21"/>
                <w:u w:val="thick" w:color="000000"/>
              </w:rPr>
              <w:t> </w:t>
            </w:r>
            <w:r>
              <w:rPr>
                <w:rFonts w:ascii="Times New Roman"/>
                <w:spacing w:val="-1"/>
                <w:sz w:val="21"/>
                <w:u w:val="thick" w:color="000000"/>
              </w:rPr>
              <w:t>32,891,971.04</w:t>
              <w:tab/>
            </w:r>
            <w:r>
              <w:rPr>
                <w:rFonts w:ascii="Times New Roman"/>
                <w:spacing w:val="-1"/>
                <w:sz w:val="21"/>
              </w:rPr>
              <w:tab/>
            </w:r>
            <w:r>
              <w:rPr>
                <w:rFonts w:ascii="Times New Roman"/>
                <w:spacing w:val="-1"/>
                <w:sz w:val="21"/>
                <w:u w:val="thick" w:color="000000"/>
              </w:rPr>
              <w:t> 100.00%</w:t>
            </w:r>
            <w:r>
              <w:rPr>
                <w:rFonts w:ascii="Times New Roman"/>
                <w:spacing w:val="-1"/>
                <w:sz w:val="21"/>
              </w:rPr>
              <w:tab/>
            </w:r>
            <w:r>
              <w:rPr>
                <w:rFonts w:ascii="Times New Roman"/>
                <w:spacing w:val="-1"/>
                <w:sz w:val="21"/>
                <w:u w:val="thick" w:color="000000"/>
              </w:rPr>
              <w:t> 32,891,971.04</w:t>
              <w:tab/>
            </w:r>
            <w:r>
              <w:rPr>
                <w:rFonts w:ascii="Times New Roman"/>
                <w:spacing w:val="-1"/>
                <w:sz w:val="21"/>
              </w:rPr>
            </w:r>
          </w:p>
        </w:tc>
        <w:tc>
          <w:tcPr>
            <w:tcW w:w="2133" w:type="dxa"/>
            <w:tcBorders>
              <w:top w:val="nil" w:sz="6" w:space="0" w:color="auto"/>
              <w:left w:val="nil" w:sz="6" w:space="0" w:color="auto"/>
              <w:bottom w:val="nil" w:sz="6" w:space="0" w:color="auto"/>
              <w:right w:val="nil" w:sz="6" w:space="0" w:color="auto"/>
            </w:tcBorders>
          </w:tcPr>
          <w:p>
            <w:pPr>
              <w:pStyle w:val="TableParagraph"/>
              <w:tabs>
                <w:tab w:pos="1061" w:val="left" w:leader="none"/>
                <w:tab w:pos="1924" w:val="left" w:leader="none"/>
              </w:tabs>
              <w:spacing w:line="240" w:lineRule="auto" w:before="14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100.00%</w:t>
              <w:tab/>
            </w:r>
            <w:r>
              <w:rPr>
                <w:rFonts w:ascii="Times New Roman"/>
                <w:spacing w:val="-1"/>
                <w:sz w:val="21"/>
              </w:rPr>
            </w:r>
          </w:p>
        </w:tc>
      </w:tr>
    </w:tbl>
    <w:p>
      <w:pPr>
        <w:spacing w:line="240" w:lineRule="auto" w:before="3"/>
        <w:rPr>
          <w:rFonts w:ascii="宋体" w:hAnsi="宋体" w:cs="宋体" w:eastAsia="宋体" w:hint="default"/>
          <w:sz w:val="10"/>
          <w:szCs w:val="10"/>
        </w:rPr>
      </w:pPr>
    </w:p>
    <w:p>
      <w:pPr>
        <w:spacing w:before="35"/>
        <w:ind w:left="557"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日前五名欠款单位情况如下：</w:t>
      </w:r>
    </w:p>
    <w:p>
      <w:pPr>
        <w:spacing w:line="240" w:lineRule="auto" w:before="13"/>
        <w:rPr>
          <w:rFonts w:ascii="宋体" w:hAnsi="宋体" w:cs="宋体" w:eastAsia="宋体" w:hint="default"/>
          <w:sz w:val="18"/>
          <w:szCs w:val="18"/>
        </w:rPr>
      </w:pPr>
    </w:p>
    <w:tbl>
      <w:tblPr>
        <w:tblW w:w="0" w:type="auto"/>
        <w:jc w:val="left"/>
        <w:tblInd w:w="243" w:type="dxa"/>
        <w:tblLayout w:type="fixed"/>
        <w:tblCellMar>
          <w:top w:w="0" w:type="dxa"/>
          <w:left w:w="0" w:type="dxa"/>
          <w:bottom w:w="0" w:type="dxa"/>
          <w:right w:w="0" w:type="dxa"/>
        </w:tblCellMar>
        <w:tblLook w:val="01E0"/>
      </w:tblPr>
      <w:tblGrid>
        <w:gridCol w:w="3353"/>
        <w:gridCol w:w="521"/>
        <w:gridCol w:w="1583"/>
        <w:gridCol w:w="311"/>
        <w:gridCol w:w="1576"/>
        <w:gridCol w:w="235"/>
        <w:gridCol w:w="1549"/>
      </w:tblGrid>
      <w:tr>
        <w:trPr>
          <w:trHeight w:val="312" w:hRule="exact"/>
        </w:trPr>
        <w:tc>
          <w:tcPr>
            <w:tcW w:w="33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21"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8"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311"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欠款时间</w:t>
            </w: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708" w:hRule="exact"/>
        </w:trPr>
        <w:tc>
          <w:tcPr>
            <w:tcW w:w="335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深圳市银河信息产业有限公司</w:t>
            </w:r>
          </w:p>
        </w:tc>
        <w:tc>
          <w:tcPr>
            <w:tcW w:w="521" w:type="dxa"/>
            <w:tcBorders>
              <w:top w:val="nil" w:sz="6" w:space="0" w:color="auto"/>
              <w:left w:val="nil" w:sz="6" w:space="0" w:color="auto"/>
              <w:bottom w:val="nil" w:sz="6" w:space="0" w:color="auto"/>
              <w:right w:val="nil" w:sz="6" w:space="0" w:color="auto"/>
            </w:tcBorders>
          </w:tcPr>
          <w:p>
            <w:pPr/>
          </w:p>
        </w:tc>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11,758,925.60</w:t>
            </w:r>
          </w:p>
        </w:tc>
        <w:tc>
          <w:tcPr>
            <w:tcW w:w="311"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541"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宝安粤海电子公司</w:t>
            </w:r>
          </w:p>
        </w:tc>
        <w:tc>
          <w:tcPr>
            <w:tcW w:w="521"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4,932,022.74</w:t>
            </w:r>
          </w:p>
        </w:tc>
        <w:tc>
          <w:tcPr>
            <w:tcW w:w="311"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3"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540"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7" w:right="0"/>
              <w:jc w:val="left"/>
              <w:rPr>
                <w:rFonts w:ascii="宋体" w:hAnsi="宋体" w:cs="宋体" w:eastAsia="宋体" w:hint="default"/>
                <w:sz w:val="18"/>
                <w:szCs w:val="18"/>
              </w:rPr>
            </w:pPr>
            <w:r>
              <w:rPr>
                <w:rFonts w:ascii="宋体" w:hAnsi="宋体" w:cs="宋体" w:eastAsia="宋体" w:hint="default"/>
                <w:sz w:val="18"/>
                <w:szCs w:val="18"/>
              </w:rPr>
              <w:t>河南觉悟科技有限公司上海分公司</w:t>
            </w:r>
          </w:p>
        </w:tc>
        <w:tc>
          <w:tcPr>
            <w:tcW w:w="521"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3,485,124.00</w:t>
            </w:r>
          </w:p>
        </w:tc>
        <w:tc>
          <w:tcPr>
            <w:tcW w:w="311"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540"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7" w:right="0"/>
              <w:jc w:val="left"/>
              <w:rPr>
                <w:rFonts w:ascii="宋体" w:hAnsi="宋体" w:cs="宋体" w:eastAsia="宋体" w:hint="default"/>
                <w:sz w:val="18"/>
                <w:szCs w:val="18"/>
              </w:rPr>
            </w:pPr>
            <w:r>
              <w:rPr>
                <w:rFonts w:ascii="宋体" w:hAnsi="宋体" w:cs="宋体" w:eastAsia="宋体" w:hint="default"/>
                <w:sz w:val="18"/>
                <w:szCs w:val="18"/>
              </w:rPr>
              <w:t>深圳市嘉新汇实业发展有限公司</w:t>
            </w:r>
          </w:p>
        </w:tc>
        <w:tc>
          <w:tcPr>
            <w:tcW w:w="521"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2,764,351.45</w:t>
            </w:r>
          </w:p>
        </w:tc>
        <w:tc>
          <w:tcPr>
            <w:tcW w:w="311"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545"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7" w:right="0"/>
              <w:jc w:val="left"/>
              <w:rPr>
                <w:rFonts w:ascii="宋体" w:hAnsi="宋体" w:cs="宋体" w:eastAsia="宋体" w:hint="default"/>
                <w:sz w:val="18"/>
                <w:szCs w:val="18"/>
              </w:rPr>
            </w:pPr>
            <w:r>
              <w:rPr>
                <w:rFonts w:ascii="宋体" w:hAnsi="宋体" w:cs="宋体" w:eastAsia="宋体" w:hint="default"/>
                <w:sz w:val="18"/>
                <w:szCs w:val="18"/>
              </w:rPr>
              <w:t>南头清华商场</w:t>
            </w:r>
          </w:p>
        </w:tc>
        <w:tc>
          <w:tcPr>
            <w:tcW w:w="521"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665" w:val="left" w:leader="none"/>
                <w:tab w:pos="1575" w:val="left" w:leader="none"/>
              </w:tabs>
              <w:spacing w:line="240" w:lineRule="auto"/>
              <w:ind w:right="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897,483.30</w:t>
              <w:tab/>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98" w:hRule="exact"/>
        </w:trPr>
        <w:tc>
          <w:tcPr>
            <w:tcW w:w="3353"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119"/>
              <w:ind w:left="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521"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23,837,907.09</w:t>
            </w:r>
          </w:p>
        </w:tc>
        <w:tc>
          <w:tcPr>
            <w:tcW w:w="311"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9"/>
          <w:szCs w:val="9"/>
        </w:rPr>
      </w:pPr>
    </w:p>
    <w:p>
      <w:pPr>
        <w:spacing w:before="35"/>
        <w:ind w:left="453" w:right="135" w:firstLine="0"/>
        <w:jc w:val="left"/>
        <w:rPr>
          <w:rFonts w:ascii="宋体" w:hAnsi="宋体" w:cs="宋体" w:eastAsia="宋体" w:hint="default"/>
          <w:sz w:val="21"/>
          <w:szCs w:val="21"/>
        </w:rPr>
      </w:pPr>
      <w:r>
        <w:rPr>
          <w:rFonts w:ascii="宋体" w:hAnsi="宋体" w:cs="宋体" w:eastAsia="宋体" w:hint="default"/>
          <w:sz w:val="21"/>
          <w:szCs w:val="21"/>
        </w:rPr>
        <w:t>（4）期末应收款项中无持有公司5%（含5%）以上表决权股份的股东欠款。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0"/>
        <w:ind w:left="34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w:t>
      </w:r>
    </w:p>
    <w:p>
      <w:pPr>
        <w:spacing w:before="170"/>
        <w:ind w:left="452"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）其他应收款风险分析：</w:t>
      </w:r>
    </w:p>
    <w:p>
      <w:pPr>
        <w:spacing w:after="0"/>
        <w:jc w:val="left"/>
        <w:rPr>
          <w:rFonts w:ascii="宋体" w:hAnsi="宋体" w:cs="宋体" w:eastAsia="宋体"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4048"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4"/>
          <w:szCs w:val="14"/>
        </w:rPr>
      </w:pPr>
    </w:p>
    <w:p>
      <w:pPr>
        <w:spacing w:before="76"/>
        <w:ind w:left="6165" w:right="3324" w:firstLine="0"/>
        <w:jc w:val="left"/>
        <w:rPr>
          <w:rFonts w:ascii="Times New Roman" w:hAnsi="Times New Roman" w:cs="Times New Roman" w:eastAsia="Times New Roman" w:hint="default"/>
          <w:sz w:val="18"/>
          <w:szCs w:val="18"/>
        </w:rPr>
      </w:pPr>
      <w:r>
        <w:rPr>
          <w:rFonts w:ascii="Times New Roman"/>
          <w:sz w:val="18"/>
        </w:rPr>
        <w:t>2007-12-31</w:t>
      </w:r>
    </w:p>
    <w:p>
      <w:pPr>
        <w:spacing w:line="20" w:lineRule="exact"/>
        <w:ind w:left="37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79.7pt;height:.5pt;mso-position-horizontal-relative:char;mso-position-vertical-relative:line" coordorigin="0,0" coordsize="5594,10">
            <v:group style="position:absolute;left:5;top:5;width:5584;height:2" coordorigin="5,5" coordsize="5584,2">
              <v:shape style="position:absolute;left:5;top:5;width:5584;height:2" coordorigin="5,5" coordsize="5584,0" path="m5,5l5588,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6"/>
          <w:szCs w:val="16"/>
        </w:rPr>
      </w:pPr>
    </w:p>
    <w:p>
      <w:pPr>
        <w:tabs>
          <w:tab w:pos="2071" w:val="left" w:leader="none"/>
          <w:tab w:pos="4170" w:val="left" w:leader="none"/>
          <w:tab w:pos="4620" w:val="left" w:leader="none"/>
          <w:tab w:pos="5596" w:val="left" w:leader="none"/>
          <w:tab w:pos="6825" w:val="left" w:leader="none"/>
          <w:tab w:pos="8490" w:val="left" w:leader="none"/>
        </w:tabs>
        <w:spacing w:before="0"/>
        <w:ind w:left="1622" w:right="135" w:firstLine="0"/>
        <w:jc w:val="left"/>
        <w:rPr>
          <w:rFonts w:ascii="宋体" w:hAnsi="宋体" w:cs="宋体" w:eastAsia="宋体" w:hint="default"/>
          <w:sz w:val="18"/>
          <w:szCs w:val="18"/>
        </w:rPr>
      </w:pPr>
      <w:r>
        <w:rPr>
          <w:rFonts w:ascii="宋体" w:hAnsi="宋体" w:cs="宋体" w:eastAsia="宋体" w:hint="default"/>
          <w:sz w:val="18"/>
          <w:szCs w:val="18"/>
        </w:rPr>
        <w:t>类</w:t>
        <w:tab/>
        <w:t>别</w:t>
        <w:tab/>
        <w:t>金</w:t>
        <w:tab/>
        <w:t>额</w:t>
        <w:tab/>
        <w:t>比 例</w:t>
        <w:tab/>
        <w:t>坏账准备</w:t>
        <w:tab/>
        <w:t>净  额</w:t>
      </w:r>
    </w:p>
    <w:p>
      <w:pPr>
        <w:spacing w:line="240" w:lineRule="auto" w:before="3"/>
        <w:rPr>
          <w:rFonts w:ascii="宋体" w:hAnsi="宋体" w:cs="宋体" w:eastAsia="宋体" w:hint="default"/>
          <w:sz w:val="2"/>
          <w:szCs w:val="2"/>
        </w:rPr>
      </w:pPr>
    </w:p>
    <w:p>
      <w:pPr>
        <w:tabs>
          <w:tab w:pos="3782" w:val="left" w:leader="none"/>
          <w:tab w:pos="5402" w:val="left" w:leader="none"/>
          <w:tab w:pos="6452" w:val="left" w:leader="none"/>
          <w:tab w:pos="8132" w:val="left" w:leader="none"/>
        </w:tabs>
        <w:spacing w:line="20" w:lineRule="exact"/>
        <w:ind w:left="312" w:right="0" w:firstLine="0"/>
        <w:rPr>
          <w:rFonts w:ascii="宋体" w:hAnsi="宋体" w:cs="宋体" w:eastAsia="宋体" w:hint="default"/>
          <w:sz w:val="2"/>
          <w:szCs w:val="2"/>
        </w:rPr>
      </w:pPr>
      <w:r>
        <w:rPr>
          <w:rFonts w:ascii="宋体"/>
          <w:sz w:val="2"/>
        </w:rPr>
        <w:pict>
          <v:group style="width:162.15pt;height:.5pt;mso-position-horizontal-relative:char;mso-position-vertical-relative:line" coordorigin="0,0" coordsize="3243,10">
            <v:group style="position:absolute;left:5;top:5;width:3233;height:2" coordorigin="5,5" coordsize="3233,2">
              <v:shape style="position:absolute;left:5;top:5;width:3233;height:2" coordorigin="5,5" coordsize="3233,0" path="m5,5l3238,5e" filled="false" stroked="true" strokeweight=".48pt" strokecolor="#000000">
                <v:path arrowok="t"/>
              </v:shape>
            </v:group>
          </v:group>
        </w:pict>
      </w:r>
      <w:r>
        <w:rPr>
          <w:rFonts w:ascii="宋体"/>
          <w:sz w:val="2"/>
        </w:rPr>
      </w:r>
      <w:r>
        <w:rPr>
          <w:rFonts w:ascii="宋体"/>
          <w:sz w:val="2"/>
        </w:rPr>
        <w:tab/>
      </w:r>
      <w:r>
        <w:rPr>
          <w:rFonts w:ascii="宋体"/>
          <w:sz w:val="2"/>
        </w:rPr>
        <w:pict>
          <v:group style="width:69.7pt;height:.5pt;mso-position-horizontal-relative:char;mso-position-vertical-relative:line" coordorigin="0,0" coordsize="1394,10">
            <v:group style="position:absolute;left:5;top:5;width:1384;height:2" coordorigin="5,5" coordsize="1384,2">
              <v:shape style="position:absolute;left:5;top:5;width:1384;height:2" coordorigin="5,5" coordsize="1384,0" path="m5,5l1388,5e" filled="false" stroked="true" strokeweight=".48pt" strokecolor="#000000">
                <v:path arrowok="t"/>
              </v:shape>
            </v:group>
          </v:group>
        </w:pict>
      </w:r>
      <w:r>
        <w:rPr>
          <w:rFonts w:ascii="宋体"/>
          <w:sz w:val="2"/>
        </w:rPr>
      </w:r>
      <w:r>
        <w:rPr>
          <w:rFonts w:ascii="宋体"/>
          <w:sz w:val="2"/>
        </w:rPr>
        <w:tab/>
      </w:r>
      <w:r>
        <w:rPr>
          <w:rFonts w:ascii="宋体"/>
          <w:sz w:val="2"/>
        </w:rPr>
        <w:pict>
          <v:group style="width:41.2pt;height:.5pt;mso-position-horizontal-relative:char;mso-position-vertical-relative:line" coordorigin="0,0" coordsize="824,10">
            <v:group style="position:absolute;left:5;top:5;width:814;height:2" coordorigin="5,5" coordsize="814,2">
              <v:shape style="position:absolute;left:5;top:5;width:814;height:2" coordorigin="5,5" coordsize="814,0" path="m5,5l818,5e" filled="false" stroked="true" strokeweight=".48pt" strokecolor="#000000">
                <v:path arrowok="t"/>
              </v:shape>
            </v:group>
          </v:group>
        </w:pict>
      </w:r>
      <w:r>
        <w:rPr>
          <w:rFonts w:ascii="宋体"/>
          <w:sz w:val="2"/>
        </w:rPr>
      </w:r>
      <w:r>
        <w:rPr>
          <w:rFonts w:ascii="宋体"/>
          <w:sz w:val="2"/>
        </w:rPr>
        <w:tab/>
      </w:r>
      <w:r>
        <w:rPr>
          <w:rFonts w:ascii="宋体"/>
          <w:sz w:val="2"/>
        </w:rPr>
        <w:pict>
          <v:group style="width:72.7pt;height:.5pt;mso-position-horizontal-relative:char;mso-position-vertical-relative:line" coordorigin="0,0" coordsize="1454,10">
            <v:group style="position:absolute;left:5;top:5;width:1444;height:2" coordorigin="5,5" coordsize="1444,2">
              <v:shape style="position:absolute;left:5;top:5;width:1444;height:2" coordorigin="5,5" coordsize="1444,0" path="m5,5l1448,5e" filled="false" stroked="true" strokeweight=".48pt" strokecolor="#000000">
                <v:path arrowok="t"/>
              </v:shape>
            </v:group>
          </v:group>
        </w:pict>
      </w:r>
      <w:r>
        <w:rPr>
          <w:rFonts w:ascii="宋体"/>
          <w:sz w:val="2"/>
        </w:rPr>
      </w:r>
      <w:r>
        <w:rPr>
          <w:rFonts w:ascii="宋体"/>
          <w:sz w:val="2"/>
        </w:rPr>
        <w:tab/>
      </w:r>
      <w:r>
        <w:rPr>
          <w:rFonts w:ascii="宋体"/>
          <w:sz w:val="2"/>
        </w:rPr>
        <w:pict>
          <v:group style="width:62.2pt;height:.5pt;mso-position-horizontal-relative:char;mso-position-vertical-relative:line" coordorigin="0,0" coordsize="1244,10">
            <v:group style="position:absolute;left:5;top:5;width:1234;height:2" coordorigin="5,5" coordsize="1234,2">
              <v:shape style="position:absolute;left:5;top:5;width:1234;height:2" coordorigin="5,5" coordsize="1234,0" path="m5,5l1238,5e" filled="false" stroked="true" strokeweight=".48pt" strokecolor="#000000">
                <v:path arrowok="t"/>
              </v:shape>
            </v:group>
          </v:group>
        </w:pict>
      </w:r>
      <w:r>
        <w:rPr>
          <w:rFonts w:ascii="宋体"/>
          <w:sz w:val="2"/>
        </w:rPr>
      </w:r>
    </w:p>
    <w:p>
      <w:pPr>
        <w:spacing w:line="240" w:lineRule="auto" w:before="11"/>
        <w:rPr>
          <w:rFonts w:ascii="宋体" w:hAnsi="宋体" w:cs="宋体" w:eastAsia="宋体" w:hint="default"/>
          <w:sz w:val="10"/>
          <w:szCs w:val="10"/>
        </w:rPr>
      </w:pPr>
    </w:p>
    <w:tbl>
      <w:tblPr>
        <w:tblW w:w="0" w:type="auto"/>
        <w:jc w:val="left"/>
        <w:tblInd w:w="390" w:type="dxa"/>
        <w:tblLayout w:type="fixed"/>
        <w:tblCellMar>
          <w:top w:w="0" w:type="dxa"/>
          <w:left w:w="0" w:type="dxa"/>
          <w:bottom w:w="0" w:type="dxa"/>
          <w:right w:w="0" w:type="dxa"/>
        </w:tblCellMar>
        <w:tblLook w:val="01E0"/>
      </w:tblPr>
      <w:tblGrid>
        <w:gridCol w:w="3312"/>
        <w:gridCol w:w="1615"/>
        <w:gridCol w:w="1080"/>
        <w:gridCol w:w="1665"/>
        <w:gridCol w:w="1242"/>
      </w:tblGrid>
      <w:tr>
        <w:trPr>
          <w:trHeight w:val="660"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p>
            <w:pPr>
              <w:pStyle w:val="TableParagraph"/>
              <w:spacing w:line="240" w:lineRule="auto" w:before="117"/>
              <w:ind w:left="35" w:right="0"/>
              <w:jc w:val="left"/>
              <w:rPr>
                <w:rFonts w:ascii="宋体" w:hAnsi="宋体" w:cs="宋体" w:eastAsia="宋体" w:hint="default"/>
                <w:sz w:val="18"/>
                <w:szCs w:val="18"/>
              </w:rPr>
            </w:pPr>
            <w:r>
              <w:rPr>
                <w:rFonts w:ascii="宋体" w:hAnsi="宋体" w:cs="宋体" w:eastAsia="宋体" w:hint="default"/>
                <w:spacing w:val="9"/>
                <w:sz w:val="18"/>
                <w:szCs w:val="18"/>
              </w:rPr>
              <w:t>单项金额不重大但按信用风险特征组</w:t>
            </w:r>
            <w:r>
              <w:rPr>
                <w:rFonts w:ascii="宋体" w:hAnsi="宋体" w:cs="宋体" w:eastAsia="宋体" w:hint="default"/>
                <w:sz w:val="18"/>
                <w:szCs w:val="18"/>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4"/>
              <w:jc w:val="right"/>
              <w:rPr>
                <w:rFonts w:ascii="Times New Roman" w:hAnsi="Times New Roman" w:cs="Times New Roman" w:eastAsia="Times New Roman" w:hint="default"/>
                <w:sz w:val="18"/>
                <w:szCs w:val="18"/>
              </w:rPr>
            </w:pPr>
            <w:r>
              <w:rPr>
                <w:rFonts w:ascii="Times New Roman"/>
                <w:spacing w:val="-1"/>
                <w:sz w:val="18"/>
              </w:rPr>
              <w:t>200,238,501.27</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center"/>
              <w:rPr>
                <w:rFonts w:ascii="Times New Roman" w:hAnsi="Times New Roman" w:cs="Times New Roman" w:eastAsia="Times New Roman" w:hint="default"/>
                <w:sz w:val="18"/>
                <w:szCs w:val="18"/>
              </w:rPr>
            </w:pPr>
            <w:r>
              <w:rPr>
                <w:rFonts w:ascii="Times New Roman"/>
                <w:sz w:val="18"/>
              </w:rPr>
              <w:t>98.27%</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9"/>
              <w:jc w:val="right"/>
              <w:rPr>
                <w:rFonts w:ascii="Times New Roman" w:hAnsi="Times New Roman" w:cs="Times New Roman" w:eastAsia="Times New Roman" w:hint="default"/>
                <w:sz w:val="18"/>
                <w:szCs w:val="18"/>
              </w:rPr>
            </w:pPr>
            <w:r>
              <w:rPr>
                <w:rFonts w:ascii="Times New Roman"/>
                <w:spacing w:val="-1"/>
                <w:sz w:val="18"/>
              </w:rPr>
              <w:t>199,187,147.49</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pacing w:val="-1"/>
                <w:sz w:val="18"/>
              </w:rPr>
              <w:t>1,051,353.78</w:t>
            </w:r>
          </w:p>
        </w:tc>
      </w:tr>
      <w:tr>
        <w:trPr>
          <w:trHeight w:val="32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合后该组合的风险较大的其他应收款</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5"/>
              <w:jc w:val="right"/>
              <w:rPr>
                <w:rFonts w:ascii="Times New Roman" w:hAnsi="Times New Roman" w:cs="Times New Roman" w:eastAsia="Times New Roman" w:hint="default"/>
                <w:sz w:val="18"/>
                <w:szCs w:val="18"/>
              </w:rPr>
            </w:pPr>
            <w:r>
              <w:rPr>
                <w:rFonts w:ascii="Times New Roman"/>
                <w:spacing w:val="-1"/>
                <w:sz w:val="18"/>
              </w:rPr>
              <w:t>2,600,378.54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8" w:right="0"/>
              <w:jc w:val="center"/>
              <w:rPr>
                <w:rFonts w:ascii="Times New Roman" w:hAnsi="Times New Roman" w:cs="Times New Roman" w:eastAsia="Times New Roman" w:hint="default"/>
                <w:sz w:val="18"/>
                <w:szCs w:val="18"/>
              </w:rPr>
            </w:pPr>
            <w:r>
              <w:rPr>
                <w:rFonts w:ascii="Times New Roman"/>
                <w:sz w:val="18"/>
              </w:rPr>
              <w:t>1.28%</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1"/>
              <w:jc w:val="right"/>
              <w:rPr>
                <w:rFonts w:ascii="Times New Roman" w:hAnsi="Times New Roman" w:cs="Times New Roman" w:eastAsia="Times New Roman" w:hint="default"/>
                <w:sz w:val="18"/>
                <w:szCs w:val="18"/>
              </w:rPr>
            </w:pPr>
            <w:r>
              <w:rPr>
                <w:rFonts w:ascii="Times New Roman"/>
                <w:spacing w:val="-1"/>
                <w:sz w:val="18"/>
              </w:rPr>
              <w:t>2,600,378.54</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7"/>
          <w:szCs w:val="7"/>
        </w:rPr>
      </w:pPr>
    </w:p>
    <w:p>
      <w:pPr>
        <w:tabs>
          <w:tab w:pos="3786" w:val="left" w:leader="none"/>
          <w:tab w:pos="4258" w:val="left" w:leader="none"/>
          <w:tab w:pos="5406" w:val="left" w:leader="none"/>
          <w:tab w:pos="5653" w:val="left" w:leader="none"/>
          <w:tab w:pos="6456" w:val="left" w:leader="none"/>
          <w:tab w:pos="6995" w:val="left" w:leader="none"/>
          <w:tab w:pos="8136" w:val="left" w:leader="none"/>
          <w:tab w:pos="8547" w:val="left" w:leader="none"/>
          <w:tab w:pos="9370" w:val="left" w:leader="none"/>
        </w:tabs>
        <w:spacing w:before="44"/>
        <w:ind w:left="425" w:right="135"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其他单项金额不重大的其他应收款</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922,956.79</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0.45%</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898,011.43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 </w:t>
        <w:tab/>
      </w:r>
      <w:r>
        <w:rPr>
          <w:rFonts w:ascii="Times New Roman" w:hAnsi="Times New Roman" w:cs="Times New Roman" w:eastAsia="Times New Roman" w:hint="default"/>
          <w:sz w:val="18"/>
          <w:szCs w:val="18"/>
          <w:u w:val="single" w:color="000000"/>
        </w:rPr>
        <w:t>24,945.36</w:t>
        <w:tab/>
      </w:r>
      <w:r>
        <w:rPr>
          <w:rFonts w:ascii="Times New Roman" w:hAnsi="Times New Roman" w:cs="Times New Roman" w:eastAsia="Times New Roman" w:hint="default"/>
          <w:sz w:val="18"/>
          <w:szCs w:val="18"/>
        </w:rPr>
      </w:r>
    </w:p>
    <w:p>
      <w:pPr>
        <w:spacing w:line="240" w:lineRule="auto" w:before="6"/>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pgSz w:w="11910" w:h="16840"/>
          <w:pgMar w:header="0" w:footer="710" w:top="580" w:bottom="900" w:left="640" w:right="780"/>
        </w:sectPr>
      </w:pPr>
    </w:p>
    <w:p>
      <w:pPr>
        <w:spacing w:line="195" w:lineRule="exact" w:before="130"/>
        <w:ind w:left="1667" w:right="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166"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203,761,836.60</w:t>
      </w:r>
    </w:p>
    <w:p>
      <w:pPr>
        <w:spacing w:before="76"/>
        <w:ind w:left="514" w:right="0" w:firstLine="0"/>
        <w:jc w:val="left"/>
        <w:rPr>
          <w:rFonts w:ascii="Times New Roman" w:hAnsi="Times New Roman" w:cs="Times New Roman" w:eastAsia="Times New Roman" w:hint="default"/>
          <w:sz w:val="18"/>
          <w:szCs w:val="18"/>
        </w:rPr>
      </w:pPr>
      <w:r>
        <w:rPr/>
        <w:br w:type="column"/>
      </w:r>
      <w:r>
        <w:rPr>
          <w:rFonts w:ascii="Times New Roman"/>
          <w:sz w:val="18"/>
        </w:rPr>
        <w:t>100.00</w:t>
      </w:r>
    </w:p>
    <w:p>
      <w:pPr>
        <w:tabs>
          <w:tab w:pos="1564" w:val="left" w:leader="none"/>
          <w:tab w:pos="3212" w:val="left" w:leader="none"/>
        </w:tabs>
        <w:spacing w:before="0"/>
        <w:ind w:left="858" w:right="0" w:firstLine="0"/>
        <w:jc w:val="lef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202,685,537.46</w:t>
        <w:tab/>
        <w:t>1,076,299.14</w:t>
      </w:r>
    </w:p>
    <w:p>
      <w:pPr>
        <w:spacing w:after="0"/>
        <w:jc w:val="left"/>
        <w:rPr>
          <w:rFonts w:ascii="Times New Roman" w:hAnsi="Times New Roman" w:cs="Times New Roman" w:eastAsia="Times New Roman" w:hint="default"/>
          <w:sz w:val="18"/>
          <w:szCs w:val="18"/>
        </w:rPr>
        <w:sectPr>
          <w:type w:val="continuous"/>
          <w:pgSz w:w="11910" w:h="16840"/>
          <w:pgMar w:top="1600" w:bottom="280" w:left="640" w:right="780"/>
          <w:cols w:num="2" w:equalWidth="0">
            <w:col w:w="5071" w:space="40"/>
            <w:col w:w="5379"/>
          </w:cols>
        </w:sectPr>
      </w:pPr>
    </w:p>
    <w:p>
      <w:pPr>
        <w:tabs>
          <w:tab w:pos="5394" w:val="left" w:leader="none"/>
          <w:tab w:pos="6444" w:val="left" w:leader="none"/>
          <w:tab w:pos="8124" w:val="left" w:leader="none"/>
        </w:tabs>
        <w:spacing w:line="28" w:lineRule="exact"/>
        <w:ind w:left="3774" w:right="0" w:firstLine="0"/>
        <w:rPr>
          <w:rFonts w:ascii="Times New Roman" w:hAnsi="Times New Roman" w:cs="Times New Roman" w:eastAsia="Times New Roman" w:hint="default"/>
          <w:sz w:val="2"/>
          <w:szCs w:val="2"/>
        </w:rPr>
      </w:pPr>
      <w:r>
        <w:rPr>
          <w:rFonts w:ascii="Times New Roman"/>
          <w:position w:val="0"/>
          <w:sz w:val="2"/>
        </w:rPr>
        <w:pict>
          <v:group style="width:70.4pt;height:1.45pt;mso-position-horizontal-relative:char;mso-position-vertical-relative:line" coordorigin="0,0" coordsize="1408,29">
            <v:group style="position:absolute;left:5;top:24;width:1398;height:2" coordorigin="5,24" coordsize="1398,2">
              <v:shape style="position:absolute;left:5;top:24;width:1398;height:2" coordorigin="5,24" coordsize="1398,0" path="m5,24l1403,24e" filled="false" stroked="true" strokeweight=".48pt" strokecolor="#000000">
                <v:path arrowok="t"/>
              </v:shape>
            </v:group>
            <v:group style="position:absolute;left:5;top:5;width:1398;height:2" coordorigin="5,5" coordsize="1398,2">
              <v:shape style="position:absolute;left:5;top:5;width:1398;height:2" coordorigin="5,5" coordsize="1398,0" path="m5,5l1403,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1.9pt;height:1.45pt;mso-position-horizontal-relative:char;mso-position-vertical-relative:line" coordorigin="0,0" coordsize="838,29">
            <v:group style="position:absolute;left:5;top:24;width:828;height:2" coordorigin="5,24" coordsize="828,2">
              <v:shape style="position:absolute;left:5;top:24;width:828;height:2" coordorigin="5,24" coordsize="828,0" path="m5,24l833,24e" filled="false" stroked="true" strokeweight=".48pt" strokecolor="#000000">
                <v:path arrowok="t"/>
              </v:shape>
            </v:group>
            <v:group style="position:absolute;left:5;top:5;width:828;height:2" coordorigin="5,5" coordsize="828,2">
              <v:shape style="position:absolute;left:5;top:5;width:828;height:2" coordorigin="5,5" coordsize="828,0" path="m5,5l833,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4pt;height:1.45pt;mso-position-horizontal-relative:char;mso-position-vertical-relative:line" coordorigin="0,0" coordsize="1468,29">
            <v:group style="position:absolute;left:5;top:24;width:1458;height:2" coordorigin="5,24" coordsize="1458,2">
              <v:shape style="position:absolute;left:5;top:24;width:1458;height:2" coordorigin="5,24" coordsize="1458,0" path="m5,24l1463,24e" filled="false" stroked="true" strokeweight=".48pt" strokecolor="#000000">
                <v:path arrowok="t"/>
              </v:shape>
            </v:group>
            <v:group style="position:absolute;left:5;top:5;width:1458;height:2" coordorigin="5,5" coordsize="1458,2">
              <v:shape style="position:absolute;left:5;top:5;width:1458;height:2" coordorigin="5,5" coordsize="1458,0" path="m5,5l1463,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2.9pt;height:1.45pt;mso-position-horizontal-relative:char;mso-position-vertical-relative:line" coordorigin="0,0" coordsize="1258,29">
            <v:group style="position:absolute;left:5;top:24;width:1248;height:2" coordorigin="5,24" coordsize="1248,2">
              <v:shape style="position:absolute;left:5;top:24;width:1248;height:2" coordorigin="5,24" coordsize="1248,0" path="m5,24l1253,24e" filled="false" stroked="true" strokeweight=".48pt" strokecolor="#000000">
                <v:path arrowok="t"/>
              </v:shape>
            </v:group>
            <v:group style="position:absolute;left:5;top:5;width:1248;height:2" coordorigin="5,5" coordsize="1248,2">
              <v:shape style="position:absolute;left:5;top:5;width:1248;height:2" coordorigin="5,5" coordsize="1248,0" path="m5,5l1253,5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spacing w:before="76"/>
        <w:ind w:left="6403" w:right="3324" w:firstLine="0"/>
        <w:jc w:val="left"/>
        <w:rPr>
          <w:rFonts w:ascii="Times New Roman" w:hAnsi="Times New Roman" w:cs="Times New Roman" w:eastAsia="Times New Roman" w:hint="default"/>
          <w:sz w:val="18"/>
          <w:szCs w:val="18"/>
        </w:rPr>
      </w:pPr>
      <w:r>
        <w:rPr>
          <w:rFonts w:ascii="Times New Roman"/>
          <w:sz w:val="18"/>
        </w:rPr>
        <w:t>2007-1-1</w:t>
      </w:r>
    </w:p>
    <w:p>
      <w:pPr>
        <w:spacing w:line="20" w:lineRule="exact"/>
        <w:ind w:left="37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96.350pt;height:.5pt;mso-position-horizontal-relative:char;mso-position-vertical-relative:line" coordorigin="0,0" coordsize="5927,10">
            <v:group style="position:absolute;left:5;top:5;width:5918;height:2" coordorigin="5,5" coordsize="5918,2">
              <v:shape style="position:absolute;left:5;top:5;width:5918;height:2" coordorigin="5,5" coordsize="5918,0" path="m5,5l5922,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18"/>
          <w:szCs w:val="18"/>
        </w:rPr>
      </w:pPr>
    </w:p>
    <w:tbl>
      <w:tblPr>
        <w:tblW w:w="0" w:type="auto"/>
        <w:jc w:val="left"/>
        <w:tblInd w:w="317" w:type="dxa"/>
        <w:tblLayout w:type="fixed"/>
        <w:tblCellMar>
          <w:top w:w="0" w:type="dxa"/>
          <w:left w:w="0" w:type="dxa"/>
          <w:bottom w:w="0" w:type="dxa"/>
          <w:right w:w="0" w:type="dxa"/>
        </w:tblCellMar>
        <w:tblLook w:val="01E0"/>
      </w:tblPr>
      <w:tblGrid>
        <w:gridCol w:w="3215"/>
        <w:gridCol w:w="233"/>
        <w:gridCol w:w="1536"/>
        <w:gridCol w:w="226"/>
        <w:gridCol w:w="911"/>
        <w:gridCol w:w="226"/>
        <w:gridCol w:w="1454"/>
        <w:gridCol w:w="226"/>
        <w:gridCol w:w="1350"/>
      </w:tblGrid>
      <w:tr>
        <w:trPr>
          <w:trHeight w:val="312" w:hRule="exact"/>
        </w:trPr>
        <w:tc>
          <w:tcPr>
            <w:tcW w:w="3215" w:type="dxa"/>
            <w:tcBorders>
              <w:top w:val="nil" w:sz="6" w:space="0" w:color="auto"/>
              <w:left w:val="nil" w:sz="6" w:space="0" w:color="auto"/>
              <w:bottom w:val="single" w:sz="4" w:space="0" w:color="000000"/>
              <w:right w:val="nil" w:sz="6" w:space="0" w:color="auto"/>
            </w:tcBorders>
          </w:tcPr>
          <w:p>
            <w:pPr>
              <w:pStyle w:val="TableParagraph"/>
              <w:tabs>
                <w:tab w:pos="457"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3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Style w:val="TableParagraph"/>
              <w:tabs>
                <w:tab w:pos="908" w:val="left" w:leader="none"/>
              </w:tabs>
              <w:spacing w:line="240" w:lineRule="auto" w:before="44"/>
              <w:ind w:left="458"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226"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35"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22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0" w:right="0"/>
              <w:jc w:val="left"/>
              <w:rPr>
                <w:rFonts w:ascii="宋体" w:hAnsi="宋体" w:cs="宋体" w:eastAsia="宋体" w:hint="default"/>
                <w:sz w:val="18"/>
                <w:szCs w:val="18"/>
              </w:rPr>
            </w:pPr>
            <w:r>
              <w:rPr>
                <w:rFonts w:ascii="宋体" w:hAnsi="宋体" w:cs="宋体" w:eastAsia="宋体" w:hint="default"/>
                <w:sz w:val="18"/>
                <w:szCs w:val="18"/>
              </w:rPr>
              <w:t>净  额</w:t>
            </w:r>
          </w:p>
        </w:tc>
      </w:tr>
      <w:tr>
        <w:trPr>
          <w:trHeight w:val="737" w:hRule="exact"/>
        </w:trPr>
        <w:tc>
          <w:tcPr>
            <w:tcW w:w="321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233" w:type="dxa"/>
            <w:tcBorders>
              <w:top w:val="nil" w:sz="6" w:space="0" w:color="auto"/>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199,341,049.38</w:t>
            </w:r>
          </w:p>
        </w:tc>
        <w:tc>
          <w:tcPr>
            <w:tcW w:w="226" w:type="dxa"/>
            <w:tcBorders>
              <w:top w:val="nil" w:sz="6" w:space="0" w:color="auto"/>
              <w:left w:val="nil" w:sz="6" w:space="0" w:color="auto"/>
              <w:bottom w:val="nil" w:sz="6" w:space="0" w:color="auto"/>
              <w:right w:val="nil" w:sz="6" w:space="0" w:color="auto"/>
            </w:tcBorders>
          </w:tcPr>
          <w:p>
            <w:pPr/>
          </w:p>
        </w:tc>
        <w:tc>
          <w:tcPr>
            <w:tcW w:w="91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98.27%</w:t>
            </w:r>
          </w:p>
        </w:tc>
        <w:tc>
          <w:tcPr>
            <w:tcW w:w="226"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195,831,891.66</w:t>
            </w:r>
          </w:p>
        </w:tc>
        <w:tc>
          <w:tcPr>
            <w:tcW w:w="226"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3,509,157.72</w:t>
            </w:r>
          </w:p>
        </w:tc>
      </w:tr>
      <w:tr>
        <w:trPr>
          <w:trHeight w:val="571"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pacing w:val="8"/>
                <w:sz w:val="18"/>
                <w:szCs w:val="18"/>
              </w:rPr>
              <w:t>单项金额不重大但按信用风险特征组</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r>
      <w:tr>
        <w:trPr>
          <w:trHeight w:val="530"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7" w:right="0"/>
              <w:jc w:val="left"/>
              <w:rPr>
                <w:rFonts w:ascii="宋体" w:hAnsi="宋体" w:cs="宋体" w:eastAsia="宋体" w:hint="default"/>
                <w:sz w:val="18"/>
                <w:szCs w:val="18"/>
              </w:rPr>
            </w:pPr>
            <w:r>
              <w:rPr>
                <w:rFonts w:ascii="宋体" w:hAnsi="宋体" w:cs="宋体" w:eastAsia="宋体" w:hint="default"/>
                <w:sz w:val="18"/>
                <w:szCs w:val="18"/>
              </w:rPr>
              <w:t>合后该组合的风险较大的其他应收款</w:t>
            </w:r>
          </w:p>
        </w:tc>
        <w:tc>
          <w:tcPr>
            <w:tcW w:w="23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2,600,378.54</w:t>
            </w:r>
          </w:p>
        </w:tc>
        <w:tc>
          <w:tcPr>
            <w:tcW w:w="226"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1.28%</w:t>
            </w:r>
          </w:p>
        </w:tc>
        <w:tc>
          <w:tcPr>
            <w:tcW w:w="22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2,600,378.54</w:t>
            </w:r>
          </w:p>
        </w:tc>
        <w:tc>
          <w:tcPr>
            <w:tcW w:w="22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5"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7" w:right="0"/>
              <w:jc w:val="left"/>
              <w:rPr>
                <w:rFonts w:ascii="宋体" w:hAnsi="宋体" w:cs="宋体" w:eastAsia="宋体" w:hint="default"/>
                <w:sz w:val="18"/>
                <w:szCs w:val="18"/>
              </w:rPr>
            </w:pPr>
            <w:r>
              <w:rPr>
                <w:rFonts w:ascii="宋体" w:hAnsi="宋体" w:cs="宋体" w:eastAsia="宋体" w:hint="default"/>
                <w:sz w:val="18"/>
                <w:szCs w:val="18"/>
              </w:rPr>
              <w:t>其他单项金额不重大的其他应收款</w:t>
            </w:r>
          </w:p>
        </w:tc>
        <w:tc>
          <w:tcPr>
            <w:tcW w:w="23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tabs>
                <w:tab w:pos="479" w:val="left" w:leader="none"/>
                <w:tab w:pos="1525" w:val="left" w:leader="none"/>
              </w:tabs>
              <w:spacing w:line="240" w:lineRule="auto" w:before="157"/>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1,575,980.60</w:t>
              <w:tab/>
            </w:r>
            <w:r>
              <w:rPr>
                <w:rFonts w:ascii="Times New Roman"/>
                <w:spacing w:val="-1"/>
                <w:sz w:val="18"/>
              </w:rPr>
            </w:r>
          </w:p>
        </w:tc>
        <w:tc>
          <w:tcPr>
            <w:tcW w:w="226"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Style w:val="TableParagraph"/>
              <w:tabs>
                <w:tab w:pos="336" w:val="left" w:leader="none"/>
                <w:tab w:pos="903" w:val="left" w:leader="none"/>
              </w:tabs>
              <w:spacing w:line="240" w:lineRule="auto" w:before="157"/>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0.45%</w:t>
              <w:tab/>
            </w:r>
            <w:r>
              <w:rPr>
                <w:rFonts w:ascii="Times New Roman"/>
                <w:sz w:val="18"/>
              </w:rPr>
            </w:r>
          </w:p>
        </w:tc>
        <w:tc>
          <w:tcPr>
            <w:tcW w:w="22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530" w:val="left" w:leader="none"/>
                <w:tab w:pos="1443" w:val="left" w:leader="none"/>
              </w:tabs>
              <w:spacing w:line="240" w:lineRule="auto" w:before="157"/>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612,785.19</w:t>
              <w:tab/>
            </w:r>
            <w:r>
              <w:rPr>
                <w:rFonts w:ascii="Times New Roman"/>
                <w:sz w:val="18"/>
              </w:rPr>
            </w:r>
          </w:p>
        </w:tc>
        <w:tc>
          <w:tcPr>
            <w:tcW w:w="22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tabs>
                <w:tab w:pos="426" w:val="left" w:leader="none"/>
                <w:tab w:pos="1339" w:val="left" w:leader="none"/>
              </w:tabs>
              <w:spacing w:line="240" w:lineRule="auto" w:before="157"/>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963,195.41</w:t>
              <w:tab/>
            </w:r>
            <w:r>
              <w:rPr>
                <w:rFonts w:ascii="Times New Roman"/>
                <w:sz w:val="18"/>
              </w:rPr>
            </w:r>
          </w:p>
        </w:tc>
      </w:tr>
      <w:tr>
        <w:trPr>
          <w:trHeight w:val="389"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12" w:space="0" w:color="000000"/>
              <w:right w:val="nil" w:sz="6" w:space="0" w:color="auto"/>
            </w:tcBorders>
          </w:tcPr>
          <w:p>
            <w:pPr>
              <w:pStyle w:val="TableParagraph"/>
              <w:spacing w:line="240" w:lineRule="auto" w:before="161"/>
              <w:ind w:left="304" w:right="0"/>
              <w:jc w:val="left"/>
              <w:rPr>
                <w:rFonts w:ascii="Times New Roman" w:hAnsi="Times New Roman" w:cs="Times New Roman" w:eastAsia="Times New Roman" w:hint="default"/>
                <w:sz w:val="18"/>
                <w:szCs w:val="18"/>
              </w:rPr>
            </w:pPr>
            <w:r>
              <w:rPr>
                <w:rFonts w:ascii="Times New Roman"/>
                <w:sz w:val="18"/>
              </w:rPr>
              <w:t>203,517,408.52</w:t>
            </w:r>
          </w:p>
        </w:tc>
        <w:tc>
          <w:tcPr>
            <w:tcW w:w="226"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single" w:sz="12" w:space="0" w:color="000000"/>
              <w:right w:val="nil" w:sz="6" w:space="0" w:color="auto"/>
            </w:tcBorders>
          </w:tcPr>
          <w:p>
            <w:pPr>
              <w:pStyle w:val="TableParagraph"/>
              <w:spacing w:line="240" w:lineRule="auto" w:before="161"/>
              <w:ind w:left="156" w:right="0"/>
              <w:jc w:val="left"/>
              <w:rPr>
                <w:rFonts w:ascii="Times New Roman" w:hAnsi="Times New Roman" w:cs="Times New Roman" w:eastAsia="Times New Roman" w:hint="default"/>
                <w:sz w:val="18"/>
                <w:szCs w:val="18"/>
              </w:rPr>
            </w:pPr>
            <w:r>
              <w:rPr>
                <w:rFonts w:ascii="Times New Roman"/>
                <w:sz w:val="18"/>
              </w:rPr>
              <w:t>100.00%</w:t>
            </w:r>
          </w:p>
        </w:tc>
        <w:tc>
          <w:tcPr>
            <w:tcW w:w="22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2" w:space="0" w:color="000000"/>
              <w:right w:val="nil" w:sz="6" w:space="0" w:color="auto"/>
            </w:tcBorders>
          </w:tcPr>
          <w:p>
            <w:pPr>
              <w:pStyle w:val="TableParagraph"/>
              <w:spacing w:line="240" w:lineRule="auto" w:before="161"/>
              <w:ind w:left="221" w:right="0"/>
              <w:jc w:val="left"/>
              <w:rPr>
                <w:rFonts w:ascii="Times New Roman" w:hAnsi="Times New Roman" w:cs="Times New Roman" w:eastAsia="Times New Roman" w:hint="default"/>
                <w:sz w:val="18"/>
                <w:szCs w:val="18"/>
              </w:rPr>
            </w:pPr>
            <w:r>
              <w:rPr>
                <w:rFonts w:ascii="Times New Roman"/>
                <w:sz w:val="18"/>
              </w:rPr>
              <w:t>199,045,055.39</w:t>
            </w:r>
          </w:p>
        </w:tc>
        <w:tc>
          <w:tcPr>
            <w:tcW w:w="22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12" w:space="0" w:color="000000"/>
              <w:right w:val="nil" w:sz="6" w:space="0" w:color="auto"/>
            </w:tcBorders>
          </w:tcPr>
          <w:p>
            <w:pPr>
              <w:pStyle w:val="TableParagraph"/>
              <w:spacing w:line="240" w:lineRule="auto" w:before="161"/>
              <w:ind w:left="295" w:right="0"/>
              <w:jc w:val="left"/>
              <w:rPr>
                <w:rFonts w:ascii="Times New Roman" w:hAnsi="Times New Roman" w:cs="Times New Roman" w:eastAsia="Times New Roman" w:hint="default"/>
                <w:sz w:val="18"/>
                <w:szCs w:val="18"/>
              </w:rPr>
            </w:pPr>
            <w:r>
              <w:rPr>
                <w:rFonts w:ascii="Times New Roman"/>
                <w:sz w:val="18"/>
              </w:rPr>
              <w:t>4,472,353.13</w:t>
            </w:r>
          </w:p>
        </w:tc>
      </w:tr>
    </w:tbl>
    <w:p>
      <w:pPr>
        <w:spacing w:line="240" w:lineRule="auto" w:before="3"/>
        <w:rPr>
          <w:rFonts w:ascii="Times New Roman" w:hAnsi="Times New Roman" w:cs="Times New Roman" w:eastAsia="Times New Roman" w:hint="default"/>
          <w:sz w:val="11"/>
          <w:szCs w:val="11"/>
        </w:rPr>
      </w:pPr>
    </w:p>
    <w:p>
      <w:pPr>
        <w:spacing w:line="396" w:lineRule="auto" w:before="26"/>
        <w:ind w:left="137" w:right="148" w:firstLine="420"/>
        <w:jc w:val="left"/>
        <w:rPr>
          <w:rFonts w:ascii="宋体" w:hAnsi="宋体" w:cs="宋体" w:eastAsia="宋体" w:hint="default"/>
          <w:sz w:val="21"/>
          <w:szCs w:val="21"/>
        </w:rPr>
      </w:pPr>
      <w:r>
        <w:rPr>
          <w:rFonts w:ascii="宋体" w:hAnsi="宋体" w:cs="宋体" w:eastAsia="宋体" w:hint="default"/>
          <w:spacing w:val="-2"/>
          <w:sz w:val="21"/>
          <w:szCs w:val="21"/>
        </w:rPr>
        <w:t>A、结合公司资产结构及应收款信用情况，以50万元或以上作为单项金额重大其他应收款划分标准，</w:t>
      </w:r>
      <w:r>
        <w:rPr>
          <w:rFonts w:ascii="宋体" w:hAnsi="宋体" w:cs="宋体" w:eastAsia="宋体" w:hint="default"/>
          <w:spacing w:val="-2"/>
          <w:sz w:val="24"/>
          <w:szCs w:val="24"/>
        </w:rPr>
        <w:t>已经计</w:t>
      </w:r>
      <w:r>
        <w:rPr>
          <w:rFonts w:ascii="宋体" w:hAnsi="宋体" w:cs="宋体" w:eastAsia="宋体" w:hint="default"/>
          <w:sz w:val="24"/>
          <w:szCs w:val="24"/>
        </w:rPr>
        <w:t> 提坏账准备</w:t>
      </w:r>
      <w:r>
        <w:rPr>
          <w:rFonts w:ascii="宋体" w:hAnsi="宋体" w:cs="宋体" w:eastAsia="宋体" w:hint="default"/>
          <w:sz w:val="21"/>
          <w:szCs w:val="21"/>
        </w:rPr>
        <w:t>199,187,147.49元；</w:t>
      </w:r>
    </w:p>
    <w:p>
      <w:pPr>
        <w:spacing w:before="93"/>
        <w:ind w:left="557" w:right="9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、单项金额不重大但按信用风险特征组合后该组合的风险较大的其他应收款，是指单笔金额为</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100,000.00</w:t>
      </w:r>
    </w:p>
    <w:p>
      <w:pPr>
        <w:spacing w:line="240" w:lineRule="auto" w:before="0"/>
        <w:rPr>
          <w:rFonts w:ascii="Times New Roman" w:hAnsi="Times New Roman" w:cs="Times New Roman" w:eastAsia="Times New Roman" w:hint="default"/>
          <w:sz w:val="20"/>
          <w:szCs w:val="20"/>
        </w:rPr>
      </w:pPr>
    </w:p>
    <w:p>
      <w:pPr>
        <w:spacing w:before="0"/>
        <w:ind w:left="137" w:right="3324" w:firstLine="0"/>
        <w:jc w:val="left"/>
        <w:rPr>
          <w:rFonts w:ascii="宋体" w:hAnsi="宋体" w:cs="宋体" w:eastAsia="宋体" w:hint="default"/>
          <w:sz w:val="21"/>
          <w:szCs w:val="21"/>
        </w:rPr>
      </w:pPr>
      <w:r>
        <w:rPr>
          <w:rFonts w:ascii="宋体" w:hAnsi="宋体" w:cs="宋体" w:eastAsia="宋体" w:hint="default"/>
          <w:sz w:val="21"/>
          <w:szCs w:val="21"/>
        </w:rPr>
        <w:t>元以上低于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元的其他应收款，已经全额计提坏账准备；</w:t>
      </w:r>
    </w:p>
    <w:p>
      <w:pPr>
        <w:spacing w:line="240" w:lineRule="auto" w:before="6"/>
        <w:rPr>
          <w:rFonts w:ascii="宋体" w:hAnsi="宋体" w:cs="宋体" w:eastAsia="宋体" w:hint="default"/>
          <w:sz w:val="17"/>
          <w:szCs w:val="17"/>
        </w:rPr>
      </w:pPr>
    </w:p>
    <w:p>
      <w:pPr>
        <w:spacing w:before="0"/>
        <w:ind w:left="557" w:right="9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、单项金额不重大的其他应收款是指单笔金额为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100,000.00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元以下的款项，已经计提坏账准备</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898,011.43</w:t>
      </w:r>
    </w:p>
    <w:p>
      <w:pPr>
        <w:spacing w:line="240" w:lineRule="auto" w:before="10"/>
        <w:rPr>
          <w:rFonts w:ascii="Times New Roman" w:hAnsi="Times New Roman" w:cs="Times New Roman" w:eastAsia="Times New Roman" w:hint="default"/>
          <w:sz w:val="19"/>
          <w:szCs w:val="19"/>
        </w:rPr>
      </w:pPr>
    </w:p>
    <w:p>
      <w:pPr>
        <w:spacing w:before="0"/>
        <w:ind w:left="137" w:right="3324"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0"/>
        <w:ind w:left="557"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）其他应收款账龄分析如下：</w:t>
      </w:r>
    </w:p>
    <w:p>
      <w:pPr>
        <w:spacing w:line="20" w:lineRule="exact"/>
        <w:ind w:left="1900" w:right="0" w:firstLine="0"/>
        <w:rPr>
          <w:rFonts w:ascii="宋体" w:hAnsi="宋体" w:cs="宋体" w:eastAsia="宋体" w:hint="default"/>
          <w:sz w:val="2"/>
          <w:szCs w:val="2"/>
        </w:rPr>
      </w:pPr>
      <w:r>
        <w:rPr>
          <w:rFonts w:ascii="宋体" w:hAnsi="宋体" w:cs="宋体" w:eastAsia="宋体" w:hint="default"/>
          <w:sz w:val="2"/>
          <w:szCs w:val="2"/>
        </w:rPr>
        <w:pict>
          <v:group style="width:389.55pt;height:.5pt;mso-position-horizontal-relative:char;mso-position-vertical-relative:line" coordorigin="0,0" coordsize="7791,10">
            <v:group style="position:absolute;left:5;top:5;width:7781;height:2" coordorigin="5,5" coordsize="7781,2">
              <v:shape style="position:absolute;left:5;top:5;width:7781;height:2" coordorigin="5,5" coordsize="7781,0" path="m5,5l7786,5e" filled="false" stroked="true" strokeweight=".4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tabs>
          <w:tab w:pos="7292" w:val="left" w:leader="none"/>
        </w:tabs>
        <w:spacing w:before="0"/>
        <w:ind w:left="3027" w:right="135" w:firstLine="0"/>
        <w:jc w:val="left"/>
        <w:rPr>
          <w:rFonts w:ascii="Times New Roman" w:hAnsi="Times New Roman" w:cs="Times New Roman" w:eastAsia="Times New Roman" w:hint="default"/>
          <w:sz w:val="21"/>
          <w:szCs w:val="21"/>
        </w:rPr>
      </w:pPr>
      <w:r>
        <w:rPr>
          <w:rFonts w:ascii="Times New Roman"/>
          <w:spacing w:val="-1"/>
          <w:sz w:val="21"/>
        </w:rPr>
        <w:t>2007-12-31</w:t>
        <w:tab/>
        <w:t>2007-1-1</w:t>
      </w:r>
    </w:p>
    <w:p>
      <w:pPr>
        <w:tabs>
          <w:tab w:pos="1900" w:val="left" w:leader="none"/>
          <w:tab w:pos="5655" w:val="left" w:leader="none"/>
        </w:tabs>
        <w:spacing w:line="20" w:lineRule="exact"/>
        <w:ind w:left="312" w:right="0" w:firstLine="0"/>
        <w:rPr>
          <w:rFonts w:ascii="Times New Roman" w:hAnsi="Times New Roman" w:cs="Times New Roman" w:eastAsia="Times New Roman" w:hint="default"/>
          <w:sz w:val="2"/>
          <w:szCs w:val="2"/>
        </w:rPr>
      </w:pPr>
      <w:r>
        <w:rPr>
          <w:rFonts w:ascii="Times New Roman"/>
          <w:sz w:val="2"/>
        </w:rPr>
        <w:pict>
          <v:group style="width:68.1pt;height:.5pt;mso-position-horizontal-relative:char;mso-position-vertical-relative:line" coordorigin="0,0" coordsize="1362,10">
            <v:group style="position:absolute;left:5;top:5;width:1353;height:2" coordorigin="5,5" coordsize="1353,2">
              <v:shape style="position:absolute;left:5;top:5;width:1353;height:2" coordorigin="5,5" coordsize="1353,0" path="m5,5l135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61.25pt;height:.5pt;mso-position-horizontal-relative:char;mso-position-vertical-relative:line" coordorigin="0,0" coordsize="3225,10">
            <v:group style="position:absolute;left:5;top:5;width:3215;height:2" coordorigin="5,5" coordsize="3215,2">
              <v:shape style="position:absolute;left:5;top:5;width:3215;height:2" coordorigin="5,5" coordsize="3215,0" path="m5,5l322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201.8pt;height:.5pt;mso-position-horizontal-relative:char;mso-position-vertical-relative:line" coordorigin="0,0" coordsize="4036,10">
            <v:group style="position:absolute;left:5;top:5;width:4026;height:2" coordorigin="5,5" coordsize="4026,2">
              <v:shape style="position:absolute;left:5;top:5;width:4026;height:2" coordorigin="5,5" coordsize="4026,0" path="m5,5l4031,5e" filled="false" stroked="true" strokeweight=".48pt" strokecolor="#000000">
                <v:path arrowok="t"/>
              </v:shape>
            </v:group>
          </v:group>
        </w:pict>
      </w:r>
      <w:r>
        <w:rPr>
          <w:rFonts w:ascii="Times New Roman"/>
          <w:sz w:val="2"/>
        </w:rPr>
      </w:r>
    </w:p>
    <w:p>
      <w:pPr>
        <w:spacing w:line="240" w:lineRule="auto" w:before="9"/>
        <w:rPr>
          <w:rFonts w:ascii="Times New Roman" w:hAnsi="Times New Roman" w:cs="Times New Roman" w:eastAsia="Times New Roman" w:hint="default"/>
          <w:sz w:val="14"/>
          <w:szCs w:val="14"/>
        </w:rPr>
      </w:pPr>
    </w:p>
    <w:p>
      <w:pPr>
        <w:tabs>
          <w:tab w:pos="846" w:val="left" w:leader="none"/>
          <w:tab w:pos="2339" w:val="left" w:leader="none"/>
          <w:tab w:pos="2865" w:val="left" w:leader="none"/>
          <w:tab w:pos="4270" w:val="left" w:leader="none"/>
          <w:tab w:pos="4691" w:val="left" w:leader="none"/>
          <w:tab w:pos="6260" w:val="left" w:leader="none"/>
          <w:tab w:pos="6785" w:val="left" w:leader="none"/>
          <w:tab w:pos="8642" w:val="left" w:leader="none"/>
          <w:tab w:pos="9063" w:val="left" w:leader="none"/>
        </w:tabs>
        <w:spacing w:before="35"/>
        <w:ind w:left="425" w:right="135" w:firstLine="0"/>
        <w:jc w:val="left"/>
        <w:rPr>
          <w:rFonts w:ascii="宋体" w:hAnsi="宋体" w:cs="宋体" w:eastAsia="宋体" w:hint="default"/>
          <w:sz w:val="21"/>
          <w:szCs w:val="21"/>
        </w:rPr>
      </w:pPr>
      <w:r>
        <w:rPr>
          <w:rFonts w:ascii="宋体" w:hAnsi="宋体" w:cs="宋体" w:eastAsia="宋体" w:hint="default"/>
          <w:sz w:val="21"/>
          <w:szCs w:val="21"/>
        </w:rPr>
        <w:t>账</w:t>
        <w:tab/>
        <w:t>龄</w:t>
        <w:tab/>
        <w:t>金</w:t>
        <w:tab/>
        <w:t>额</w:t>
        <w:tab/>
        <w:t>比</w:t>
        <w:tab/>
        <w:t>例</w:t>
        <w:tab/>
        <w:t>金</w:t>
        <w:tab/>
        <w:t>额</w:t>
        <w:tab/>
        <w:t>比</w:t>
        <w:tab/>
        <w:t>例</w:t>
      </w:r>
    </w:p>
    <w:p>
      <w:pPr>
        <w:spacing w:line="240" w:lineRule="auto" w:before="7"/>
        <w:rPr>
          <w:rFonts w:ascii="宋体" w:hAnsi="宋体" w:cs="宋体" w:eastAsia="宋体" w:hint="default"/>
          <w:sz w:val="2"/>
          <w:szCs w:val="2"/>
        </w:rPr>
      </w:pPr>
    </w:p>
    <w:p>
      <w:pPr>
        <w:tabs>
          <w:tab w:pos="1900" w:val="left" w:leader="none"/>
          <w:tab w:pos="4035" w:val="left" w:leader="none"/>
          <w:tab w:pos="8211" w:val="left" w:leader="none"/>
        </w:tabs>
        <w:spacing w:line="20" w:lineRule="exact"/>
        <w:ind w:left="312" w:right="0" w:firstLine="0"/>
        <w:rPr>
          <w:rFonts w:ascii="宋体" w:hAnsi="宋体" w:cs="宋体" w:eastAsia="宋体" w:hint="default"/>
          <w:sz w:val="2"/>
          <w:szCs w:val="2"/>
        </w:rPr>
      </w:pPr>
      <w:r>
        <w:rPr>
          <w:rFonts w:ascii="宋体"/>
          <w:sz w:val="2"/>
        </w:rPr>
        <w:pict>
          <v:group style="width:68.1pt;height:.5pt;mso-position-horizontal-relative:char;mso-position-vertical-relative:line" coordorigin="0,0" coordsize="1362,10">
            <v:group style="position:absolute;left:5;top:5;width:1353;height:2" coordorigin="5,5" coordsize="1353,2">
              <v:shape style="position:absolute;left:5;top:5;width:1353;height:2" coordorigin="5,5" coordsize="1353,0" path="m5,5l1357,5e" filled="false" stroked="true" strokeweight=".48pt" strokecolor="#000000">
                <v:path arrowok="t"/>
              </v:shape>
            </v:group>
          </v:group>
        </w:pict>
      </w:r>
      <w:r>
        <w:rPr>
          <w:rFonts w:ascii="宋体"/>
          <w:sz w:val="2"/>
        </w:rPr>
      </w:r>
      <w:r>
        <w:rPr>
          <w:rFonts w:ascii="宋体"/>
          <w:sz w:val="2"/>
        </w:rPr>
        <w:tab/>
      </w:r>
      <w:r>
        <w:rPr>
          <w:rFonts w:ascii="宋体"/>
          <w:sz w:val="2"/>
        </w:rPr>
        <w:pict>
          <v:group style="width:80.2pt;height:.5pt;mso-position-horizontal-relative:char;mso-position-vertical-relative:line" coordorigin="0,0" coordsize="1604,10">
            <v:group style="position:absolute;left:5;top:5;width:1594;height:2" coordorigin="5,5" coordsize="1594,2">
              <v:shape style="position:absolute;left:5;top:5;width:1594;height:2" coordorigin="5,5" coordsize="1594,0" path="m5,5l1598,5e" filled="false" stroked="true" strokeweight=".48pt" strokecolor="#000000">
                <v:path arrowok="t"/>
              </v:shape>
            </v:group>
          </v:group>
        </w:pict>
      </w:r>
      <w:r>
        <w:rPr>
          <w:rFonts w:ascii="宋体"/>
          <w:sz w:val="2"/>
        </w:rPr>
      </w:r>
      <w:r>
        <w:rPr>
          <w:rFonts w:ascii="宋体"/>
          <w:sz w:val="2"/>
        </w:rPr>
        <w:tab/>
      </w:r>
      <w:r>
        <w:rPr>
          <w:rFonts w:ascii="宋体"/>
          <w:sz w:val="2"/>
        </w:rPr>
        <w:pict>
          <v:group style="width:177.8pt;height:.5pt;mso-position-horizontal-relative:char;mso-position-vertical-relative:line" coordorigin="0,0" coordsize="3556,10">
            <v:group style="position:absolute;left:5;top:5;width:3546;height:2" coordorigin="5,5" coordsize="3546,2">
              <v:shape style="position:absolute;left:5;top:5;width:3546;height:2" coordorigin="5,5" coordsize="3546,0" path="m5,5l3551,5e" filled="false" stroked="true" strokeweight=".48pt" strokecolor="#000000">
                <v:path arrowok="t"/>
              </v:shape>
            </v:group>
          </v:group>
        </w:pict>
      </w:r>
      <w:r>
        <w:rPr>
          <w:rFonts w:ascii="宋体"/>
          <w:sz w:val="2"/>
        </w:rPr>
      </w:r>
      <w:r>
        <w:rPr>
          <w:rFonts w:ascii="宋体"/>
          <w:sz w:val="2"/>
        </w:rPr>
        <w:tab/>
      </w:r>
      <w:r>
        <w:rPr>
          <w:rFonts w:ascii="宋体"/>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宋体"/>
          <w:sz w:val="2"/>
        </w:rPr>
      </w:r>
    </w:p>
    <w:p>
      <w:pPr>
        <w:spacing w:line="240" w:lineRule="auto" w:before="10"/>
        <w:rPr>
          <w:rFonts w:ascii="宋体" w:hAnsi="宋体" w:cs="宋体" w:eastAsia="宋体" w:hint="default"/>
          <w:sz w:val="12"/>
          <w:szCs w:val="12"/>
        </w:rPr>
      </w:pPr>
    </w:p>
    <w:p>
      <w:pPr>
        <w:tabs>
          <w:tab w:pos="2293" w:val="left" w:leader="none"/>
          <w:tab w:pos="4473" w:val="left" w:leader="none"/>
          <w:tab w:pos="6275" w:val="left" w:leader="none"/>
          <w:tab w:pos="8936" w:val="left" w:leader="none"/>
        </w:tabs>
        <w:spacing w:before="39"/>
        <w:ind w:left="425" w:right="13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1 </w:t>
      </w:r>
      <w:r>
        <w:rPr>
          <w:rFonts w:ascii="宋体" w:hAnsi="宋体" w:cs="宋体" w:eastAsia="宋体" w:hint="default"/>
          <w:position w:val="1"/>
          <w:sz w:val="21"/>
          <w:szCs w:val="21"/>
        </w:rPr>
        <w:t>年以内</w:t>
        <w:tab/>
      </w:r>
      <w:r>
        <w:rPr>
          <w:rFonts w:ascii="Times New Roman" w:hAnsi="Times New Roman" w:cs="Times New Roman" w:eastAsia="Times New Roman" w:hint="default"/>
          <w:spacing w:val="-1"/>
          <w:sz w:val="21"/>
          <w:szCs w:val="21"/>
        </w:rPr>
        <w:t>1,094,976.90</w:t>
        <w:tab/>
        <w:t>0.54%</w:t>
        <w:tab/>
        <w:t>36,759,543.80</w:t>
        <w:tab/>
        <w:t>18.06%</w:t>
      </w:r>
    </w:p>
    <w:p>
      <w:pPr>
        <w:spacing w:after="0"/>
        <w:jc w:val="left"/>
        <w:rPr>
          <w:rFonts w:ascii="Times New Roman" w:hAnsi="Times New Roman" w:cs="Times New Roman" w:eastAsia="Times New Roman" w:hint="default"/>
          <w:sz w:val="21"/>
          <w:szCs w:val="21"/>
        </w:rPr>
        <w:sectPr>
          <w:type w:val="continuous"/>
          <w:pgSz w:w="11910" w:h="16840"/>
          <w:pgMar w:top="1600" w:bottom="280" w:left="640" w:right="780"/>
        </w:sectPr>
      </w:pPr>
    </w:p>
    <w:p>
      <w:pPr>
        <w:pStyle w:val="Heading2"/>
        <w:spacing w:line="177" w:lineRule="auto"/>
        <w:ind w:left="3380" w:right="3477"/>
        <w:jc w:val="center"/>
        <w:rPr>
          <w:b w:val="0"/>
          <w:bCs w:val="0"/>
        </w:rPr>
      </w:pPr>
      <w:r>
        <w:rPr/>
        <w:pict>
          <v:shape style="position:absolute;margin-left:56.880001pt;margin-top:3.987208pt;width:57.0pt;height:31.5pt;mso-position-horizontal-relative:page;mso-position-vertical-relative:paragraph;z-index:4096"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593" w:right="2691"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14"/>
          <w:szCs w:val="14"/>
        </w:rPr>
      </w:pPr>
    </w:p>
    <w:tbl>
      <w:tblPr>
        <w:tblW w:w="0" w:type="auto"/>
        <w:jc w:val="left"/>
        <w:tblInd w:w="390" w:type="dxa"/>
        <w:tblLayout w:type="fixed"/>
        <w:tblCellMar>
          <w:top w:w="0" w:type="dxa"/>
          <w:left w:w="0" w:type="dxa"/>
          <w:bottom w:w="0" w:type="dxa"/>
          <w:right w:w="0" w:type="dxa"/>
        </w:tblCellMar>
        <w:tblLook w:val="01E0"/>
      </w:tblPr>
      <w:tblGrid>
        <w:gridCol w:w="1215"/>
        <w:gridCol w:w="2164"/>
        <w:gridCol w:w="1621"/>
        <w:gridCol w:w="2511"/>
        <w:gridCol w:w="1827"/>
      </w:tblGrid>
      <w:tr>
        <w:trPr>
          <w:trHeight w:val="478"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84" w:right="0"/>
              <w:jc w:val="left"/>
              <w:rPr>
                <w:rFonts w:ascii="Times New Roman" w:hAnsi="Times New Roman" w:cs="Times New Roman" w:eastAsia="Times New Roman" w:hint="default"/>
                <w:sz w:val="21"/>
                <w:szCs w:val="21"/>
              </w:rPr>
            </w:pPr>
            <w:r>
              <w:rPr>
                <w:rFonts w:ascii="Times New Roman"/>
                <w:sz w:val="21"/>
              </w:rPr>
              <w:t>35,936,817.94</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68"/>
              <w:jc w:val="right"/>
              <w:rPr>
                <w:rFonts w:ascii="Times New Roman" w:hAnsi="Times New Roman" w:cs="Times New Roman" w:eastAsia="Times New Roman" w:hint="default"/>
                <w:sz w:val="21"/>
                <w:szCs w:val="21"/>
              </w:rPr>
            </w:pPr>
            <w:r>
              <w:rPr>
                <w:rFonts w:ascii="Times New Roman"/>
                <w:spacing w:val="-1"/>
                <w:sz w:val="21"/>
              </w:rPr>
              <w:t>17.64%</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15"/>
              <w:jc w:val="right"/>
              <w:rPr>
                <w:rFonts w:ascii="Times New Roman" w:hAnsi="Times New Roman" w:cs="Times New Roman" w:eastAsia="Times New Roman" w:hint="default"/>
                <w:sz w:val="21"/>
                <w:szCs w:val="21"/>
              </w:rPr>
            </w:pPr>
            <w:r>
              <w:rPr>
                <w:rFonts w:ascii="Times New Roman"/>
                <w:spacing w:val="-1"/>
                <w:sz w:val="21"/>
              </w:rPr>
              <w:t>30,187,499.58</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9"/>
              <w:jc w:val="right"/>
              <w:rPr>
                <w:rFonts w:ascii="Times New Roman" w:hAnsi="Times New Roman" w:cs="Times New Roman" w:eastAsia="Times New Roman" w:hint="default"/>
                <w:sz w:val="21"/>
                <w:szCs w:val="21"/>
              </w:rPr>
            </w:pPr>
            <w:r>
              <w:rPr>
                <w:rFonts w:ascii="Times New Roman"/>
                <w:spacing w:val="-1"/>
                <w:sz w:val="21"/>
              </w:rPr>
              <w:t>14.83%</w:t>
            </w:r>
          </w:p>
        </w:tc>
      </w:tr>
      <w:tr>
        <w:trPr>
          <w:trHeight w:val="520"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16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584" w:right="0"/>
              <w:jc w:val="left"/>
              <w:rPr>
                <w:rFonts w:ascii="Times New Roman" w:hAnsi="Times New Roman" w:cs="Times New Roman" w:eastAsia="Times New Roman" w:hint="default"/>
                <w:sz w:val="21"/>
                <w:szCs w:val="21"/>
              </w:rPr>
            </w:pPr>
            <w:r>
              <w:rPr>
                <w:rFonts w:ascii="Times New Roman"/>
                <w:sz w:val="21"/>
              </w:rPr>
              <w:t>29,932,935.07</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70"/>
              <w:jc w:val="right"/>
              <w:rPr>
                <w:rFonts w:ascii="Times New Roman" w:hAnsi="Times New Roman" w:cs="Times New Roman" w:eastAsia="Times New Roman" w:hint="default"/>
                <w:sz w:val="21"/>
                <w:szCs w:val="21"/>
              </w:rPr>
            </w:pPr>
            <w:r>
              <w:rPr>
                <w:rFonts w:ascii="Times New Roman"/>
                <w:spacing w:val="-1"/>
                <w:sz w:val="21"/>
              </w:rPr>
              <w:t>14.69%</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17"/>
              <w:jc w:val="right"/>
              <w:rPr>
                <w:rFonts w:ascii="Times New Roman" w:hAnsi="Times New Roman" w:cs="Times New Roman" w:eastAsia="Times New Roman" w:hint="default"/>
                <w:sz w:val="21"/>
                <w:szCs w:val="21"/>
              </w:rPr>
            </w:pPr>
            <w:r>
              <w:rPr>
                <w:rFonts w:ascii="Times New Roman"/>
                <w:spacing w:val="-1"/>
                <w:sz w:val="21"/>
              </w:rPr>
              <w:t>102,721,383.25</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40"/>
              <w:jc w:val="right"/>
              <w:rPr>
                <w:rFonts w:ascii="Times New Roman" w:hAnsi="Times New Roman" w:cs="Times New Roman" w:eastAsia="Times New Roman" w:hint="default"/>
                <w:sz w:val="21"/>
                <w:szCs w:val="21"/>
              </w:rPr>
            </w:pPr>
            <w:r>
              <w:rPr>
                <w:rFonts w:ascii="Times New Roman"/>
                <w:spacing w:val="-1"/>
                <w:sz w:val="21"/>
              </w:rPr>
              <w:t>50.47%</w:t>
            </w:r>
          </w:p>
        </w:tc>
      </w:tr>
      <w:tr>
        <w:trPr>
          <w:trHeight w:val="525"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164"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40" w:lineRule="auto" w:before="140"/>
              <w:ind w:right="268"/>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0"/>
                <w:sz w:val="21"/>
                <w:u w:val="single" w:color="000000"/>
              </w:rPr>
              <w:t> </w:t>
            </w:r>
            <w:r>
              <w:rPr>
                <w:rFonts w:ascii="Times New Roman"/>
                <w:spacing w:val="-1"/>
                <w:sz w:val="21"/>
                <w:u w:val="single" w:color="000000"/>
              </w:rPr>
              <w:t>136,797,106.69</w:t>
              <w:tab/>
            </w:r>
            <w:r>
              <w:rPr>
                <w:rFonts w:ascii="Times New Roman"/>
                <w:spacing w:val="-1"/>
                <w:sz w:val="21"/>
              </w:rPr>
            </w:r>
          </w:p>
        </w:tc>
        <w:tc>
          <w:tcPr>
            <w:tcW w:w="1621" w:type="dxa"/>
            <w:tcBorders>
              <w:top w:val="nil" w:sz="6" w:space="0" w:color="auto"/>
              <w:left w:val="nil" w:sz="6" w:space="0" w:color="auto"/>
              <w:bottom w:val="nil" w:sz="6" w:space="0" w:color="auto"/>
              <w:right w:val="nil" w:sz="6" w:space="0" w:color="auto"/>
            </w:tcBorders>
          </w:tcPr>
          <w:p>
            <w:pPr>
              <w:pStyle w:val="TableParagraph"/>
              <w:tabs>
                <w:tab w:pos="329" w:val="left" w:leader="none"/>
                <w:tab w:pos="1079" w:val="left" w:leader="none"/>
              </w:tabs>
              <w:spacing w:line="240" w:lineRule="auto" w:before="140"/>
              <w:ind w:right="269"/>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67.14%</w:t>
              <w:tab/>
            </w:r>
            <w:r>
              <w:rPr>
                <w:rFonts w:ascii="Times New Roman"/>
                <w:spacing w:val="-1"/>
                <w:sz w:val="21"/>
              </w:rPr>
            </w:r>
          </w:p>
        </w:tc>
        <w:tc>
          <w:tcPr>
            <w:tcW w:w="2511" w:type="dxa"/>
            <w:tcBorders>
              <w:top w:val="nil" w:sz="6" w:space="0" w:color="auto"/>
              <w:left w:val="nil" w:sz="6" w:space="0" w:color="auto"/>
              <w:bottom w:val="nil" w:sz="6" w:space="0" w:color="auto"/>
              <w:right w:val="nil" w:sz="6" w:space="0" w:color="auto"/>
            </w:tcBorders>
          </w:tcPr>
          <w:p>
            <w:pPr>
              <w:pStyle w:val="TableParagraph"/>
              <w:tabs>
                <w:tab w:pos="614" w:val="left" w:leader="none"/>
                <w:tab w:pos="1925" w:val="left" w:leader="none"/>
              </w:tabs>
              <w:spacing w:line="240" w:lineRule="auto" w:before="140"/>
              <w:ind w:right="314"/>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33,848,981.89</w:t>
              <w:tab/>
            </w:r>
            <w:r>
              <w:rPr>
                <w:rFonts w:ascii="Times New Roman"/>
                <w:spacing w:val="-1"/>
                <w:sz w:val="21"/>
              </w:rPr>
            </w:r>
          </w:p>
        </w:tc>
        <w:tc>
          <w:tcPr>
            <w:tcW w:w="1827" w:type="dxa"/>
            <w:tcBorders>
              <w:top w:val="nil" w:sz="6" w:space="0" w:color="auto"/>
              <w:left w:val="nil" w:sz="6" w:space="0" w:color="auto"/>
              <w:bottom w:val="nil" w:sz="6" w:space="0" w:color="auto"/>
              <w:right w:val="nil" w:sz="6" w:space="0" w:color="auto"/>
            </w:tcBorders>
          </w:tcPr>
          <w:p>
            <w:pPr>
              <w:pStyle w:val="TableParagraph"/>
              <w:tabs>
                <w:tab w:pos="720" w:val="left" w:leader="none"/>
                <w:tab w:pos="1469" w:val="left" w:leader="none"/>
              </w:tabs>
              <w:spacing w:line="240" w:lineRule="auto" w:before="140"/>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16.63%</w:t>
              <w:tab/>
            </w:r>
            <w:r>
              <w:rPr>
                <w:rFonts w:ascii="Times New Roman"/>
                <w:spacing w:val="-1"/>
                <w:sz w:val="21"/>
              </w:rPr>
            </w:r>
          </w:p>
        </w:tc>
      </w:tr>
      <w:tr>
        <w:trPr>
          <w:trHeight w:val="483" w:hRule="exact"/>
        </w:trPr>
        <w:tc>
          <w:tcPr>
            <w:tcW w:w="1215" w:type="dxa"/>
            <w:tcBorders>
              <w:top w:val="nil" w:sz="6" w:space="0" w:color="auto"/>
              <w:left w:val="nil" w:sz="6" w:space="0" w:color="auto"/>
              <w:bottom w:val="nil" w:sz="6" w:space="0" w:color="auto"/>
              <w:right w:val="nil" w:sz="6" w:space="0" w:color="auto"/>
            </w:tcBorders>
          </w:tcPr>
          <w:p>
            <w:pPr>
              <w:pStyle w:val="TableParagraph"/>
              <w:tabs>
                <w:tab w:pos="711" w:val="left" w:leader="none"/>
              </w:tabs>
              <w:spacing w:line="240" w:lineRule="auto" w:before="82"/>
              <w:ind w:left="29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64" w:type="dxa"/>
            <w:tcBorders>
              <w:top w:val="nil" w:sz="6" w:space="0" w:color="auto"/>
              <w:left w:val="nil" w:sz="6" w:space="0" w:color="auto"/>
              <w:bottom w:val="nil" w:sz="6" w:space="0" w:color="auto"/>
              <w:right w:val="nil" w:sz="6" w:space="0" w:color="auto"/>
            </w:tcBorders>
          </w:tcPr>
          <w:p>
            <w:pPr>
              <w:pStyle w:val="TableParagraph"/>
              <w:tabs>
                <w:tab w:pos="1607" w:val="left" w:leader="none"/>
              </w:tabs>
              <w:spacing w:line="240" w:lineRule="auto" w:before="146"/>
              <w:ind w:right="261"/>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r>
            <w:r>
              <w:rPr>
                <w:rFonts w:ascii="Times New Roman"/>
                <w:spacing w:val="-25"/>
                <w:sz w:val="21"/>
                <w:u w:val="thick" w:color="000000"/>
              </w:rPr>
              <w:t> </w:t>
            </w:r>
            <w:r>
              <w:rPr>
                <w:rFonts w:ascii="Times New Roman"/>
                <w:spacing w:val="-1"/>
                <w:sz w:val="21"/>
                <w:u w:val="thick" w:color="000000"/>
              </w:rPr>
              <w:t>203,761,836.60</w:t>
              <w:tab/>
            </w:r>
            <w:r>
              <w:rPr>
                <w:rFonts w:ascii="Times New Roman"/>
                <w:spacing w:val="-1"/>
                <w:sz w:val="21"/>
              </w:rPr>
            </w:r>
          </w:p>
        </w:tc>
        <w:tc>
          <w:tcPr>
            <w:tcW w:w="1621" w:type="dxa"/>
            <w:tcBorders>
              <w:top w:val="nil" w:sz="6" w:space="0" w:color="auto"/>
              <w:left w:val="nil" w:sz="6" w:space="0" w:color="auto"/>
              <w:bottom w:val="nil" w:sz="6" w:space="0" w:color="auto"/>
              <w:right w:val="nil" w:sz="6" w:space="0" w:color="auto"/>
            </w:tcBorders>
          </w:tcPr>
          <w:p>
            <w:pPr>
              <w:pStyle w:val="TableParagraph"/>
              <w:tabs>
                <w:tab w:pos="1094" w:val="left" w:leader="none"/>
              </w:tabs>
              <w:spacing w:line="240" w:lineRule="auto" w:before="146"/>
              <w:ind w:right="26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r>
            <w:r>
              <w:rPr>
                <w:rFonts w:ascii="Times New Roman"/>
                <w:spacing w:val="21"/>
                <w:sz w:val="21"/>
                <w:u w:val="thick" w:color="000000"/>
              </w:rPr>
              <w:t> </w:t>
            </w:r>
            <w:r>
              <w:rPr>
                <w:rFonts w:ascii="Times New Roman"/>
                <w:spacing w:val="-1"/>
                <w:sz w:val="21"/>
                <w:u w:val="thick" w:color="000000"/>
              </w:rPr>
              <w:t>100.00%</w:t>
              <w:tab/>
            </w:r>
            <w:r>
              <w:rPr>
                <w:rFonts w:ascii="Times New Roman"/>
                <w:spacing w:val="-1"/>
                <w:sz w:val="21"/>
              </w:rPr>
            </w:r>
          </w:p>
        </w:tc>
        <w:tc>
          <w:tcPr>
            <w:tcW w:w="2511" w:type="dxa"/>
            <w:tcBorders>
              <w:top w:val="nil" w:sz="6" w:space="0" w:color="auto"/>
              <w:left w:val="nil" w:sz="6" w:space="0" w:color="auto"/>
              <w:bottom w:val="nil" w:sz="6" w:space="0" w:color="auto"/>
              <w:right w:val="nil" w:sz="6" w:space="0" w:color="auto"/>
            </w:tcBorders>
          </w:tcPr>
          <w:p>
            <w:pPr>
              <w:pStyle w:val="TableParagraph"/>
              <w:tabs>
                <w:tab w:pos="516" w:val="left" w:leader="none"/>
                <w:tab w:pos="1940" w:val="left" w:leader="none"/>
              </w:tabs>
              <w:spacing w:line="240" w:lineRule="auto" w:before="146"/>
              <w:ind w:right="305"/>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203,517,408.52</w:t>
              <w:tab/>
            </w:r>
            <w:r>
              <w:rPr>
                <w:rFonts w:ascii="Times New Roman"/>
                <w:spacing w:val="-1"/>
                <w:sz w:val="21"/>
              </w:rPr>
            </w:r>
          </w:p>
        </w:tc>
        <w:tc>
          <w:tcPr>
            <w:tcW w:w="1827" w:type="dxa"/>
            <w:tcBorders>
              <w:top w:val="nil" w:sz="6" w:space="0" w:color="auto"/>
              <w:left w:val="nil" w:sz="6" w:space="0" w:color="auto"/>
              <w:bottom w:val="nil" w:sz="6" w:space="0" w:color="auto"/>
              <w:right w:val="nil" w:sz="6" w:space="0" w:color="auto"/>
            </w:tcBorders>
          </w:tcPr>
          <w:p>
            <w:pPr>
              <w:pStyle w:val="TableParagraph"/>
              <w:tabs>
                <w:tab w:pos="885" w:val="left" w:leader="none"/>
                <w:tab w:pos="1484" w:val="left" w:leader="none"/>
              </w:tabs>
              <w:spacing w:line="240" w:lineRule="auto" w:before="14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100%</w:t>
              <w:tab/>
            </w:r>
            <w:r>
              <w:rPr>
                <w:rFonts w:ascii="Times New Roman"/>
                <w:spacing w:val="-1"/>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）期末欠款较大客户明细如下：</w:t>
      </w:r>
    </w:p>
    <w:p>
      <w:pPr>
        <w:spacing w:line="240" w:lineRule="auto" w:before="5"/>
        <w:rPr>
          <w:rFonts w:ascii="宋体" w:hAnsi="宋体" w:cs="宋体" w:eastAsia="宋体" w:hint="default"/>
          <w:sz w:val="14"/>
          <w:szCs w:val="14"/>
        </w:rPr>
      </w:pPr>
    </w:p>
    <w:tbl>
      <w:tblPr>
        <w:tblW w:w="0" w:type="auto"/>
        <w:jc w:val="left"/>
        <w:tblInd w:w="557" w:type="dxa"/>
        <w:tblLayout w:type="fixed"/>
        <w:tblCellMar>
          <w:top w:w="0" w:type="dxa"/>
          <w:left w:w="0" w:type="dxa"/>
          <w:bottom w:w="0" w:type="dxa"/>
          <w:right w:w="0" w:type="dxa"/>
        </w:tblCellMar>
        <w:tblLook w:val="01E0"/>
      </w:tblPr>
      <w:tblGrid>
        <w:gridCol w:w="2760"/>
        <w:gridCol w:w="239"/>
        <w:gridCol w:w="1614"/>
        <w:gridCol w:w="505"/>
        <w:gridCol w:w="1490"/>
        <w:gridCol w:w="630"/>
        <w:gridCol w:w="1890"/>
      </w:tblGrid>
      <w:tr>
        <w:trPr>
          <w:trHeight w:val="312" w:hRule="exact"/>
        </w:trPr>
        <w:tc>
          <w:tcPr>
            <w:tcW w:w="27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393" w:right="0"/>
              <w:jc w:val="left"/>
              <w:rPr>
                <w:rFonts w:ascii="Times New Roman" w:hAnsi="Times New Roman" w:cs="Times New Roman" w:eastAsia="Times New Roman" w:hint="default"/>
                <w:sz w:val="18"/>
                <w:szCs w:val="18"/>
              </w:rPr>
            </w:pPr>
            <w:r>
              <w:rPr>
                <w:rFonts w:ascii="Times New Roman"/>
                <w:sz w:val="18"/>
              </w:rPr>
              <w:t>2007-12-31</w:t>
            </w:r>
          </w:p>
        </w:tc>
        <w:tc>
          <w:tcPr>
            <w:tcW w:w="50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2" w:right="0"/>
              <w:jc w:val="left"/>
              <w:rPr>
                <w:rFonts w:ascii="宋体" w:hAnsi="宋体" w:cs="宋体" w:eastAsia="宋体" w:hint="default"/>
                <w:sz w:val="18"/>
                <w:szCs w:val="18"/>
              </w:rPr>
            </w:pPr>
            <w:r>
              <w:rPr>
                <w:rFonts w:ascii="宋体" w:hAnsi="宋体" w:cs="宋体" w:eastAsia="宋体" w:hint="default"/>
                <w:sz w:val="18"/>
                <w:szCs w:val="18"/>
              </w:rPr>
              <w:t>计提坏帐金额</w:t>
            </w:r>
          </w:p>
        </w:tc>
        <w:tc>
          <w:tcPr>
            <w:tcW w:w="6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76"/>
              <w:jc w:val="right"/>
              <w:rPr>
                <w:rFonts w:ascii="宋体" w:hAnsi="宋体" w:cs="宋体" w:eastAsia="宋体" w:hint="default"/>
                <w:sz w:val="18"/>
                <w:szCs w:val="18"/>
              </w:rPr>
            </w:pPr>
            <w:r>
              <w:rPr>
                <w:rFonts w:ascii="宋体" w:hAnsi="宋体" w:cs="宋体" w:eastAsia="宋体" w:hint="default"/>
                <w:sz w:val="18"/>
                <w:szCs w:val="18"/>
              </w:rPr>
              <w:t>计提原因</w:t>
            </w:r>
          </w:p>
        </w:tc>
      </w:tr>
      <w:tr>
        <w:trPr>
          <w:trHeight w:val="617" w:hRule="exact"/>
        </w:trPr>
        <w:tc>
          <w:tcPr>
            <w:tcW w:w="276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深圳市尚德工贸有限公司</w:t>
            </w:r>
          </w:p>
        </w:tc>
        <w:tc>
          <w:tcPr>
            <w:tcW w:w="239"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45,473,335.07</w:t>
            </w:r>
          </w:p>
        </w:tc>
        <w:tc>
          <w:tcPr>
            <w:tcW w:w="505"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45,473,335.07</w:t>
            </w:r>
          </w:p>
        </w:tc>
        <w:tc>
          <w:tcPr>
            <w:tcW w:w="630"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76"/>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81"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7" w:right="0"/>
              <w:jc w:val="left"/>
              <w:rPr>
                <w:rFonts w:ascii="宋体" w:hAnsi="宋体" w:cs="宋体" w:eastAsia="宋体" w:hint="default"/>
                <w:sz w:val="18"/>
                <w:szCs w:val="18"/>
              </w:rPr>
            </w:pPr>
            <w:r>
              <w:rPr>
                <w:rFonts w:ascii="宋体" w:hAnsi="宋体" w:cs="宋体" w:eastAsia="宋体" w:hint="default"/>
                <w:sz w:val="18"/>
                <w:szCs w:val="18"/>
              </w:rPr>
              <w:t>深圳市顺平商贸有限公司</w:t>
            </w:r>
          </w:p>
        </w:tc>
        <w:tc>
          <w:tcPr>
            <w:tcW w:w="239"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9"/>
              <w:jc w:val="right"/>
              <w:rPr>
                <w:rFonts w:ascii="Times New Roman" w:hAnsi="Times New Roman" w:cs="Times New Roman" w:eastAsia="Times New Roman" w:hint="default"/>
                <w:sz w:val="18"/>
                <w:szCs w:val="18"/>
              </w:rPr>
            </w:pPr>
            <w:r>
              <w:rPr>
                <w:rFonts w:ascii="Times New Roman"/>
                <w:spacing w:val="-1"/>
                <w:sz w:val="18"/>
              </w:rPr>
              <w:t>36,000,000.00</w:t>
            </w:r>
          </w:p>
        </w:tc>
        <w:tc>
          <w:tcPr>
            <w:tcW w:w="50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9"/>
              <w:jc w:val="right"/>
              <w:rPr>
                <w:rFonts w:ascii="Times New Roman" w:hAnsi="Times New Roman" w:cs="Times New Roman" w:eastAsia="Times New Roman" w:hint="default"/>
                <w:sz w:val="18"/>
                <w:szCs w:val="18"/>
              </w:rPr>
            </w:pPr>
            <w:r>
              <w:rPr>
                <w:rFonts w:ascii="Times New Roman"/>
                <w:spacing w:val="-1"/>
                <w:sz w:val="18"/>
              </w:rPr>
              <w:t>36,000,000.00</w:t>
            </w:r>
          </w:p>
        </w:tc>
        <w:tc>
          <w:tcPr>
            <w:tcW w:w="6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76"/>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8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8"/>
                <w:szCs w:val="18"/>
              </w:rPr>
            </w:pPr>
            <w:r>
              <w:rPr>
                <w:rFonts w:ascii="宋体" w:hAnsi="宋体" w:cs="宋体" w:eastAsia="宋体" w:hint="default"/>
                <w:sz w:val="18"/>
                <w:szCs w:val="18"/>
              </w:rPr>
              <w:t>深圳市康博斯保健品有限公司</w:t>
            </w:r>
          </w:p>
        </w:tc>
        <w:tc>
          <w:tcPr>
            <w:tcW w:w="239"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9"/>
              <w:jc w:val="right"/>
              <w:rPr>
                <w:rFonts w:ascii="Times New Roman" w:hAnsi="Times New Roman" w:cs="Times New Roman" w:eastAsia="Times New Roman" w:hint="default"/>
                <w:sz w:val="18"/>
                <w:szCs w:val="18"/>
              </w:rPr>
            </w:pPr>
            <w:r>
              <w:rPr>
                <w:rFonts w:ascii="Times New Roman"/>
                <w:spacing w:val="-1"/>
                <w:sz w:val="18"/>
              </w:rPr>
              <w:t>28,515,294.37</w:t>
            </w:r>
          </w:p>
        </w:tc>
        <w:tc>
          <w:tcPr>
            <w:tcW w:w="50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9"/>
              <w:jc w:val="right"/>
              <w:rPr>
                <w:rFonts w:ascii="Times New Roman" w:hAnsi="Times New Roman" w:cs="Times New Roman" w:eastAsia="Times New Roman" w:hint="default"/>
                <w:sz w:val="18"/>
                <w:szCs w:val="18"/>
              </w:rPr>
            </w:pPr>
            <w:r>
              <w:rPr>
                <w:rFonts w:ascii="Times New Roman"/>
                <w:spacing w:val="-1"/>
                <w:sz w:val="18"/>
              </w:rPr>
              <w:t>28,515,294.37</w:t>
            </w:r>
          </w:p>
        </w:tc>
        <w:tc>
          <w:tcPr>
            <w:tcW w:w="6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76"/>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8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8"/>
                <w:szCs w:val="18"/>
              </w:rPr>
            </w:pPr>
            <w:r>
              <w:rPr>
                <w:rFonts w:ascii="宋体" w:hAnsi="宋体" w:cs="宋体" w:eastAsia="宋体" w:hint="default"/>
                <w:sz w:val="18"/>
                <w:szCs w:val="18"/>
              </w:rPr>
              <w:t>深圳市普贤实业有限公司</w:t>
            </w:r>
          </w:p>
        </w:tc>
        <w:tc>
          <w:tcPr>
            <w:tcW w:w="239"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9"/>
              <w:jc w:val="right"/>
              <w:rPr>
                <w:rFonts w:ascii="Times New Roman" w:hAnsi="Times New Roman" w:cs="Times New Roman" w:eastAsia="Times New Roman" w:hint="default"/>
                <w:sz w:val="18"/>
                <w:szCs w:val="18"/>
              </w:rPr>
            </w:pPr>
            <w:r>
              <w:rPr>
                <w:rFonts w:ascii="Times New Roman"/>
                <w:spacing w:val="-1"/>
                <w:sz w:val="18"/>
              </w:rPr>
              <w:t>25,185,238.63</w:t>
            </w:r>
          </w:p>
        </w:tc>
        <w:tc>
          <w:tcPr>
            <w:tcW w:w="50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9"/>
              <w:jc w:val="right"/>
              <w:rPr>
                <w:rFonts w:ascii="Times New Roman" w:hAnsi="Times New Roman" w:cs="Times New Roman" w:eastAsia="Times New Roman" w:hint="default"/>
                <w:sz w:val="18"/>
                <w:szCs w:val="18"/>
              </w:rPr>
            </w:pPr>
            <w:r>
              <w:rPr>
                <w:rFonts w:ascii="Times New Roman"/>
                <w:spacing w:val="-1"/>
                <w:sz w:val="18"/>
              </w:rPr>
              <w:t>25,185,238.63</w:t>
            </w:r>
          </w:p>
        </w:tc>
        <w:tc>
          <w:tcPr>
            <w:tcW w:w="6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76"/>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8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8"/>
                <w:szCs w:val="18"/>
              </w:rPr>
            </w:pPr>
            <w:r>
              <w:rPr>
                <w:rFonts w:ascii="宋体" w:hAnsi="宋体" w:cs="宋体" w:eastAsia="宋体" w:hint="default"/>
                <w:sz w:val="18"/>
                <w:szCs w:val="18"/>
              </w:rPr>
              <w:t>上海联大房地产有限公司</w:t>
            </w:r>
          </w:p>
        </w:tc>
        <w:tc>
          <w:tcPr>
            <w:tcW w:w="239"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9"/>
              <w:jc w:val="right"/>
              <w:rPr>
                <w:rFonts w:ascii="Times New Roman" w:hAnsi="Times New Roman" w:cs="Times New Roman" w:eastAsia="Times New Roman" w:hint="default"/>
                <w:sz w:val="18"/>
                <w:szCs w:val="18"/>
              </w:rPr>
            </w:pPr>
            <w:r>
              <w:rPr>
                <w:rFonts w:ascii="Times New Roman"/>
                <w:spacing w:val="-1"/>
                <w:sz w:val="18"/>
              </w:rPr>
              <w:t>25,101,739.30</w:t>
            </w:r>
          </w:p>
        </w:tc>
        <w:tc>
          <w:tcPr>
            <w:tcW w:w="50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8"/>
              <w:jc w:val="right"/>
              <w:rPr>
                <w:rFonts w:ascii="Times New Roman" w:hAnsi="Times New Roman" w:cs="Times New Roman" w:eastAsia="Times New Roman" w:hint="default"/>
                <w:sz w:val="18"/>
                <w:szCs w:val="18"/>
              </w:rPr>
            </w:pPr>
            <w:r>
              <w:rPr>
                <w:rFonts w:ascii="Times New Roman"/>
                <w:spacing w:val="-1"/>
                <w:sz w:val="18"/>
              </w:rPr>
              <w:t>25,101,739.30</w:t>
            </w:r>
          </w:p>
        </w:tc>
        <w:tc>
          <w:tcPr>
            <w:tcW w:w="6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76"/>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4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8"/>
                <w:szCs w:val="18"/>
              </w:rPr>
            </w:pPr>
            <w:r>
              <w:rPr>
                <w:rFonts w:ascii="宋体" w:hAnsi="宋体" w:cs="宋体" w:eastAsia="宋体" w:hint="default"/>
                <w:sz w:val="18"/>
                <w:szCs w:val="18"/>
              </w:rPr>
              <w:t>深圳市和康实业发展有限公司</w:t>
            </w:r>
          </w:p>
        </w:tc>
        <w:tc>
          <w:tcPr>
            <w:tcW w:w="239"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5"/>
              <w:jc w:val="right"/>
              <w:rPr>
                <w:rFonts w:ascii="Times New Roman" w:hAnsi="Times New Roman" w:cs="Times New Roman" w:eastAsia="Times New Roman" w:hint="default"/>
                <w:sz w:val="18"/>
                <w:szCs w:val="18"/>
              </w:rPr>
            </w:pPr>
            <w:r>
              <w:rPr>
                <w:rFonts w:ascii="Times New Roman"/>
                <w:spacing w:val="-1"/>
                <w:sz w:val="18"/>
              </w:rPr>
              <w:t>22,050,000.00</w:t>
            </w:r>
          </w:p>
        </w:tc>
        <w:tc>
          <w:tcPr>
            <w:tcW w:w="50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6"/>
              <w:jc w:val="right"/>
              <w:rPr>
                <w:rFonts w:ascii="Times New Roman" w:hAnsi="Times New Roman" w:cs="Times New Roman" w:eastAsia="Times New Roman" w:hint="default"/>
                <w:sz w:val="18"/>
                <w:szCs w:val="18"/>
              </w:rPr>
            </w:pPr>
            <w:r>
              <w:rPr>
                <w:rFonts w:ascii="Times New Roman"/>
                <w:spacing w:val="-1"/>
                <w:sz w:val="18"/>
              </w:rPr>
              <w:t>22,050,000.00</w:t>
            </w:r>
          </w:p>
        </w:tc>
        <w:tc>
          <w:tcPr>
            <w:tcW w:w="6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76"/>
              <w:jc w:val="right"/>
              <w:rPr>
                <w:rFonts w:ascii="宋体" w:hAnsi="宋体" w:cs="宋体" w:eastAsia="宋体" w:hint="default"/>
                <w:sz w:val="18"/>
                <w:szCs w:val="18"/>
              </w:rPr>
            </w:pPr>
            <w:r>
              <w:rPr>
                <w:rFonts w:ascii="宋体" w:hAnsi="宋体" w:cs="宋体" w:eastAsia="宋体" w:hint="default"/>
                <w:sz w:val="18"/>
                <w:szCs w:val="18"/>
              </w:rPr>
              <w:t>无法收回</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26"/>
        <w:ind w:left="497" w:right="0" w:firstLine="0"/>
        <w:jc w:val="left"/>
        <w:rPr>
          <w:rFonts w:ascii="宋体" w:hAnsi="宋体" w:cs="宋体" w:eastAsia="宋体" w:hint="default"/>
          <w:sz w:val="21"/>
          <w:szCs w:val="21"/>
        </w:rPr>
      </w:pPr>
      <w:r>
        <w:rPr>
          <w:rFonts w:ascii="宋体" w:hAnsi="宋体" w:cs="宋体" w:eastAsia="宋体" w:hint="default"/>
          <w:sz w:val="24"/>
          <w:szCs w:val="24"/>
        </w:rPr>
        <w:t>（4）</w:t>
      </w:r>
      <w:r>
        <w:rPr>
          <w:rFonts w:ascii="宋体" w:hAnsi="宋体" w:cs="宋体" w:eastAsia="宋体" w:hint="default"/>
          <w:sz w:val="21"/>
          <w:szCs w:val="21"/>
        </w:rPr>
        <w:t>期末其他应收款项中无持有公司5%（含5%）以上表决权股份的股东欠款，关联往来见附注九（三）。</w:t>
      </w:r>
    </w:p>
    <w:p>
      <w:pPr>
        <w:spacing w:before="166"/>
        <w:ind w:left="453" w:right="0" w:firstLine="0"/>
        <w:jc w:val="left"/>
        <w:rPr>
          <w:rFonts w:ascii="宋体" w:hAnsi="宋体" w:cs="宋体" w:eastAsia="宋体" w:hint="default"/>
          <w:sz w:val="24"/>
          <w:szCs w:val="24"/>
        </w:rPr>
      </w:pPr>
      <w:r>
        <w:rPr>
          <w:rFonts w:ascii="宋体" w:hAnsi="宋体" w:cs="宋体" w:eastAsia="宋体" w:hint="default"/>
          <w:spacing w:val="-2"/>
          <w:sz w:val="21"/>
          <w:szCs w:val="21"/>
        </w:rPr>
        <w:t>（5）</w:t>
      </w:r>
      <w:r>
        <w:rPr>
          <w:rFonts w:ascii="宋体" w:hAnsi="宋体" w:cs="宋体" w:eastAsia="宋体" w:hint="default"/>
          <w:spacing w:val="-2"/>
          <w:sz w:val="24"/>
          <w:szCs w:val="24"/>
        </w:rPr>
        <w:t>截止2007年12月31日，欠款前五名金额合计</w:t>
      </w:r>
      <w:r>
        <w:rPr>
          <w:rFonts w:ascii="宋体" w:hAnsi="宋体" w:cs="宋体" w:eastAsia="宋体" w:hint="default"/>
          <w:spacing w:val="-2"/>
          <w:sz w:val="20"/>
          <w:szCs w:val="20"/>
        </w:rPr>
        <w:t>160,275,607.37</w:t>
      </w:r>
      <w:r>
        <w:rPr>
          <w:rFonts w:ascii="宋体" w:hAnsi="宋体" w:cs="宋体" w:eastAsia="宋体" w:hint="default"/>
          <w:spacing w:val="-2"/>
          <w:sz w:val="24"/>
          <w:szCs w:val="24"/>
        </w:rPr>
        <w:t>元，占其他应收款总额的78.66%。</w:t>
      </w:r>
      <w:r>
        <w:rPr>
          <w:rFonts w:ascii="宋体" w:hAnsi="宋体" w:cs="宋体" w:eastAsia="宋体" w:hint="default"/>
          <w:sz w:val="24"/>
          <w:szCs w:val="24"/>
        </w:rPr>
      </w:r>
    </w:p>
    <w:p>
      <w:pPr>
        <w:spacing w:line="273" w:lineRule="exact" w:before="209"/>
        <w:ind w:left="453" w:right="0" w:firstLine="0"/>
        <w:jc w:val="left"/>
        <w:rPr>
          <w:rFonts w:ascii="宋体" w:hAnsi="宋体" w:cs="宋体" w:eastAsia="宋体" w:hint="default"/>
          <w:sz w:val="21"/>
          <w:szCs w:val="21"/>
        </w:rPr>
      </w:pPr>
      <w:r>
        <w:rPr>
          <w:rFonts w:ascii="宋体" w:hAnsi="宋体" w:cs="宋体" w:eastAsia="宋体" w:hint="default"/>
          <w:sz w:val="21"/>
          <w:szCs w:val="21"/>
        </w:rPr>
        <w:t>（6）全额计提坏账准备大额其他应收明细：</w:t>
      </w:r>
    </w:p>
    <w:p>
      <w:pPr>
        <w:spacing w:line="289" w:lineRule="exact" w:before="0"/>
        <w:ind w:left="4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、上海联大房地产有限公司期末欠款余额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25,101,739.30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宋体" w:hAnsi="宋体" w:cs="宋体" w:eastAsia="宋体" w:hint="default"/>
          <w:spacing w:val="-7"/>
          <w:sz w:val="21"/>
          <w:szCs w:val="21"/>
        </w:rPr>
        <w:t> </w:t>
      </w:r>
      <w:r>
        <w:rPr>
          <w:rFonts w:ascii="宋体" w:hAnsi="宋体" w:cs="宋体" w:eastAsia="宋体" w:hint="default"/>
          <w:sz w:val="21"/>
          <w:szCs w:val="21"/>
        </w:rPr>
        <w:t>系</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年发生的往来，据上海工商局网站工</w:t>
      </w:r>
    </w:p>
    <w:p>
      <w:pPr>
        <w:spacing w:line="240" w:lineRule="auto" w:before="5"/>
        <w:rPr>
          <w:rFonts w:ascii="宋体" w:hAnsi="宋体" w:cs="宋体" w:eastAsia="宋体" w:hint="default"/>
          <w:sz w:val="19"/>
          <w:szCs w:val="19"/>
        </w:rPr>
      </w:pPr>
    </w:p>
    <w:p>
      <w:pPr>
        <w:spacing w:line="448" w:lineRule="auto" w:before="0"/>
        <w:ind w:left="137" w:right="221" w:firstLine="0"/>
        <w:jc w:val="left"/>
        <w:rPr>
          <w:rFonts w:ascii="宋体" w:hAnsi="宋体" w:cs="宋体" w:eastAsia="宋体" w:hint="default"/>
          <w:sz w:val="21"/>
          <w:szCs w:val="21"/>
        </w:rPr>
      </w:pPr>
      <w:r>
        <w:rPr>
          <w:rFonts w:ascii="宋体" w:hAnsi="宋体" w:cs="宋体" w:eastAsia="宋体" w:hint="default"/>
          <w:sz w:val="21"/>
          <w:szCs w:val="21"/>
        </w:rPr>
        <w:t>商信息显示，该公司为中介公司，根据工商信息显示电话 </w:t>
      </w:r>
      <w:r>
        <w:rPr>
          <w:rFonts w:ascii="Times New Roman" w:hAnsi="Times New Roman" w:cs="Times New Roman" w:eastAsia="Times New Roman" w:hint="default"/>
          <w:sz w:val="21"/>
          <w:szCs w:val="21"/>
        </w:rPr>
        <w:t>021-62751614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致电，对方回答为货运公司，不知联大 房地产公司，注册地上海市长宁中山路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年判断无法收回，全额计提坏账准备。</w:t>
      </w:r>
    </w:p>
    <w:p>
      <w:pPr>
        <w:spacing w:line="458" w:lineRule="auto" w:before="51"/>
        <w:ind w:left="137" w:right="122" w:firstLine="315"/>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、深圳市普贤实业有限公司期末欠款余额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25,185,238.63</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元，</w:t>
      </w:r>
      <w:r>
        <w:rPr>
          <w:rFonts w:ascii="Times New Roman" w:hAnsi="Times New Roman" w:cs="Times New Roman" w:eastAsia="Times New Roman" w:hint="default"/>
          <w:spacing w:val="-5"/>
          <w:sz w:val="21"/>
          <w:szCs w:val="21"/>
        </w:rPr>
        <w:t>2003 </w:t>
      </w:r>
      <w:r>
        <w:rPr>
          <w:rFonts w:ascii="宋体" w:hAnsi="宋体" w:cs="宋体" w:eastAsia="宋体" w:hint="default"/>
          <w:sz w:val="21"/>
          <w:szCs w:val="21"/>
        </w:rPr>
        <w:t>年</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年往来款项，深圳工商局打印该</w:t>
      </w:r>
      <w:r>
        <w:rPr>
          <w:rFonts w:ascii="宋体" w:hAnsi="宋体" w:cs="宋体" w:eastAsia="宋体" w:hint="default"/>
          <w:sz w:val="21"/>
          <w:szCs w:val="21"/>
        </w:rPr>
        <w:t> 公司的工商信息显示，公司注册资本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年未经工商年检，注册地深圳市南山区海珠城海虹阁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9F</w:t>
      </w:r>
      <w:r>
        <w:rPr>
          <w:rFonts w:ascii="宋体" w:hAnsi="宋体" w:cs="宋体" w:eastAsia="宋体" w:hint="default"/>
          <w:sz w:val="21"/>
          <w:szCs w:val="21"/>
        </w:rPr>
        <w:t>， </w:t>
      </w:r>
      <w:r>
        <w:rPr>
          <w:rFonts w:ascii="宋体" w:hAnsi="宋体" w:cs="宋体" w:eastAsia="宋体" w:hint="default"/>
          <w:spacing w:val="-3"/>
          <w:sz w:val="21"/>
          <w:szCs w:val="21"/>
        </w:rPr>
        <w:t>主要经营信息网络技术开发、国内商业、物资供销业等。到上述地址调查找不到该公司，判断无法收回，全额计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提坏账准备。</w:t>
      </w:r>
    </w:p>
    <w:p>
      <w:pPr>
        <w:spacing w:before="79"/>
        <w:ind w:left="4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、深圳市康博斯保健品有限公司期末欠款余额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28,515,294.37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年往来款项，深圳工商局</w:t>
      </w:r>
    </w:p>
    <w:p>
      <w:pPr>
        <w:spacing w:after="0"/>
        <w:jc w:val="left"/>
        <w:rPr>
          <w:rFonts w:ascii="宋体" w:hAnsi="宋体" w:cs="宋体" w:eastAsia="宋体" w:hint="default"/>
          <w:sz w:val="21"/>
          <w:szCs w:val="21"/>
        </w:rPr>
        <w:sectPr>
          <w:pgSz w:w="11910" w:h="16840"/>
          <w:pgMar w:header="0" w:footer="710" w:top="580" w:bottom="900" w:left="640" w:right="70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414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50" w:lineRule="exact" w:before="0"/>
        <w:ind w:left="137" w:right="95" w:firstLine="0"/>
        <w:jc w:val="left"/>
        <w:rPr>
          <w:rFonts w:ascii="宋体" w:hAnsi="宋体" w:cs="宋体" w:eastAsia="宋体" w:hint="default"/>
          <w:sz w:val="21"/>
          <w:szCs w:val="21"/>
        </w:rPr>
      </w:pPr>
      <w:r>
        <w:rPr>
          <w:rFonts w:ascii="宋体" w:hAnsi="宋体" w:cs="宋体" w:eastAsia="宋体" w:hint="default"/>
          <w:sz w:val="21"/>
          <w:szCs w:val="21"/>
        </w:rPr>
        <w:t>打印该公司的工商信息显示，公司注册资本 </w:t>
      </w:r>
      <w:r>
        <w:rPr>
          <w:rFonts w:ascii="Times New Roman" w:hAnsi="Times New Roman" w:cs="Times New Roman" w:eastAsia="Times New Roman" w:hint="default"/>
          <w:sz w:val="21"/>
          <w:szCs w:val="21"/>
        </w:rPr>
        <w:t>100 </w:t>
      </w:r>
      <w:r>
        <w:rPr>
          <w:rFonts w:ascii="宋体" w:hAnsi="宋体" w:cs="宋体" w:eastAsia="宋体" w:hint="default"/>
          <w:sz w:val="21"/>
          <w:szCs w:val="21"/>
        </w:rPr>
        <w:t>万元，由张爱平和张蕾两人出资成立，</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年经工商年检，注</w:t>
      </w:r>
    </w:p>
    <w:p>
      <w:pPr>
        <w:spacing w:line="240" w:lineRule="auto" w:before="5"/>
        <w:rPr>
          <w:rFonts w:ascii="宋体" w:hAnsi="宋体" w:cs="宋体" w:eastAsia="宋体" w:hint="default"/>
          <w:sz w:val="19"/>
          <w:szCs w:val="19"/>
        </w:rPr>
      </w:pPr>
    </w:p>
    <w:p>
      <w:pPr>
        <w:spacing w:line="448" w:lineRule="auto" w:before="0"/>
        <w:ind w:left="137" w:right="141" w:firstLine="0"/>
        <w:jc w:val="left"/>
        <w:rPr>
          <w:rFonts w:ascii="宋体" w:hAnsi="宋体" w:cs="宋体" w:eastAsia="宋体" w:hint="default"/>
          <w:sz w:val="21"/>
          <w:szCs w:val="21"/>
        </w:rPr>
      </w:pPr>
      <w:r>
        <w:rPr>
          <w:rFonts w:ascii="宋体" w:hAnsi="宋体" w:cs="宋体" w:eastAsia="宋体" w:hint="default"/>
          <w:sz w:val="21"/>
          <w:szCs w:val="21"/>
        </w:rPr>
        <w:t>册地深圳市罗湖区宝安北路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栋三楼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3067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室，主要经营保健用品销售物资供应等。到上述地址调查找不到该 公司，因此判断无法收回，全额计提坏账准备。</w:t>
      </w:r>
    </w:p>
    <w:p>
      <w:pPr>
        <w:spacing w:line="240" w:lineRule="auto" w:before="7"/>
        <w:rPr>
          <w:rFonts w:ascii="宋体" w:hAnsi="宋体" w:cs="宋体" w:eastAsia="宋体" w:hint="default"/>
          <w:sz w:val="22"/>
          <w:szCs w:val="22"/>
        </w:rPr>
      </w:pPr>
    </w:p>
    <w:p>
      <w:pPr>
        <w:spacing w:line="420" w:lineRule="auto" w:before="0"/>
        <w:ind w:left="137" w:right="150" w:firstLine="525"/>
        <w:jc w:val="both"/>
        <w:rPr>
          <w:rFonts w:ascii="宋体" w:hAnsi="宋体" w:cs="宋体" w:eastAsia="宋体" w:hint="default"/>
          <w:sz w:val="21"/>
          <w:szCs w:val="21"/>
        </w:rPr>
      </w:pPr>
      <w:r>
        <w:rPr>
          <w:rFonts w:ascii="宋体" w:hAnsi="宋体" w:cs="宋体" w:eastAsia="宋体" w:hint="default"/>
          <w:sz w:val="21"/>
          <w:szCs w:val="21"/>
        </w:rPr>
        <w:t>D、深圳市和康实业发展有限公司期末欠款余额22,050,000.00元，2004年预付款项，深圳工商局打印该公 司的工商信息显示，公司注册资本1000万元，由王景耀和孙建平和李鸣三人出资成立，2005-2006年未经工商年 </w:t>
      </w:r>
      <w:r>
        <w:rPr>
          <w:rFonts w:ascii="宋体" w:hAnsi="宋体" w:cs="宋体" w:eastAsia="宋体" w:hint="default"/>
          <w:spacing w:val="-3"/>
          <w:sz w:val="21"/>
          <w:szCs w:val="21"/>
        </w:rPr>
        <w:t>检，注册地深圳市南山区海珠城海虹阁9E。到上述地址调查找不到该公司，因此判断无法收回，全额计提坏账准</w:t>
      </w:r>
    </w:p>
    <w:p>
      <w:pPr>
        <w:spacing w:before="4"/>
        <w:ind w:left="137" w:right="3324" w:firstLine="0"/>
        <w:jc w:val="left"/>
        <w:rPr>
          <w:rFonts w:ascii="宋体" w:hAnsi="宋体" w:cs="宋体" w:eastAsia="宋体" w:hint="default"/>
          <w:sz w:val="24"/>
          <w:szCs w:val="24"/>
        </w:rPr>
      </w:pPr>
      <w:r>
        <w:rPr>
          <w:rFonts w:ascii="宋体" w:hAnsi="宋体" w:cs="宋体" w:eastAsia="宋体" w:hint="default"/>
          <w:sz w:val="21"/>
          <w:szCs w:val="21"/>
        </w:rPr>
        <w:t>备</w:t>
      </w:r>
      <w:r>
        <w:rPr>
          <w:rFonts w:ascii="宋体" w:hAnsi="宋体" w:cs="宋体" w:eastAsia="宋体" w:hint="default"/>
          <w:sz w:val="24"/>
          <w:szCs w:val="24"/>
        </w:rPr>
        <w:t>。</w:t>
      </w:r>
    </w:p>
    <w:p>
      <w:pPr>
        <w:spacing w:before="0"/>
        <w:ind w:left="453" w:right="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、深圳市尚德工贸有限公司期末欠款 </w:t>
      </w:r>
      <w:r>
        <w:rPr>
          <w:rFonts w:ascii="Times New Roman" w:hAnsi="Times New Roman" w:cs="Times New Roman" w:eastAsia="Times New Roman" w:hint="default"/>
          <w:sz w:val="21"/>
          <w:szCs w:val="21"/>
        </w:rPr>
        <w:t>45,473,335.07</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元，深圳工商局打印该公司的工商信息显示，公司注册</w:t>
      </w:r>
    </w:p>
    <w:p>
      <w:pPr>
        <w:spacing w:line="240" w:lineRule="auto" w:before="5"/>
        <w:rPr>
          <w:rFonts w:ascii="宋体" w:hAnsi="宋体" w:cs="宋体" w:eastAsia="宋体" w:hint="default"/>
          <w:sz w:val="19"/>
          <w:szCs w:val="19"/>
        </w:rPr>
      </w:pPr>
    </w:p>
    <w:p>
      <w:pPr>
        <w:spacing w:before="0"/>
        <w:ind w:left="137" w:right="95" w:firstLine="0"/>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1100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万元，由赵杰和赵力两人出资成立，</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年未经工商年检，注册地：深圳市福田区振华路</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号兰光</w:t>
      </w:r>
    </w:p>
    <w:p>
      <w:pPr>
        <w:spacing w:line="240" w:lineRule="auto" w:before="5"/>
        <w:rPr>
          <w:rFonts w:ascii="宋体" w:hAnsi="宋体" w:cs="宋体" w:eastAsia="宋体" w:hint="default"/>
          <w:sz w:val="19"/>
          <w:szCs w:val="19"/>
        </w:rPr>
      </w:pPr>
    </w:p>
    <w:p>
      <w:pPr>
        <w:spacing w:line="448" w:lineRule="auto" w:before="0"/>
        <w:ind w:left="137" w:right="137" w:firstLine="0"/>
        <w:jc w:val="left"/>
        <w:rPr>
          <w:rFonts w:ascii="宋体" w:hAnsi="宋体" w:cs="宋体" w:eastAsia="宋体" w:hint="default"/>
          <w:sz w:val="21"/>
          <w:szCs w:val="21"/>
        </w:rPr>
      </w:pPr>
      <w:r>
        <w:rPr>
          <w:rFonts w:ascii="宋体" w:hAnsi="宋体" w:cs="宋体" w:eastAsia="宋体" w:hint="default"/>
          <w:sz w:val="21"/>
          <w:szCs w:val="21"/>
        </w:rPr>
        <w:t>大厦 </w:t>
      </w:r>
      <w:r>
        <w:rPr>
          <w:rFonts w:ascii="Times New Roman" w:hAnsi="Times New Roman" w:cs="Times New Roman" w:eastAsia="Times New Roman" w:hint="default"/>
          <w:sz w:val="21"/>
          <w:szCs w:val="21"/>
        </w:rPr>
        <w:t>405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房</w:t>
      </w:r>
      <w:r>
        <w:rPr>
          <w:rFonts w:ascii="Times New Roman" w:hAnsi="Times New Roman" w:cs="Times New Roman" w:eastAsia="Times New Roman" w:hint="default"/>
          <w:sz w:val="21"/>
          <w:szCs w:val="21"/>
        </w:rPr>
        <w:t>,</w:t>
      </w:r>
      <w:r>
        <w:rPr>
          <w:rFonts w:ascii="宋体" w:hAnsi="宋体" w:cs="宋体" w:eastAsia="宋体" w:hint="default"/>
          <w:sz w:val="21"/>
          <w:szCs w:val="21"/>
        </w:rPr>
        <w:t>主要经营有色金属产品、电子产品销售。根据注册地找不到该公司，因此判断无法收回，全额计提 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长期股权投资</w:t>
      </w:r>
    </w:p>
    <w:p>
      <w:pPr>
        <w:spacing w:before="159"/>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、长期</w:t>
      </w:r>
      <w:r>
        <w:rPr>
          <w:rFonts w:ascii="宋体" w:hAnsi="宋体" w:cs="宋体" w:eastAsia="宋体" w:hint="default"/>
          <w:spacing w:val="-2"/>
          <w:sz w:val="21"/>
          <w:szCs w:val="21"/>
        </w:rPr>
        <w:t>投</w:t>
      </w:r>
      <w:r>
        <w:rPr>
          <w:rFonts w:ascii="宋体" w:hAnsi="宋体" w:cs="宋体" w:eastAsia="宋体" w:hint="default"/>
          <w:sz w:val="21"/>
          <w:szCs w:val="21"/>
        </w:rPr>
        <w:t>资列示如下：</w:t>
      </w:r>
    </w:p>
    <w:p>
      <w:pPr>
        <w:spacing w:line="240" w:lineRule="auto" w:before="6"/>
        <w:rPr>
          <w:rFonts w:ascii="宋体" w:hAnsi="宋体" w:cs="宋体" w:eastAsia="宋体" w:hint="default"/>
          <w:sz w:val="9"/>
          <w:szCs w:val="9"/>
        </w:rPr>
      </w:pPr>
    </w:p>
    <w:tbl>
      <w:tblPr>
        <w:tblW w:w="0" w:type="auto"/>
        <w:jc w:val="left"/>
        <w:tblInd w:w="418" w:type="dxa"/>
        <w:tblLayout w:type="fixed"/>
        <w:tblCellMar>
          <w:top w:w="0" w:type="dxa"/>
          <w:left w:w="0" w:type="dxa"/>
          <w:bottom w:w="0" w:type="dxa"/>
          <w:right w:w="0" w:type="dxa"/>
        </w:tblCellMar>
        <w:tblLook w:val="01E0"/>
      </w:tblPr>
      <w:tblGrid>
        <w:gridCol w:w="2022"/>
        <w:gridCol w:w="229"/>
        <w:gridCol w:w="1565"/>
        <w:gridCol w:w="239"/>
        <w:gridCol w:w="1440"/>
        <w:gridCol w:w="300"/>
        <w:gridCol w:w="1307"/>
        <w:gridCol w:w="405"/>
        <w:gridCol w:w="1488"/>
      </w:tblGrid>
      <w:tr>
        <w:trPr>
          <w:trHeight w:val="347" w:hRule="exact"/>
        </w:trPr>
        <w:tc>
          <w:tcPr>
            <w:tcW w:w="2022" w:type="dxa"/>
            <w:tcBorders>
              <w:top w:val="nil" w:sz="6" w:space="0" w:color="auto"/>
              <w:left w:val="nil" w:sz="6" w:space="0" w:color="auto"/>
              <w:bottom w:val="single" w:sz="4" w:space="0" w:color="000000"/>
              <w:right w:val="nil" w:sz="6" w:space="0" w:color="auto"/>
            </w:tcBorders>
          </w:tcPr>
          <w:p>
            <w:pPr>
              <w:pStyle w:val="TableParagraph"/>
              <w:tabs>
                <w:tab w:pos="462" w:val="left" w:leader="none"/>
              </w:tabs>
              <w:spacing w:line="240" w:lineRule="auto" w:before="35"/>
              <w:ind w:left="4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402" w:right="0"/>
              <w:jc w:val="left"/>
              <w:rPr>
                <w:rFonts w:ascii="Times New Roman" w:hAnsi="Times New Roman" w:cs="Times New Roman" w:eastAsia="Times New Roman" w:hint="default"/>
                <w:sz w:val="21"/>
                <w:szCs w:val="21"/>
              </w:rPr>
            </w:pPr>
            <w:r>
              <w:rPr>
                <w:rFonts w:ascii="Times New Roman"/>
                <w:sz w:val="21"/>
              </w:rPr>
              <w:t>2007-1-1</w:t>
            </w:r>
          </w:p>
        </w:tc>
        <w:tc>
          <w:tcPr>
            <w:tcW w:w="23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0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00"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40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242" w:right="0"/>
              <w:jc w:val="left"/>
              <w:rPr>
                <w:rFonts w:ascii="Times New Roman" w:hAnsi="Times New Roman" w:cs="Times New Roman" w:eastAsia="Times New Roman" w:hint="default"/>
                <w:sz w:val="21"/>
                <w:szCs w:val="21"/>
              </w:rPr>
            </w:pPr>
            <w:r>
              <w:rPr>
                <w:rFonts w:ascii="Times New Roman"/>
                <w:sz w:val="21"/>
              </w:rPr>
              <w:t>2007-12-31</w:t>
            </w:r>
          </w:p>
        </w:tc>
      </w:tr>
      <w:tr>
        <w:trPr>
          <w:trHeight w:val="556" w:hRule="exact"/>
        </w:trPr>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3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5,475,697.65</w:t>
            </w:r>
          </w:p>
        </w:tc>
        <w:tc>
          <w:tcPr>
            <w:tcW w:w="239"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05" w:type="dxa"/>
            <w:tcBorders>
              <w:top w:val="nil" w:sz="6" w:space="0" w:color="auto"/>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5,475,697.65</w:t>
            </w:r>
          </w:p>
        </w:tc>
      </w:tr>
      <w:tr>
        <w:trPr>
          <w:trHeight w:val="455" w:hRule="exact"/>
        </w:trPr>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461" w:val="left" w:leader="none"/>
              </w:tabs>
              <w:spacing w:line="240" w:lineRule="auto" w:before="106"/>
              <w:ind w:right="1"/>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2"/>
                <w:sz w:val="21"/>
                <w:u w:val="single" w:color="000000"/>
              </w:rPr>
              <w:t>5,241,411.94</w:t>
            </w:r>
            <w:r>
              <w:rPr>
                <w:rFonts w:ascii="Times New Roman"/>
                <w:spacing w:val="-2"/>
                <w:sz w:val="21"/>
              </w:rPr>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tabs>
                <w:tab w:pos="1362" w:val="left" w:leader="none"/>
              </w:tabs>
              <w:spacing w:line="240" w:lineRule="auto" w:before="106"/>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tabs>
                <w:tab w:pos="1229" w:val="left" w:leader="none"/>
              </w:tabs>
              <w:spacing w:line="240" w:lineRule="auto" w:before="106"/>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r>
            <w:r>
              <w:rPr>
                <w:rFonts w:ascii="Times New Roman"/>
                <w:sz w:val="21"/>
              </w:rPr>
            </w:r>
          </w:p>
        </w:tc>
        <w:tc>
          <w:tcPr>
            <w:tcW w:w="40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106"/>
              <w:ind w:right="3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2"/>
                <w:sz w:val="21"/>
                <w:u w:val="single" w:color="000000"/>
              </w:rPr>
              <w:t>5,241,411.94</w:t>
            </w:r>
            <w:r>
              <w:rPr>
                <w:rFonts w:ascii="Times New Roman"/>
                <w:spacing w:val="-2"/>
                <w:sz w:val="21"/>
              </w:rPr>
            </w:r>
            <w:r>
              <w:rPr>
                <w:rFonts w:ascii="Times New Roman"/>
                <w:sz w:val="21"/>
              </w:rPr>
            </w:r>
          </w:p>
        </w:tc>
      </w:tr>
      <w:tr>
        <w:trPr>
          <w:trHeight w:val="448" w:hRule="exact"/>
        </w:trPr>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1"/>
                <w:szCs w:val="21"/>
              </w:rPr>
            </w:pPr>
            <w:r>
              <w:rPr>
                <w:rFonts w:ascii="宋体" w:hAnsi="宋体" w:cs="宋体" w:eastAsia="宋体" w:hint="default"/>
                <w:sz w:val="21"/>
                <w:szCs w:val="21"/>
              </w:rPr>
              <w:t>长期股权投资净额</w:t>
            </w:r>
          </w:p>
        </w:tc>
        <w:tc>
          <w:tcPr>
            <w:tcW w:w="22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110"/>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234,285.71</w:t>
            </w:r>
            <w:r>
              <w:rPr>
                <w:rFonts w:ascii="Times New Roman"/>
                <w:spacing w:val="-1"/>
                <w:sz w:val="21"/>
              </w:rPr>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tabs>
                <w:tab w:pos="1369" w:val="left" w:leader="none"/>
              </w:tabs>
              <w:spacing w:line="240" w:lineRule="auto" w:before="110"/>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tabs>
                <w:tab w:pos="1236" w:val="left" w:leader="none"/>
              </w:tabs>
              <w:spacing w:line="240" w:lineRule="auto" w:before="110"/>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w:t>
            </w:r>
            <w:r>
              <w:rPr>
                <w:rFonts w:ascii="Times New Roman"/>
                <w:sz w:val="21"/>
              </w:rPr>
            </w:r>
          </w:p>
        </w:tc>
        <w:tc>
          <w:tcPr>
            <w:tcW w:w="40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tabs>
                <w:tab w:pos="505" w:val="left" w:leader="none"/>
              </w:tabs>
              <w:spacing w:line="240" w:lineRule="auto" w:before="110"/>
              <w:ind w:right="35"/>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234,285.71</w:t>
            </w:r>
            <w:r>
              <w:rPr>
                <w:rFonts w:ascii="Times New Roman"/>
                <w:spacing w:val="-1"/>
                <w:sz w:val="21"/>
              </w:rPr>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372" w:lineRule="auto" w:before="35"/>
        <w:ind w:left="573" w:right="8230" w:hanging="16"/>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）、长期股权投资</w:t>
      </w:r>
      <w:r>
        <w:rPr>
          <w:rFonts w:ascii="宋体" w:hAnsi="宋体" w:cs="宋体" w:eastAsia="宋体" w:hint="default"/>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股票投资</w:t>
      </w:r>
    </w:p>
    <w:p>
      <w:pPr>
        <w:spacing w:after="0" w:line="372" w:lineRule="auto"/>
        <w:jc w:val="left"/>
        <w:rPr>
          <w:rFonts w:ascii="宋体" w:hAnsi="宋体" w:cs="宋体" w:eastAsia="宋体" w:hint="default"/>
          <w:sz w:val="21"/>
          <w:szCs w:val="21"/>
        </w:rPr>
        <w:sectPr>
          <w:pgSz w:w="11910" w:h="16840"/>
          <w:pgMar w:header="0" w:footer="710" w:top="580" w:bottom="900" w:left="640" w:right="780"/>
        </w:sectPr>
      </w:pPr>
    </w:p>
    <w:p>
      <w:pPr>
        <w:spacing w:line="240" w:lineRule="auto" w:before="0"/>
        <w:rPr>
          <w:rFonts w:ascii="宋体" w:hAnsi="宋体" w:cs="宋体" w:eastAsia="宋体" w:hint="default"/>
          <w:sz w:val="14"/>
          <w:szCs w:val="14"/>
        </w:rPr>
      </w:pPr>
    </w:p>
    <w:p>
      <w:pPr>
        <w:spacing w:line="240" w:lineRule="auto" w:before="2"/>
        <w:rPr>
          <w:rFonts w:ascii="宋体" w:hAnsi="宋体" w:cs="宋体" w:eastAsia="宋体" w:hint="default"/>
          <w:sz w:val="12"/>
          <w:szCs w:val="12"/>
        </w:rPr>
      </w:pPr>
    </w:p>
    <w:p>
      <w:pPr>
        <w:tabs>
          <w:tab w:pos="2153" w:val="left" w:leader="none"/>
          <w:tab w:pos="3004" w:val="left" w:leader="none"/>
          <w:tab w:pos="3507" w:val="left" w:leader="none"/>
        </w:tabs>
        <w:spacing w:before="0"/>
        <w:ind w:left="871" w:right="-20" w:firstLine="0"/>
        <w:jc w:val="left"/>
        <w:rPr>
          <w:rFonts w:ascii="宋体" w:hAnsi="宋体" w:cs="宋体" w:eastAsia="宋体" w:hint="default"/>
          <w:sz w:val="15"/>
          <w:szCs w:val="15"/>
        </w:rPr>
      </w:pPr>
      <w:r>
        <w:rPr>
          <w:rFonts w:ascii="宋体" w:hAnsi="宋体" w:cs="宋体" w:eastAsia="宋体" w:hint="default"/>
          <w:sz w:val="15"/>
          <w:szCs w:val="15"/>
        </w:rPr>
        <w:t>被投资单位</w:t>
        <w:tab/>
        <w:t>股份性质</w:t>
        <w:tab/>
        <w:t>股数</w:t>
        <w:tab/>
        <w:t>股权比例</w:t>
      </w:r>
    </w:p>
    <w:p>
      <w:pPr>
        <w:spacing w:line="549" w:lineRule="auto" w:before="118"/>
        <w:ind w:left="333" w:right="-20" w:firstLine="75"/>
        <w:jc w:val="left"/>
        <w:rPr>
          <w:rFonts w:ascii="宋体" w:hAnsi="宋体" w:cs="宋体" w:eastAsia="宋体" w:hint="default"/>
          <w:sz w:val="15"/>
          <w:szCs w:val="15"/>
        </w:rPr>
      </w:pPr>
      <w:r>
        <w:rPr/>
        <w:br w:type="column"/>
      </w:r>
      <w:r>
        <w:rPr>
          <w:rFonts w:ascii="宋体" w:hAnsi="宋体" w:cs="宋体" w:eastAsia="宋体" w:hint="default"/>
          <w:sz w:val="15"/>
          <w:szCs w:val="15"/>
        </w:rPr>
        <w:t>初始 投资额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7"/>
        <w:rPr>
          <w:rFonts w:ascii="宋体" w:hAnsi="宋体" w:cs="宋体" w:eastAsia="宋体" w:hint="default"/>
          <w:sz w:val="15"/>
          <w:szCs w:val="15"/>
        </w:rPr>
      </w:pPr>
    </w:p>
    <w:p>
      <w:pPr>
        <w:spacing w:before="0"/>
        <w:ind w:left="382" w:right="-10" w:firstLine="0"/>
        <w:jc w:val="left"/>
        <w:rPr>
          <w:rFonts w:ascii="Times New Roman" w:hAnsi="Times New Roman" w:cs="Times New Roman" w:eastAsia="Times New Roman" w:hint="default"/>
          <w:sz w:val="15"/>
          <w:szCs w:val="15"/>
        </w:rPr>
      </w:pPr>
      <w:r>
        <w:rPr>
          <w:rFonts w:ascii="Times New Roman"/>
          <w:spacing w:val="-1"/>
          <w:sz w:val="15"/>
        </w:rPr>
        <w:t>2007-01-01</w:t>
      </w:r>
    </w:p>
    <w:p>
      <w:pPr>
        <w:spacing w:line="549" w:lineRule="auto" w:before="118"/>
        <w:ind w:left="351" w:right="-20" w:hanging="150"/>
        <w:jc w:val="left"/>
        <w:rPr>
          <w:rFonts w:ascii="宋体" w:hAnsi="宋体" w:cs="宋体" w:eastAsia="宋体" w:hint="default"/>
          <w:sz w:val="15"/>
          <w:szCs w:val="15"/>
        </w:rPr>
      </w:pPr>
      <w:r>
        <w:rPr/>
        <w:br w:type="column"/>
      </w:r>
      <w:r>
        <w:rPr>
          <w:rFonts w:ascii="宋体" w:hAnsi="宋体" w:cs="宋体" w:eastAsia="宋体" w:hint="default"/>
          <w:sz w:val="15"/>
          <w:szCs w:val="15"/>
        </w:rPr>
        <w:t>本期权益 调整</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2"/>
        <w:rPr>
          <w:rFonts w:ascii="宋体" w:hAnsi="宋体" w:cs="宋体" w:eastAsia="宋体" w:hint="default"/>
          <w:sz w:val="12"/>
          <w:szCs w:val="12"/>
        </w:rPr>
      </w:pPr>
    </w:p>
    <w:p>
      <w:pPr>
        <w:spacing w:before="0"/>
        <w:ind w:left="157" w:right="-19" w:firstLine="0"/>
        <w:jc w:val="left"/>
        <w:rPr>
          <w:rFonts w:ascii="宋体" w:hAnsi="宋体" w:cs="宋体" w:eastAsia="宋体" w:hint="default"/>
          <w:sz w:val="15"/>
          <w:szCs w:val="15"/>
        </w:rPr>
      </w:pPr>
      <w:r>
        <w:rPr>
          <w:rFonts w:ascii="宋体" w:hAnsi="宋体" w:cs="宋体" w:eastAsia="宋体" w:hint="default"/>
          <w:sz w:val="15"/>
          <w:szCs w:val="15"/>
        </w:rPr>
        <w:t>现金红利</w:t>
      </w:r>
    </w:p>
    <w:p>
      <w:pPr>
        <w:spacing w:before="118"/>
        <w:ind w:left="168"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本期增</w:t>
      </w:r>
    </w:p>
    <w:p>
      <w:pPr>
        <w:spacing w:line="240" w:lineRule="auto" w:before="5"/>
        <w:rPr>
          <w:rFonts w:ascii="宋体" w:hAnsi="宋体" w:cs="宋体" w:eastAsia="宋体" w:hint="default"/>
          <w:sz w:val="19"/>
          <w:szCs w:val="19"/>
        </w:rPr>
      </w:pPr>
    </w:p>
    <w:p>
      <w:pPr>
        <w:spacing w:before="0"/>
        <w:ind w:left="268" w:right="-20" w:firstLine="0"/>
        <w:jc w:val="left"/>
        <w:rPr>
          <w:rFonts w:ascii="Times New Roman" w:hAnsi="Times New Roman" w:cs="Times New Roman" w:eastAsia="Times New Roman" w:hint="default"/>
          <w:sz w:val="15"/>
          <w:szCs w:val="15"/>
        </w:rPr>
      </w:pPr>
      <w:r>
        <w:rPr/>
        <w:pict>
          <v:group style="position:absolute;margin-left:295.799988pt;margin-top:11.22007pt;width:42pt;height:.1pt;mso-position-horizontal-relative:page;mso-position-vertical-relative:paragraph;z-index:4264" coordorigin="5916,224" coordsize="840,2">
            <v:shape style="position:absolute;left:5916;top:224;width:840;height:2" coordorigin="5916,224" coordsize="840,0" path="m5916,224l6756,224e" filled="false" stroked="true" strokeweight=".48pt" strokecolor="#000000">
              <v:path arrowok="t"/>
            </v:shape>
            <w10:wrap type="none"/>
          </v:group>
        </w:pict>
      </w:r>
      <w:r>
        <w:rPr/>
        <w:pict>
          <v:group style="position:absolute;margin-left:343.019989pt;margin-top:11.22007pt;width:36.8pt;height:.1pt;mso-position-horizontal-relative:page;mso-position-vertical-relative:paragraph;z-index:-371008" coordorigin="6860,224" coordsize="736,2">
            <v:shape style="position:absolute;left:6860;top:224;width:736;height:2" coordorigin="6860,224" coordsize="736,0" path="m6860,224l7596,224e" filled="false" stroked="true" strokeweight=".48pt" strokecolor="#000000">
              <v:path arrowok="t"/>
            </v:shape>
            <w10:wrap type="none"/>
          </v:group>
        </w:pict>
      </w:r>
      <w:r>
        <w:rPr/>
        <w:pict>
          <v:group style="position:absolute;margin-left:385.019989pt;margin-top:11.22007pt;width:32.5500pt;height:.1pt;mso-position-horizontal-relative:page;mso-position-vertical-relative:paragraph;z-index:4312" coordorigin="7700,224" coordsize="651,2">
            <v:shape style="position:absolute;left:7700;top:224;width:651;height:2" coordorigin="7700,224" coordsize="651,0" path="m7700,224l8351,224e" filled="false" stroked="true" strokeweight=".48pt" strokecolor="#000000">
              <v:path arrowok="t"/>
            </v:shape>
            <w10:wrap type="none"/>
          </v:group>
        </w:pict>
      </w:r>
      <w:r>
        <w:rPr/>
        <w:pict>
          <v:group style="position:absolute;margin-left:422.76001pt;margin-top:11.22007pt;width:30.55pt;height:.1pt;mso-position-horizontal-relative:page;mso-position-vertical-relative:paragraph;z-index:4336" coordorigin="8455,224" coordsize="611,2">
            <v:shape style="position:absolute;left:8455;top:224;width:611;height:2" coordorigin="8455,224" coordsize="611,0" path="m8455,224l9066,224e" filled="false" stroked="true" strokeweight=".48pt" strokecolor="#000000">
              <v:path arrowok="t"/>
            </v:shape>
            <w10:wrap type="none"/>
          </v:group>
        </w:pict>
      </w:r>
      <w:r>
        <w:rPr/>
        <w:pict>
          <v:group style="position:absolute;margin-left:458.519989pt;margin-top:11.22007pt;width:42pt;height:.1pt;mso-position-horizontal-relative:page;mso-position-vertical-relative:paragraph;z-index:4360" coordorigin="9170,224" coordsize="840,2">
            <v:shape style="position:absolute;left:9170;top:224;width:840;height:2" coordorigin="9170,224" coordsize="840,0" path="m9170,224l10010,224e" filled="false" stroked="true" strokeweight=".48pt" strokecolor="#000000">
              <v:path arrowok="t"/>
            </v:shape>
            <w10:wrap type="none"/>
          </v:group>
        </w:pict>
      </w:r>
      <w:r>
        <w:rPr>
          <w:rFonts w:ascii="Times New Roman" w:hAnsi="Times New Roman" w:cs="Times New Roman" w:eastAsia="Times New Roman" w:hint="default"/>
          <w:sz w:val="15"/>
          <w:szCs w:val="15"/>
        </w:rPr>
        <w:t>(</w:t>
      </w:r>
      <w:r>
        <w:rPr>
          <w:rFonts w:ascii="宋体" w:hAnsi="宋体" w:cs="宋体" w:eastAsia="宋体" w:hint="default"/>
          <w:sz w:val="15"/>
          <w:szCs w:val="15"/>
        </w:rPr>
        <w:t>减</w:t>
      </w:r>
      <w:r>
        <w:rPr>
          <w:rFonts w:ascii="Times New Roman" w:hAnsi="Times New Roman" w:cs="Times New Roman" w:eastAsia="Times New Roman" w:hint="default"/>
          <w:sz w:val="15"/>
          <w:szCs w:val="15"/>
        </w:rPr>
        <w:t>)</w:t>
      </w:r>
    </w:p>
    <w:p>
      <w:pPr>
        <w:spacing w:line="240" w:lineRule="auto" w:before="0"/>
        <w:rPr>
          <w:rFonts w:ascii="Times New Roman" w:hAnsi="Times New Roman" w:cs="Times New Roman" w:eastAsia="Times New Roman" w:hint="default"/>
          <w:sz w:val="14"/>
          <w:szCs w:val="14"/>
        </w:rPr>
      </w:pPr>
      <w:r>
        <w:rPr/>
        <w:br w:type="column"/>
      </w:r>
      <w:r>
        <w:rPr>
          <w:rFonts w:ascii="Times New Roman"/>
          <w:sz w:val="14"/>
        </w:rPr>
      </w:r>
    </w:p>
    <w:p>
      <w:pPr>
        <w:spacing w:line="240" w:lineRule="auto" w:before="7"/>
        <w:rPr>
          <w:rFonts w:ascii="Times New Roman" w:hAnsi="Times New Roman" w:cs="Times New Roman" w:eastAsia="Times New Roman" w:hint="default"/>
          <w:sz w:val="19"/>
          <w:szCs w:val="19"/>
        </w:rPr>
      </w:pPr>
    </w:p>
    <w:p>
      <w:pPr>
        <w:spacing w:before="0"/>
        <w:ind w:left="215" w:right="0" w:firstLine="0"/>
        <w:jc w:val="left"/>
        <w:rPr>
          <w:rFonts w:ascii="Times New Roman" w:hAnsi="Times New Roman" w:cs="Times New Roman" w:eastAsia="Times New Roman" w:hint="default"/>
          <w:sz w:val="15"/>
          <w:szCs w:val="15"/>
        </w:rPr>
      </w:pPr>
      <w:r>
        <w:rPr>
          <w:rFonts w:ascii="Times New Roman"/>
          <w:sz w:val="15"/>
        </w:rPr>
        <w:t>2007-12-31</w:t>
      </w:r>
    </w:p>
    <w:p>
      <w:pPr>
        <w:spacing w:after="0"/>
        <w:jc w:val="left"/>
        <w:rPr>
          <w:rFonts w:ascii="Times New Roman" w:hAnsi="Times New Roman" w:cs="Times New Roman" w:eastAsia="Times New Roman" w:hint="default"/>
          <w:sz w:val="15"/>
          <w:szCs w:val="15"/>
        </w:rPr>
        <w:sectPr>
          <w:type w:val="continuous"/>
          <w:pgSz w:w="11910" w:h="16840"/>
          <w:pgMar w:top="1600" w:bottom="280" w:left="640" w:right="780"/>
          <w:cols w:num="7" w:equalWidth="0">
            <w:col w:w="4108" w:space="40"/>
            <w:col w:w="784" w:space="40"/>
            <w:col w:w="1083" w:space="40"/>
            <w:col w:w="802" w:space="40"/>
            <w:col w:w="758" w:space="40"/>
            <w:col w:w="619" w:space="40"/>
            <w:col w:w="2096"/>
          </w:cols>
        </w:sectPr>
      </w:pPr>
    </w:p>
    <w:p>
      <w:pPr>
        <w:spacing w:before="70"/>
        <w:ind w:left="459" w:right="3324" w:firstLine="0"/>
        <w:jc w:val="left"/>
        <w:rPr>
          <w:rFonts w:ascii="宋体" w:hAnsi="宋体" w:cs="宋体" w:eastAsia="宋体" w:hint="default"/>
          <w:sz w:val="15"/>
          <w:szCs w:val="15"/>
        </w:rPr>
      </w:pPr>
      <w:r>
        <w:rPr/>
        <w:pict>
          <v:group style="position:absolute;margin-left:55.02pt;margin-top:-8.259941pt;width:78.45pt;height:.1pt;mso-position-horizontal-relative:page;mso-position-vertical-relative:paragraph;z-index:4168" coordorigin="1100,-165" coordsize="1569,2">
            <v:shape style="position:absolute;left:1100;top:-165;width:1569;height:2" coordorigin="1100,-165" coordsize="1569,0" path="m1100,-165l2669,-165e" filled="false" stroked="true" strokeweight=".48pt" strokecolor="#000000">
              <v:path arrowok="t"/>
            </v:shape>
            <w10:wrap type="none"/>
          </v:group>
        </w:pict>
      </w:r>
      <w:r>
        <w:rPr/>
        <w:pict>
          <v:group style="position:absolute;margin-left:138.660004pt;margin-top:-8.259941pt;width:31.5pt;height:.1pt;mso-position-horizontal-relative:page;mso-position-vertical-relative:paragraph;z-index:4192" coordorigin="2773,-165" coordsize="630,2">
            <v:shape style="position:absolute;left:2773;top:-165;width:630;height:2" coordorigin="2773,-165" coordsize="630,0" path="m2773,-165l3403,-165e" filled="false" stroked="true" strokeweight=".48pt" strokecolor="#000000">
              <v:path arrowok="t"/>
            </v:shape>
            <w10:wrap type="none"/>
          </v:group>
        </w:pict>
      </w:r>
      <w:r>
        <w:rPr/>
        <w:pict>
          <v:group style="position:absolute;margin-left:175.199997pt;margin-top:-8.499941pt;width:63.1pt;height:.5pt;mso-position-horizontal-relative:page;mso-position-vertical-relative:paragraph;z-index:4216" coordorigin="3504,-170" coordsize="1262,10">
            <v:group style="position:absolute;left:3509;top:-165;width:558;height:2" coordorigin="3509,-165" coordsize="558,2">
              <v:shape style="position:absolute;left:3509;top:-165;width:558;height:2" coordorigin="3509,-165" coordsize="558,0" path="m3509,-165l4067,-165e" filled="false" stroked="true" strokeweight=".48pt" strokecolor="#000000">
                <v:path arrowok="t"/>
              </v:shape>
            </v:group>
            <v:group style="position:absolute;left:4123;top:-165;width:638;height:2" coordorigin="4123,-165" coordsize="638,2">
              <v:shape style="position:absolute;left:4123;top:-165;width:638;height:2" coordorigin="4123,-165" coordsize="638,0" path="m4123,-165l4760,-165e" filled="false" stroked="true" strokeweight=".48pt" strokecolor="#000000">
                <v:path arrowok="t"/>
              </v:shape>
            </v:group>
            <w10:wrap type="none"/>
          </v:group>
        </w:pict>
      </w:r>
      <w:r>
        <w:rPr/>
        <w:pict>
          <v:group style="position:absolute;margin-left:243.300003pt;margin-top:-8.259941pt;width:47.25pt;height:.1pt;mso-position-horizontal-relative:page;mso-position-vertical-relative:paragraph;z-index:-371056" coordorigin="4866,-165" coordsize="945,2">
            <v:shape style="position:absolute;left:4866;top:-165;width:945;height:2" coordorigin="4866,-165" coordsize="945,0" path="m4866,-165l5810,-165e" filled="false" stroked="true" strokeweight=".48pt" strokecolor="#000000">
              <v:path arrowok="t"/>
            </v:shape>
            <w10:wrap type="none"/>
          </v:group>
        </w:pict>
      </w:r>
      <w:r>
        <w:rPr>
          <w:rFonts w:ascii="宋体" w:hAnsi="宋体" w:cs="宋体" w:eastAsia="宋体" w:hint="default"/>
          <w:sz w:val="15"/>
          <w:szCs w:val="15"/>
        </w:rPr>
        <w:t>成本法核算单位</w:t>
      </w:r>
    </w:p>
    <w:p>
      <w:pPr>
        <w:spacing w:line="240" w:lineRule="auto" w:before="4"/>
        <w:rPr>
          <w:rFonts w:ascii="宋体" w:hAnsi="宋体" w:cs="宋体" w:eastAsia="宋体" w:hint="default"/>
          <w:sz w:val="15"/>
          <w:szCs w:val="15"/>
        </w:rPr>
      </w:pPr>
    </w:p>
    <w:p>
      <w:pPr>
        <w:tabs>
          <w:tab w:pos="2947" w:val="left" w:leader="none"/>
          <w:tab w:pos="3612" w:val="left" w:leader="none"/>
          <w:tab w:pos="4311" w:val="left" w:leader="none"/>
          <w:tab w:pos="5308" w:val="left" w:leader="none"/>
          <w:tab w:pos="6568" w:val="left" w:leader="none"/>
          <w:tab w:pos="7367" w:val="left" w:leader="none"/>
          <w:tab w:pos="8101" w:val="left" w:leader="none"/>
          <w:tab w:pos="8562" w:val="left" w:leader="none"/>
        </w:tabs>
        <w:spacing w:before="52"/>
        <w:ind w:left="459" w:right="135" w:firstLine="0"/>
        <w:jc w:val="left"/>
        <w:rPr>
          <w:rFonts w:ascii="Times New Roman" w:hAnsi="Times New Roman" w:cs="Times New Roman" w:eastAsia="Times New Roman" w:hint="default"/>
          <w:sz w:val="15"/>
          <w:szCs w:val="15"/>
        </w:rPr>
      </w:pPr>
      <w:r>
        <w:rPr>
          <w:rFonts w:ascii="宋体" w:hAnsi="宋体" w:cs="宋体" w:eastAsia="宋体" w:hint="default"/>
          <w:spacing w:val="7"/>
          <w:position w:val="1"/>
          <w:sz w:val="15"/>
          <w:szCs w:val="15"/>
        </w:rPr>
        <w:t>深圳市石油化工集团股</w:t>
      </w:r>
      <w:r>
        <w:rPr>
          <w:rFonts w:ascii="宋体" w:hAnsi="宋体" w:cs="宋体" w:eastAsia="宋体" w:hint="default"/>
          <w:position w:val="1"/>
          <w:sz w:val="15"/>
          <w:szCs w:val="15"/>
        </w:rPr>
        <w:t> </w:t>
      </w:r>
      <w:r>
        <w:rPr>
          <w:rFonts w:ascii="宋体" w:hAnsi="宋体" w:cs="宋体" w:eastAsia="宋体" w:hint="default"/>
          <w:spacing w:val="45"/>
          <w:position w:val="1"/>
          <w:sz w:val="15"/>
          <w:szCs w:val="15"/>
        </w:rPr>
        <w:t> </w:t>
      </w:r>
      <w:r>
        <w:rPr>
          <w:rFonts w:ascii="宋体" w:hAnsi="宋体" w:cs="宋体" w:eastAsia="宋体" w:hint="default"/>
          <w:position w:val="1"/>
          <w:sz w:val="15"/>
          <w:szCs w:val="15"/>
        </w:rPr>
        <w:t>法人股</w:t>
        <w:tab/>
      </w:r>
      <w:r>
        <w:rPr>
          <w:rFonts w:ascii="Times New Roman" w:hAnsi="Times New Roman" w:cs="Times New Roman" w:eastAsia="Times New Roman" w:hint="default"/>
          <w:spacing w:val="-1"/>
          <w:position w:val="1"/>
          <w:sz w:val="15"/>
          <w:szCs w:val="15"/>
        </w:rPr>
        <w:t>32.8</w:t>
      </w:r>
      <w:r>
        <w:rPr>
          <w:rFonts w:ascii="宋体" w:hAnsi="宋体" w:cs="宋体" w:eastAsia="宋体" w:hint="default"/>
          <w:spacing w:val="-1"/>
          <w:position w:val="1"/>
          <w:sz w:val="15"/>
          <w:szCs w:val="15"/>
        </w:rPr>
        <w:t>万</w:t>
        <w:tab/>
      </w:r>
      <w:r>
        <w:rPr>
          <w:rFonts w:ascii="Times New Roman" w:hAnsi="Times New Roman" w:cs="Times New Roman" w:eastAsia="Times New Roman" w:hint="default"/>
          <w:spacing w:val="-1"/>
          <w:sz w:val="15"/>
          <w:szCs w:val="15"/>
        </w:rPr>
        <w:t>0.54%</w:t>
        <w:tab/>
        <w:t>1,640,000.00</w:t>
        <w:tab/>
        <w:t>1,640,000.00</w:t>
        <w:tab/>
      </w:r>
      <w:r>
        <w:rPr>
          <w:rFonts w:ascii="Times New Roman" w:hAnsi="Times New Roman" w:cs="Times New Roman" w:eastAsia="Times New Roman" w:hint="default"/>
          <w:sz w:val="15"/>
          <w:szCs w:val="15"/>
        </w:rPr>
        <w:t>-</w:t>
        <w:tab/>
        <w:t>-</w:t>
        <w:tab/>
        <w:t>-</w:t>
        <w:tab/>
      </w:r>
      <w:r>
        <w:rPr>
          <w:rFonts w:ascii="Times New Roman" w:hAnsi="Times New Roman" w:cs="Times New Roman" w:eastAsia="Times New Roman" w:hint="default"/>
          <w:spacing w:val="-1"/>
          <w:sz w:val="15"/>
          <w:szCs w:val="15"/>
        </w:rPr>
        <w:t>1,640,000.00</w:t>
      </w:r>
    </w:p>
    <w:p>
      <w:pPr>
        <w:spacing w:line="240" w:lineRule="auto" w:before="4"/>
        <w:rPr>
          <w:rFonts w:ascii="Times New Roman" w:hAnsi="Times New Roman" w:cs="Times New Roman" w:eastAsia="Times New Roman" w:hint="default"/>
          <w:sz w:val="20"/>
          <w:szCs w:val="20"/>
        </w:rPr>
      </w:pPr>
    </w:p>
    <w:p>
      <w:pPr>
        <w:spacing w:before="0"/>
        <w:ind w:left="459" w:right="3324" w:firstLine="0"/>
        <w:jc w:val="left"/>
        <w:rPr>
          <w:rFonts w:ascii="宋体" w:hAnsi="宋体" w:cs="宋体" w:eastAsia="宋体" w:hint="default"/>
          <w:sz w:val="15"/>
          <w:szCs w:val="15"/>
        </w:rPr>
      </w:pPr>
      <w:r>
        <w:rPr>
          <w:rFonts w:ascii="宋体" w:hAnsi="宋体" w:cs="宋体" w:eastAsia="宋体" w:hint="default"/>
          <w:sz w:val="15"/>
          <w:szCs w:val="15"/>
        </w:rPr>
        <w:t>份有限公司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其他股权投资</w:t>
      </w:r>
    </w:p>
    <w:p>
      <w:pPr>
        <w:spacing w:after="0"/>
        <w:jc w:val="left"/>
        <w:rPr>
          <w:rFonts w:ascii="宋体" w:hAnsi="宋体" w:cs="宋体" w:eastAsia="宋体" w:hint="default"/>
          <w:sz w:val="21"/>
          <w:szCs w:val="21"/>
        </w:rPr>
        <w:sectPr>
          <w:type w:val="continuous"/>
          <w:pgSz w:w="11910" w:h="16840"/>
          <w:pgMar w:top="1600" w:bottom="28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4552"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pgSz w:w="11910" w:h="16840"/>
          <w:pgMar w:header="0" w:footer="710" w:top="580" w:bottom="900" w:left="640" w:right="780"/>
        </w:sectPr>
      </w:pPr>
    </w:p>
    <w:p>
      <w:pPr>
        <w:spacing w:line="240" w:lineRule="auto" w:before="0"/>
        <w:rPr>
          <w:rFonts w:ascii="Times New Roman" w:hAnsi="Times New Roman" w:cs="Times New Roman" w:eastAsia="Times New Roman" w:hint="default"/>
          <w:sz w:val="14"/>
          <w:szCs w:val="14"/>
        </w:rPr>
      </w:pPr>
    </w:p>
    <w:p>
      <w:pPr>
        <w:spacing w:before="117"/>
        <w:ind w:left="1076" w:right="-20" w:firstLine="0"/>
        <w:jc w:val="left"/>
        <w:rPr>
          <w:rFonts w:ascii="宋体" w:hAnsi="宋体" w:cs="宋体" w:eastAsia="宋体" w:hint="default"/>
          <w:sz w:val="15"/>
          <w:szCs w:val="15"/>
        </w:rPr>
      </w:pPr>
      <w:r>
        <w:rPr>
          <w:rFonts w:ascii="宋体" w:hAnsi="宋体" w:cs="宋体" w:eastAsia="宋体" w:hint="default"/>
          <w:sz w:val="15"/>
          <w:szCs w:val="15"/>
        </w:rPr>
        <w:t>被投资单位</w:t>
      </w:r>
    </w:p>
    <w:p>
      <w:pPr>
        <w:tabs>
          <w:tab w:pos="1296" w:val="left" w:leader="none"/>
        </w:tabs>
        <w:spacing w:before="53"/>
        <w:ind w:left="747"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投资</w:t>
        <w:tab/>
        <w:t>股权</w:t>
      </w:r>
    </w:p>
    <w:p>
      <w:pPr>
        <w:spacing w:line="240" w:lineRule="auto" w:before="5"/>
        <w:rPr>
          <w:rFonts w:ascii="宋体" w:hAnsi="宋体" w:cs="宋体" w:eastAsia="宋体" w:hint="default"/>
          <w:sz w:val="19"/>
          <w:szCs w:val="19"/>
        </w:rPr>
      </w:pPr>
    </w:p>
    <w:p>
      <w:pPr>
        <w:tabs>
          <w:tab w:pos="1296" w:val="left" w:leader="none"/>
        </w:tabs>
        <w:spacing w:before="0"/>
        <w:ind w:left="747" w:right="-20" w:firstLine="0"/>
        <w:jc w:val="left"/>
        <w:rPr>
          <w:rFonts w:ascii="宋体" w:hAnsi="宋体" w:cs="宋体" w:eastAsia="宋体" w:hint="default"/>
          <w:sz w:val="15"/>
          <w:szCs w:val="15"/>
        </w:rPr>
      </w:pPr>
      <w:r>
        <w:rPr/>
        <w:pict>
          <v:group style="position:absolute;margin-left:54.66pt;margin-top:11.220039pt;width:99.4pt;height:.1pt;mso-position-horizontal-relative:page;mso-position-vertical-relative:paragraph;z-index:4576" coordorigin="1093,224" coordsize="1988,2">
            <v:shape style="position:absolute;left:1093;top:224;width:1988;height:2" coordorigin="1093,224" coordsize="1988,0" path="m1093,224l3080,224e" filled="false" stroked="true" strokeweight=".48pt" strokecolor="#000000">
              <v:path arrowok="t"/>
            </v:shape>
            <w10:wrap type="none"/>
          </v:group>
        </w:pict>
      </w:r>
      <w:r>
        <w:rPr/>
        <w:pict>
          <v:group style="position:absolute;margin-left:159.300003pt;margin-top:11.220039pt;width:21pt;height:.1pt;mso-position-horizontal-relative:page;mso-position-vertical-relative:paragraph;z-index:4600" coordorigin="3186,224" coordsize="420,2">
            <v:shape style="position:absolute;left:3186;top:224;width:420;height:2" coordorigin="3186,224" coordsize="420,0" path="m3186,224l3606,224e" filled="false" stroked="true" strokeweight=".48pt" strokecolor="#000000">
              <v:path arrowok="t"/>
            </v:shape>
            <w10:wrap type="none"/>
          </v:group>
        </w:pict>
      </w:r>
      <w:r>
        <w:rPr/>
        <w:pict>
          <v:group style="position:absolute;margin-left:185.279999pt;margin-top:10.980039pt;width:74pt;height:.5pt;mso-position-horizontal-relative:page;mso-position-vertical-relative:paragraph;z-index:4624" coordorigin="3706,220" coordsize="1480,10">
            <v:group style="position:absolute;left:3710;top:224;width:471;height:2" coordorigin="3710,224" coordsize="471,2">
              <v:shape style="position:absolute;left:3710;top:224;width:471;height:2" coordorigin="3710,224" coordsize="471,0" path="m3710,224l4181,224e" filled="false" stroked="true" strokeweight=".48pt" strokecolor="#000000">
                <v:path arrowok="t"/>
              </v:shape>
            </v:group>
            <v:group style="position:absolute;left:4237;top:224;width:944;height:2" coordorigin="4237,224" coordsize="944,2">
              <v:shape style="position:absolute;left:4237;top:224;width:944;height:2" coordorigin="4237,224" coordsize="944,0" path="m4237,224l5180,224e" filled="false" stroked="true" strokeweight=".48pt" strokecolor="#000000">
                <v:path arrowok="t"/>
              </v:shape>
            </v:group>
            <w10:wrap type="none"/>
          </v:group>
        </w:pict>
      </w:r>
      <w:r>
        <w:rPr/>
        <w:pict>
          <v:group style="position:absolute;margin-left:264.299988pt;margin-top:11.220039pt;width:47.25pt;height:.1pt;mso-position-horizontal-relative:page;mso-position-vertical-relative:paragraph;z-index:4648" coordorigin="5286,224" coordsize="945,2">
            <v:shape style="position:absolute;left:5286;top:224;width:945;height:2" coordorigin="5286,224" coordsize="945,0" path="m5286,224l6230,224e" filled="false" stroked="true" strokeweight=".48pt" strokecolor="#000000">
              <v:path arrowok="t"/>
            </v:shape>
            <w10:wrap type="none"/>
          </v:group>
        </w:pict>
      </w:r>
      <w:r>
        <w:rPr>
          <w:rFonts w:ascii="宋体" w:hAnsi="宋体" w:cs="宋体" w:eastAsia="宋体" w:hint="default"/>
          <w:sz w:val="15"/>
          <w:szCs w:val="15"/>
        </w:rPr>
        <w:t>期限</w:t>
        <w:tab/>
        <w:t>比例</w:t>
      </w:r>
    </w:p>
    <w:p>
      <w:pPr>
        <w:tabs>
          <w:tab w:pos="1972" w:val="right" w:leader="none"/>
        </w:tabs>
        <w:spacing w:before="276"/>
        <w:ind w:left="197" w:right="0" w:firstLine="0"/>
        <w:jc w:val="left"/>
        <w:rPr>
          <w:rFonts w:ascii="Times New Roman" w:hAnsi="Times New Roman" w:cs="Times New Roman" w:eastAsia="Times New Roman" w:hint="default"/>
          <w:sz w:val="15"/>
          <w:szCs w:val="15"/>
        </w:rPr>
      </w:pPr>
      <w:r>
        <w:rPr/>
        <w:br w:type="column"/>
      </w:r>
      <w:r>
        <w:rPr>
          <w:rFonts w:ascii="宋体" w:hAnsi="宋体" w:cs="宋体" w:eastAsia="宋体" w:hint="default"/>
          <w:position w:val="1"/>
          <w:sz w:val="15"/>
          <w:szCs w:val="15"/>
        </w:rPr>
        <w:t>初始投资额</w:t>
      </w:r>
      <w:r>
        <w:rPr>
          <w:rFonts w:ascii="Times New Roman" w:hAnsi="Times New Roman" w:cs="Times New Roman" w:eastAsia="Times New Roman" w:hint="default"/>
          <w:sz w:val="15"/>
          <w:szCs w:val="15"/>
        </w:rPr>
        <w:tab/>
        <w:t>2007-01-01</w:t>
      </w:r>
    </w:p>
    <w:p>
      <w:pPr>
        <w:spacing w:line="549" w:lineRule="auto" w:before="53"/>
        <w:ind w:left="351" w:right="-20" w:hanging="150"/>
        <w:jc w:val="left"/>
        <w:rPr>
          <w:rFonts w:ascii="宋体" w:hAnsi="宋体" w:cs="宋体" w:eastAsia="宋体" w:hint="default"/>
          <w:sz w:val="15"/>
          <w:szCs w:val="15"/>
        </w:rPr>
      </w:pPr>
      <w:r>
        <w:rPr/>
        <w:br w:type="column"/>
      </w:r>
      <w:r>
        <w:rPr>
          <w:rFonts w:ascii="宋体" w:hAnsi="宋体" w:cs="宋体" w:eastAsia="宋体" w:hint="default"/>
          <w:sz w:val="15"/>
          <w:szCs w:val="15"/>
        </w:rPr>
        <w:t>本期权益 调整</w:t>
      </w:r>
    </w:p>
    <w:p>
      <w:pPr>
        <w:spacing w:line="549" w:lineRule="auto" w:before="53"/>
        <w:ind w:left="349" w:right="-19" w:hanging="150"/>
        <w:jc w:val="left"/>
        <w:rPr>
          <w:rFonts w:ascii="宋体" w:hAnsi="宋体" w:cs="宋体" w:eastAsia="宋体" w:hint="default"/>
          <w:sz w:val="15"/>
          <w:szCs w:val="15"/>
        </w:rPr>
      </w:pPr>
      <w:r>
        <w:rPr/>
        <w:br w:type="column"/>
      </w:r>
      <w:r>
        <w:rPr>
          <w:rFonts w:ascii="宋体" w:hAnsi="宋体" w:cs="宋体" w:eastAsia="宋体" w:hint="default"/>
          <w:sz w:val="15"/>
          <w:szCs w:val="15"/>
        </w:rPr>
        <w:t>累计权益 调整</w:t>
      </w:r>
    </w:p>
    <w:p>
      <w:pPr>
        <w:tabs>
          <w:tab w:pos="2004" w:val="right" w:leader="none"/>
        </w:tabs>
        <w:spacing w:before="276"/>
        <w:ind w:left="255" w:right="0" w:firstLine="0"/>
        <w:jc w:val="left"/>
        <w:rPr>
          <w:rFonts w:ascii="Times New Roman" w:hAnsi="Times New Roman" w:cs="Times New Roman" w:eastAsia="Times New Roman" w:hint="default"/>
          <w:sz w:val="15"/>
          <w:szCs w:val="15"/>
        </w:rPr>
      </w:pPr>
      <w:r>
        <w:rPr/>
        <w:br w:type="column"/>
      </w:r>
      <w:r>
        <w:rPr>
          <w:rFonts w:ascii="宋体" w:hAnsi="宋体" w:cs="宋体" w:eastAsia="宋体" w:hint="default"/>
          <w:position w:val="1"/>
          <w:sz w:val="15"/>
          <w:szCs w:val="15"/>
        </w:rPr>
        <w:t>本期增</w:t>
      </w:r>
      <w:r>
        <w:rPr>
          <w:rFonts w:ascii="Times New Roman" w:hAnsi="Times New Roman" w:cs="Times New Roman" w:eastAsia="Times New Roman" w:hint="default"/>
          <w:position w:val="1"/>
          <w:sz w:val="15"/>
          <w:szCs w:val="15"/>
        </w:rPr>
        <w:t>(</w:t>
      </w:r>
      <w:r>
        <w:rPr>
          <w:rFonts w:ascii="宋体" w:hAnsi="宋体" w:cs="宋体" w:eastAsia="宋体" w:hint="default"/>
          <w:position w:val="1"/>
          <w:sz w:val="15"/>
          <w:szCs w:val="15"/>
        </w:rPr>
        <w:t>减</w:t>
      </w:r>
      <w:r>
        <w:rPr>
          <w:rFonts w:ascii="Times New Roman" w:hAnsi="Times New Roman" w:cs="Times New Roman" w:eastAsia="Times New Roman" w:hint="default"/>
          <w:position w:val="1"/>
          <w:sz w:val="15"/>
          <w:szCs w:val="15"/>
        </w:rPr>
        <w:t>)</w:t>
      </w:r>
      <w:r>
        <w:rPr>
          <w:rFonts w:ascii="Times New Roman" w:hAnsi="Times New Roman" w:cs="Times New Roman" w:eastAsia="Times New Roman" w:hint="default"/>
          <w:sz w:val="15"/>
          <w:szCs w:val="15"/>
        </w:rPr>
        <w:tab/>
        <w:t>2007-12-31</w:t>
      </w:r>
    </w:p>
    <w:p>
      <w:pPr>
        <w:spacing w:after="0"/>
        <w:jc w:val="left"/>
        <w:rPr>
          <w:rFonts w:ascii="Times New Roman" w:hAnsi="Times New Roman" w:cs="Times New Roman" w:eastAsia="Times New Roman" w:hint="default"/>
          <w:sz w:val="15"/>
          <w:szCs w:val="15"/>
        </w:rPr>
        <w:sectPr>
          <w:type w:val="continuous"/>
          <w:pgSz w:w="11910" w:h="16840"/>
          <w:pgMar w:top="1600" w:bottom="280" w:left="640" w:right="780"/>
          <w:cols w:num="6" w:equalWidth="0">
            <w:col w:w="1827" w:space="40"/>
            <w:col w:w="1597" w:space="40"/>
            <w:col w:w="1973" w:space="40"/>
            <w:col w:w="802" w:space="40"/>
            <w:col w:w="800" w:space="40"/>
            <w:col w:w="3291"/>
          </w:cols>
        </w:sectPr>
      </w:pPr>
    </w:p>
    <w:p>
      <w:pPr>
        <w:spacing w:before="70"/>
        <w:ind w:left="453" w:right="3324" w:firstLine="0"/>
        <w:jc w:val="left"/>
        <w:rPr>
          <w:rFonts w:ascii="宋体" w:hAnsi="宋体" w:cs="宋体" w:eastAsia="宋体" w:hint="default"/>
          <w:sz w:val="15"/>
          <w:szCs w:val="15"/>
        </w:rPr>
      </w:pPr>
      <w:r>
        <w:rPr/>
        <w:pict>
          <v:group style="position:absolute;margin-left:316.799988pt;margin-top:-8.259941pt;width:31.5pt;height:.1pt;mso-position-horizontal-relative:page;mso-position-vertical-relative:paragraph;z-index:-370624" coordorigin="6336,-165" coordsize="630,2">
            <v:shape style="position:absolute;left:6336;top:-165;width:630;height:2" coordorigin="6336,-165" coordsize="630,0" path="m6336,-165l6966,-165e" filled="false" stroked="true" strokeweight=".48pt" strokecolor="#000000">
              <v:path arrowok="t"/>
            </v:shape>
            <w10:wrap type="none"/>
          </v:group>
        </w:pict>
      </w:r>
      <w:r>
        <w:rPr/>
        <w:pict>
          <v:group style="position:absolute;margin-left:353.519989pt;margin-top:-8.259941pt;width:42pt;height:.1pt;mso-position-horizontal-relative:page;mso-position-vertical-relative:paragraph;z-index:-370600" coordorigin="7070,-165" coordsize="840,2">
            <v:shape style="position:absolute;left:7070;top:-165;width:840;height:2" coordorigin="7070,-165" coordsize="840,0" path="m7070,-165l7910,-165e" filled="false" stroked="true" strokeweight=".48pt" strokecolor="#000000">
              <v:path arrowok="t"/>
            </v:shape>
            <w10:wrap type="none"/>
          </v:group>
        </w:pict>
      </w:r>
      <w:r>
        <w:rPr/>
        <w:pict>
          <v:group style="position:absolute;margin-left:400.799988pt;margin-top:-8.259941pt;width:42pt;height:.1pt;mso-position-horizontal-relative:page;mso-position-vertical-relative:paragraph;z-index:4720" coordorigin="8016,-165" coordsize="840,2">
            <v:shape style="position:absolute;left:8016;top:-165;width:840;height:2" coordorigin="8016,-165" coordsize="840,0" path="m8016,-165l8856,-165e" filled="false" stroked="true" strokeweight=".48pt" strokecolor="#000000">
              <v:path arrowok="t"/>
            </v:shape>
            <w10:wrap type="none"/>
          </v:group>
        </w:pict>
      </w:r>
      <w:r>
        <w:rPr/>
        <w:pict>
          <v:group style="position:absolute;margin-left:448.019989pt;margin-top:-8.259941pt;width:52.5pt;height:.1pt;mso-position-horizontal-relative:page;mso-position-vertical-relative:paragraph;z-index:4744" coordorigin="8960,-165" coordsize="1050,2">
            <v:shape style="position:absolute;left:8960;top:-165;width:1050;height:2" coordorigin="8960,-165" coordsize="1050,0" path="m8960,-165l10010,-165e" filled="false" stroked="true" strokeweight=".48pt" strokecolor="#000000">
              <v:path arrowok="t"/>
            </v:shape>
            <w10:wrap type="none"/>
          </v:group>
        </w:pict>
      </w:r>
      <w:r>
        <w:rPr>
          <w:rFonts w:ascii="宋体" w:hAnsi="宋体" w:cs="宋体" w:eastAsia="宋体" w:hint="default"/>
          <w:sz w:val="15"/>
          <w:szCs w:val="15"/>
        </w:rPr>
        <w:t>成本法核算单位：</w:t>
      </w:r>
    </w:p>
    <w:p>
      <w:pPr>
        <w:tabs>
          <w:tab w:pos="2611" w:val="left" w:leader="none"/>
          <w:tab w:pos="3174" w:val="left" w:leader="none"/>
          <w:tab w:pos="3681" w:val="left" w:leader="none"/>
          <w:tab w:pos="4731" w:val="left" w:leader="none"/>
          <w:tab w:pos="5992" w:val="left" w:leader="none"/>
          <w:tab w:pos="6832" w:val="left" w:leader="none"/>
          <w:tab w:pos="7777" w:val="left" w:leader="none"/>
          <w:tab w:pos="8458" w:val="left" w:leader="none"/>
        </w:tabs>
        <w:spacing w:before="252"/>
        <w:ind w:left="453" w:right="135" w:firstLine="0"/>
        <w:jc w:val="left"/>
        <w:rPr>
          <w:rFonts w:ascii="Times New Roman" w:hAnsi="Times New Roman" w:cs="Times New Roman" w:eastAsia="Times New Roman" w:hint="default"/>
          <w:sz w:val="15"/>
          <w:szCs w:val="15"/>
        </w:rPr>
      </w:pPr>
      <w:bookmarkStart w:name="-" w:id="20"/>
      <w:bookmarkEnd w:id="20"/>
      <w:r>
        <w:rPr/>
      </w:r>
      <w:r>
        <w:rPr>
          <w:rFonts w:ascii="宋体" w:hAnsi="宋体" w:cs="宋体" w:eastAsia="宋体" w:hint="default"/>
          <w:position w:val="1"/>
          <w:sz w:val="15"/>
          <w:szCs w:val="15"/>
        </w:rPr>
        <w:t>深圳大通食品工业有限公司</w:t>
        <w:tab/>
      </w:r>
      <w:r>
        <w:rPr>
          <w:rFonts w:ascii="Times New Roman" w:hAnsi="Times New Roman" w:cs="Times New Roman" w:eastAsia="Times New Roman" w:hint="default"/>
          <w:position w:val="1"/>
          <w:sz w:val="15"/>
          <w:szCs w:val="15"/>
        </w:rPr>
        <w:t>20</w:t>
      </w:r>
      <w:r>
        <w:rPr>
          <w:rFonts w:ascii="宋体" w:hAnsi="宋体" w:cs="宋体" w:eastAsia="宋体" w:hint="default"/>
          <w:position w:val="1"/>
          <w:sz w:val="15"/>
          <w:szCs w:val="15"/>
        </w:rPr>
        <w:t>年</w:t>
        <w:tab/>
      </w:r>
      <w:r>
        <w:rPr>
          <w:rFonts w:ascii="Times New Roman" w:hAnsi="Times New Roman" w:cs="Times New Roman" w:eastAsia="Times New Roman" w:hint="default"/>
          <w:sz w:val="15"/>
          <w:szCs w:val="15"/>
        </w:rPr>
        <w:t>30%</w:t>
        <w:tab/>
      </w:r>
      <w:r>
        <w:rPr>
          <w:rFonts w:ascii="Times New Roman" w:hAnsi="Times New Roman" w:cs="Times New Roman" w:eastAsia="Times New Roman" w:hint="default"/>
          <w:spacing w:val="-1"/>
          <w:sz w:val="15"/>
          <w:szCs w:val="15"/>
        </w:rPr>
        <w:t>3,835,697.65</w:t>
        <w:tab/>
        <w:t>3,835,697.65</w:t>
        <w:tab/>
      </w:r>
      <w:r>
        <w:rPr>
          <w:rFonts w:ascii="Times New Roman" w:hAnsi="Times New Roman" w:cs="Times New Roman" w:eastAsia="Times New Roman" w:hint="default"/>
          <w:sz w:val="15"/>
          <w:szCs w:val="15"/>
        </w:rPr>
        <w:t>-</w:t>
        <w:tab/>
        <w:t>-</w:t>
        <w:tab/>
        <w:t>-</w:t>
        <w:tab/>
      </w:r>
      <w:r>
        <w:rPr>
          <w:rFonts w:ascii="Times New Roman" w:hAnsi="Times New Roman" w:cs="Times New Roman" w:eastAsia="Times New Roman" w:hint="default"/>
          <w:spacing w:val="-1"/>
          <w:sz w:val="15"/>
          <w:szCs w:val="15"/>
        </w:rPr>
        <w:t>3,835,697.65</w:t>
      </w:r>
    </w:p>
    <w:p>
      <w:pPr>
        <w:spacing w:before="696"/>
        <w:ind w:left="61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长期股权投资减值准备</w:t>
      </w:r>
    </w:p>
    <w:p>
      <w:pPr>
        <w:spacing w:line="240" w:lineRule="auto" w:before="3"/>
        <w:rPr>
          <w:rFonts w:ascii="宋体" w:hAnsi="宋体" w:cs="宋体" w:eastAsia="宋体" w:hint="default"/>
          <w:sz w:val="15"/>
          <w:szCs w:val="15"/>
        </w:rPr>
      </w:pPr>
    </w:p>
    <w:tbl>
      <w:tblPr>
        <w:tblW w:w="0" w:type="auto"/>
        <w:jc w:val="left"/>
        <w:tblInd w:w="453" w:type="dxa"/>
        <w:tblLayout w:type="fixed"/>
        <w:tblCellMar>
          <w:top w:w="0" w:type="dxa"/>
          <w:left w:w="0" w:type="dxa"/>
          <w:bottom w:w="0" w:type="dxa"/>
          <w:right w:w="0" w:type="dxa"/>
        </w:tblCellMar>
        <w:tblLook w:val="01E0"/>
      </w:tblPr>
      <w:tblGrid>
        <w:gridCol w:w="1777"/>
        <w:gridCol w:w="210"/>
        <w:gridCol w:w="1156"/>
        <w:gridCol w:w="210"/>
        <w:gridCol w:w="967"/>
        <w:gridCol w:w="2603"/>
        <w:gridCol w:w="104"/>
        <w:gridCol w:w="1576"/>
      </w:tblGrid>
      <w:tr>
        <w:trPr>
          <w:trHeight w:val="322" w:hRule="exact"/>
        </w:trPr>
        <w:tc>
          <w:tcPr>
            <w:tcW w:w="1777" w:type="dxa"/>
            <w:tcBorders>
              <w:top w:val="nil" w:sz="6" w:space="0" w:color="auto"/>
              <w:left w:val="nil" w:sz="6" w:space="0" w:color="auto"/>
              <w:bottom w:val="single" w:sz="4" w:space="0" w:color="000000"/>
              <w:right w:val="nil" w:sz="6" w:space="0" w:color="auto"/>
            </w:tcBorders>
          </w:tcPr>
          <w:p>
            <w:pPr>
              <w:pStyle w:val="TableParagraph"/>
              <w:tabs>
                <w:tab w:pos="1162" w:val="left" w:leader="none"/>
              </w:tabs>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206" w:right="0"/>
              <w:jc w:val="left"/>
              <w:rPr>
                <w:rFonts w:ascii="Times New Roman" w:hAnsi="Times New Roman" w:cs="Times New Roman" w:eastAsia="Times New Roman" w:hint="default"/>
                <w:sz w:val="18"/>
                <w:szCs w:val="18"/>
              </w:rPr>
            </w:pPr>
            <w:r>
              <w:rPr>
                <w:rFonts w:ascii="Times New Roman"/>
                <w:sz w:val="21"/>
              </w:rPr>
              <w:t>2007-1-</w:t>
            </w:r>
            <w:r>
              <w:rPr>
                <w:rFonts w:ascii="Times New Roman"/>
                <w:sz w:val="18"/>
              </w:rPr>
              <w:t>1</w:t>
            </w:r>
          </w:p>
        </w:tc>
        <w:tc>
          <w:tcPr>
            <w:tcW w:w="210"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03" w:type="dxa"/>
            <w:tcBorders>
              <w:top w:val="nil" w:sz="6" w:space="0" w:color="auto"/>
              <w:left w:val="nil" w:sz="6" w:space="0" w:color="auto"/>
              <w:bottom w:val="single" w:sz="4" w:space="0" w:color="000000"/>
              <w:right w:val="nil" w:sz="6" w:space="0" w:color="auto"/>
            </w:tcBorders>
          </w:tcPr>
          <w:p>
            <w:pPr>
              <w:pStyle w:val="TableParagraph"/>
              <w:tabs>
                <w:tab w:pos="2451" w:val="right" w:leader="none"/>
              </w:tabs>
              <w:spacing w:line="240" w:lineRule="auto" w:before="52"/>
              <w:ind w:left="464"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本期减少</w:t>
            </w:r>
            <w:r>
              <w:rPr>
                <w:rFonts w:ascii="Times New Roman" w:hAnsi="Times New Roman" w:cs="Times New Roman" w:eastAsia="Times New Roman" w:hint="default"/>
                <w:sz w:val="18"/>
                <w:szCs w:val="18"/>
              </w:rPr>
              <w:tab/>
              <w:t>2007-12-31</w:t>
            </w:r>
          </w:p>
        </w:tc>
        <w:tc>
          <w:tcPr>
            <w:tcW w:w="10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647" w:hRule="exact"/>
        </w:trPr>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29" w:right="6"/>
              <w:jc w:val="left"/>
              <w:rPr>
                <w:rFonts w:ascii="宋体" w:hAnsi="宋体" w:cs="宋体" w:eastAsia="宋体" w:hint="default"/>
                <w:sz w:val="18"/>
                <w:szCs w:val="18"/>
              </w:rPr>
            </w:pPr>
            <w:r>
              <w:rPr>
                <w:rFonts w:ascii="宋体" w:hAnsi="宋体" w:cs="宋体" w:eastAsia="宋体" w:hint="default"/>
                <w:spacing w:val="13"/>
                <w:sz w:val="18"/>
                <w:szCs w:val="18"/>
              </w:rPr>
              <w:t>深圳大通食品工业有 </w:t>
            </w:r>
            <w:r>
              <w:rPr>
                <w:rFonts w:ascii="宋体" w:hAnsi="宋体" w:cs="宋体" w:eastAsia="宋体" w:hint="default"/>
                <w:sz w:val="18"/>
                <w:szCs w:val="18"/>
              </w:rPr>
              <w:t>限公司</w:t>
            </w:r>
          </w:p>
        </w:tc>
        <w:tc>
          <w:tcPr>
            <w:tcW w:w="210" w:type="dxa"/>
            <w:tcBorders>
              <w:top w:val="nil" w:sz="6" w:space="0" w:color="auto"/>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left="186" w:right="0"/>
              <w:jc w:val="left"/>
              <w:rPr>
                <w:rFonts w:ascii="Times New Roman" w:hAnsi="Times New Roman" w:cs="Times New Roman" w:eastAsia="Times New Roman" w:hint="default"/>
                <w:sz w:val="18"/>
                <w:szCs w:val="18"/>
              </w:rPr>
            </w:pPr>
            <w:r>
              <w:rPr>
                <w:rFonts w:ascii="Times New Roman"/>
                <w:sz w:val="18"/>
              </w:rPr>
              <w:t>3,835,697.65</w:t>
            </w:r>
          </w:p>
        </w:tc>
        <w:tc>
          <w:tcPr>
            <w:tcW w:w="210" w:type="dxa"/>
            <w:tcBorders>
              <w:top w:val="nil" w:sz="6" w:space="0" w:color="auto"/>
              <w:left w:val="nil" w:sz="6" w:space="0" w:color="auto"/>
              <w:bottom w:val="nil" w:sz="6" w:space="0" w:color="auto"/>
              <w:right w:val="nil" w:sz="6" w:space="0" w:color="auto"/>
            </w:tcBorders>
          </w:tcPr>
          <w:p>
            <w:pPr/>
          </w:p>
        </w:tc>
        <w:tc>
          <w:tcPr>
            <w:tcW w:w="967" w:type="dxa"/>
            <w:tcBorders>
              <w:top w:val="single" w:sz="4" w:space="0" w:color="000000"/>
              <w:left w:val="nil" w:sz="6" w:space="0" w:color="auto"/>
              <w:bottom w:val="nil" w:sz="6" w:space="0" w:color="auto"/>
              <w:right w:val="nil" w:sz="6" w:space="0" w:color="auto"/>
            </w:tcBorders>
          </w:tcPr>
          <w:p>
            <w:pPr/>
          </w:p>
        </w:tc>
        <w:tc>
          <w:tcPr>
            <w:tcW w:w="2603" w:type="dxa"/>
            <w:tcBorders>
              <w:top w:val="single" w:sz="4" w:space="0" w:color="000000"/>
              <w:left w:val="nil" w:sz="6" w:space="0" w:color="auto"/>
              <w:bottom w:val="nil" w:sz="6" w:space="0" w:color="auto"/>
              <w:right w:val="nil" w:sz="6" w:space="0" w:color="auto"/>
            </w:tcBorders>
          </w:tcPr>
          <w:p>
            <w:pPr>
              <w:pStyle w:val="TableParagraph"/>
              <w:spacing w:line="20" w:lineRule="exact"/>
              <w:ind w:left="288" w:right="0"/>
              <w:jc w:val="left"/>
              <w:rPr>
                <w:rFonts w:ascii="宋体" w:hAnsi="宋体" w:cs="宋体" w:eastAsia="宋体" w:hint="default"/>
                <w:sz w:val="2"/>
                <w:szCs w:val="2"/>
              </w:rPr>
            </w:pPr>
            <w:r>
              <w:rPr>
                <w:rFonts w:ascii="宋体" w:hAnsi="宋体" w:cs="宋体" w:eastAsia="宋体" w:hint="default"/>
                <w:sz w:val="2"/>
                <w:szCs w:val="2"/>
              </w:rPr>
              <w:pict>
                <v:group style="width:53pt;height:.5pt;mso-position-horizontal-relative:char;mso-position-vertical-relative:line" coordorigin="0,0" coordsize="1060,10">
                  <v:group style="position:absolute;left:5;top:5;width:1050;height:2" coordorigin="5,5" coordsize="1050,2">
                    <v:shape style="position:absolute;left:5;top:5;width:1050;height:2" coordorigin="5,5" coordsize="1050,0" path="m5,5l1055,5e" filled="false" stroked="true" strokeweight=".48pt" strokecolor="#000000">
                      <v:path arrowok="t"/>
                    </v:shape>
                  </v:group>
                </v:group>
              </w:pict>
            </w:r>
            <w:r>
              <w:rPr>
                <w:rFonts w:ascii="宋体" w:hAnsi="宋体" w:cs="宋体" w:eastAsia="宋体" w:hint="default"/>
                <w:sz w:val="2"/>
                <w:szCs w:val="2"/>
              </w:rPr>
            </w:r>
          </w:p>
          <w:p>
            <w:pPr>
              <w:pStyle w:val="TableParagraph"/>
              <w:tabs>
                <w:tab w:pos="1259" w:val="left" w:leader="none"/>
                <w:tab w:pos="1634" w:val="left" w:leader="none"/>
              </w:tabs>
              <w:spacing w:line="240" w:lineRule="auto" w:before="105"/>
              <w:ind w:right="0"/>
              <w:jc w:val="left"/>
              <w:rPr>
                <w:rFonts w:ascii="Times New Roman" w:hAnsi="Times New Roman" w:cs="Times New Roman" w:eastAsia="Times New Roman" w:hint="default"/>
                <w:sz w:val="18"/>
                <w:szCs w:val="18"/>
              </w:rPr>
            </w:pPr>
            <w:r>
              <w:rPr>
                <w:rFonts w:ascii="Times New Roman"/>
                <w:sz w:val="18"/>
              </w:rPr>
              <w:t>-</w:t>
              <w:tab/>
              <w:t>-</w:t>
              <w:tab/>
              <w:t>3,835,697.65</w:t>
            </w:r>
          </w:p>
        </w:tc>
        <w:tc>
          <w:tcPr>
            <w:tcW w:w="104"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12" w:right="0"/>
              <w:jc w:val="center"/>
              <w:rPr>
                <w:rFonts w:ascii="宋体" w:hAnsi="宋体" w:cs="宋体" w:eastAsia="宋体" w:hint="default"/>
                <w:sz w:val="18"/>
                <w:szCs w:val="18"/>
              </w:rPr>
            </w:pPr>
            <w:r>
              <w:rPr>
                <w:rFonts w:ascii="宋体" w:hAnsi="宋体" w:cs="宋体" w:eastAsia="宋体" w:hint="default"/>
                <w:sz w:val="18"/>
                <w:szCs w:val="18"/>
              </w:rPr>
              <w:t>该公司已停产</w:t>
            </w:r>
          </w:p>
        </w:tc>
      </w:tr>
      <w:tr>
        <w:trPr>
          <w:trHeight w:val="537"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0" w:right="6"/>
              <w:jc w:val="left"/>
              <w:rPr>
                <w:rFonts w:ascii="宋体" w:hAnsi="宋体" w:cs="宋体" w:eastAsia="宋体" w:hint="default"/>
                <w:sz w:val="18"/>
                <w:szCs w:val="18"/>
              </w:rPr>
            </w:pPr>
            <w:r>
              <w:rPr>
                <w:rFonts w:ascii="宋体" w:hAnsi="宋体" w:cs="宋体" w:eastAsia="宋体" w:hint="default"/>
                <w:spacing w:val="13"/>
                <w:sz w:val="18"/>
                <w:szCs w:val="18"/>
              </w:rPr>
              <w:t>深圳市石油化工集团 </w:t>
            </w:r>
            <w:r>
              <w:rPr>
                <w:rFonts w:ascii="宋体" w:hAnsi="宋体" w:cs="宋体" w:eastAsia="宋体" w:hint="default"/>
                <w:sz w:val="18"/>
                <w:szCs w:val="18"/>
              </w:rPr>
              <w:t>股份有限公司</w:t>
            </w:r>
          </w:p>
        </w:tc>
        <w:tc>
          <w:tcPr>
            <w:tcW w:w="21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87" w:right="0"/>
              <w:jc w:val="left"/>
              <w:rPr>
                <w:rFonts w:ascii="Times New Roman" w:hAnsi="Times New Roman" w:cs="Times New Roman" w:eastAsia="Times New Roman" w:hint="default"/>
                <w:sz w:val="18"/>
                <w:szCs w:val="18"/>
              </w:rPr>
            </w:pPr>
            <w:r>
              <w:rPr>
                <w:rFonts w:ascii="Times New Roman"/>
                <w:sz w:val="18"/>
              </w:rPr>
              <w:t>1,405,714.29</w:t>
            </w:r>
          </w:p>
        </w:tc>
        <w:tc>
          <w:tcPr>
            <w:tcW w:w="210"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single" w:sz="4" w:space="0" w:color="000000"/>
              <w:right w:val="nil" w:sz="6" w:space="0" w:color="auto"/>
            </w:tcBorders>
          </w:tcPr>
          <w:p>
            <w:pPr/>
          </w:p>
        </w:tc>
        <w:tc>
          <w:tcPr>
            <w:tcW w:w="2603" w:type="dxa"/>
            <w:tcBorders>
              <w:top w:val="nil" w:sz="6" w:space="0" w:color="auto"/>
              <w:left w:val="nil" w:sz="6" w:space="0" w:color="auto"/>
              <w:bottom w:val="single" w:sz="4" w:space="0" w:color="000000"/>
              <w:right w:val="nil" w:sz="6" w:space="0" w:color="auto"/>
            </w:tcBorders>
          </w:tcPr>
          <w:p>
            <w:pPr>
              <w:pStyle w:val="TableParagraph"/>
              <w:tabs>
                <w:tab w:pos="1260" w:val="left" w:leader="none"/>
                <w:tab w:pos="1634" w:val="left" w:leader="none"/>
              </w:tabs>
              <w:spacing w:line="240" w:lineRule="auto" w:before="59"/>
              <w:ind w:right="0"/>
              <w:jc w:val="left"/>
              <w:rPr>
                <w:rFonts w:ascii="Times New Roman" w:hAnsi="Times New Roman" w:cs="Times New Roman" w:eastAsia="Times New Roman" w:hint="default"/>
                <w:sz w:val="18"/>
                <w:szCs w:val="18"/>
              </w:rPr>
            </w:pPr>
            <w:r>
              <w:rPr>
                <w:rFonts w:ascii="Times New Roman"/>
                <w:sz w:val="18"/>
              </w:rPr>
              <w:t>-</w:t>
              <w:tab/>
              <w:t>-</w:t>
              <w:tab/>
              <w:t>1,405,714.29</w:t>
            </w:r>
          </w:p>
        </w:tc>
        <w:tc>
          <w:tcPr>
            <w:tcW w:w="104"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24" w:right="59" w:hanging="450"/>
              <w:jc w:val="left"/>
              <w:rPr>
                <w:rFonts w:ascii="宋体" w:hAnsi="宋体" w:cs="宋体" w:eastAsia="宋体" w:hint="default"/>
                <w:sz w:val="18"/>
                <w:szCs w:val="18"/>
              </w:rPr>
            </w:pPr>
            <w:r>
              <w:rPr>
                <w:rFonts w:ascii="宋体" w:hAnsi="宋体" w:cs="宋体" w:eastAsia="宋体" w:hint="default"/>
                <w:sz w:val="18"/>
                <w:szCs w:val="18"/>
              </w:rPr>
              <w:t>可收回价值低于账 面价值</w:t>
            </w:r>
          </w:p>
        </w:tc>
      </w:tr>
    </w:tbl>
    <w:p>
      <w:pPr>
        <w:spacing w:line="240" w:lineRule="auto" w:before="8"/>
        <w:rPr>
          <w:rFonts w:ascii="宋体" w:hAnsi="宋体" w:cs="宋体" w:eastAsia="宋体" w:hint="default"/>
          <w:sz w:val="17"/>
          <w:szCs w:val="17"/>
        </w:rPr>
      </w:pPr>
    </w:p>
    <w:p>
      <w:pPr>
        <w:tabs>
          <w:tab w:pos="1480" w:val="left" w:leader="none"/>
          <w:tab w:pos="2633" w:val="left" w:leader="none"/>
          <w:tab w:pos="4772" w:val="left" w:leader="none"/>
          <w:tab w:pos="6032" w:val="left" w:leader="none"/>
          <w:tab w:pos="6412" w:val="left" w:leader="none"/>
        </w:tabs>
        <w:spacing w:before="0"/>
        <w:ind w:left="1030" w:right="135" w:firstLine="0"/>
        <w:jc w:val="left"/>
        <w:rPr>
          <w:rFonts w:ascii="Times New Roman" w:hAnsi="Times New Roman" w:cs="Times New Roman" w:eastAsia="Times New Roman" w:hint="default"/>
          <w:sz w:val="18"/>
          <w:szCs w:val="18"/>
        </w:rPr>
      </w:pPr>
      <w:r>
        <w:rPr/>
        <w:pict>
          <v:group style="position:absolute;margin-left:285.299988pt;margin-top:-12.021977pt;width:52.5pt;height:.1pt;mso-position-horizontal-relative:page;mso-position-vertical-relative:paragraph;z-index:-370528" coordorigin="5706,-240" coordsize="1050,2">
            <v:shape style="position:absolute;left:5706;top:-240;width:1050;height:2" coordorigin="5706,-240" coordsize="1050,0" path="m5706,-240l6756,-240e" filled="false" stroked="true" strokeweight=".48pt" strokecolor="#000000">
              <v:path arrowok="t"/>
            </v:shape>
            <w10:wrap type="none"/>
          </v:group>
        </w:pict>
      </w:r>
      <w:r>
        <w:rPr>
          <w:rFonts w:ascii="宋体" w:hAnsi="宋体" w:cs="宋体" w:eastAsia="宋体" w:hint="default"/>
          <w:position w:val="1"/>
          <w:sz w:val="18"/>
          <w:szCs w:val="18"/>
        </w:rPr>
        <w:t>合</w:t>
        <w:tab/>
        <w:t>计</w:t>
        <w:tab/>
      </w:r>
      <w:r>
        <w:rPr>
          <w:rFonts w:ascii="Times New Roman" w:hAnsi="Times New Roman" w:cs="Times New Roman" w:eastAsia="Times New Roman" w:hint="default"/>
          <w:spacing w:val="-1"/>
          <w:sz w:val="18"/>
          <w:szCs w:val="18"/>
        </w:rPr>
        <w:t>5,241,411.94</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5,241,411.94</w:t>
      </w:r>
    </w:p>
    <w:p>
      <w:pPr>
        <w:spacing w:line="28" w:lineRule="exact"/>
        <w:ind w:left="2428" w:right="0" w:firstLine="0"/>
        <w:rPr>
          <w:rFonts w:ascii="Times New Roman" w:hAnsi="Times New Roman" w:cs="Times New Roman" w:eastAsia="Times New Roman" w:hint="default"/>
          <w:sz w:val="2"/>
          <w:szCs w:val="2"/>
        </w:rPr>
      </w:pPr>
      <w:r>
        <w:rPr>
          <w:rFonts w:ascii="Times New Roman"/>
          <w:position w:val="0"/>
          <w:sz w:val="2"/>
        </w:rPr>
        <w:pict>
          <v:group style="width:59pt;height:1.45pt;mso-position-horizontal-relative:char;mso-position-vertical-relative:line" coordorigin="0,0" coordsize="1180,29">
            <v:group style="position:absolute;left:5;top:24;width:1170;height:2" coordorigin="5,24" coordsize="1170,2">
              <v:shape style="position:absolute;left:5;top:24;width:1170;height:2" coordorigin="5,24" coordsize="1170,0" path="m5,24l1175,24e" filled="false" stroked="true" strokeweight=".48pt" strokecolor="#000000">
                <v:path arrowok="t"/>
              </v:shape>
            </v:group>
            <v:group style="position:absolute;left:5;top:5;width:1170;height:2" coordorigin="5,5" coordsize="1170,2">
              <v:shape style="position:absolute;left:5;top:5;width:1170;height:2" coordorigin="5,5" coordsize="1170,0" path="m5,5l1175,5e" filled="false" stroked="true" strokeweight=".48pt" strokecolor="#000000">
                <v:path arrowok="t"/>
              </v:shape>
            </v:group>
          </v:group>
        </w:pict>
      </w:r>
      <w:r>
        <w:rPr>
          <w:rFonts w:ascii="Times New Roman"/>
          <w:position w:val="0"/>
          <w:sz w:val="2"/>
        </w:rPr>
      </w:r>
      <w:r>
        <w:rPr>
          <w:rFonts w:ascii="Times New Roman"/>
          <w:spacing w:val="170"/>
          <w:position w:val="0"/>
          <w:sz w:val="2"/>
        </w:rPr>
        <w:t> </w:t>
      </w:r>
      <w:r>
        <w:rPr>
          <w:rFonts w:ascii="Times New Roman"/>
          <w:spacing w:val="170"/>
          <w:position w:val="0"/>
          <w:sz w:val="2"/>
        </w:rPr>
        <w:pict>
          <v:group style="width:53.7pt;height:1.45pt;mso-position-horizontal-relative:char;mso-position-vertical-relative:line" coordorigin="0,0" coordsize="1074,29">
            <v:group style="position:absolute;left:5;top:24;width:1065;height:2" coordorigin="5,24" coordsize="1065,2">
              <v:shape style="position:absolute;left:5;top:24;width:1065;height:2" coordorigin="5,24" coordsize="1065,0" path="m5,24l1069,24e" filled="false" stroked="true" strokeweight=".48pt" strokecolor="#000000">
                <v:path arrowok="t"/>
              </v:shape>
            </v:group>
            <v:group style="position:absolute;left:5;top:5;width:1065;height:2" coordorigin="5,5" coordsize="1065,2">
              <v:shape style="position:absolute;left:5;top:5;width:1065;height:2" coordorigin="5,5" coordsize="1065,0" path="m5,5l1069,5e" filled="false" stroked="true" strokeweight=".48pt" strokecolor="#000000">
                <v:path arrowok="t"/>
              </v:shape>
            </v:group>
          </v:group>
        </w:pict>
      </w:r>
      <w:r>
        <w:rPr>
          <w:rFonts w:ascii="Times New Roman"/>
          <w:spacing w:val="170"/>
          <w:position w:val="0"/>
          <w:sz w:val="2"/>
        </w:rPr>
      </w:r>
      <w:r>
        <w:rPr>
          <w:rFonts w:ascii="Times New Roman"/>
          <w:spacing w:val="171"/>
          <w:position w:val="0"/>
          <w:sz w:val="2"/>
        </w:rPr>
        <w:t> </w:t>
      </w:r>
      <w:r>
        <w:rPr>
          <w:rFonts w:ascii="Times New Roman"/>
          <w:spacing w:val="171"/>
          <w:position w:val="0"/>
          <w:sz w:val="2"/>
        </w:rPr>
        <w:pict>
          <v:group style="width:53.7pt;height:1.45pt;mso-position-horizontal-relative:char;mso-position-vertical-relative:line" coordorigin="0,0" coordsize="1074,29">
            <v:group style="position:absolute;left:5;top:24;width:1065;height:2" coordorigin="5,24" coordsize="1065,2">
              <v:shape style="position:absolute;left:5;top:24;width:1065;height:2" coordorigin="5,24" coordsize="1065,0" path="m5,24l1069,24e" filled="false" stroked="true" strokeweight=".48pt" strokecolor="#000000">
                <v:path arrowok="t"/>
              </v:shape>
            </v:group>
            <v:group style="position:absolute;left:5;top:5;width:1065;height:2" coordorigin="5,5" coordsize="1065,2">
              <v:shape style="position:absolute;left:5;top:5;width:1065;height:2" coordorigin="5,5" coordsize="1065,0" path="m5,5l1069,5e" filled="false" stroked="true" strokeweight=".48pt" strokecolor="#000000">
                <v:path arrowok="t"/>
              </v:shape>
            </v:group>
          </v:group>
        </w:pict>
      </w:r>
      <w:r>
        <w:rPr>
          <w:rFonts w:ascii="Times New Roman"/>
          <w:spacing w:val="171"/>
          <w:position w:val="0"/>
          <w:sz w:val="2"/>
        </w:rPr>
      </w:r>
      <w:r>
        <w:rPr>
          <w:rFonts w:ascii="Times New Roman"/>
          <w:spacing w:val="65"/>
          <w:position w:val="0"/>
          <w:sz w:val="2"/>
        </w:rPr>
        <w:t> </w:t>
      </w:r>
      <w:r>
        <w:rPr>
          <w:rFonts w:ascii="Times New Roman"/>
          <w:spacing w:val="65"/>
          <w:position w:val="0"/>
          <w:sz w:val="2"/>
        </w:rPr>
        <w:pict>
          <v:group style="width:59pt;height:1.45pt;mso-position-horizontal-relative:char;mso-position-vertical-relative:line" coordorigin="0,0" coordsize="1180,29">
            <v:group style="position:absolute;left:5;top:24;width:1170;height:2" coordorigin="5,24" coordsize="1170,2">
              <v:shape style="position:absolute;left:5;top:24;width:1170;height:2" coordorigin="5,24" coordsize="1170,0" path="m5,24l1175,24e" filled="false" stroked="true" strokeweight=".48pt" strokecolor="#000000">
                <v:path arrowok="t"/>
              </v:shape>
            </v:group>
            <v:group style="position:absolute;left:5;top:5;width:1170;height:2" coordorigin="5,5" coordsize="1170,2">
              <v:shape style="position:absolute;left:5;top:5;width:1170;height:2" coordorigin="5,5" coordsize="1170,0" path="m5,5l1175,5e" filled="false" stroked="true" strokeweight=".48pt" strokecolor="#000000">
                <v:path arrowok="t"/>
              </v:shape>
            </v:group>
          </v:group>
        </w:pict>
      </w:r>
      <w:r>
        <w:rPr>
          <w:rFonts w:ascii="Times New Roman"/>
          <w:spacing w:val="65"/>
          <w:position w:val="0"/>
          <w:sz w:val="2"/>
        </w:rPr>
      </w:r>
    </w:p>
    <w:p>
      <w:pPr>
        <w:spacing w:line="240" w:lineRule="auto" w:before="8"/>
        <w:rPr>
          <w:rFonts w:ascii="Times New Roman" w:hAnsi="Times New Roman" w:cs="Times New Roman" w:eastAsia="Times New Roman" w:hint="default"/>
          <w:sz w:val="12"/>
          <w:szCs w:val="12"/>
        </w:rPr>
      </w:pPr>
    </w:p>
    <w:p>
      <w:pPr>
        <w:spacing w:before="35"/>
        <w:ind w:left="557" w:right="9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、长期</w:t>
      </w:r>
      <w:r>
        <w:rPr>
          <w:rFonts w:ascii="宋体" w:hAnsi="宋体" w:cs="宋体" w:eastAsia="宋体" w:hint="default"/>
          <w:spacing w:val="-2"/>
          <w:sz w:val="21"/>
          <w:szCs w:val="21"/>
        </w:rPr>
        <w:t>股</w:t>
      </w:r>
      <w:r>
        <w:rPr>
          <w:rFonts w:ascii="宋体" w:hAnsi="宋体" w:cs="宋体" w:eastAsia="宋体" w:hint="default"/>
          <w:sz w:val="21"/>
          <w:szCs w:val="21"/>
        </w:rPr>
        <w:t>票投资深圳市石油化工集团股份有限公司为三板交易股票，代码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03</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p>
    <w:p>
      <w:pPr>
        <w:spacing w:before="189"/>
        <w:ind w:left="137" w:right="3324" w:firstLine="0"/>
        <w:jc w:val="left"/>
        <w:rPr>
          <w:rFonts w:ascii="宋体" w:hAnsi="宋体" w:cs="宋体" w:eastAsia="宋体" w:hint="default"/>
          <w:sz w:val="21"/>
          <w:szCs w:val="21"/>
        </w:rPr>
      </w:pPr>
      <w:r>
        <w:rPr>
          <w:rFonts w:ascii="宋体" w:hAnsi="宋体" w:cs="宋体" w:eastAsia="宋体" w:hint="default"/>
          <w:sz w:val="21"/>
          <w:szCs w:val="21"/>
        </w:rPr>
        <w:t>日流通股收盘价为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股，公司持有为限售法人股。</w:t>
      </w:r>
    </w:p>
    <w:p>
      <w:pPr>
        <w:spacing w:before="189"/>
        <w:ind w:left="557" w:right="1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对</w:t>
      </w:r>
      <w:r>
        <w:rPr>
          <w:rFonts w:ascii="宋体" w:hAnsi="宋体" w:cs="宋体" w:eastAsia="宋体" w:hint="default"/>
          <w:sz w:val="21"/>
          <w:szCs w:val="21"/>
        </w:rPr>
        <w:t>深圳大通食品工业有限公司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w:t>
      </w:r>
      <w:r>
        <w:rPr>
          <w:rFonts w:ascii="宋体" w:hAnsi="宋体" w:cs="宋体" w:eastAsia="宋体" w:hint="default"/>
          <w:spacing w:val="-2"/>
          <w:sz w:val="21"/>
          <w:szCs w:val="21"/>
        </w:rPr>
        <w:t>的</w:t>
      </w:r>
      <w:r>
        <w:rPr>
          <w:rFonts w:ascii="宋体" w:hAnsi="宋体" w:cs="宋体" w:eastAsia="宋体" w:hint="default"/>
          <w:sz w:val="21"/>
          <w:szCs w:val="21"/>
        </w:rPr>
        <w:t>股权在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年被法院查封。详细情况请看附注十二</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固定资产及累计折旧</w:t>
      </w:r>
    </w:p>
    <w:p>
      <w:pPr>
        <w:spacing w:line="240" w:lineRule="auto" w:before="5"/>
        <w:rPr>
          <w:rFonts w:ascii="宋体" w:hAnsi="宋体" w:cs="宋体" w:eastAsia="宋体" w:hint="default"/>
          <w:sz w:val="14"/>
          <w:szCs w:val="14"/>
        </w:rPr>
      </w:pPr>
    </w:p>
    <w:tbl>
      <w:tblPr>
        <w:tblW w:w="0" w:type="auto"/>
        <w:jc w:val="left"/>
        <w:tblInd w:w="453" w:type="dxa"/>
        <w:tblLayout w:type="fixed"/>
        <w:tblCellMar>
          <w:top w:w="0" w:type="dxa"/>
          <w:left w:w="0" w:type="dxa"/>
          <w:bottom w:w="0" w:type="dxa"/>
          <w:right w:w="0" w:type="dxa"/>
        </w:tblCellMar>
        <w:tblLook w:val="01E0"/>
      </w:tblPr>
      <w:tblGrid>
        <w:gridCol w:w="1567"/>
        <w:gridCol w:w="238"/>
        <w:gridCol w:w="1548"/>
        <w:gridCol w:w="235"/>
        <w:gridCol w:w="3335"/>
        <w:gridCol w:w="235"/>
        <w:gridCol w:w="1584"/>
      </w:tblGrid>
      <w:tr>
        <w:trPr>
          <w:trHeight w:val="312" w:hRule="exact"/>
        </w:trPr>
        <w:tc>
          <w:tcPr>
            <w:tcW w:w="1567" w:type="dxa"/>
            <w:tcBorders>
              <w:top w:val="nil" w:sz="6" w:space="0" w:color="auto"/>
              <w:left w:val="nil" w:sz="6" w:space="0" w:color="auto"/>
              <w:bottom w:val="single" w:sz="4" w:space="0" w:color="000000"/>
              <w:right w:val="nil" w:sz="6" w:space="0" w:color="auto"/>
            </w:tcBorders>
          </w:tcPr>
          <w:p>
            <w:pPr>
              <w:pStyle w:val="TableParagraph"/>
              <w:tabs>
                <w:tab w:pos="922" w:val="left" w:leader="none"/>
              </w:tabs>
              <w:spacing w:line="240" w:lineRule="auto" w:before="44"/>
              <w:ind w:left="472"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439" w:right="0"/>
              <w:jc w:val="left"/>
              <w:rPr>
                <w:rFonts w:ascii="Times New Roman" w:hAnsi="Times New Roman" w:cs="Times New Roman" w:eastAsia="Times New Roman" w:hint="default"/>
                <w:sz w:val="18"/>
                <w:szCs w:val="18"/>
              </w:rPr>
            </w:pPr>
            <w:r>
              <w:rPr>
                <w:rFonts w:ascii="Times New Roman"/>
                <w:sz w:val="18"/>
              </w:rPr>
              <w:t>2007-1-1</w:t>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single" w:sz="4" w:space="0" w:color="000000"/>
              <w:right w:val="nil" w:sz="6" w:space="0" w:color="auto"/>
            </w:tcBorders>
          </w:tcPr>
          <w:p>
            <w:pPr>
              <w:pStyle w:val="TableParagraph"/>
              <w:tabs>
                <w:tab w:pos="2247" w:val="left" w:leader="none"/>
              </w:tabs>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本期增加</w:t>
              <w:tab/>
              <w:t>本期减少</w:t>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2007-12-31</w:t>
            </w:r>
          </w:p>
        </w:tc>
      </w:tr>
      <w:tr>
        <w:trPr>
          <w:trHeight w:val="607" w:hRule="exact"/>
        </w:trPr>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3.25pt;height:.5pt;mso-position-horizontal-relative:char;mso-position-vertical-relative:line" coordorigin="0,0" coordsize="1665,10">
                  <v:group style="position:absolute;left:5;top:5;width:1655;height:2" coordorigin="5,5" coordsize="1655,2">
                    <v:shape style="position:absolute;left:5;top:5;width:1655;height:2" coordorigin="5,5" coordsize="1655,0" path="m5,5l166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
        </w:tc>
      </w:tr>
      <w:tr>
        <w:trPr>
          <w:trHeight w:val="490"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11" w:right="0"/>
              <w:jc w:val="left"/>
              <w:rPr>
                <w:rFonts w:ascii="Times New Roman" w:hAnsi="Times New Roman" w:cs="Times New Roman" w:eastAsia="Times New Roman" w:hint="default"/>
                <w:sz w:val="18"/>
                <w:szCs w:val="18"/>
              </w:rPr>
            </w:pPr>
            <w:r>
              <w:rPr>
                <w:rFonts w:ascii="Times New Roman"/>
                <w:sz w:val="18"/>
              </w:rPr>
              <w:t>63,551,207.53</w:t>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Style w:val="TableParagraph"/>
              <w:tabs>
                <w:tab w:pos="704" w:val="left" w:leader="none"/>
              </w:tabs>
              <w:spacing w:line="240" w:lineRule="auto" w:before="146"/>
              <w:ind w:right="100"/>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50,079,123.14</w:t>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12" w:right="0"/>
              <w:jc w:val="left"/>
              <w:rPr>
                <w:rFonts w:ascii="Times New Roman" w:hAnsi="Times New Roman" w:cs="Times New Roman" w:eastAsia="Times New Roman" w:hint="default"/>
                <w:sz w:val="18"/>
                <w:szCs w:val="18"/>
              </w:rPr>
            </w:pPr>
            <w:r>
              <w:rPr>
                <w:rFonts w:ascii="Times New Roman"/>
                <w:sz w:val="18"/>
              </w:rPr>
              <w:t>13,472,084.39</w:t>
            </w:r>
          </w:p>
        </w:tc>
      </w:tr>
      <w:tr>
        <w:trPr>
          <w:trHeight w:val="480"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36" w:right="0"/>
              <w:jc w:val="left"/>
              <w:rPr>
                <w:rFonts w:ascii="Times New Roman" w:hAnsi="Times New Roman" w:cs="Times New Roman" w:eastAsia="Times New Roman" w:hint="default"/>
                <w:sz w:val="18"/>
                <w:szCs w:val="18"/>
              </w:rPr>
            </w:pPr>
            <w:r>
              <w:rPr>
                <w:rFonts w:ascii="Times New Roman"/>
                <w:sz w:val="18"/>
              </w:rPr>
              <w:t>747,069.75</w:t>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Style w:val="TableParagraph"/>
              <w:tabs>
                <w:tab w:pos="928" w:val="left" w:leader="none"/>
              </w:tabs>
              <w:spacing w:line="240" w:lineRule="auto" w:before="136"/>
              <w:ind w:right="100"/>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747,069.75</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36" w:right="0"/>
              <w:jc w:val="left"/>
              <w:rPr>
                <w:rFonts w:ascii="Times New Roman" w:hAnsi="Times New Roman" w:cs="Times New Roman" w:eastAsia="Times New Roman" w:hint="default"/>
                <w:sz w:val="18"/>
                <w:szCs w:val="18"/>
              </w:rPr>
            </w:pPr>
            <w:r>
              <w:rPr>
                <w:rFonts w:ascii="Times New Roman"/>
                <w:sz w:val="18"/>
              </w:rPr>
              <w:t>653,015.00</w:t>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Style w:val="TableParagraph"/>
              <w:tabs>
                <w:tab w:pos="928" w:val="left" w:leader="none"/>
              </w:tabs>
              <w:spacing w:line="240" w:lineRule="auto" w:before="136"/>
              <w:ind w:right="100"/>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653,015.00</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5"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tabs>
                <w:tab w:pos="501" w:val="left" w:leader="none"/>
                <w:tab w:pos="1547" w:val="left" w:leader="none"/>
              </w:tabs>
              <w:spacing w:line="240" w:lineRule="auto" w:before="13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2,759,104.02</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Style w:val="TableParagraph"/>
              <w:tabs>
                <w:tab w:pos="831" w:val="left" w:leader="none"/>
                <w:tab w:pos="1889" w:val="left" w:leader="none"/>
                <w:tab w:pos="2287" w:val="left" w:leader="none"/>
                <w:tab w:pos="3334" w:val="left" w:leader="none"/>
              </w:tabs>
              <w:spacing w:line="240" w:lineRule="auto" w:before="136"/>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18,036.27</w:t>
            </w:r>
            <w:r>
              <w:rPr>
                <w:rFonts w:ascii="Times New Roman"/>
                <w:sz w:val="18"/>
              </w:rPr>
              <w:tab/>
            </w:r>
            <w:r>
              <w:rPr>
                <w:rFonts w:ascii="Times New Roman"/>
                <w:sz w:val="18"/>
                <w:u w:val="single" w:color="000000"/>
              </w:rPr>
              <w:t> </w:t>
              <w:tab/>
            </w:r>
            <w:r>
              <w:rPr>
                <w:rFonts w:ascii="Times New Roman"/>
                <w:spacing w:val="-1"/>
                <w:sz w:val="18"/>
                <w:u w:val="single" w:color="000000"/>
              </w:rPr>
              <w:t>2,548,075.88</w:t>
              <w:tab/>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tabs>
                <w:tab w:pos="636" w:val="left" w:leader="none"/>
                <w:tab w:pos="1549" w:val="left" w:leader="none"/>
              </w:tabs>
              <w:spacing w:line="240" w:lineRule="auto" w:before="13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229,064.41</w:t>
              <w:tab/>
            </w:r>
            <w:r>
              <w:rPr>
                <w:rFonts w:ascii="Times New Roman"/>
                <w:sz w:val="18"/>
              </w:rPr>
            </w:r>
          </w:p>
        </w:tc>
      </w:tr>
      <w:tr>
        <w:trPr>
          <w:trHeight w:val="490" w:hRule="exact"/>
        </w:trPr>
        <w:tc>
          <w:tcPr>
            <w:tcW w:w="1567" w:type="dxa"/>
            <w:tcBorders>
              <w:top w:val="nil" w:sz="6" w:space="0" w:color="auto"/>
              <w:left w:val="nil" w:sz="6" w:space="0" w:color="auto"/>
              <w:bottom w:val="nil" w:sz="6" w:space="0" w:color="auto"/>
              <w:right w:val="nil" w:sz="6" w:space="0" w:color="auto"/>
            </w:tcBorders>
          </w:tcPr>
          <w:p>
            <w:pPr>
              <w:pStyle w:val="TableParagraph"/>
              <w:tabs>
                <w:tab w:pos="868" w:val="left" w:leader="none"/>
              </w:tabs>
              <w:spacing w:line="240" w:lineRule="auto" w:before="89"/>
              <w:ind w:left="41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tabs>
                <w:tab w:pos="411" w:val="left" w:leader="none"/>
                <w:tab w:pos="1547" w:val="left" w:leader="none"/>
              </w:tabs>
              <w:spacing w:line="240" w:lineRule="auto" w:before="141"/>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67,710,396.30</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Style w:val="TableParagraph"/>
              <w:tabs>
                <w:tab w:pos="831" w:val="left" w:leader="none"/>
                <w:tab w:pos="1889" w:val="left" w:leader="none"/>
                <w:tab w:pos="2197" w:val="left" w:leader="none"/>
                <w:tab w:pos="3334" w:val="left" w:leader="none"/>
              </w:tabs>
              <w:spacing w:line="240" w:lineRule="auto" w:before="14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18,036.27</w:t>
            </w:r>
            <w:r>
              <w:rPr>
                <w:rFonts w:ascii="Times New Roman"/>
                <w:sz w:val="18"/>
              </w:rPr>
              <w:tab/>
            </w:r>
            <w:r>
              <w:rPr>
                <w:rFonts w:ascii="Times New Roman"/>
                <w:sz w:val="18"/>
                <w:u w:val="single" w:color="000000"/>
              </w:rPr>
              <w:t> </w:t>
              <w:tab/>
            </w:r>
            <w:r>
              <w:rPr>
                <w:rFonts w:ascii="Times New Roman"/>
                <w:spacing w:val="-1"/>
                <w:sz w:val="18"/>
                <w:u w:val="single" w:color="000000"/>
              </w:rPr>
              <w:t>54,027,283.77</w:t>
              <w:tab/>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tabs>
                <w:tab w:pos="412" w:val="left" w:leader="none"/>
                <w:tab w:pos="1549" w:val="left" w:leader="none"/>
              </w:tabs>
              <w:spacing w:line="240" w:lineRule="auto" w:before="141"/>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13,701,148.80</w:t>
              <w:tab/>
            </w:r>
            <w:r>
              <w:rPr>
                <w:rFonts w:ascii="Times New Roman"/>
                <w:sz w:val="18"/>
              </w:rPr>
            </w:r>
          </w:p>
        </w:tc>
      </w:tr>
      <w:tr>
        <w:trPr>
          <w:trHeight w:val="476"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r>
      <w:tr>
        <w:trPr>
          <w:trHeight w:val="490"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4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11" w:right="0"/>
              <w:jc w:val="left"/>
              <w:rPr>
                <w:rFonts w:ascii="Times New Roman" w:hAnsi="Times New Roman" w:cs="Times New Roman" w:eastAsia="Times New Roman" w:hint="default"/>
                <w:sz w:val="18"/>
                <w:szCs w:val="18"/>
              </w:rPr>
            </w:pPr>
            <w:r>
              <w:rPr>
                <w:rFonts w:ascii="Times New Roman"/>
                <w:sz w:val="18"/>
              </w:rPr>
              <w:t>30,956,847.15</w:t>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Style w:val="TableParagraph"/>
              <w:tabs>
                <w:tab w:pos="1589" w:val="left" w:leader="none"/>
              </w:tabs>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1,353,200.77</w:t>
              <w:tab/>
              <w:t>26,201,791.67</w:t>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02" w:right="0"/>
              <w:jc w:val="left"/>
              <w:rPr>
                <w:rFonts w:ascii="Times New Roman" w:hAnsi="Times New Roman" w:cs="Times New Roman" w:eastAsia="Times New Roman" w:hint="default"/>
                <w:sz w:val="18"/>
                <w:szCs w:val="18"/>
              </w:rPr>
            </w:pPr>
            <w:r>
              <w:rPr>
                <w:rFonts w:ascii="Times New Roman"/>
                <w:sz w:val="18"/>
              </w:rPr>
              <w:t>6,108,256.25</w:t>
            </w:r>
          </w:p>
        </w:tc>
      </w:tr>
      <w:tr>
        <w:trPr>
          <w:trHeight w:val="480"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36" w:right="0"/>
              <w:jc w:val="left"/>
              <w:rPr>
                <w:rFonts w:ascii="Times New Roman" w:hAnsi="Times New Roman" w:cs="Times New Roman" w:eastAsia="Times New Roman" w:hint="default"/>
                <w:sz w:val="18"/>
                <w:szCs w:val="18"/>
              </w:rPr>
            </w:pPr>
            <w:r>
              <w:rPr>
                <w:rFonts w:ascii="Times New Roman"/>
                <w:sz w:val="18"/>
              </w:rPr>
              <w:t>534,095.09</w:t>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Style w:val="TableParagraph"/>
              <w:tabs>
                <w:tab w:pos="1499" w:val="left" w:leader="none"/>
              </w:tabs>
              <w:spacing w:line="240" w:lineRule="auto" w:before="136"/>
              <w:ind w:right="100"/>
              <w:jc w:val="right"/>
              <w:rPr>
                <w:rFonts w:ascii="Times New Roman" w:hAnsi="Times New Roman" w:cs="Times New Roman" w:eastAsia="Times New Roman" w:hint="default"/>
                <w:sz w:val="18"/>
                <w:szCs w:val="18"/>
              </w:rPr>
            </w:pPr>
            <w:r>
              <w:rPr>
                <w:rFonts w:ascii="Times New Roman"/>
                <w:sz w:val="18"/>
              </w:rPr>
              <w:t>7,053.00</w:t>
              <w:tab/>
              <w:t>541,148.09</w:t>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36" w:right="0"/>
              <w:jc w:val="left"/>
              <w:rPr>
                <w:rFonts w:ascii="Times New Roman" w:hAnsi="Times New Roman" w:cs="Times New Roman" w:eastAsia="Times New Roman" w:hint="default"/>
                <w:sz w:val="18"/>
                <w:szCs w:val="18"/>
              </w:rPr>
            </w:pPr>
            <w:r>
              <w:rPr>
                <w:rFonts w:ascii="Times New Roman"/>
                <w:sz w:val="18"/>
              </w:rPr>
              <w:t>463,980.83</w:t>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Style w:val="TableParagraph"/>
              <w:tabs>
                <w:tab w:pos="1589" w:val="left" w:leader="none"/>
              </w:tabs>
              <w:spacing w:line="240" w:lineRule="auto" w:before="136"/>
              <w:ind w:right="100"/>
              <w:jc w:val="right"/>
              <w:rPr>
                <w:rFonts w:ascii="Times New Roman" w:hAnsi="Times New Roman" w:cs="Times New Roman" w:eastAsia="Times New Roman" w:hint="default"/>
                <w:sz w:val="18"/>
                <w:szCs w:val="18"/>
              </w:rPr>
            </w:pPr>
            <w:r>
              <w:rPr>
                <w:rFonts w:ascii="Times New Roman"/>
                <w:sz w:val="18"/>
              </w:rPr>
              <w:t>74,436.66</w:t>
              <w:tab/>
              <w:t>538,417.49</w:t>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40"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501" w:right="0"/>
              <w:jc w:val="left"/>
              <w:rPr>
                <w:rFonts w:ascii="Times New Roman" w:hAnsi="Times New Roman" w:cs="Times New Roman" w:eastAsia="Times New Roman" w:hint="default"/>
                <w:sz w:val="18"/>
                <w:szCs w:val="18"/>
              </w:rPr>
            </w:pPr>
            <w:r>
              <w:rPr>
                <w:rFonts w:ascii="Times New Roman"/>
                <w:sz w:val="18"/>
              </w:rPr>
              <w:t>1,735,309.82</w:t>
            </w:r>
          </w:p>
        </w:tc>
        <w:tc>
          <w:tcPr>
            <w:tcW w:w="235" w:type="dxa"/>
            <w:tcBorders>
              <w:top w:val="nil" w:sz="6" w:space="0" w:color="auto"/>
              <w:left w:val="nil" w:sz="6" w:space="0" w:color="auto"/>
              <w:bottom w:val="nil" w:sz="6" w:space="0" w:color="auto"/>
              <w:right w:val="nil" w:sz="6" w:space="0" w:color="auto"/>
            </w:tcBorders>
          </w:tcPr>
          <w:p>
            <w:pPr/>
          </w:p>
        </w:tc>
        <w:tc>
          <w:tcPr>
            <w:tcW w:w="3335" w:type="dxa"/>
            <w:tcBorders>
              <w:top w:val="nil" w:sz="6" w:space="0" w:color="auto"/>
              <w:left w:val="nil" w:sz="6" w:space="0" w:color="auto"/>
              <w:bottom w:val="nil" w:sz="6" w:space="0" w:color="auto"/>
              <w:right w:val="nil" w:sz="6" w:space="0" w:color="auto"/>
            </w:tcBorders>
          </w:tcPr>
          <w:p>
            <w:pPr>
              <w:pStyle w:val="TableParagraph"/>
              <w:tabs>
                <w:tab w:pos="1546" w:val="left" w:leader="none"/>
              </w:tabs>
              <w:spacing w:line="240" w:lineRule="auto" w:before="136"/>
              <w:ind w:right="100"/>
              <w:jc w:val="right"/>
              <w:rPr>
                <w:rFonts w:ascii="Times New Roman" w:hAnsi="Times New Roman" w:cs="Times New Roman" w:eastAsia="Times New Roman" w:hint="default"/>
                <w:sz w:val="18"/>
                <w:szCs w:val="18"/>
              </w:rPr>
            </w:pPr>
            <w:r>
              <w:rPr>
                <w:rFonts w:ascii="Times New Roman"/>
                <w:sz w:val="18"/>
              </w:rPr>
              <w:t>271,662.46</w:t>
              <w:tab/>
            </w:r>
            <w:r>
              <w:rPr>
                <w:rFonts w:ascii="Times New Roman"/>
                <w:spacing w:val="-1"/>
                <w:sz w:val="18"/>
              </w:rPr>
              <w:t>1,865,003.96</w:t>
            </w:r>
          </w:p>
        </w:tc>
        <w:tc>
          <w:tcPr>
            <w:tcW w:w="23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36" w:right="0"/>
              <w:jc w:val="left"/>
              <w:rPr>
                <w:rFonts w:ascii="Times New Roman" w:hAnsi="Times New Roman" w:cs="Times New Roman" w:eastAsia="Times New Roman" w:hint="default"/>
                <w:sz w:val="18"/>
                <w:szCs w:val="18"/>
              </w:rPr>
            </w:pPr>
            <w:r>
              <w:rPr>
                <w:rFonts w:ascii="Times New Roman"/>
                <w:sz w:val="18"/>
              </w:rPr>
              <w:t>141,968.32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486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4"/>
          <w:szCs w:val="14"/>
        </w:rPr>
      </w:pPr>
    </w:p>
    <w:tbl>
      <w:tblPr>
        <w:tblW w:w="0" w:type="auto"/>
        <w:jc w:val="left"/>
        <w:tblInd w:w="419" w:type="dxa"/>
        <w:tblLayout w:type="fixed"/>
        <w:tblCellMar>
          <w:top w:w="0" w:type="dxa"/>
          <w:left w:w="0" w:type="dxa"/>
          <w:bottom w:w="0" w:type="dxa"/>
          <w:right w:w="0" w:type="dxa"/>
        </w:tblCellMar>
        <w:tblLook w:val="01E0"/>
      </w:tblPr>
      <w:tblGrid>
        <w:gridCol w:w="822"/>
        <w:gridCol w:w="779"/>
        <w:gridCol w:w="238"/>
        <w:gridCol w:w="1548"/>
        <w:gridCol w:w="235"/>
        <w:gridCol w:w="1655"/>
        <w:gridCol w:w="235"/>
        <w:gridCol w:w="1445"/>
        <w:gridCol w:w="235"/>
        <w:gridCol w:w="1549"/>
      </w:tblGrid>
      <w:tr>
        <w:trPr>
          <w:trHeight w:val="312" w:hRule="exact"/>
        </w:trPr>
        <w:tc>
          <w:tcPr>
            <w:tcW w:w="8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32"/>
              <w:jc w:val="right"/>
              <w:rPr>
                <w:rFonts w:ascii="宋体" w:hAnsi="宋体" w:cs="宋体" w:eastAsia="宋体" w:hint="default"/>
                <w:sz w:val="18"/>
                <w:szCs w:val="18"/>
              </w:rPr>
            </w:pPr>
            <w:r>
              <w:rPr>
                <w:rFonts w:ascii="宋体" w:hAnsi="宋体" w:cs="宋体" w:eastAsia="宋体" w:hint="default"/>
                <w:sz w:val="18"/>
                <w:szCs w:val="18"/>
              </w:rPr>
              <w:t>类</w:t>
            </w:r>
          </w:p>
        </w:tc>
        <w:tc>
          <w:tcPr>
            <w:tcW w:w="7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别</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439" w:right="0"/>
              <w:jc w:val="left"/>
              <w:rPr>
                <w:rFonts w:ascii="Times New Roman" w:hAnsi="Times New Roman" w:cs="Times New Roman" w:eastAsia="Times New Roman" w:hint="default"/>
                <w:sz w:val="18"/>
                <w:szCs w:val="18"/>
              </w:rPr>
            </w:pPr>
            <w:r>
              <w:rPr>
                <w:rFonts w:ascii="Times New Roman"/>
                <w:sz w:val="18"/>
              </w:rPr>
              <w:t>2007-1-1</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2007-12-31</w:t>
            </w:r>
          </w:p>
        </w:tc>
      </w:tr>
      <w:tr>
        <w:trPr>
          <w:trHeight w:val="490" w:hRule="exact"/>
        </w:trPr>
        <w:tc>
          <w:tcPr>
            <w:tcW w:w="8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合</w:t>
            </w:r>
          </w:p>
        </w:tc>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33,690,232.89</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06" w:right="0"/>
              <w:jc w:val="left"/>
              <w:rPr>
                <w:rFonts w:ascii="Times New Roman" w:hAnsi="Times New Roman" w:cs="Times New Roman" w:eastAsia="Times New Roman" w:hint="default"/>
                <w:sz w:val="18"/>
                <w:szCs w:val="18"/>
              </w:rPr>
            </w:pPr>
            <w:r>
              <w:rPr>
                <w:rFonts w:ascii="Times New Roman"/>
                <w:sz w:val="18"/>
              </w:rPr>
              <w:t>1,706,352.89</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29,146,361.21</w:t>
            </w: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6,250,224.57</w:t>
            </w:r>
          </w:p>
        </w:tc>
      </w:tr>
      <w:tr>
        <w:trPr>
          <w:trHeight w:val="490" w:hRule="exact"/>
        </w:trPr>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净</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34,020,163.41</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7,450,924.23</w:t>
            </w:r>
          </w:p>
        </w:tc>
      </w:tr>
      <w:tr>
        <w:trPr>
          <w:trHeight w:val="491" w:hRule="exact"/>
        </w:trPr>
        <w:tc>
          <w:tcPr>
            <w:tcW w:w="18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232,231.39</w:t>
            </w:r>
          </w:p>
        </w:tc>
        <w:tc>
          <w:tcPr>
            <w:tcW w:w="380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335"/>
              <w:jc w:val="right"/>
              <w:rPr>
                <w:rFonts w:ascii="Times New Roman" w:hAnsi="Times New Roman" w:cs="Times New Roman" w:eastAsia="Times New Roman" w:hint="default"/>
                <w:sz w:val="18"/>
                <w:szCs w:val="18"/>
              </w:rPr>
            </w:pPr>
            <w:r>
              <w:rPr>
                <w:rFonts w:ascii="Times New Roman"/>
                <w:sz w:val="18"/>
              </w:rPr>
              <w:t>232,231.39</w:t>
            </w: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 w:hRule="exact"/>
        </w:trPr>
        <w:tc>
          <w:tcPr>
            <w:tcW w:w="18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固定资产净额</w:t>
            </w:r>
          </w:p>
        </w:tc>
        <w:tc>
          <w:tcPr>
            <w:tcW w:w="1548"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33,787,932.02</w:t>
            </w:r>
          </w:p>
        </w:tc>
        <w:tc>
          <w:tcPr>
            <w:tcW w:w="3805" w:type="dxa"/>
            <w:gridSpan w:val="5"/>
            <w:tcBorders>
              <w:top w:val="nil" w:sz="6" w:space="0" w:color="auto"/>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7,450,924.23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before="35"/>
        <w:ind w:left="453"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）本期固定资产减少数主要为公司大部分房产被拍卖产生</w:t>
      </w:r>
    </w:p>
    <w:p>
      <w:pPr>
        <w:spacing w:line="240" w:lineRule="auto" w:before="12"/>
        <w:rPr>
          <w:rFonts w:ascii="宋体" w:hAnsi="宋体" w:cs="宋体" w:eastAsia="宋体" w:hint="default"/>
          <w:sz w:val="15"/>
          <w:szCs w:val="15"/>
        </w:rPr>
      </w:pPr>
    </w:p>
    <w:p>
      <w:pPr>
        <w:spacing w:before="0"/>
        <w:ind w:left="453"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）资产抵押情况详见附注八</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无形资产</w:t>
      </w:r>
    </w:p>
    <w:p>
      <w:pPr>
        <w:spacing w:line="240" w:lineRule="auto" w:before="3"/>
        <w:rPr>
          <w:rFonts w:ascii="宋体" w:hAnsi="宋体" w:cs="宋体" w:eastAsia="宋体" w:hint="default"/>
          <w:sz w:val="30"/>
          <w:szCs w:val="30"/>
        </w:rPr>
      </w:pPr>
    </w:p>
    <w:p>
      <w:pPr>
        <w:tabs>
          <w:tab w:pos="1265" w:val="left" w:leader="none"/>
          <w:tab w:pos="1510" w:val="left" w:leader="none"/>
          <w:tab w:pos="2251" w:val="left" w:leader="none"/>
          <w:tab w:pos="2401" w:val="left" w:leader="none"/>
          <w:tab w:pos="3205" w:val="left" w:leader="none"/>
          <w:tab w:pos="4582" w:val="left" w:leader="none"/>
          <w:tab w:pos="4704" w:val="left" w:leader="none"/>
          <w:tab w:pos="5664" w:val="left" w:leader="none"/>
          <w:tab w:pos="5976" w:val="left" w:leader="none"/>
          <w:tab w:pos="6515" w:val="left" w:leader="none"/>
          <w:tab w:pos="6610" w:val="left" w:leader="none"/>
          <w:tab w:pos="7504" w:val="left" w:leader="none"/>
          <w:tab w:pos="7829" w:val="left" w:leader="none"/>
        </w:tabs>
        <w:spacing w:line="528" w:lineRule="auto" w:before="0"/>
        <w:ind w:left="137" w:right="924" w:firstLine="322"/>
        <w:jc w:val="left"/>
        <w:rPr>
          <w:rFonts w:ascii="Times New Roman" w:hAnsi="Times New Roman" w:cs="Times New Roman" w:eastAsia="Times New Roman" w:hint="default"/>
          <w:sz w:val="15"/>
          <w:szCs w:val="15"/>
        </w:rPr>
      </w:pPr>
      <w:r>
        <w:rPr/>
        <w:pict>
          <v:group style="position:absolute;margin-left:38.880001pt;margin-top:12.463047pt;width:46.95pt;height:.1pt;mso-position-horizontal-relative:page;mso-position-vertical-relative:paragraph;z-index:-370408" coordorigin="778,249" coordsize="939,2">
            <v:shape style="position:absolute;left:778;top:249;width:939;height:2" coordorigin="778,249" coordsize="939,0" path="m778,249l1716,249e" filled="false" stroked="true" strokeweight=".48pt" strokecolor="#000000">
              <v:path arrowok="t"/>
            </v:shape>
            <w10:wrap type="none"/>
          </v:group>
        </w:pict>
      </w:r>
      <w:r>
        <w:rPr/>
        <w:pict>
          <v:group style="position:absolute;margin-left:91.019997pt;margin-top:12.463047pt;width:47.3pt;height:.1pt;mso-position-horizontal-relative:page;mso-position-vertical-relative:paragraph;z-index:-370384" coordorigin="1820,249" coordsize="946,2">
            <v:shape style="position:absolute;left:1820;top:249;width:946;height:2" coordorigin="1820,249" coordsize="946,0" path="m1820,249l2766,249e" filled="false" stroked="true" strokeweight=".48pt" strokecolor="#000000">
              <v:path arrowok="t"/>
            </v:shape>
            <w10:wrap type="none"/>
          </v:group>
        </w:pict>
      </w:r>
      <w:r>
        <w:rPr/>
        <w:pict>
          <v:group style="position:absolute;margin-left:143.520004pt;margin-top:12.463047pt;width:31.5pt;height:.1pt;mso-position-horizontal-relative:page;mso-position-vertical-relative:paragraph;z-index:-370360" coordorigin="2870,249" coordsize="630,2">
            <v:shape style="position:absolute;left:2870;top:249;width:630;height:2" coordorigin="2870,249" coordsize="630,0" path="m2870,249l3500,249e" filled="false" stroked="true" strokeweight=".48pt" strokecolor="#000000">
              <v:path arrowok="t"/>
            </v:shape>
            <w10:wrap type="none"/>
          </v:group>
        </w:pict>
      </w:r>
      <w:r>
        <w:rPr/>
        <w:pict>
          <v:group style="position:absolute;margin-left:180.300003pt;margin-top:12.463047pt;width:68.25pt;height:.1pt;mso-position-horizontal-relative:page;mso-position-vertical-relative:paragraph;z-index:-370336" coordorigin="3606,249" coordsize="1365,2">
            <v:shape style="position:absolute;left:3606;top:249;width:1365;height:2" coordorigin="3606,249" coordsize="1365,0" path="m3606,249l4970,249e" filled="false" stroked="true" strokeweight=".48pt" strokecolor="#000000">
              <v:path arrowok="t"/>
            </v:shape>
            <w10:wrap type="none"/>
          </v:group>
        </w:pict>
      </w:r>
      <w:r>
        <w:rPr/>
        <w:pict>
          <v:group style="position:absolute;margin-left:253.800003pt;margin-top:12.463047pt;width:52.5pt;height:.1pt;mso-position-horizontal-relative:page;mso-position-vertical-relative:paragraph;z-index:-370312" coordorigin="5076,249" coordsize="1050,2">
            <v:shape style="position:absolute;left:5076;top:249;width:1050;height:2" coordorigin="5076,249" coordsize="1050,0" path="m5076,249l6126,249e" filled="false" stroked="true" strokeweight=".48pt" strokecolor="#000000">
              <v:path arrowok="t"/>
            </v:shape>
            <w10:wrap type="none"/>
          </v:group>
        </w:pict>
      </w:r>
      <w:r>
        <w:rPr/>
        <w:pict>
          <v:group style="position:absolute;margin-left:311.519989pt;margin-top:12.463047pt;width:36.8pt;height:.1pt;mso-position-horizontal-relative:page;mso-position-vertical-relative:paragraph;z-index:-370288" coordorigin="6230,249" coordsize="736,2">
            <v:shape style="position:absolute;left:6230;top:249;width:736;height:2" coordorigin="6230,249" coordsize="736,0" path="m6230,249l6966,249e" filled="false" stroked="true" strokeweight=".48pt" strokecolor="#000000">
              <v:path arrowok="t"/>
            </v:shape>
            <w10:wrap type="none"/>
          </v:group>
        </w:pict>
      </w:r>
      <w:r>
        <w:rPr/>
        <w:pict>
          <v:group style="position:absolute;margin-left:353.519989pt;margin-top:12.463047pt;width:47.3pt;height:.1pt;mso-position-horizontal-relative:page;mso-position-vertical-relative:paragraph;z-index:-370264" coordorigin="7070,249" coordsize="946,2">
            <v:shape style="position:absolute;left:7070;top:249;width:946;height:2" coordorigin="7070,249" coordsize="946,0" path="m7070,249l8016,249e" filled="false" stroked="true" strokeweight=".48pt" strokecolor="#000000">
              <v:path arrowok="t"/>
            </v:shape>
            <w10:wrap type="none"/>
          </v:group>
        </w:pict>
      </w:r>
      <w:r>
        <w:rPr/>
        <w:pict>
          <v:group style="position:absolute;margin-left:406.019989pt;margin-top:12.463047pt;width:36.8pt;height:.1pt;mso-position-horizontal-relative:page;mso-position-vertical-relative:paragraph;z-index:-370240" coordorigin="8120,249" coordsize="736,2">
            <v:shape style="position:absolute;left:8120;top:249;width:736;height:2" coordorigin="8120,249" coordsize="736,0" path="m8120,249l8856,249e" filled="false" stroked="true" strokeweight=".48pt" strokecolor="#000000">
              <v:path arrowok="t"/>
            </v:shape>
            <w10:wrap type="none"/>
          </v:group>
        </w:pict>
      </w:r>
      <w:r>
        <w:rPr/>
        <w:pict>
          <v:group style="position:absolute;margin-left:450pt;margin-top:12.463047pt;width:55.8pt;height:.1pt;mso-position-horizontal-relative:page;mso-position-vertical-relative:paragraph;z-index:-370216" coordorigin="9000,249" coordsize="1116,2">
            <v:shape style="position:absolute;left:9000;top:249;width:1116;height:2" coordorigin="9000,249" coordsize="1116,0" path="m9000,249l10116,249e" filled="false" stroked="true" strokeweight=".48pt" strokecolor="#000000">
              <v:path arrowok="t"/>
            </v:shape>
            <w10:wrap type="none"/>
          </v:group>
        </w:pict>
      </w:r>
      <w:r>
        <w:rPr>
          <w:rFonts w:ascii="宋体" w:hAnsi="宋体" w:cs="宋体" w:eastAsia="宋体" w:hint="default"/>
          <w:position w:val="1"/>
          <w:sz w:val="15"/>
          <w:szCs w:val="15"/>
        </w:rPr>
        <w:t>项目</w:t>
        <w:tab/>
        <w:tab/>
        <w:t>原值</w:t>
        <w:tab/>
        <w:t>取得方式</w:t>
        <w:tab/>
        <w:t>累计摊销金额</w:t>
        <w:tab/>
      </w:r>
      <w:r>
        <w:rPr>
          <w:rFonts w:ascii="Times New Roman" w:hAnsi="Times New Roman" w:cs="Times New Roman" w:eastAsia="Times New Roman" w:hint="default"/>
          <w:spacing w:val="-1"/>
          <w:position w:val="1"/>
          <w:sz w:val="21"/>
          <w:szCs w:val="21"/>
        </w:rPr>
        <w:t>2007-1-1</w:t>
        <w:tab/>
      </w:r>
      <w:r>
        <w:rPr>
          <w:rFonts w:ascii="宋体" w:hAnsi="宋体" w:cs="宋体" w:eastAsia="宋体" w:hint="default"/>
          <w:position w:val="1"/>
          <w:sz w:val="15"/>
          <w:szCs w:val="15"/>
        </w:rPr>
        <w:t>本期增加</w:t>
        <w:tab/>
        <w:tab/>
        <w:t>本期转销</w:t>
        <w:tab/>
      </w:r>
      <w:r>
        <w:rPr>
          <w:rFonts w:ascii="Times New Roman" w:hAnsi="Times New Roman" w:cs="Times New Roman" w:eastAsia="Times New Roman" w:hint="default"/>
          <w:spacing w:val="-1"/>
          <w:sz w:val="15"/>
          <w:szCs w:val="15"/>
        </w:rPr>
        <w:t>2007-12-31</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24"/>
          <w:sz w:val="15"/>
          <w:szCs w:val="15"/>
        </w:rPr>
        <w:t> </w:t>
      </w:r>
      <w:r>
        <w:rPr>
          <w:rFonts w:ascii="宋体" w:hAnsi="宋体" w:cs="宋体" w:eastAsia="宋体" w:hint="default"/>
          <w:spacing w:val="-2"/>
          <w:position w:val="1"/>
          <w:sz w:val="15"/>
          <w:szCs w:val="15"/>
        </w:rPr>
        <w:t>剩余摊销期（月）</w:t>
      </w:r>
      <w:r>
        <w:rPr>
          <w:rFonts w:ascii="宋体" w:hAnsi="宋体" w:cs="宋体" w:eastAsia="宋体" w:hint="default"/>
          <w:position w:val="1"/>
          <w:sz w:val="15"/>
          <w:szCs w:val="15"/>
        </w:rPr>
        <w:t> 土地使用权</w:t>
        <w:tab/>
      </w:r>
      <w:r>
        <w:rPr>
          <w:rFonts w:ascii="Times New Roman" w:hAnsi="Times New Roman" w:cs="Times New Roman" w:eastAsia="Times New Roman" w:hint="default"/>
          <w:spacing w:val="-1"/>
          <w:sz w:val="15"/>
          <w:szCs w:val="15"/>
        </w:rPr>
        <w:t>4,668,144.90</w:t>
        <w:tab/>
        <w:tab/>
      </w:r>
      <w:r>
        <w:rPr>
          <w:rFonts w:ascii="宋体" w:hAnsi="宋体" w:cs="宋体" w:eastAsia="宋体" w:hint="default"/>
          <w:position w:val="1"/>
          <w:sz w:val="15"/>
          <w:szCs w:val="15"/>
        </w:rPr>
        <w:t>购入</w:t>
        <w:tab/>
      </w:r>
      <w:r>
        <w:rPr>
          <w:rFonts w:ascii="Times New Roman" w:hAnsi="Times New Roman" w:cs="Times New Roman" w:eastAsia="Times New Roman" w:hint="default"/>
          <w:spacing w:val="-1"/>
          <w:sz w:val="15"/>
          <w:szCs w:val="15"/>
        </w:rPr>
        <w:t>1,393,684.90</w:t>
        <w:tab/>
        <w:tab/>
        <w:t>3,274,460.00</w:t>
        <w:tab/>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3,274,460.00</w:t>
        <w:tab/>
        <w:tab/>
      </w:r>
      <w:r>
        <w:rPr>
          <w:rFonts w:ascii="Times New Roman" w:hAnsi="Times New Roman" w:cs="Times New Roman" w:eastAsia="Times New Roman" w:hint="default"/>
          <w:sz w:val="15"/>
          <w:szCs w:val="15"/>
        </w:rPr>
        <w:t>-</w:t>
      </w:r>
    </w:p>
    <w:p>
      <w:pPr>
        <w:spacing w:line="267" w:lineRule="exact" w:before="0"/>
        <w:ind w:left="557" w:right="135" w:firstLine="0"/>
        <w:jc w:val="left"/>
        <w:rPr>
          <w:rFonts w:ascii="宋体" w:hAnsi="宋体" w:cs="宋体" w:eastAsia="宋体" w:hint="default"/>
          <w:sz w:val="21"/>
          <w:szCs w:val="21"/>
        </w:rPr>
      </w:pPr>
      <w:r>
        <w:rPr>
          <w:rFonts w:ascii="宋体" w:hAnsi="宋体" w:cs="宋体" w:eastAsia="宋体" w:hint="default"/>
          <w:sz w:val="21"/>
          <w:szCs w:val="21"/>
        </w:rPr>
        <w:t>公司深圳市宝安区公明镇大通工业城的土地使用权本期被法院执行拍卖，账面余值本期予以转销。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长期待摊费用</w:t>
      </w:r>
    </w:p>
    <w:p>
      <w:pPr>
        <w:spacing w:line="240" w:lineRule="auto" w:before="4"/>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1498"/>
        <w:gridCol w:w="106"/>
        <w:gridCol w:w="1050"/>
        <w:gridCol w:w="104"/>
        <w:gridCol w:w="1050"/>
        <w:gridCol w:w="106"/>
        <w:gridCol w:w="944"/>
        <w:gridCol w:w="106"/>
        <w:gridCol w:w="840"/>
        <w:gridCol w:w="104"/>
        <w:gridCol w:w="1050"/>
        <w:gridCol w:w="106"/>
        <w:gridCol w:w="840"/>
        <w:gridCol w:w="104"/>
        <w:gridCol w:w="1156"/>
      </w:tblGrid>
      <w:tr>
        <w:trPr>
          <w:trHeight w:val="321" w:hRule="exact"/>
        </w:trPr>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41"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140"/>
              <w:jc w:val="right"/>
              <w:rPr>
                <w:rFonts w:ascii="宋体" w:hAnsi="宋体" w:cs="宋体" w:eastAsia="宋体" w:hint="default"/>
                <w:sz w:val="15"/>
                <w:szCs w:val="15"/>
              </w:rPr>
            </w:pPr>
            <w:r>
              <w:rPr>
                <w:rFonts w:ascii="宋体" w:hAnsi="宋体" w:cs="宋体" w:eastAsia="宋体" w:hint="default"/>
                <w:sz w:val="15"/>
                <w:szCs w:val="15"/>
              </w:rPr>
              <w:t>原始发生额</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3" w:right="0"/>
              <w:jc w:val="center"/>
              <w:rPr>
                <w:rFonts w:ascii="宋体" w:hAnsi="宋体" w:cs="宋体" w:eastAsia="宋体" w:hint="default"/>
                <w:sz w:val="15"/>
                <w:szCs w:val="15"/>
              </w:rPr>
            </w:pPr>
            <w:r>
              <w:rPr>
                <w:rFonts w:ascii="宋体" w:hAnsi="宋体" w:cs="宋体" w:eastAsia="宋体" w:hint="default"/>
                <w:sz w:val="15"/>
                <w:szCs w:val="15"/>
              </w:rPr>
              <w:t>累计摊销金额</w:t>
            </w:r>
          </w:p>
        </w:tc>
        <w:tc>
          <w:tcPr>
            <w:tcW w:w="10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14" w:right="0"/>
              <w:jc w:val="center"/>
              <w:rPr>
                <w:rFonts w:ascii="Times New Roman" w:hAnsi="Times New Roman" w:cs="Times New Roman" w:eastAsia="Times New Roman" w:hint="default"/>
                <w:sz w:val="21"/>
                <w:szCs w:val="21"/>
              </w:rPr>
            </w:pPr>
            <w:r>
              <w:rPr>
                <w:rFonts w:ascii="Times New Roman"/>
                <w:sz w:val="21"/>
              </w:rPr>
              <w:t>2007-1-1</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4" w:right="0"/>
              <w:jc w:val="center"/>
              <w:rPr>
                <w:rFonts w:ascii="宋体" w:hAnsi="宋体" w:cs="宋体" w:eastAsia="宋体" w:hint="default"/>
                <w:sz w:val="15"/>
                <w:szCs w:val="15"/>
              </w:rPr>
            </w:pPr>
            <w:r>
              <w:rPr>
                <w:rFonts w:ascii="宋体" w:hAnsi="宋体" w:cs="宋体" w:eastAsia="宋体" w:hint="default"/>
                <w:sz w:val="15"/>
                <w:szCs w:val="15"/>
              </w:rPr>
              <w:t>本期增加</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3" w:right="0"/>
              <w:jc w:val="center"/>
              <w:rPr>
                <w:rFonts w:ascii="宋体" w:hAnsi="宋体" w:cs="宋体" w:eastAsia="宋体" w:hint="default"/>
                <w:sz w:val="15"/>
                <w:szCs w:val="15"/>
              </w:rPr>
            </w:pPr>
            <w:r>
              <w:rPr>
                <w:rFonts w:ascii="宋体" w:hAnsi="宋体" w:cs="宋体" w:eastAsia="宋体" w:hint="default"/>
                <w:sz w:val="15"/>
                <w:szCs w:val="15"/>
              </w:rPr>
              <w:t>本期转销</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2007-12-31</w:t>
            </w:r>
          </w:p>
        </w:tc>
        <w:tc>
          <w:tcPr>
            <w:tcW w:w="10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2"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剩余摊销期</w:t>
            </w:r>
            <w:r>
              <w:rPr>
                <w:rFonts w:ascii="Times New Roman" w:hAnsi="Times New Roman" w:cs="Times New Roman" w:eastAsia="Times New Roman" w:hint="default"/>
                <w:sz w:val="15"/>
                <w:szCs w:val="15"/>
              </w:rPr>
              <w:t>(</w:t>
            </w:r>
            <w:r>
              <w:rPr>
                <w:rFonts w:ascii="宋体" w:hAnsi="宋体" w:cs="宋体" w:eastAsia="宋体" w:hint="default"/>
                <w:sz w:val="15"/>
                <w:szCs w:val="15"/>
              </w:rPr>
              <w:t>月</w:t>
            </w:r>
            <w:r>
              <w:rPr>
                <w:rFonts w:ascii="Times New Roman" w:hAnsi="Times New Roman" w:cs="Times New Roman" w:eastAsia="Times New Roman" w:hint="default"/>
                <w:sz w:val="15"/>
                <w:szCs w:val="15"/>
              </w:rPr>
              <w:t>)</w:t>
            </w:r>
          </w:p>
        </w:tc>
      </w:tr>
      <w:tr>
        <w:trPr>
          <w:trHeight w:val="601" w:hRule="exact"/>
        </w:trPr>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5"/>
                <w:szCs w:val="15"/>
              </w:rPr>
            </w:pPr>
            <w:bookmarkStart w:name="-" w:id="21"/>
            <w:bookmarkEnd w:id="21"/>
            <w:r>
              <w:rPr/>
            </w:r>
            <w:bookmarkStart w:name="2,897,425.00" w:id="22"/>
            <w:bookmarkEnd w:id="22"/>
            <w:r>
              <w:rPr/>
            </w:r>
            <w:r>
              <w:rPr>
                <w:rFonts w:ascii="宋体" w:hAnsi="宋体" w:cs="宋体" w:eastAsia="宋体" w:hint="default"/>
                <w:sz w:val="15"/>
                <w:szCs w:val="15"/>
              </w:rPr>
              <w:t>工业城厂房</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年租金</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22"/>
              <w:jc w:val="right"/>
              <w:rPr>
                <w:rFonts w:ascii="Times New Roman" w:hAnsi="Times New Roman" w:cs="Times New Roman" w:eastAsia="Times New Roman" w:hint="default"/>
                <w:sz w:val="15"/>
                <w:szCs w:val="15"/>
              </w:rPr>
            </w:pPr>
            <w:r>
              <w:rPr>
                <w:rFonts w:ascii="Times New Roman"/>
                <w:spacing w:val="-1"/>
                <w:sz w:val="15"/>
              </w:rPr>
              <w:t>4,056,525.00</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1,159,100.00</w:t>
            </w:r>
          </w:p>
        </w:tc>
        <w:tc>
          <w:tcPr>
            <w:tcW w:w="106" w:type="dxa"/>
            <w:tcBorders>
              <w:top w:val="nil" w:sz="6" w:space="0" w:color="auto"/>
              <w:left w:val="nil" w:sz="6" w:space="0" w:color="auto"/>
              <w:bottom w:val="nil" w:sz="6" w:space="0" w:color="auto"/>
              <w:right w:val="nil" w:sz="6" w:space="0" w:color="auto"/>
            </w:tcBorders>
          </w:tcPr>
          <w:p>
            <w:pP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2,897,425.00</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2,897,425.00</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4" w:type="dxa"/>
            <w:tcBorders>
              <w:top w:val="nil" w:sz="6" w:space="0" w:color="auto"/>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b/>
                <w:w w:val="99"/>
                <w:sz w:val="15"/>
              </w:rPr>
              <w:t>-</w:t>
            </w:r>
            <w:r>
              <w:rPr>
                <w:rFonts w:ascii="Times New Roman"/>
                <w:sz w:val="15"/>
              </w:rPr>
            </w:r>
          </w:p>
        </w:tc>
      </w:tr>
    </w:tbl>
    <w:p>
      <w:pPr>
        <w:spacing w:line="240" w:lineRule="auto" w:before="9"/>
        <w:rPr>
          <w:rFonts w:ascii="宋体" w:hAnsi="宋体" w:cs="宋体" w:eastAsia="宋体" w:hint="default"/>
          <w:sz w:val="4"/>
          <w:szCs w:val="4"/>
        </w:rPr>
      </w:pPr>
    </w:p>
    <w:p>
      <w:pPr>
        <w:spacing w:before="35"/>
        <w:ind w:left="557" w:right="135" w:firstLine="0"/>
        <w:jc w:val="left"/>
        <w:rPr>
          <w:rFonts w:ascii="宋体" w:hAnsi="宋体" w:cs="宋体" w:eastAsia="宋体" w:hint="default"/>
          <w:sz w:val="21"/>
          <w:szCs w:val="21"/>
        </w:rPr>
      </w:pPr>
      <w:r>
        <w:rPr>
          <w:rFonts w:ascii="宋体" w:hAnsi="宋体" w:cs="宋体" w:eastAsia="宋体" w:hint="default"/>
          <w:sz w:val="21"/>
          <w:szCs w:val="21"/>
        </w:rPr>
        <w:t>公司工业城厂房的租赁权本期被法院执行拍卖，账面余值本期予以转销。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资产减值准备</w:t>
      </w:r>
    </w:p>
    <w:p>
      <w:pPr>
        <w:spacing w:line="240" w:lineRule="auto" w:before="3"/>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1778"/>
        <w:gridCol w:w="232"/>
        <w:gridCol w:w="1246"/>
        <w:gridCol w:w="224"/>
        <w:gridCol w:w="1271"/>
        <w:gridCol w:w="278"/>
        <w:gridCol w:w="4132"/>
      </w:tblGrid>
      <w:tr>
        <w:trPr>
          <w:trHeight w:val="322" w:hRule="exact"/>
        </w:trPr>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4"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23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241" w:right="0"/>
              <w:jc w:val="left"/>
              <w:rPr>
                <w:rFonts w:ascii="Times New Roman" w:hAnsi="Times New Roman" w:cs="Times New Roman" w:eastAsia="Times New Roman" w:hint="default"/>
                <w:sz w:val="21"/>
                <w:szCs w:val="21"/>
              </w:rPr>
            </w:pPr>
            <w:r>
              <w:rPr>
                <w:rFonts w:ascii="Times New Roman"/>
                <w:sz w:val="21"/>
              </w:rPr>
              <w:t>2007-1-1</w:t>
            </w:r>
          </w:p>
        </w:tc>
        <w:tc>
          <w:tcPr>
            <w:tcW w:w="224"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265" w:right="0"/>
              <w:jc w:val="left"/>
              <w:rPr>
                <w:rFonts w:ascii="宋体" w:hAnsi="宋体" w:cs="宋体" w:eastAsia="宋体" w:hint="default"/>
                <w:sz w:val="15"/>
                <w:szCs w:val="15"/>
              </w:rPr>
            </w:pPr>
            <w:r>
              <w:rPr>
                <w:rFonts w:ascii="宋体" w:hAnsi="宋体" w:cs="宋体" w:eastAsia="宋体" w:hint="default"/>
                <w:sz w:val="15"/>
                <w:szCs w:val="15"/>
              </w:rPr>
              <w:t>本期计提数</w:t>
            </w:r>
          </w:p>
        </w:tc>
        <w:tc>
          <w:tcPr>
            <w:tcW w:w="278" w:type="dxa"/>
            <w:tcBorders>
              <w:top w:val="nil" w:sz="6" w:space="0" w:color="auto"/>
              <w:left w:val="nil" w:sz="6" w:space="0" w:color="auto"/>
              <w:bottom w:val="nil" w:sz="6" w:space="0" w:color="auto"/>
              <w:right w:val="nil" w:sz="6" w:space="0" w:color="auto"/>
            </w:tcBorders>
          </w:tcPr>
          <w:p>
            <w:pPr/>
          </w:p>
        </w:tc>
        <w:tc>
          <w:tcPr>
            <w:tcW w:w="4132" w:type="dxa"/>
            <w:tcBorders>
              <w:top w:val="nil" w:sz="6" w:space="0" w:color="auto"/>
              <w:left w:val="nil" w:sz="6" w:space="0" w:color="auto"/>
              <w:bottom w:val="single" w:sz="4" w:space="0" w:color="000000"/>
              <w:right w:val="nil" w:sz="6" w:space="0" w:color="auto"/>
            </w:tcBorders>
          </w:tcPr>
          <w:p>
            <w:pPr>
              <w:pStyle w:val="TableParagraph"/>
              <w:tabs>
                <w:tab w:pos="1551" w:val="left" w:leader="none"/>
                <w:tab w:pos="3798" w:val="right" w:leader="none"/>
              </w:tabs>
              <w:spacing w:line="240" w:lineRule="auto" w:before="94"/>
              <w:ind w:left="173" w:right="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本期转回数</w:t>
              <w:tab/>
              <w:t>本期转销数</w:t>
            </w:r>
            <w:r>
              <w:rPr>
                <w:rFonts w:ascii="Times New Roman" w:hAnsi="Times New Roman" w:cs="Times New Roman" w:eastAsia="Times New Roman" w:hint="default"/>
                <w:sz w:val="15"/>
                <w:szCs w:val="15"/>
              </w:rPr>
              <w:tab/>
              <w:t>2007-12-31</w:t>
            </w:r>
          </w:p>
        </w:tc>
      </w:tr>
      <w:tr>
        <w:trPr>
          <w:trHeight w:val="664" w:hRule="exact"/>
        </w:trPr>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一</w:t>
            </w:r>
            <w:r>
              <w:rPr>
                <w:rFonts w:ascii="Times New Roman" w:hAnsi="Times New Roman" w:cs="Times New Roman" w:eastAsia="Times New Roman" w:hint="default"/>
                <w:sz w:val="15"/>
                <w:szCs w:val="15"/>
              </w:rPr>
              <w:t>.</w:t>
            </w:r>
            <w:r>
              <w:rPr>
                <w:rFonts w:ascii="宋体" w:hAnsi="宋体" w:cs="宋体" w:eastAsia="宋体" w:hint="default"/>
                <w:sz w:val="15"/>
                <w:szCs w:val="15"/>
              </w:rPr>
              <w:t>坏账准备</w:t>
            </w:r>
          </w:p>
        </w:tc>
        <w:tc>
          <w:tcPr>
            <w:tcW w:w="232"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8" w:right="0"/>
              <w:jc w:val="left"/>
              <w:rPr>
                <w:rFonts w:ascii="Times New Roman" w:hAnsi="Times New Roman" w:cs="Times New Roman" w:eastAsia="Times New Roman" w:hint="default"/>
                <w:sz w:val="15"/>
                <w:szCs w:val="15"/>
              </w:rPr>
            </w:pPr>
            <w:r>
              <w:rPr>
                <w:rFonts w:ascii="Times New Roman"/>
                <w:sz w:val="15"/>
              </w:rPr>
              <w:t>231,937,026.43</w:t>
            </w:r>
          </w:p>
        </w:tc>
        <w:tc>
          <w:tcPr>
            <w:tcW w:w="224" w:type="dxa"/>
            <w:tcBorders>
              <w:top w:val="nil" w:sz="6" w:space="0" w:color="auto"/>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3,780,010.62</w:t>
            </w:r>
          </w:p>
        </w:tc>
        <w:tc>
          <w:tcPr>
            <w:tcW w:w="278" w:type="dxa"/>
            <w:tcBorders>
              <w:top w:val="nil" w:sz="6" w:space="0" w:color="auto"/>
              <w:left w:val="nil" w:sz="6" w:space="0" w:color="auto"/>
              <w:bottom w:val="nil" w:sz="6" w:space="0" w:color="auto"/>
              <w:right w:val="nil" w:sz="6" w:space="0" w:color="auto"/>
            </w:tcBorders>
          </w:tcPr>
          <w:p>
            <w:pPr/>
          </w:p>
        </w:tc>
        <w:tc>
          <w:tcPr>
            <w:tcW w:w="4132" w:type="dxa"/>
            <w:tcBorders>
              <w:top w:val="single" w:sz="4" w:space="0" w:color="000000"/>
              <w:left w:val="nil" w:sz="6" w:space="0" w:color="auto"/>
              <w:bottom w:val="nil" w:sz="6" w:space="0" w:color="auto"/>
              <w:right w:val="nil" w:sz="6" w:space="0" w:color="auto"/>
            </w:tcBorders>
          </w:tcPr>
          <w:p>
            <w:pPr>
              <w:pStyle w:val="TableParagraph"/>
              <w:tabs>
                <w:tab w:pos="1310" w:val="left" w:leader="none"/>
              </w:tabs>
              <w:spacing w:line="20" w:lineRule="exact"/>
              <w:ind w:left="-2" w:right="0"/>
              <w:jc w:val="left"/>
              <w:rPr>
                <w:rFonts w:ascii="宋体" w:hAnsi="宋体" w:cs="宋体" w:eastAsia="宋体" w:hint="default"/>
                <w:sz w:val="2"/>
                <w:szCs w:val="2"/>
              </w:rPr>
            </w:pPr>
            <w:r>
              <w:rPr>
                <w:rFonts w:ascii="宋体"/>
                <w:sz w:val="2"/>
              </w:rPr>
              <w:pict>
                <v:group style="width:54.3pt;height:.5pt;mso-position-horizontal-relative:char;mso-position-vertical-relative:line" coordorigin="0,0" coordsize="1086,10">
                  <v:group style="position:absolute;left:5;top:5;width:1077;height:2" coordorigin="5,5" coordsize="1077,2">
                    <v:shape style="position:absolute;left:5;top:5;width:1077;height:2" coordorigin="5,5" coordsize="1077,0" path="m5,5l1081,5e" filled="false" stroked="true" strokeweight=".48pt" strokecolor="#000000">
                      <v:path arrowok="t"/>
                    </v:shape>
                  </v:group>
                </v:group>
              </w:pict>
            </w:r>
            <w:r>
              <w:rPr>
                <w:rFonts w:ascii="宋体"/>
                <w:sz w:val="2"/>
              </w:rPr>
            </w:r>
            <w:r>
              <w:rPr>
                <w:rFonts w:ascii="宋体"/>
                <w:sz w:val="2"/>
              </w:rPr>
              <w:tab/>
            </w:r>
            <w:r>
              <w:rPr>
                <w:rFonts w:ascii="宋体"/>
                <w:sz w:val="2"/>
              </w:rPr>
              <w:pict>
                <v:group style="width:60.9pt;height:.5pt;mso-position-horizontal-relative:char;mso-position-vertical-relative:line" coordorigin="0,0" coordsize="1218,10">
                  <v:group style="position:absolute;left:5;top:5;width:1209;height:2" coordorigin="5,5" coordsize="1209,2">
                    <v:shape style="position:absolute;left:5;top:5;width:1209;height:2" coordorigin="5,5" coordsize="1209,0" path="m5,5l1213,5e" filled="false" stroked="true" strokeweight=".48pt" strokecolor="#000000">
                      <v:path arrowok="t"/>
                    </v:shape>
                  </v:group>
                </v:group>
              </w:pict>
            </w:r>
            <w:r>
              <w:rPr>
                <w:rFonts w:ascii="宋体"/>
                <w:sz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tabs>
                <w:tab w:pos="1443" w:val="left" w:leader="none"/>
                <w:tab w:pos="2156" w:val="left" w:leader="none"/>
              </w:tabs>
              <w:spacing w:line="240" w:lineRule="auto"/>
              <w:ind w:right="106"/>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235,717,037.05</w:t>
            </w:r>
          </w:p>
        </w:tc>
      </w:tr>
      <w:tr>
        <w:trPr>
          <w:trHeight w:val="50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7" w:right="0"/>
              <w:jc w:val="left"/>
              <w:rPr>
                <w:rFonts w:ascii="宋体" w:hAnsi="宋体" w:cs="宋体" w:eastAsia="宋体" w:hint="default"/>
                <w:sz w:val="15"/>
                <w:szCs w:val="15"/>
              </w:rPr>
            </w:pPr>
            <w:r>
              <w:rPr>
                <w:rFonts w:ascii="宋体" w:hAnsi="宋体" w:cs="宋体" w:eastAsia="宋体" w:hint="default"/>
                <w:sz w:val="15"/>
                <w:szCs w:val="15"/>
              </w:rPr>
              <w:t>二</w:t>
            </w:r>
            <w:r>
              <w:rPr>
                <w:rFonts w:ascii="Times New Roman" w:hAnsi="Times New Roman" w:cs="Times New Roman" w:eastAsia="Times New Roman" w:hint="default"/>
                <w:sz w:val="15"/>
                <w:szCs w:val="15"/>
              </w:rPr>
              <w:t>.</w:t>
            </w:r>
            <w:r>
              <w:rPr>
                <w:rFonts w:ascii="宋体" w:hAnsi="宋体" w:cs="宋体" w:eastAsia="宋体" w:hint="default"/>
                <w:sz w:val="15"/>
                <w:szCs w:val="15"/>
              </w:rPr>
              <w:t>长期投资减值准备</w:t>
            </w:r>
          </w:p>
        </w:tc>
        <w:tc>
          <w:tcPr>
            <w:tcW w:w="23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5"/>
                <w:szCs w:val="15"/>
              </w:rPr>
            </w:pPr>
            <w:r>
              <w:rPr>
                <w:rFonts w:ascii="Times New Roman"/>
                <w:sz w:val="15"/>
              </w:rPr>
              <w:t>5,241,411.94</w:t>
            </w:r>
          </w:p>
        </w:tc>
        <w:tc>
          <w:tcPr>
            <w:tcW w:w="224"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78" w:type="dxa"/>
            <w:tcBorders>
              <w:top w:val="nil" w:sz="6" w:space="0" w:color="auto"/>
              <w:left w:val="nil" w:sz="6" w:space="0" w:color="auto"/>
              <w:bottom w:val="nil" w:sz="6" w:space="0" w:color="auto"/>
              <w:right w:val="nil" w:sz="6" w:space="0" w:color="auto"/>
            </w:tcBorders>
          </w:tcPr>
          <w:p>
            <w:pPr/>
          </w:p>
        </w:tc>
        <w:tc>
          <w:tcPr>
            <w:tcW w:w="41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443" w:val="left" w:leader="none"/>
                <w:tab w:pos="2311" w:val="left" w:leader="none"/>
              </w:tabs>
              <w:spacing w:line="240" w:lineRule="auto"/>
              <w:ind w:right="107"/>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5,241,411.94</w:t>
            </w:r>
          </w:p>
        </w:tc>
      </w:tr>
      <w:tr>
        <w:trPr>
          <w:trHeight w:val="505"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7" w:right="0"/>
              <w:jc w:val="left"/>
              <w:rPr>
                <w:rFonts w:ascii="宋体" w:hAnsi="宋体" w:cs="宋体" w:eastAsia="宋体" w:hint="default"/>
                <w:sz w:val="15"/>
                <w:szCs w:val="15"/>
              </w:rPr>
            </w:pPr>
            <w:r>
              <w:rPr>
                <w:rFonts w:ascii="宋体" w:hAnsi="宋体" w:cs="宋体" w:eastAsia="宋体" w:hint="default"/>
                <w:sz w:val="15"/>
                <w:szCs w:val="15"/>
              </w:rPr>
              <w:t>三</w:t>
            </w:r>
            <w:r>
              <w:rPr>
                <w:rFonts w:ascii="Times New Roman" w:hAnsi="Times New Roman" w:cs="Times New Roman" w:eastAsia="Times New Roman" w:hint="default"/>
                <w:sz w:val="15"/>
                <w:szCs w:val="15"/>
              </w:rPr>
              <w:t>.</w:t>
            </w:r>
            <w:r>
              <w:rPr>
                <w:rFonts w:ascii="宋体" w:hAnsi="宋体" w:cs="宋体" w:eastAsia="宋体" w:hint="default"/>
                <w:sz w:val="15"/>
                <w:szCs w:val="15"/>
              </w:rPr>
              <w:t>固定资产减值准备</w:t>
            </w:r>
          </w:p>
        </w:tc>
        <w:tc>
          <w:tcPr>
            <w:tcW w:w="23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460" w:val="left" w:leader="none"/>
                <w:tab w:pos="1238" w:val="left" w:leader="none"/>
              </w:tabs>
              <w:spacing w:line="240" w:lineRule="auto"/>
              <w:ind w:left="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232,231.39</w:t>
              <w:tab/>
            </w:r>
            <w:r>
              <w:rPr>
                <w:rFonts w:ascii="Times New Roman"/>
                <w:sz w:val="15"/>
              </w:rPr>
            </w:r>
          </w:p>
        </w:tc>
        <w:tc>
          <w:tcPr>
            <w:tcW w:w="224"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108" w:val="left" w:leader="none"/>
                <w:tab w:pos="1259" w:val="left" w:leader="none"/>
              </w:tabs>
              <w:spacing w:line="240" w:lineRule="auto"/>
              <w:ind w:right="5"/>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r>
          </w:p>
        </w:tc>
        <w:tc>
          <w:tcPr>
            <w:tcW w:w="278" w:type="dxa"/>
            <w:tcBorders>
              <w:top w:val="nil" w:sz="6" w:space="0" w:color="auto"/>
              <w:left w:val="nil" w:sz="6" w:space="0" w:color="auto"/>
              <w:bottom w:val="nil" w:sz="6" w:space="0" w:color="auto"/>
              <w:right w:val="nil" w:sz="6" w:space="0" w:color="auto"/>
            </w:tcBorders>
          </w:tcPr>
          <w:p>
            <w:pPr/>
          </w:p>
        </w:tc>
        <w:tc>
          <w:tcPr>
            <w:tcW w:w="41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299" w:val="left" w:leader="none"/>
                <w:tab w:pos="1311" w:val="left" w:leader="none"/>
                <w:tab w:pos="2368" w:val="left" w:leader="none"/>
                <w:tab w:pos="2756" w:val="left" w:leader="none"/>
                <w:tab w:pos="3968" w:val="left" w:leader="none"/>
                <w:tab w:pos="4120" w:val="left" w:leader="none"/>
              </w:tabs>
              <w:spacing w:line="240" w:lineRule="auto"/>
              <w:ind w:right="5"/>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232,231.39</w:t>
            </w:r>
            <w:r>
              <w:rPr>
                <w:rFonts w:ascii="Times New Roman"/>
                <w:spacing w:val="-1"/>
                <w:sz w:val="15"/>
              </w:rPr>
              <w:tab/>
            </w:r>
            <w:r>
              <w:rPr>
                <w:rFonts w:ascii="Times New Roman"/>
                <w:spacing w:val="-1"/>
                <w:sz w:val="15"/>
                <w:u w:val="single" w:color="000000"/>
              </w:rPr>
              <w:t> </w:t>
              <w:tab/>
            </w:r>
            <w:r>
              <w:rPr>
                <w:rFonts w:ascii="Times New Roman"/>
                <w:sz w:val="15"/>
                <w:u w:val="single" w:color="000000"/>
              </w:rPr>
              <w:t>-</w:t>
            </w:r>
            <w:r>
              <w:rPr>
                <w:rFonts w:ascii="Times New Roman"/>
                <w:sz w:val="15"/>
              </w:rPr>
              <w:tab/>
            </w:r>
            <w:r>
              <w:rPr>
                <w:rFonts w:ascii="Times New Roman"/>
                <w:sz w:val="15"/>
                <w:u w:val="single" w:color="000000"/>
              </w:rPr>
              <w:t> </w:t>
              <w:tab/>
              <w:t>-</w:t>
              <w:tab/>
            </w:r>
            <w:r>
              <w:rPr>
                <w:rFonts w:ascii="Times New Roman"/>
                <w:sz w:val="15"/>
              </w:rPr>
            </w:r>
          </w:p>
        </w:tc>
      </w:tr>
      <w:tr>
        <w:trPr>
          <w:trHeight w:val="361"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23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8" w:right="0"/>
              <w:jc w:val="left"/>
              <w:rPr>
                <w:rFonts w:ascii="Times New Roman" w:hAnsi="Times New Roman" w:cs="Times New Roman" w:eastAsia="Times New Roman" w:hint="default"/>
                <w:sz w:val="15"/>
                <w:szCs w:val="15"/>
              </w:rPr>
            </w:pPr>
            <w:r>
              <w:rPr>
                <w:rFonts w:ascii="Times New Roman"/>
                <w:sz w:val="15"/>
              </w:rPr>
              <w:t>237,410,669.76</w:t>
            </w:r>
          </w:p>
        </w:tc>
        <w:tc>
          <w:tcPr>
            <w:tcW w:w="224"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3,780,010.62</w:t>
            </w:r>
          </w:p>
        </w:tc>
        <w:tc>
          <w:tcPr>
            <w:tcW w:w="278" w:type="dxa"/>
            <w:tcBorders>
              <w:top w:val="nil" w:sz="6" w:space="0" w:color="auto"/>
              <w:left w:val="nil" w:sz="6" w:space="0" w:color="auto"/>
              <w:bottom w:val="nil" w:sz="6" w:space="0" w:color="auto"/>
              <w:right w:val="nil" w:sz="6" w:space="0" w:color="auto"/>
            </w:tcBorders>
          </w:tcPr>
          <w:p>
            <w:pPr/>
          </w:p>
        </w:tc>
        <w:tc>
          <w:tcPr>
            <w:tcW w:w="4132"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2372" w:val="left" w:leader="none"/>
                <w:tab w:pos="3085" w:val="left" w:leader="none"/>
              </w:tabs>
              <w:spacing w:line="240" w:lineRule="auto"/>
              <w:ind w:left="303" w:right="0"/>
              <w:jc w:val="left"/>
              <w:rPr>
                <w:rFonts w:ascii="Times New Roman" w:hAnsi="Times New Roman" w:cs="Times New Roman" w:eastAsia="Times New Roman" w:hint="default"/>
                <w:sz w:val="15"/>
                <w:szCs w:val="15"/>
              </w:rPr>
            </w:pPr>
            <w:r>
              <w:rPr>
                <w:rFonts w:ascii="Times New Roman"/>
                <w:spacing w:val="-1"/>
                <w:sz w:val="15"/>
              </w:rPr>
              <w:t>232,231.39</w:t>
              <w:tab/>
            </w:r>
            <w:r>
              <w:rPr>
                <w:rFonts w:ascii="Times New Roman"/>
                <w:sz w:val="15"/>
              </w:rPr>
              <w:t>-</w:t>
              <w:tab/>
            </w:r>
            <w:r>
              <w:rPr>
                <w:rFonts w:ascii="Times New Roman"/>
                <w:spacing w:val="-1"/>
                <w:sz w:val="15"/>
              </w:rPr>
              <w:t>240,958,448.99</w:t>
            </w:r>
          </w:p>
        </w:tc>
      </w:tr>
    </w:tbl>
    <w:p>
      <w:pPr>
        <w:spacing w:line="240" w:lineRule="auto" w:before="12"/>
        <w:rPr>
          <w:rFonts w:ascii="宋体" w:hAnsi="宋体" w:cs="宋体" w:eastAsia="宋体" w:hint="default"/>
          <w:sz w:val="10"/>
          <w:szCs w:val="10"/>
        </w:rPr>
      </w:pPr>
    </w:p>
    <w:p>
      <w:pPr>
        <w:spacing w:before="35"/>
        <w:ind w:left="557" w:right="3324" w:firstLine="0"/>
        <w:jc w:val="left"/>
        <w:rPr>
          <w:rFonts w:ascii="宋体" w:hAnsi="宋体" w:cs="宋体" w:eastAsia="宋体" w:hint="default"/>
          <w:sz w:val="21"/>
          <w:szCs w:val="21"/>
        </w:rPr>
      </w:pPr>
      <w:r>
        <w:rPr/>
        <w:pict>
          <v:group style="position:absolute;margin-left:355.5pt;margin-top:-9.326030pt;width:61.65pt;height:1.45pt;mso-position-horizontal-relative:page;mso-position-vertical-relative:paragraph;z-index:-370192" coordorigin="7110,-187" coordsize="1233,29">
            <v:group style="position:absolute;left:7115;top:-163;width:1223;height:2" coordorigin="7115,-163" coordsize="1223,2">
              <v:shape style="position:absolute;left:7115;top:-163;width:1223;height:2" coordorigin="7115,-163" coordsize="1223,0" path="m7115,-163l8338,-163e" filled="false" stroked="true" strokeweight=".48pt" strokecolor="#000000">
                <v:path arrowok="t"/>
              </v:shape>
            </v:group>
            <v:group style="position:absolute;left:7115;top:-182;width:1223;height:2" coordorigin="7115,-182" coordsize="1223,2">
              <v:shape style="position:absolute;left:7115;top:-182;width:1223;height:2" coordorigin="7115,-182" coordsize="1223,0" path="m7115,-182l8338,-182e" filled="false" stroked="true" strokeweight=".48pt" strokecolor="#000000">
                <v:path arrowok="t"/>
              </v:shape>
            </v:group>
            <w10:wrap type="none"/>
          </v:group>
        </w:pict>
      </w:r>
      <w:r>
        <w:rPr>
          <w:rFonts w:ascii="宋体" w:hAnsi="宋体" w:cs="宋体" w:eastAsia="宋体" w:hint="default"/>
          <w:sz w:val="21"/>
          <w:szCs w:val="21"/>
        </w:rPr>
        <w:t>本期对盘亏的固定资产已作账务处理，对相应计提的减值准备予转回。</w:t>
      </w:r>
    </w:p>
    <w:p>
      <w:pPr>
        <w:spacing w:after="0"/>
        <w:jc w:val="left"/>
        <w:rPr>
          <w:rFonts w:ascii="宋体" w:hAnsi="宋体" w:cs="宋体" w:eastAsia="宋体"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5200"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spacing w:line="412" w:lineRule="auto" w:before="35"/>
        <w:ind w:left="557" w:right="465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所有权受到限制的资产 截止</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日，所有权受到限制的资产明细如下：</w:t>
      </w:r>
    </w:p>
    <w:p>
      <w:pPr>
        <w:tabs>
          <w:tab w:pos="3447" w:val="left" w:leader="none"/>
          <w:tab w:pos="4899" w:val="left" w:leader="none"/>
          <w:tab w:pos="6481" w:val="left" w:leader="none"/>
          <w:tab w:pos="8969" w:val="right" w:leader="none"/>
        </w:tabs>
        <w:spacing w:before="84"/>
        <w:ind w:left="496" w:right="0" w:firstLine="0"/>
        <w:jc w:val="left"/>
        <w:rPr>
          <w:rFonts w:ascii="Times New Roman" w:hAnsi="Times New Roman" w:cs="Times New Roman" w:eastAsia="Times New Roman" w:hint="default"/>
          <w:sz w:val="18"/>
          <w:szCs w:val="18"/>
        </w:rPr>
      </w:pPr>
      <w:r>
        <w:rPr/>
        <w:pict>
          <v:group style="position:absolute;margin-left:38.880001pt;margin-top:17.675003pt;width:125.65pt;height:.1pt;mso-position-horizontal-relative:page;mso-position-vertical-relative:paragraph;z-index:5224" coordorigin="778,354" coordsize="2513,2">
            <v:shape style="position:absolute;left:778;top:354;width:2513;height:2" coordorigin="778,354" coordsize="2513,0" path="m778,354l3290,354e" filled="false" stroked="true" strokeweight=".48pt" strokecolor="#000000">
              <v:path arrowok="t"/>
            </v:shape>
            <w10:wrap type="none"/>
          </v:group>
        </w:pict>
      </w:r>
      <w:r>
        <w:rPr/>
        <w:pict>
          <v:group style="position:absolute;margin-left:176.339996pt;margin-top:17.675003pt;width:77.5pt;height:.1pt;mso-position-horizontal-relative:page;mso-position-vertical-relative:paragraph;z-index:5248" coordorigin="3527,354" coordsize="1550,2">
            <v:shape style="position:absolute;left:3527;top:354;width:1550;height:2" coordorigin="3527,354" coordsize="1550,0" path="m3527,354l5076,354e" filled="false" stroked="true" strokeweight=".48pt" strokecolor="#000000">
              <v:path arrowok="t"/>
            </v:shape>
            <w10:wrap type="none"/>
          </v:group>
        </w:pict>
      </w:r>
      <w:r>
        <w:rPr/>
        <w:pict>
          <v:group style="position:absolute;margin-left:265.559998pt;margin-top:17.675003pt;width:67.2pt;height:.1pt;mso-position-horizontal-relative:page;mso-position-vertical-relative:paragraph;z-index:5272" coordorigin="5311,354" coordsize="1344,2">
            <v:shape style="position:absolute;left:5311;top:354;width:1344;height:2" coordorigin="5311,354" coordsize="1344,0" path="m5311,354l6655,354e" filled="false" stroked="true" strokeweight=".48pt" strokecolor="#000000">
              <v:path arrowok="t"/>
            </v:shape>
            <w10:wrap type="none"/>
          </v:group>
        </w:pict>
      </w:r>
      <w:r>
        <w:rPr/>
        <w:pict>
          <v:group style="position:absolute;margin-left:345.299988pt;margin-top:17.675003pt;width:66pt;height:.1pt;mso-position-horizontal-relative:page;mso-position-vertical-relative:paragraph;z-index:5296" coordorigin="6906,354" coordsize="1320,2">
            <v:shape style="position:absolute;left:6906;top:354;width:1320;height:2" coordorigin="6906,354" coordsize="1320,0" path="m6906,354l8226,354e" filled="false" stroked="true" strokeweight=".48pt" strokecolor="#000000">
              <v:path arrowok="t"/>
            </v:shape>
            <w10:wrap type="none"/>
          </v:group>
        </w:pict>
      </w:r>
      <w:r>
        <w:rPr/>
        <w:pict>
          <v:group style="position:absolute;margin-left:423.059998pt;margin-top:17.675003pt;width:71.95pt;height:.1pt;mso-position-horizontal-relative:page;mso-position-vertical-relative:paragraph;z-index:5320" coordorigin="8461,354" coordsize="1439,2">
            <v:shape style="position:absolute;left:8461;top:354;width:1439;height:2" coordorigin="8461,354" coordsize="1439,0" path="m8461,354l9900,354e" filled="false" stroked="true" strokeweight=".48pt" strokecolor="#000000">
              <v:path arrowok="t"/>
            </v:shape>
            <w10:wrap type="none"/>
          </v:group>
        </w:pict>
      </w:r>
      <w:r>
        <w:rPr>
          <w:rFonts w:ascii="宋体" w:hAnsi="宋体" w:cs="宋体" w:eastAsia="宋体" w:hint="default"/>
          <w:position w:val="1"/>
          <w:sz w:val="18"/>
          <w:szCs w:val="18"/>
        </w:rPr>
        <w:t>所有权受到限制的资产</w:t>
        <w:tab/>
      </w:r>
      <w:r>
        <w:rPr>
          <w:rFonts w:ascii="Times New Roman" w:hAnsi="Times New Roman" w:cs="Times New Roman" w:eastAsia="Times New Roman" w:hint="default"/>
          <w:sz w:val="18"/>
          <w:szCs w:val="18"/>
        </w:rPr>
        <w:t>2007-1-1</w:t>
        <w:tab/>
      </w:r>
      <w:r>
        <w:rPr>
          <w:rFonts w:ascii="宋体" w:hAnsi="宋体" w:cs="宋体" w:eastAsia="宋体" w:hint="default"/>
          <w:position w:val="1"/>
          <w:sz w:val="18"/>
          <w:szCs w:val="18"/>
        </w:rPr>
        <w:t>本期增加额</w:t>
        <w:tab/>
        <w:t>本期减少额</w:t>
      </w:r>
      <w:r>
        <w:rPr>
          <w:rFonts w:ascii="Times New Roman" w:hAnsi="Times New Roman" w:cs="Times New Roman" w:eastAsia="Times New Roman" w:hint="default"/>
          <w:sz w:val="18"/>
          <w:szCs w:val="18"/>
        </w:rPr>
        <w:tab/>
        <w:t>2007-12-31</w:t>
      </w:r>
    </w:p>
    <w:p>
      <w:pPr>
        <w:tabs>
          <w:tab w:pos="2905" w:val="left" w:leader="none"/>
          <w:tab w:pos="5608" w:val="left" w:leader="none"/>
          <w:tab w:pos="7179" w:val="left" w:leader="none"/>
          <w:tab w:pos="7877" w:val="left" w:leader="none"/>
        </w:tabs>
        <w:spacing w:before="250"/>
        <w:ind w:left="0" w:right="1078" w:firstLine="0"/>
        <w:jc w:val="center"/>
        <w:rPr>
          <w:rFonts w:ascii="Times New Roman" w:hAnsi="Times New Roman" w:cs="Times New Roman" w:eastAsia="Times New Roman" w:hint="default"/>
          <w:sz w:val="18"/>
          <w:szCs w:val="18"/>
        </w:rPr>
      </w:pPr>
      <w:r>
        <w:rPr>
          <w:rFonts w:ascii="宋体" w:hAnsi="宋体" w:cs="宋体" w:eastAsia="宋体" w:hint="default"/>
          <w:position w:val="1"/>
          <w:sz w:val="18"/>
          <w:szCs w:val="18"/>
        </w:rPr>
        <w:t>房屋建筑物</w:t>
        <w:tab/>
      </w:r>
      <w:r>
        <w:rPr>
          <w:rFonts w:ascii="Times New Roman" w:hAnsi="Times New Roman" w:cs="Times New Roman" w:eastAsia="Times New Roman" w:hint="default"/>
          <w:spacing w:val="-1"/>
          <w:sz w:val="18"/>
          <w:szCs w:val="18"/>
        </w:rPr>
        <w:t>13,472,084.39</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13,472,084.39</w:t>
      </w:r>
    </w:p>
    <w:p>
      <w:pPr>
        <w:spacing w:line="240" w:lineRule="auto" w:before="3"/>
        <w:rPr>
          <w:rFonts w:ascii="Times New Roman" w:hAnsi="Times New Roman" w:cs="Times New Roman" w:eastAsia="Times New Roman" w:hint="default"/>
          <w:sz w:val="17"/>
          <w:szCs w:val="17"/>
        </w:rPr>
      </w:pPr>
    </w:p>
    <w:p>
      <w:pPr>
        <w:spacing w:line="412" w:lineRule="auto" w:before="0"/>
        <w:ind w:left="137" w:right="150" w:firstLine="420"/>
        <w:jc w:val="both"/>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CENTRA</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INTERTRACO</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3"/>
          <w:sz w:val="21"/>
          <w:szCs w:val="21"/>
        </w:rPr>
        <w:t>LTD</w:t>
      </w:r>
      <w:r>
        <w:rPr>
          <w:rFonts w:ascii="宋体" w:hAnsi="宋体" w:cs="宋体" w:eastAsia="宋体" w:hint="default"/>
          <w:spacing w:val="-3"/>
          <w:sz w:val="21"/>
          <w:szCs w:val="21"/>
        </w:rPr>
        <w:t>（中央国际有限公司）与公司关于“合资经营深圳大通食品工业有限公司合</w:t>
      </w:r>
      <w:r>
        <w:rPr>
          <w:rFonts w:ascii="宋体" w:hAnsi="宋体" w:cs="宋体" w:eastAsia="宋体" w:hint="default"/>
          <w:sz w:val="21"/>
          <w:szCs w:val="21"/>
        </w:rPr>
        <w:t> 同争议” 仲裁一案。</w:t>
      </w:r>
      <w:r>
        <w:rPr>
          <w:rFonts w:ascii="Times New Roman" w:hAnsi="Times New Roman" w:cs="Times New Roman" w:eastAsia="Times New Roman" w:hint="default"/>
          <w:sz w:val="21"/>
          <w:szCs w:val="21"/>
        </w:rPr>
        <w:t>CENTRA INTERTRACO </w:t>
      </w:r>
      <w:r>
        <w:rPr>
          <w:rFonts w:ascii="Times New Roman" w:hAnsi="Times New Roman" w:cs="Times New Roman" w:eastAsia="Times New Roman" w:hint="default"/>
          <w:spacing w:val="-7"/>
          <w:sz w:val="21"/>
          <w:szCs w:val="21"/>
        </w:rPr>
        <w:t>LTD </w:t>
      </w:r>
      <w:r>
        <w:rPr>
          <w:rFonts w:ascii="宋体" w:hAnsi="宋体" w:cs="宋体" w:eastAsia="宋体" w:hint="default"/>
          <w:sz w:val="21"/>
          <w:szCs w:val="21"/>
        </w:rPr>
        <w:t>向广东省普宁市人民法院提出申请，以人民币</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7,920,200.00 </w:t>
      </w:r>
      <w:r>
        <w:rPr>
          <w:rFonts w:ascii="宋体" w:hAnsi="宋体" w:cs="宋体" w:eastAsia="宋体" w:hint="default"/>
          <w:sz w:val="21"/>
          <w:szCs w:val="21"/>
        </w:rPr>
        <w:t>元及相关利息，执行费为限查封公司资产。</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日，公司接到广东省普宁市人民法院</w:t>
      </w:r>
      <w:r>
        <w:rPr>
          <w:rFonts w:ascii="Times New Roman" w:hAnsi="Times New Roman" w:cs="Times New Roman" w:eastAsia="Times New Roman" w:hint="default"/>
          <w:sz w:val="21"/>
          <w:szCs w:val="21"/>
        </w:rPr>
        <w:t>(2006)</w:t>
      </w:r>
      <w:r>
        <w:rPr>
          <w:rFonts w:ascii="宋体" w:hAnsi="宋体" w:cs="宋体" w:eastAsia="宋体" w:hint="default"/>
          <w:sz w:val="21"/>
          <w:szCs w:val="21"/>
        </w:rPr>
        <w:t>普法季执</w:t>
      </w:r>
    </w:p>
    <w:p>
      <w:pPr>
        <w:spacing w:line="412" w:lineRule="auto" w:before="42"/>
        <w:ind w:left="137" w:right="15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字第</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25-1</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号《民事裁定书》。查封了我公司位于宝安区公明镇大通工业城九号厂房的土地及地上建筑（宗地号为</w:t>
      </w:r>
      <w:r>
        <w:rPr>
          <w:rFonts w:ascii="宋体" w:hAnsi="宋体" w:cs="宋体" w:eastAsia="宋体" w:hint="default"/>
          <w:sz w:val="21"/>
          <w:szCs w:val="21"/>
        </w:rPr>
        <w:t> </w:t>
      </w:r>
      <w:r>
        <w:rPr>
          <w:rFonts w:ascii="宋体" w:hAnsi="宋体" w:cs="宋体" w:eastAsia="宋体" w:hint="default"/>
          <w:spacing w:val="-2"/>
          <w:sz w:val="21"/>
          <w:szCs w:val="21"/>
        </w:rPr>
        <w:t>Ａ</w:t>
      </w:r>
      <w:r>
        <w:rPr>
          <w:rFonts w:ascii="Times New Roman" w:hAnsi="Times New Roman" w:cs="Times New Roman" w:eastAsia="Times New Roman" w:hint="default"/>
          <w:spacing w:val="-2"/>
          <w:sz w:val="21"/>
          <w:szCs w:val="21"/>
        </w:rPr>
        <w:t>622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0052</w:t>
      </w:r>
      <w:r>
        <w:rPr>
          <w:rFonts w:ascii="宋体" w:hAnsi="宋体" w:cs="宋体" w:eastAsia="宋体" w:hint="default"/>
          <w:spacing w:val="-2"/>
          <w:sz w:val="21"/>
          <w:szCs w:val="21"/>
        </w:rPr>
        <w:t>，房产证号列：深房地字第</w:t>
      </w:r>
      <w:r>
        <w:rPr>
          <w:rFonts w:ascii="宋体" w:hAnsi="宋体" w:cs="宋体" w:eastAsia="宋体" w:hint="default"/>
          <w:spacing w:val="-45"/>
          <w:sz w:val="21"/>
          <w:szCs w:val="21"/>
        </w:rPr>
        <w:t> </w:t>
      </w:r>
      <w:r>
        <w:rPr>
          <w:rFonts w:ascii="Times New Roman" w:hAnsi="Times New Roman" w:cs="Times New Roman" w:eastAsia="Times New Roman" w:hint="default"/>
          <w:spacing w:val="-1"/>
          <w:sz w:val="21"/>
          <w:szCs w:val="21"/>
        </w:rPr>
        <w:t>5000046670</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号），查封了公司持有的深圳大通食品工业有限公司</w:t>
      </w:r>
      <w:r>
        <w:rPr>
          <w:rFonts w:ascii="宋体" w:hAnsi="宋体" w:cs="宋体" w:eastAsia="宋体" w:hint="default"/>
          <w:spacing w:val="-45"/>
          <w:sz w:val="21"/>
          <w:szCs w:val="21"/>
        </w:rPr>
        <w:t> </w:t>
      </w:r>
      <w:r>
        <w:rPr>
          <w:rFonts w:ascii="Times New Roman" w:hAnsi="Times New Roman" w:cs="Times New Roman" w:eastAsia="Times New Roman" w:hint="default"/>
          <w:spacing w:val="-1"/>
          <w:sz w:val="21"/>
          <w:szCs w:val="21"/>
        </w:rPr>
        <w:t>30</w:t>
      </w:r>
      <w:r>
        <w:rPr>
          <w:rFonts w:ascii="宋体" w:hAnsi="宋体" w:cs="宋体" w:eastAsia="宋体" w:hint="default"/>
          <w:spacing w:val="-1"/>
          <w:sz w:val="21"/>
          <w:szCs w:val="21"/>
        </w:rPr>
        <w:t>％的</w:t>
      </w:r>
      <w:r>
        <w:rPr>
          <w:rFonts w:ascii="宋体" w:hAnsi="宋体" w:cs="宋体" w:eastAsia="宋体" w:hint="default"/>
          <w:spacing w:val="-101"/>
          <w:sz w:val="21"/>
          <w:szCs w:val="21"/>
        </w:rPr>
        <w:t> </w:t>
      </w:r>
      <w:r>
        <w:rPr>
          <w:rFonts w:ascii="宋体" w:hAnsi="宋体" w:cs="宋体" w:eastAsia="宋体" w:hint="default"/>
          <w:sz w:val="21"/>
          <w:szCs w:val="21"/>
        </w:rPr>
        <w:t>股权。查封期限为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日大通厂房原值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12,379,997.24</w:t>
      </w:r>
    </w:p>
    <w:p>
      <w:pPr>
        <w:spacing w:before="42"/>
        <w:ind w:left="136" w:right="0" w:firstLine="0"/>
        <w:jc w:val="both"/>
        <w:rPr>
          <w:rFonts w:ascii="宋体" w:hAnsi="宋体" w:cs="宋体" w:eastAsia="宋体" w:hint="default"/>
          <w:sz w:val="21"/>
          <w:szCs w:val="21"/>
        </w:rPr>
      </w:pPr>
      <w:r>
        <w:rPr>
          <w:rFonts w:ascii="宋体" w:hAnsi="宋体" w:cs="宋体" w:eastAsia="宋体" w:hint="default"/>
          <w:sz w:val="21"/>
          <w:szCs w:val="21"/>
        </w:rPr>
        <w:t>元，净值</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7,110,249.76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16"/>
          <w:szCs w:val="16"/>
        </w:rPr>
      </w:pPr>
    </w:p>
    <w:p>
      <w:pPr>
        <w:spacing w:line="412" w:lineRule="auto" w:before="0"/>
        <w:ind w:left="136" w:right="151" w:firstLine="420"/>
        <w:jc w:val="both"/>
        <w:rPr>
          <w:rFonts w:ascii="宋体" w:hAnsi="宋体" w:cs="宋体" w:eastAsia="宋体" w:hint="default"/>
          <w:sz w:val="21"/>
          <w:szCs w:val="21"/>
        </w:rPr>
      </w:pPr>
      <w:r>
        <w:rPr>
          <w:rFonts w:ascii="宋体" w:hAnsi="宋体" w:cs="宋体" w:eastAsia="宋体" w:hint="default"/>
          <w:sz w:val="21"/>
          <w:szCs w:val="21"/>
        </w:rPr>
        <w:t>根据河南郑州市中级人民法院</w:t>
      </w:r>
      <w:r>
        <w:rPr>
          <w:rFonts w:ascii="Times New Roman" w:hAnsi="Times New Roman" w:cs="Times New Roman" w:eastAsia="Times New Roman" w:hint="default"/>
          <w:sz w:val="21"/>
          <w:szCs w:val="21"/>
        </w:rPr>
        <w:t>(2006)</w:t>
      </w:r>
      <w:r>
        <w:rPr>
          <w:rFonts w:ascii="宋体" w:hAnsi="宋体" w:cs="宋体" w:eastAsia="宋体" w:hint="default"/>
          <w:sz w:val="21"/>
          <w:szCs w:val="21"/>
        </w:rPr>
        <w:t>郑志</w:t>
      </w:r>
      <w:r>
        <w:rPr>
          <w:rFonts w:ascii="Times New Roman" w:hAnsi="Times New Roman" w:cs="Times New Roman" w:eastAsia="Times New Roman" w:hint="default"/>
          <w:sz w:val="21"/>
          <w:szCs w:val="21"/>
        </w:rPr>
        <w:t>-</w:t>
      </w:r>
      <w:r>
        <w:rPr>
          <w:rFonts w:ascii="宋体" w:hAnsi="宋体" w:cs="宋体" w:eastAsia="宋体" w:hint="default"/>
          <w:sz w:val="21"/>
          <w:szCs w:val="21"/>
        </w:rPr>
        <w:t>字第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91-18\92-18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号文件，公司桂花苑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U</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区公寓</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U1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栋</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 </w:t>
      </w:r>
      <w:r>
        <w:rPr>
          <w:rFonts w:ascii="宋体" w:hAnsi="宋体" w:cs="宋体" w:eastAsia="宋体" w:hint="default"/>
          <w:sz w:val="21"/>
          <w:szCs w:val="21"/>
        </w:rPr>
        <w:t>区公寓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W1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号被查封。截止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日上述公寓原值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1,092,087.15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元，净值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304,098.70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before="0"/>
        <w:ind w:left="556"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短期借款</w:t>
      </w:r>
    </w:p>
    <w:p>
      <w:pPr>
        <w:spacing w:line="240" w:lineRule="auto" w:before="3"/>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2303"/>
        <w:gridCol w:w="106"/>
        <w:gridCol w:w="3360"/>
        <w:gridCol w:w="210"/>
        <w:gridCol w:w="3185"/>
      </w:tblGrid>
      <w:tr>
        <w:trPr>
          <w:trHeight w:val="832" w:hRule="exact"/>
        </w:trPr>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32"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106" w:type="dxa"/>
            <w:tcBorders>
              <w:top w:val="nil" w:sz="6" w:space="0" w:color="auto"/>
              <w:left w:val="nil" w:sz="6" w:space="0" w:color="auto"/>
              <w:bottom w:val="nil" w:sz="6" w:space="0" w:color="auto"/>
              <w:right w:val="nil" w:sz="6" w:space="0" w:color="auto"/>
            </w:tcBorders>
          </w:tcPr>
          <w:p>
            <w:pPr/>
          </w:p>
        </w:tc>
        <w:tc>
          <w:tcPr>
            <w:tcW w:w="3360" w:type="dxa"/>
            <w:tcBorders>
              <w:top w:val="nil" w:sz="6" w:space="0" w:color="auto"/>
              <w:left w:val="nil" w:sz="6" w:space="0" w:color="auto"/>
              <w:bottom w:val="single" w:sz="4" w:space="0" w:color="000000"/>
              <w:right w:val="nil" w:sz="6" w:space="0" w:color="auto"/>
            </w:tcBorders>
          </w:tcPr>
          <w:p>
            <w:pPr>
              <w:pStyle w:val="TableParagraph"/>
              <w:tabs>
                <w:tab w:pos="1194" w:val="left" w:leader="none"/>
                <w:tab w:pos="3359" w:val="left" w:leader="none"/>
              </w:tabs>
              <w:spacing w:line="240" w:lineRule="auto" w:before="73"/>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2007-12-31</w:t>
              <w:tab/>
            </w:r>
            <w:r>
              <w:rPr>
                <w:rFonts w:ascii="Times New Roman"/>
                <w:sz w:val="21"/>
              </w:rPr>
            </w:r>
          </w:p>
          <w:p>
            <w:pPr>
              <w:pStyle w:val="TableParagraph"/>
              <w:spacing w:line="240" w:lineRule="auto" w:before="9"/>
              <w:ind w:right="0"/>
              <w:jc w:val="left"/>
              <w:rPr>
                <w:rFonts w:ascii="宋体" w:hAnsi="宋体" w:cs="宋体" w:eastAsia="宋体" w:hint="default"/>
                <w:sz w:val="15"/>
                <w:szCs w:val="15"/>
              </w:rPr>
            </w:pPr>
          </w:p>
          <w:p>
            <w:pPr>
              <w:pStyle w:val="TableParagraph"/>
              <w:tabs>
                <w:tab w:pos="1002" w:val="left" w:leader="none"/>
                <w:tab w:pos="2052" w:val="left" w:leader="none"/>
              </w:tabs>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原</w:t>
              <w:tab/>
              <w:t>币</w:t>
              <w:tab/>
              <w:t>折合人民币</w:t>
            </w:r>
          </w:p>
        </w:tc>
        <w:tc>
          <w:tcPr>
            <w:tcW w:w="210" w:type="dxa"/>
            <w:tcBorders>
              <w:top w:val="nil" w:sz="6" w:space="0" w:color="auto"/>
              <w:left w:val="nil" w:sz="6" w:space="0" w:color="auto"/>
              <w:bottom w:val="nil" w:sz="6" w:space="0" w:color="auto"/>
              <w:right w:val="nil" w:sz="6" w:space="0" w:color="auto"/>
            </w:tcBorders>
          </w:tcPr>
          <w:p>
            <w:pPr/>
          </w:p>
        </w:tc>
        <w:tc>
          <w:tcPr>
            <w:tcW w:w="3185" w:type="dxa"/>
            <w:tcBorders>
              <w:top w:val="nil" w:sz="6" w:space="0" w:color="auto"/>
              <w:left w:val="nil" w:sz="6" w:space="0" w:color="auto"/>
              <w:bottom w:val="single" w:sz="4" w:space="0" w:color="000000"/>
              <w:right w:val="nil" w:sz="6" w:space="0" w:color="auto"/>
            </w:tcBorders>
          </w:tcPr>
          <w:p>
            <w:pPr>
              <w:pStyle w:val="TableParagraph"/>
              <w:tabs>
                <w:tab w:pos="1195" w:val="left" w:leader="none"/>
                <w:tab w:pos="3149" w:val="left" w:leader="none"/>
              </w:tabs>
              <w:spacing w:line="240" w:lineRule="auto" w:before="73"/>
              <w:ind w:left="-1" w:right="33"/>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2007-1-1</w:t>
              <w:tab/>
            </w:r>
            <w:r>
              <w:rPr>
                <w:rFonts w:ascii="Times New Roman"/>
                <w:sz w:val="21"/>
              </w:rPr>
            </w:r>
          </w:p>
          <w:p>
            <w:pPr>
              <w:pStyle w:val="TableParagraph"/>
              <w:spacing w:line="240" w:lineRule="auto" w:before="9"/>
              <w:ind w:right="0"/>
              <w:jc w:val="left"/>
              <w:rPr>
                <w:rFonts w:ascii="宋体" w:hAnsi="宋体" w:cs="宋体" w:eastAsia="宋体" w:hint="default"/>
                <w:sz w:val="15"/>
                <w:szCs w:val="15"/>
              </w:rPr>
            </w:pPr>
          </w:p>
          <w:p>
            <w:pPr>
              <w:pStyle w:val="TableParagraph"/>
              <w:tabs>
                <w:tab w:pos="527" w:val="left" w:leader="none"/>
                <w:tab w:pos="1471" w:val="left" w:leader="none"/>
              </w:tabs>
              <w:spacing w:line="240" w:lineRule="auto"/>
              <w:ind w:right="21"/>
              <w:jc w:val="center"/>
              <w:rPr>
                <w:rFonts w:ascii="宋体" w:hAnsi="宋体" w:cs="宋体" w:eastAsia="宋体" w:hint="default"/>
                <w:sz w:val="21"/>
                <w:szCs w:val="21"/>
              </w:rPr>
            </w:pPr>
            <w:r>
              <w:rPr>
                <w:rFonts w:ascii="宋体" w:hAnsi="宋体" w:cs="宋体" w:eastAsia="宋体" w:hint="default"/>
                <w:sz w:val="21"/>
                <w:szCs w:val="21"/>
              </w:rPr>
              <w:t>原</w:t>
              <w:tab/>
              <w:t>币</w:t>
              <w:tab/>
              <w:t>折合人民币</w:t>
            </w:r>
          </w:p>
        </w:tc>
      </w:tr>
      <w:tr>
        <w:trPr>
          <w:trHeight w:val="631" w:hRule="exact"/>
        </w:trPr>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06" w:type="dxa"/>
            <w:tcBorders>
              <w:top w:val="nil" w:sz="6" w:space="0" w:color="auto"/>
              <w:left w:val="nil" w:sz="6" w:space="0" w:color="auto"/>
              <w:bottom w:val="nil" w:sz="6" w:space="0" w:color="auto"/>
              <w:right w:val="nil" w:sz="6" w:space="0" w:color="auto"/>
            </w:tcBorders>
          </w:tcPr>
          <w:p>
            <w:pPr/>
          </w:p>
        </w:tc>
        <w:tc>
          <w:tcPr>
            <w:tcW w:w="336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sz w:val="18"/>
                <w:szCs w:val="18"/>
              </w:rPr>
            </w:pPr>
          </w:p>
          <w:p>
            <w:pPr>
              <w:pStyle w:val="TableParagraph"/>
              <w:tabs>
                <w:tab w:pos="1679" w:val="left" w:leader="none"/>
              </w:tabs>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46,370,842.28</w:t>
              <w:tab/>
              <w:t>46,370,842.28</w:t>
            </w:r>
          </w:p>
        </w:tc>
        <w:tc>
          <w:tcPr>
            <w:tcW w:w="210" w:type="dxa"/>
            <w:tcBorders>
              <w:top w:val="nil" w:sz="6" w:space="0" w:color="auto"/>
              <w:left w:val="nil" w:sz="6" w:space="0" w:color="auto"/>
              <w:bottom w:val="nil" w:sz="6" w:space="0" w:color="auto"/>
              <w:right w:val="nil" w:sz="6" w:space="0" w:color="auto"/>
            </w:tcBorders>
          </w:tcPr>
          <w:p>
            <w:pPr/>
          </w:p>
        </w:tc>
        <w:tc>
          <w:tcPr>
            <w:tcW w:w="318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sz w:val="18"/>
                <w:szCs w:val="18"/>
              </w:rPr>
            </w:pPr>
          </w:p>
          <w:p>
            <w:pPr>
              <w:pStyle w:val="TableParagraph"/>
              <w:tabs>
                <w:tab w:pos="1784" w:val="left" w:leader="none"/>
              </w:tabs>
              <w:spacing w:line="240" w:lineRule="auto"/>
              <w:ind w:right="56"/>
              <w:jc w:val="right"/>
              <w:rPr>
                <w:rFonts w:ascii="Times New Roman" w:hAnsi="Times New Roman" w:cs="Times New Roman" w:eastAsia="Times New Roman" w:hint="default"/>
                <w:sz w:val="21"/>
                <w:szCs w:val="21"/>
              </w:rPr>
            </w:pPr>
            <w:r>
              <w:rPr>
                <w:rFonts w:ascii="Times New Roman"/>
                <w:spacing w:val="-1"/>
                <w:sz w:val="21"/>
              </w:rPr>
              <w:t>46,370,842.28</w:t>
              <w:tab/>
              <w:t>46,370,842.28</w:t>
            </w:r>
          </w:p>
        </w:tc>
      </w:tr>
      <w:tr>
        <w:trPr>
          <w:trHeight w:val="468"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 w:right="0"/>
              <w:jc w:val="left"/>
              <w:rPr>
                <w:rFonts w:ascii="宋体" w:hAnsi="宋体" w:cs="宋体" w:eastAsia="宋体" w:hint="default"/>
                <w:sz w:val="21"/>
                <w:szCs w:val="21"/>
              </w:rPr>
            </w:pPr>
            <w:r>
              <w:rPr>
                <w:rFonts w:ascii="宋体" w:hAnsi="宋体" w:cs="宋体" w:eastAsia="宋体" w:hint="default"/>
                <w:sz w:val="21"/>
                <w:szCs w:val="21"/>
              </w:rPr>
              <w:t>其中：担保</w:t>
            </w:r>
          </w:p>
        </w:tc>
        <w:tc>
          <w:tcPr>
            <w:tcW w:w="106" w:type="dxa"/>
            <w:tcBorders>
              <w:top w:val="nil" w:sz="6" w:space="0" w:color="auto"/>
              <w:left w:val="nil" w:sz="6" w:space="0" w:color="auto"/>
              <w:bottom w:val="nil" w:sz="6" w:space="0" w:color="auto"/>
              <w:right w:val="nil" w:sz="6" w:space="0" w:color="auto"/>
            </w:tcBorders>
          </w:tcPr>
          <w:p>
            <w:pPr/>
          </w:p>
        </w:tc>
        <w:tc>
          <w:tcPr>
            <w:tcW w:w="3360"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131"/>
              <w:ind w:right="20"/>
              <w:jc w:val="right"/>
              <w:rPr>
                <w:rFonts w:ascii="Times New Roman" w:hAnsi="Times New Roman" w:cs="Times New Roman" w:eastAsia="Times New Roman" w:hint="default"/>
                <w:sz w:val="21"/>
                <w:szCs w:val="21"/>
              </w:rPr>
            </w:pPr>
            <w:r>
              <w:rPr>
                <w:rFonts w:ascii="Times New Roman"/>
                <w:spacing w:val="-1"/>
                <w:sz w:val="21"/>
              </w:rPr>
              <w:t>46,370,842.28</w:t>
              <w:tab/>
              <w:t>46,370,842.28</w:t>
            </w:r>
          </w:p>
        </w:tc>
        <w:tc>
          <w:tcPr>
            <w:tcW w:w="210" w:type="dxa"/>
            <w:tcBorders>
              <w:top w:val="nil" w:sz="6" w:space="0" w:color="auto"/>
              <w:left w:val="nil" w:sz="6" w:space="0" w:color="auto"/>
              <w:bottom w:val="nil" w:sz="6" w:space="0" w:color="auto"/>
              <w:right w:val="nil" w:sz="6" w:space="0" w:color="auto"/>
            </w:tcBorders>
          </w:tcPr>
          <w:p>
            <w:pPr/>
          </w:p>
        </w:tc>
        <w:tc>
          <w:tcPr>
            <w:tcW w:w="3185" w:type="dxa"/>
            <w:tcBorders>
              <w:top w:val="nil" w:sz="6" w:space="0" w:color="auto"/>
              <w:left w:val="nil" w:sz="6" w:space="0" w:color="auto"/>
              <w:bottom w:val="nil" w:sz="6" w:space="0" w:color="auto"/>
              <w:right w:val="nil" w:sz="6" w:space="0" w:color="auto"/>
            </w:tcBorders>
          </w:tcPr>
          <w:p>
            <w:pPr>
              <w:pStyle w:val="TableParagraph"/>
              <w:tabs>
                <w:tab w:pos="1784" w:val="left" w:leader="none"/>
              </w:tabs>
              <w:spacing w:line="240" w:lineRule="auto" w:before="131"/>
              <w:ind w:right="56"/>
              <w:jc w:val="right"/>
              <w:rPr>
                <w:rFonts w:ascii="Times New Roman" w:hAnsi="Times New Roman" w:cs="Times New Roman" w:eastAsia="Times New Roman" w:hint="default"/>
                <w:sz w:val="21"/>
                <w:szCs w:val="21"/>
              </w:rPr>
            </w:pPr>
            <w:r>
              <w:rPr>
                <w:rFonts w:ascii="Times New Roman"/>
                <w:spacing w:val="-1"/>
                <w:sz w:val="21"/>
              </w:rPr>
              <w:t>46,370,842.28</w:t>
              <w:tab/>
              <w:t>46,370,842.28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5"/>
        <w:ind w:left="557"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）短期借款明细情况如下：</w:t>
      </w:r>
    </w:p>
    <w:p>
      <w:pPr>
        <w:spacing w:line="240" w:lineRule="auto" w:before="12"/>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2278"/>
        <w:gridCol w:w="316"/>
        <w:gridCol w:w="1800"/>
        <w:gridCol w:w="180"/>
        <w:gridCol w:w="900"/>
        <w:gridCol w:w="180"/>
        <w:gridCol w:w="930"/>
        <w:gridCol w:w="210"/>
        <w:gridCol w:w="1260"/>
        <w:gridCol w:w="210"/>
        <w:gridCol w:w="944"/>
      </w:tblGrid>
      <w:tr>
        <w:trPr>
          <w:trHeight w:val="313" w:hRule="exact"/>
        </w:trPr>
        <w:tc>
          <w:tcPr>
            <w:tcW w:w="22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tabs>
                <w:tab w:pos="463" w:val="left" w:leader="none"/>
              </w:tabs>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w:t>
              <w:tab/>
              <w:t>限</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年利率</w:t>
            </w:r>
          </w:p>
        </w:tc>
        <w:tc>
          <w:tcPr>
            <w:tcW w:w="180"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币 种</w:t>
            </w:r>
          </w:p>
        </w:tc>
        <w:tc>
          <w:tcPr>
            <w:tcW w:w="2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tabs>
                <w:tab w:pos="554" w:val="left" w:leader="none"/>
              </w:tabs>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1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借款形式</w:t>
            </w:r>
          </w:p>
        </w:tc>
      </w:tr>
      <w:tr>
        <w:trPr>
          <w:trHeight w:val="646" w:hRule="exact"/>
        </w:trPr>
        <w:tc>
          <w:tcPr>
            <w:tcW w:w="227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中国农业银行深圳罗湖支行</w:t>
            </w:r>
          </w:p>
        </w:tc>
        <w:tc>
          <w:tcPr>
            <w:tcW w:w="316"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2004.1.20-2005.1.20</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5.31%</w:t>
            </w:r>
          </w:p>
        </w:tc>
        <w:tc>
          <w:tcPr>
            <w:tcW w:w="180" w:type="dxa"/>
            <w:tcBorders>
              <w:top w:val="nil" w:sz="6" w:space="0" w:color="auto"/>
              <w:left w:val="nil" w:sz="6" w:space="0" w:color="auto"/>
              <w:bottom w:val="nil" w:sz="6" w:space="0" w:color="auto"/>
              <w:right w:val="nil" w:sz="6" w:space="0" w:color="auto"/>
            </w:tcBorders>
          </w:tcPr>
          <w:p>
            <w:pPr/>
          </w:p>
        </w:tc>
        <w:tc>
          <w:tcPr>
            <w:tcW w:w="93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10"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20,000,000.00</w:t>
            </w:r>
          </w:p>
        </w:tc>
        <w:tc>
          <w:tcPr>
            <w:tcW w:w="210" w:type="dxa"/>
            <w:tcBorders>
              <w:top w:val="nil" w:sz="6" w:space="0" w:color="auto"/>
              <w:left w:val="nil" w:sz="6" w:space="0" w:color="auto"/>
              <w:bottom w:val="nil" w:sz="6" w:space="0" w:color="auto"/>
              <w:right w:val="nil" w:sz="6" w:space="0" w:color="auto"/>
            </w:tcBorders>
          </w:tcPr>
          <w:p>
            <w:pP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担保</w:t>
            </w:r>
          </w:p>
        </w:tc>
      </w:tr>
      <w:tr>
        <w:trPr>
          <w:trHeight w:val="450"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 w:right="0"/>
              <w:jc w:val="center"/>
              <w:rPr>
                <w:rFonts w:ascii="宋体" w:hAnsi="宋体" w:cs="宋体" w:eastAsia="宋体" w:hint="default"/>
                <w:sz w:val="18"/>
                <w:szCs w:val="18"/>
              </w:rPr>
            </w:pPr>
            <w:r>
              <w:rPr>
                <w:rFonts w:ascii="宋体" w:hAnsi="宋体" w:cs="宋体" w:eastAsia="宋体" w:hint="default"/>
                <w:sz w:val="18"/>
                <w:szCs w:val="18"/>
              </w:rPr>
              <w:t>中国农业银行深圳罗湖支行</w:t>
            </w:r>
          </w:p>
        </w:tc>
        <w:tc>
          <w:tcPr>
            <w:tcW w:w="31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2004.2.6-2005.2.6</w:t>
            </w:r>
          </w:p>
        </w:tc>
        <w:tc>
          <w:tcPr>
            <w:tcW w:w="1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5.31%</w:t>
            </w:r>
          </w:p>
        </w:tc>
        <w:tc>
          <w:tcPr>
            <w:tcW w:w="180"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2" w:right="0"/>
              <w:jc w:val="center"/>
              <w:rPr>
                <w:rFonts w:ascii="Times New Roman" w:hAnsi="Times New Roman" w:cs="Times New Roman" w:eastAsia="Times New Roman" w:hint="default"/>
                <w:sz w:val="18"/>
                <w:szCs w:val="18"/>
              </w:rPr>
            </w:pPr>
            <w:r>
              <w:rPr>
                <w:rFonts w:ascii="Times New Roman"/>
                <w:sz w:val="18"/>
              </w:rPr>
              <w:t>30,000,000.00</w:t>
            </w:r>
          </w:p>
        </w:tc>
        <w:tc>
          <w:tcPr>
            <w:tcW w:w="210"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5" w:right="0"/>
              <w:jc w:val="center"/>
              <w:rPr>
                <w:rFonts w:ascii="宋体" w:hAnsi="宋体" w:cs="宋体" w:eastAsia="宋体" w:hint="default"/>
                <w:sz w:val="18"/>
                <w:szCs w:val="18"/>
              </w:rPr>
            </w:pPr>
            <w:r>
              <w:rPr>
                <w:rFonts w:ascii="宋体" w:hAnsi="宋体" w:cs="宋体" w:eastAsia="宋体" w:hint="default"/>
                <w:sz w:val="18"/>
                <w:szCs w:val="18"/>
              </w:rPr>
              <w:t>担保</w:t>
            </w:r>
          </w:p>
        </w:tc>
      </w:tr>
    </w:tbl>
    <w:p>
      <w:pPr>
        <w:spacing w:after="0" w:line="240" w:lineRule="auto"/>
        <w:jc w:val="center"/>
        <w:rPr>
          <w:rFonts w:ascii="宋体" w:hAnsi="宋体" w:cs="宋体" w:eastAsia="宋体" w:hint="default"/>
          <w:sz w:val="18"/>
          <w:szCs w:val="18"/>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546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before="35"/>
        <w:ind w:left="5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）本公司向中国农业银行深圳罗湖支行贷款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万元，该项借款分别于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日到期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p>
      <w:pPr>
        <w:spacing w:line="240" w:lineRule="auto" w:before="12"/>
        <w:rPr>
          <w:rFonts w:ascii="宋体" w:hAnsi="宋体" w:cs="宋体" w:eastAsia="宋体" w:hint="default"/>
          <w:sz w:val="15"/>
          <w:szCs w:val="15"/>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元，于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日到期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月归还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月归还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3,509,157.72 </w:t>
      </w:r>
      <w:r>
        <w:rPr>
          <w:rFonts w:ascii="宋体" w:hAnsi="宋体" w:cs="宋体" w:eastAsia="宋体" w:hint="default"/>
          <w:sz w:val="21"/>
          <w:szCs w:val="21"/>
        </w:rPr>
        <w:t>元，</w:t>
      </w:r>
    </w:p>
    <w:p>
      <w:pPr>
        <w:spacing w:line="240" w:lineRule="auto" w:before="0"/>
        <w:rPr>
          <w:rFonts w:ascii="宋体" w:hAnsi="宋体" w:cs="宋体" w:eastAsia="宋体" w:hint="default"/>
          <w:sz w:val="16"/>
          <w:szCs w:val="16"/>
        </w:rPr>
      </w:pPr>
    </w:p>
    <w:p>
      <w:pPr>
        <w:spacing w:line="412" w:lineRule="auto" w:before="0"/>
        <w:ind w:left="136" w:right="151" w:firstLine="0"/>
        <w:jc w:val="both"/>
        <w:rPr>
          <w:rFonts w:ascii="宋体" w:hAnsi="宋体" w:cs="宋体" w:eastAsia="宋体" w:hint="default"/>
          <w:sz w:val="21"/>
          <w:szCs w:val="21"/>
        </w:rPr>
      </w:pPr>
      <w:r>
        <w:rPr/>
        <w:pict>
          <v:shape style="position:absolute;margin-left:38.880001pt;margin-top:71.257233pt;width:458.55pt;height:184.3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6"/>
                    <w:gridCol w:w="229"/>
                    <w:gridCol w:w="3164"/>
                    <w:gridCol w:w="301"/>
                    <w:gridCol w:w="3619"/>
                  </w:tblGrid>
                  <w:tr>
                    <w:trPr>
                      <w:trHeight w:val="913"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应付账款</w:t>
                        </w:r>
                      </w:p>
                    </w:tc>
                    <w:tc>
                      <w:tcPr>
                        <w:tcW w:w="229" w:type="dxa"/>
                        <w:tcBorders>
                          <w:top w:val="nil" w:sz="6" w:space="0" w:color="auto"/>
                          <w:left w:val="nil" w:sz="6" w:space="0" w:color="auto"/>
                          <w:bottom w:val="nil" w:sz="6" w:space="0" w:color="auto"/>
                          <w:right w:val="nil" w:sz="6" w:space="0" w:color="auto"/>
                        </w:tcBorders>
                      </w:tcPr>
                      <w:p>
                        <w:pPr/>
                      </w:p>
                    </w:tc>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tabs>
                            <w:tab w:pos="1089" w:val="left" w:leader="none"/>
                            <w:tab w:pos="3149" w:val="left" w:leader="none"/>
                          </w:tabs>
                          <w:spacing w:line="240" w:lineRule="auto"/>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2007-12-31</w:t>
                          <w:tab/>
                        </w:r>
                        <w:r>
                          <w:rPr>
                            <w:rFonts w:ascii="Times New Roman"/>
                            <w:spacing w:val="-1"/>
                            <w:sz w:val="21"/>
                          </w:rPr>
                        </w:r>
                      </w:p>
                    </w:tc>
                    <w:tc>
                      <w:tcPr>
                        <w:tcW w:w="301" w:type="dxa"/>
                        <w:tcBorders>
                          <w:top w:val="nil" w:sz="6" w:space="0" w:color="auto"/>
                          <w:left w:val="nil" w:sz="6" w:space="0" w:color="auto"/>
                          <w:bottom w:val="nil" w:sz="6" w:space="0" w:color="auto"/>
                          <w:right w:val="nil" w:sz="6" w:space="0" w:color="auto"/>
                        </w:tcBorders>
                      </w:tcPr>
                      <w:p>
                        <w:pPr/>
                      </w:p>
                    </w:tc>
                    <w:tc>
                      <w:tcPr>
                        <w:tcW w:w="3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tabs>
                            <w:tab w:pos="1405" w:val="left" w:leader="none"/>
                            <w:tab w:pos="3569" w:val="left" w:leader="none"/>
                          </w:tabs>
                          <w:spacing w:line="240" w:lineRule="auto"/>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2007-1-1</w:t>
                          <w:tab/>
                        </w:r>
                        <w:r>
                          <w:rPr>
                            <w:rFonts w:ascii="Times New Roman"/>
                            <w:spacing w:val="-1"/>
                            <w:sz w:val="21"/>
                          </w:rPr>
                        </w:r>
                      </w:p>
                    </w:tc>
                  </w:tr>
                  <w:tr>
                    <w:trPr>
                      <w:trHeight w:val="364" w:hRule="exact"/>
                    </w:trPr>
                    <w:tc>
                      <w:tcPr>
                        <w:tcW w:w="1856" w:type="dxa"/>
                        <w:tcBorders>
                          <w:top w:val="nil" w:sz="6" w:space="0" w:color="auto"/>
                          <w:left w:val="nil" w:sz="6" w:space="0" w:color="auto"/>
                          <w:bottom w:val="single" w:sz="4" w:space="0" w:color="000000"/>
                          <w:right w:val="nil" w:sz="6" w:space="0" w:color="auto"/>
                        </w:tcBorders>
                      </w:tcPr>
                      <w:p>
                        <w:pPr>
                          <w:pStyle w:val="TableParagraph"/>
                          <w:tabs>
                            <w:tab w:pos="1141" w:val="left" w:leader="none"/>
                          </w:tabs>
                          <w:spacing w:line="240" w:lineRule="auto" w:before="52"/>
                          <w:ind w:left="510"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29" w:type="dxa"/>
                        <w:tcBorders>
                          <w:top w:val="nil" w:sz="6" w:space="0" w:color="auto"/>
                          <w:left w:val="nil" w:sz="6" w:space="0" w:color="auto"/>
                          <w:bottom w:val="nil" w:sz="6" w:space="0" w:color="auto"/>
                          <w:right w:val="nil" w:sz="6" w:space="0" w:color="auto"/>
                        </w:tcBorders>
                      </w:tcPr>
                      <w:p>
                        <w:pPr/>
                      </w:p>
                    </w:tc>
                    <w:tc>
                      <w:tcPr>
                        <w:tcW w:w="3164" w:type="dxa"/>
                        <w:tcBorders>
                          <w:top w:val="nil" w:sz="6" w:space="0" w:color="auto"/>
                          <w:left w:val="nil" w:sz="6" w:space="0" w:color="auto"/>
                          <w:bottom w:val="single" w:sz="4" w:space="0" w:color="000000"/>
                          <w:right w:val="nil" w:sz="6" w:space="0" w:color="auto"/>
                        </w:tcBorders>
                      </w:tcPr>
                      <w:p>
                        <w:pPr>
                          <w:pStyle w:val="TableParagraph"/>
                          <w:tabs>
                            <w:tab w:pos="1010" w:val="left" w:leader="none"/>
                            <w:tab w:pos="2375" w:val="left" w:leader="none"/>
                          </w:tabs>
                          <w:spacing w:line="240" w:lineRule="auto" w:before="52"/>
                          <w:ind w:left="589" w:right="0"/>
                          <w:jc w:val="left"/>
                          <w:rPr>
                            <w:rFonts w:ascii="宋体" w:hAnsi="宋体" w:cs="宋体" w:eastAsia="宋体" w:hint="default"/>
                            <w:sz w:val="21"/>
                            <w:szCs w:val="21"/>
                          </w:rPr>
                        </w:pPr>
                        <w:r>
                          <w:rPr>
                            <w:rFonts w:ascii="宋体" w:hAnsi="宋体" w:cs="宋体" w:eastAsia="宋体" w:hint="default"/>
                            <w:sz w:val="21"/>
                            <w:szCs w:val="21"/>
                          </w:rPr>
                          <w:t>金</w:t>
                          <w:tab/>
                          <w:t>额</w:t>
                          <w:tab/>
                          <w:t>比 例</w:t>
                        </w:r>
                      </w:p>
                    </w:tc>
                    <w:tc>
                      <w:tcPr>
                        <w:tcW w:w="301" w:type="dxa"/>
                        <w:tcBorders>
                          <w:top w:val="nil" w:sz="6" w:space="0" w:color="auto"/>
                          <w:left w:val="nil" w:sz="6" w:space="0" w:color="auto"/>
                          <w:bottom w:val="nil" w:sz="6" w:space="0" w:color="auto"/>
                          <w:right w:val="nil" w:sz="6" w:space="0" w:color="auto"/>
                        </w:tcBorders>
                      </w:tcPr>
                      <w:p>
                        <w:pPr/>
                      </w:p>
                    </w:tc>
                    <w:tc>
                      <w:tcPr>
                        <w:tcW w:w="3619" w:type="dxa"/>
                        <w:tcBorders>
                          <w:top w:val="nil" w:sz="6" w:space="0" w:color="auto"/>
                          <w:left w:val="nil" w:sz="6" w:space="0" w:color="auto"/>
                          <w:bottom w:val="single" w:sz="4" w:space="0" w:color="000000"/>
                          <w:right w:val="nil" w:sz="6" w:space="0" w:color="auto"/>
                        </w:tcBorders>
                      </w:tcPr>
                      <w:p>
                        <w:pPr>
                          <w:pStyle w:val="TableParagraph"/>
                          <w:tabs>
                            <w:tab w:pos="1116" w:val="left" w:leader="none"/>
                            <w:tab w:pos="2742" w:val="left" w:leader="none"/>
                          </w:tabs>
                          <w:spacing w:line="240" w:lineRule="auto" w:before="52"/>
                          <w:ind w:left="695" w:right="0"/>
                          <w:jc w:val="left"/>
                          <w:rPr>
                            <w:rFonts w:ascii="宋体" w:hAnsi="宋体" w:cs="宋体" w:eastAsia="宋体" w:hint="default"/>
                            <w:sz w:val="21"/>
                            <w:szCs w:val="21"/>
                          </w:rPr>
                        </w:pPr>
                        <w:r>
                          <w:rPr>
                            <w:rFonts w:ascii="宋体" w:hAnsi="宋体" w:cs="宋体" w:eastAsia="宋体" w:hint="default"/>
                            <w:sz w:val="21"/>
                            <w:szCs w:val="21"/>
                          </w:rPr>
                          <w:t>金</w:t>
                          <w:tab/>
                          <w:t>额</w:t>
                          <w:tab/>
                          <w:t>比 例</w:t>
                        </w:r>
                      </w:p>
                    </w:tc>
                  </w:tr>
                  <w:tr>
                    <w:trPr>
                      <w:trHeight w:val="571" w:hRule="exact"/>
                    </w:trPr>
                    <w:tc>
                      <w:tcPr>
                        <w:tcW w:w="1856"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29" w:type="dxa"/>
                        <w:tcBorders>
                          <w:top w:val="nil" w:sz="6" w:space="0" w:color="auto"/>
                          <w:left w:val="nil" w:sz="6" w:space="0" w:color="auto"/>
                          <w:bottom w:val="nil" w:sz="6" w:space="0" w:color="auto"/>
                          <w:right w:val="nil" w:sz="6" w:space="0" w:color="auto"/>
                        </w:tcBorders>
                      </w:tcPr>
                      <w:p>
                        <w:pPr/>
                      </w:p>
                    </w:tc>
                    <w:tc>
                      <w:tcPr>
                        <w:tcW w:w="316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tabs>
                            <w:tab w:pos="1365" w:val="left" w:leader="none"/>
                          </w:tabs>
                          <w:spacing w:line="240" w:lineRule="auto"/>
                          <w:ind w:right="106"/>
                          <w:jc w:val="right"/>
                          <w:rPr>
                            <w:rFonts w:ascii="Times New Roman" w:hAnsi="Times New Roman" w:cs="Times New Roman" w:eastAsia="Times New Roman" w:hint="default"/>
                            <w:sz w:val="22"/>
                            <w:szCs w:val="22"/>
                          </w:rPr>
                        </w:pPr>
                        <w:r>
                          <w:rPr>
                            <w:rFonts w:ascii="Times New Roman"/>
                            <w:w w:val="95"/>
                            <w:sz w:val="22"/>
                          </w:rPr>
                          <w:t>-</w:t>
                          <w:tab/>
                          <w:t>-</w:t>
                        </w:r>
                        <w:r>
                          <w:rPr>
                            <w:rFonts w:ascii="Times New Roman"/>
                            <w:sz w:val="22"/>
                          </w:rPr>
                        </w:r>
                      </w:p>
                    </w:tc>
                    <w:tc>
                      <w:tcPr>
                        <w:tcW w:w="301" w:type="dxa"/>
                        <w:tcBorders>
                          <w:top w:val="nil" w:sz="6" w:space="0" w:color="auto"/>
                          <w:left w:val="nil" w:sz="6" w:space="0" w:color="auto"/>
                          <w:bottom w:val="nil" w:sz="6" w:space="0" w:color="auto"/>
                          <w:right w:val="nil" w:sz="6" w:space="0" w:color="auto"/>
                        </w:tcBorders>
                      </w:tcPr>
                      <w:p>
                        <w:pPr/>
                      </w:p>
                    </w:tc>
                    <w:tc>
                      <w:tcPr>
                        <w:tcW w:w="361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tabs>
                            <w:tab w:pos="1886" w:val="left" w:leader="none"/>
                          </w:tabs>
                          <w:spacing w:line="240" w:lineRule="auto"/>
                          <w:ind w:right="141"/>
                          <w:jc w:val="right"/>
                          <w:rPr>
                            <w:rFonts w:ascii="Times New Roman" w:hAnsi="Times New Roman" w:cs="Times New Roman" w:eastAsia="Times New Roman" w:hint="default"/>
                            <w:sz w:val="22"/>
                            <w:szCs w:val="22"/>
                          </w:rPr>
                        </w:pPr>
                        <w:r>
                          <w:rPr>
                            <w:rFonts w:ascii="Times New Roman"/>
                            <w:spacing w:val="-1"/>
                            <w:sz w:val="22"/>
                          </w:rPr>
                          <w:t>30,324.15</w:t>
                          <w:tab/>
                        </w:r>
                        <w:r>
                          <w:rPr>
                            <w:rFonts w:ascii="Times New Roman"/>
                            <w:w w:val="95"/>
                            <w:sz w:val="22"/>
                          </w:rPr>
                          <w:t>0.37%</w:t>
                        </w:r>
                        <w:r>
                          <w:rPr>
                            <w:rFonts w:ascii="Times New Roman"/>
                            <w:sz w:val="22"/>
                          </w:rPr>
                        </w:r>
                      </w:p>
                    </w:tc>
                  </w:tr>
                  <w:tr>
                    <w:trPr>
                      <w:trHeight w:val="460"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29" w:type="dxa"/>
                        <w:tcBorders>
                          <w:top w:val="nil" w:sz="6" w:space="0" w:color="auto"/>
                          <w:left w:val="nil" w:sz="6" w:space="0" w:color="auto"/>
                          <w:bottom w:val="nil" w:sz="6" w:space="0" w:color="auto"/>
                          <w:right w:val="nil" w:sz="6" w:space="0" w:color="auto"/>
                        </w:tcBorders>
                      </w:tcPr>
                      <w:p>
                        <w:pPr/>
                      </w:p>
                    </w:tc>
                    <w:tc>
                      <w:tcPr>
                        <w:tcW w:w="3164" w:type="dxa"/>
                        <w:tcBorders>
                          <w:top w:val="nil" w:sz="6" w:space="0" w:color="auto"/>
                          <w:left w:val="nil" w:sz="6" w:space="0" w:color="auto"/>
                          <w:bottom w:val="nil" w:sz="6" w:space="0" w:color="auto"/>
                          <w:right w:val="nil" w:sz="6" w:space="0" w:color="auto"/>
                        </w:tcBorders>
                      </w:tcPr>
                      <w:p>
                        <w:pPr>
                          <w:pStyle w:val="TableParagraph"/>
                          <w:tabs>
                            <w:tab w:pos="1677" w:val="left" w:leader="none"/>
                          </w:tabs>
                          <w:spacing w:line="240" w:lineRule="auto" w:before="99"/>
                          <w:ind w:right="105"/>
                          <w:jc w:val="right"/>
                          <w:rPr>
                            <w:rFonts w:ascii="Times New Roman" w:hAnsi="Times New Roman" w:cs="Times New Roman" w:eastAsia="Times New Roman" w:hint="default"/>
                            <w:sz w:val="22"/>
                            <w:szCs w:val="22"/>
                          </w:rPr>
                        </w:pPr>
                        <w:r>
                          <w:rPr>
                            <w:rFonts w:ascii="Times New Roman"/>
                            <w:spacing w:val="-1"/>
                            <w:sz w:val="22"/>
                          </w:rPr>
                          <w:t>30,324.15</w:t>
                          <w:tab/>
                        </w:r>
                        <w:r>
                          <w:rPr>
                            <w:rFonts w:ascii="Times New Roman"/>
                            <w:w w:val="95"/>
                            <w:sz w:val="22"/>
                          </w:rPr>
                          <w:t>0.37%</w:t>
                        </w:r>
                        <w:r>
                          <w:rPr>
                            <w:rFonts w:ascii="Times New Roman"/>
                            <w:sz w:val="22"/>
                          </w:rPr>
                        </w:r>
                      </w:p>
                    </w:tc>
                    <w:tc>
                      <w:tcPr>
                        <w:tcW w:w="301" w:type="dxa"/>
                        <w:tcBorders>
                          <w:top w:val="nil" w:sz="6" w:space="0" w:color="auto"/>
                          <w:left w:val="nil" w:sz="6" w:space="0" w:color="auto"/>
                          <w:bottom w:val="nil" w:sz="6" w:space="0" w:color="auto"/>
                          <w:right w:val="nil" w:sz="6" w:space="0" w:color="auto"/>
                        </w:tcBorders>
                      </w:tcPr>
                      <w:p>
                        <w:pPr/>
                      </w:p>
                    </w:tc>
                    <w:tc>
                      <w:tcPr>
                        <w:tcW w:w="3619" w:type="dxa"/>
                        <w:tcBorders>
                          <w:top w:val="nil" w:sz="6" w:space="0" w:color="auto"/>
                          <w:left w:val="nil" w:sz="6" w:space="0" w:color="auto"/>
                          <w:bottom w:val="nil" w:sz="6" w:space="0" w:color="auto"/>
                          <w:right w:val="nil" w:sz="6" w:space="0" w:color="auto"/>
                        </w:tcBorders>
                      </w:tcPr>
                      <w:p>
                        <w:pPr>
                          <w:pStyle w:val="TableParagraph"/>
                          <w:tabs>
                            <w:tab w:pos="1574" w:val="left" w:leader="none"/>
                          </w:tabs>
                          <w:spacing w:line="240" w:lineRule="auto" w:before="99"/>
                          <w:ind w:right="142"/>
                          <w:jc w:val="right"/>
                          <w:rPr>
                            <w:rFonts w:ascii="Times New Roman" w:hAnsi="Times New Roman" w:cs="Times New Roman" w:eastAsia="Times New Roman" w:hint="default"/>
                            <w:sz w:val="22"/>
                            <w:szCs w:val="22"/>
                          </w:rPr>
                        </w:pPr>
                        <w:r>
                          <w:rPr>
                            <w:rFonts w:ascii="Times New Roman"/>
                            <w:w w:val="95"/>
                            <w:sz w:val="22"/>
                          </w:rPr>
                          <w:t>-</w:t>
                          <w:tab/>
                          <w:t>-</w:t>
                        </w:r>
                        <w:r>
                          <w:rPr>
                            <w:rFonts w:ascii="Times New Roman"/>
                            <w:sz w:val="22"/>
                          </w:rPr>
                        </w:r>
                      </w:p>
                    </w:tc>
                  </w:tr>
                  <w:tr>
                    <w:trPr>
                      <w:trHeight w:val="460"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29" w:type="dxa"/>
                        <w:tcBorders>
                          <w:top w:val="nil" w:sz="6" w:space="0" w:color="auto"/>
                          <w:left w:val="nil" w:sz="6" w:space="0" w:color="auto"/>
                          <w:bottom w:val="nil" w:sz="6" w:space="0" w:color="auto"/>
                          <w:right w:val="nil" w:sz="6" w:space="0" w:color="auto"/>
                        </w:tcBorders>
                      </w:tcPr>
                      <w:p>
                        <w:pPr/>
                      </w:p>
                    </w:tc>
                    <w:tc>
                      <w:tcPr>
                        <w:tcW w:w="3164" w:type="dxa"/>
                        <w:tcBorders>
                          <w:top w:val="nil" w:sz="6" w:space="0" w:color="auto"/>
                          <w:left w:val="nil" w:sz="6" w:space="0" w:color="auto"/>
                          <w:bottom w:val="nil" w:sz="6" w:space="0" w:color="auto"/>
                          <w:right w:val="nil" w:sz="6" w:space="0" w:color="auto"/>
                        </w:tcBorders>
                      </w:tcPr>
                      <w:p>
                        <w:pPr>
                          <w:pStyle w:val="TableParagraph"/>
                          <w:tabs>
                            <w:tab w:pos="870" w:val="left" w:leader="none"/>
                          </w:tabs>
                          <w:spacing w:line="240" w:lineRule="auto" w:before="99"/>
                          <w:ind w:right="105"/>
                          <w:jc w:val="right"/>
                          <w:rPr>
                            <w:rFonts w:ascii="Times New Roman" w:hAnsi="Times New Roman" w:cs="Times New Roman" w:eastAsia="Times New Roman" w:hint="default"/>
                            <w:sz w:val="22"/>
                            <w:szCs w:val="22"/>
                          </w:rPr>
                        </w:pPr>
                        <w:r>
                          <w:rPr>
                            <w:rFonts w:ascii="Times New Roman"/>
                            <w:w w:val="95"/>
                            <w:sz w:val="22"/>
                          </w:rPr>
                          <w:t>-</w:t>
                          <w:tab/>
                          <w:t>0.00%</w:t>
                        </w:r>
                        <w:r>
                          <w:rPr>
                            <w:rFonts w:ascii="Times New Roman"/>
                            <w:sz w:val="22"/>
                          </w:rPr>
                        </w:r>
                      </w:p>
                    </w:tc>
                    <w:tc>
                      <w:tcPr>
                        <w:tcW w:w="301" w:type="dxa"/>
                        <w:tcBorders>
                          <w:top w:val="nil" w:sz="6" w:space="0" w:color="auto"/>
                          <w:left w:val="nil" w:sz="6" w:space="0" w:color="auto"/>
                          <w:bottom w:val="nil" w:sz="6" w:space="0" w:color="auto"/>
                          <w:right w:val="nil" w:sz="6" w:space="0" w:color="auto"/>
                        </w:tcBorders>
                      </w:tcPr>
                      <w:p>
                        <w:pPr/>
                      </w:p>
                    </w:tc>
                    <w:tc>
                      <w:tcPr>
                        <w:tcW w:w="3619" w:type="dxa"/>
                        <w:tcBorders>
                          <w:top w:val="nil" w:sz="6" w:space="0" w:color="auto"/>
                          <w:left w:val="nil" w:sz="6" w:space="0" w:color="auto"/>
                          <w:bottom w:val="nil" w:sz="6" w:space="0" w:color="auto"/>
                          <w:right w:val="nil" w:sz="6" w:space="0" w:color="auto"/>
                        </w:tcBorders>
                      </w:tcPr>
                      <w:p>
                        <w:pPr>
                          <w:pStyle w:val="TableParagraph"/>
                          <w:tabs>
                            <w:tab w:pos="1574" w:val="left" w:leader="none"/>
                          </w:tabs>
                          <w:spacing w:line="240" w:lineRule="auto" w:before="99"/>
                          <w:ind w:right="142"/>
                          <w:jc w:val="right"/>
                          <w:rPr>
                            <w:rFonts w:ascii="Times New Roman" w:hAnsi="Times New Roman" w:cs="Times New Roman" w:eastAsia="Times New Roman" w:hint="default"/>
                            <w:sz w:val="22"/>
                            <w:szCs w:val="22"/>
                          </w:rPr>
                        </w:pPr>
                        <w:r>
                          <w:rPr>
                            <w:rFonts w:ascii="Times New Roman"/>
                            <w:w w:val="95"/>
                            <w:sz w:val="22"/>
                          </w:rPr>
                          <w:t>-</w:t>
                          <w:tab/>
                          <w:t>-</w:t>
                        </w:r>
                        <w:r>
                          <w:rPr>
                            <w:rFonts w:ascii="Times New Roman"/>
                            <w:sz w:val="22"/>
                          </w:rPr>
                        </w:r>
                      </w:p>
                    </w:tc>
                  </w:tr>
                  <w:tr>
                    <w:trPr>
                      <w:trHeight w:val="465"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9" w:type="dxa"/>
                        <w:tcBorders>
                          <w:top w:val="nil" w:sz="6" w:space="0" w:color="auto"/>
                          <w:left w:val="nil" w:sz="6" w:space="0" w:color="auto"/>
                          <w:bottom w:val="nil" w:sz="6" w:space="0" w:color="auto"/>
                          <w:right w:val="nil" w:sz="6" w:space="0" w:color="auto"/>
                        </w:tcBorders>
                      </w:tcPr>
                      <w:p>
                        <w:pPr/>
                      </w:p>
                    </w:tc>
                    <w:tc>
                      <w:tcPr>
                        <w:tcW w:w="3164" w:type="dxa"/>
                        <w:tcBorders>
                          <w:top w:val="nil" w:sz="6" w:space="0" w:color="auto"/>
                          <w:left w:val="nil" w:sz="6" w:space="0" w:color="auto"/>
                          <w:bottom w:val="nil" w:sz="6" w:space="0" w:color="auto"/>
                          <w:right w:val="nil" w:sz="6" w:space="0" w:color="auto"/>
                        </w:tcBorders>
                      </w:tcPr>
                      <w:p>
                        <w:pPr>
                          <w:pStyle w:val="TableParagraph"/>
                          <w:tabs>
                            <w:tab w:pos="529" w:val="left" w:leader="none"/>
                            <w:tab w:pos="2099" w:val="left" w:leader="none"/>
                            <w:tab w:pos="2371" w:val="left" w:leader="none"/>
                            <w:tab w:pos="3149" w:val="left" w:leader="none"/>
                          </w:tabs>
                          <w:spacing w:line="240" w:lineRule="auto" w:before="99"/>
                          <w:ind w:right="5"/>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spacing w:val="-1"/>
                            <w:sz w:val="22"/>
                            <w:u w:val="single" w:color="000000"/>
                          </w:rPr>
                          <w:t>8,189,412.80</w:t>
                        </w:r>
                        <w:r>
                          <w:rPr>
                            <w:rFonts w:ascii="Times New Roman"/>
                            <w:spacing w:val="-1"/>
                            <w:sz w:val="22"/>
                          </w:rPr>
                          <w:tab/>
                        </w:r>
                        <w:r>
                          <w:rPr>
                            <w:rFonts w:ascii="Times New Roman"/>
                            <w:spacing w:val="-1"/>
                            <w:sz w:val="22"/>
                            <w:u w:val="single" w:color="000000"/>
                          </w:rPr>
                          <w:t> </w:t>
                          <w:tab/>
                          <w:t>99.63%</w:t>
                          <w:tab/>
                        </w:r>
                        <w:r>
                          <w:rPr>
                            <w:rFonts w:ascii="Times New Roman"/>
                            <w:spacing w:val="-1"/>
                            <w:sz w:val="22"/>
                          </w:rPr>
                        </w:r>
                      </w:p>
                    </w:tc>
                    <w:tc>
                      <w:tcPr>
                        <w:tcW w:w="301" w:type="dxa"/>
                        <w:tcBorders>
                          <w:top w:val="nil" w:sz="6" w:space="0" w:color="auto"/>
                          <w:left w:val="nil" w:sz="6" w:space="0" w:color="auto"/>
                          <w:bottom w:val="nil" w:sz="6" w:space="0" w:color="auto"/>
                          <w:right w:val="nil" w:sz="6" w:space="0" w:color="auto"/>
                        </w:tcBorders>
                      </w:tcPr>
                      <w:p>
                        <w:pPr/>
                      </w:p>
                    </w:tc>
                    <w:tc>
                      <w:tcPr>
                        <w:tcW w:w="3619" w:type="dxa"/>
                        <w:tcBorders>
                          <w:top w:val="nil" w:sz="6" w:space="0" w:color="auto"/>
                          <w:left w:val="nil" w:sz="6" w:space="0" w:color="auto"/>
                          <w:bottom w:val="nil" w:sz="6" w:space="0" w:color="auto"/>
                          <w:right w:val="nil" w:sz="6" w:space="0" w:color="auto"/>
                        </w:tcBorders>
                      </w:tcPr>
                      <w:p>
                        <w:pPr>
                          <w:pStyle w:val="TableParagraph"/>
                          <w:tabs>
                            <w:tab w:pos="739" w:val="left" w:leader="none"/>
                            <w:tab w:pos="2414" w:val="left" w:leader="none"/>
                            <w:tab w:pos="2790" w:val="left" w:leader="none"/>
                            <w:tab w:pos="3569" w:val="left" w:leader="none"/>
                          </w:tabs>
                          <w:spacing w:line="240" w:lineRule="auto" w:before="99"/>
                          <w:ind w:right="40"/>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spacing w:val="-1"/>
                            <w:sz w:val="22"/>
                            <w:u w:val="single" w:color="000000"/>
                          </w:rPr>
                          <w:t>8,189,412.80</w:t>
                        </w:r>
                        <w:r>
                          <w:rPr>
                            <w:rFonts w:ascii="Times New Roman"/>
                            <w:spacing w:val="-1"/>
                            <w:sz w:val="22"/>
                          </w:rPr>
                          <w:tab/>
                        </w:r>
                        <w:r>
                          <w:rPr>
                            <w:rFonts w:ascii="Times New Roman"/>
                            <w:spacing w:val="-1"/>
                            <w:sz w:val="22"/>
                            <w:u w:val="single" w:color="000000"/>
                          </w:rPr>
                          <w:t> </w:t>
                          <w:tab/>
                          <w:t>99.63%</w:t>
                          <w:tab/>
                        </w:r>
                        <w:r>
                          <w:rPr>
                            <w:rFonts w:ascii="Times New Roman"/>
                            <w:spacing w:val="-1"/>
                            <w:sz w:val="22"/>
                          </w:rPr>
                        </w:r>
                      </w:p>
                    </w:tc>
                  </w:tr>
                  <w:tr>
                    <w:trPr>
                      <w:trHeight w:val="452" w:hRule="exact"/>
                    </w:trPr>
                    <w:tc>
                      <w:tcPr>
                        <w:tcW w:w="1856" w:type="dxa"/>
                        <w:tcBorders>
                          <w:top w:val="nil" w:sz="6" w:space="0" w:color="auto"/>
                          <w:left w:val="nil" w:sz="6" w:space="0" w:color="auto"/>
                          <w:bottom w:val="nil" w:sz="6" w:space="0" w:color="auto"/>
                          <w:right w:val="nil" w:sz="6" w:space="0" w:color="auto"/>
                        </w:tcBorders>
                      </w:tcPr>
                      <w:p>
                        <w:pPr>
                          <w:pStyle w:val="TableParagraph"/>
                          <w:tabs>
                            <w:tab w:pos="1089" w:val="left" w:leader="none"/>
                          </w:tabs>
                          <w:spacing w:line="240" w:lineRule="auto" w:before="52"/>
                          <w:ind w:left="56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9" w:type="dxa"/>
                        <w:tcBorders>
                          <w:top w:val="nil" w:sz="6" w:space="0" w:color="auto"/>
                          <w:left w:val="nil" w:sz="6" w:space="0" w:color="auto"/>
                          <w:bottom w:val="nil" w:sz="6" w:space="0" w:color="auto"/>
                          <w:right w:val="nil" w:sz="6" w:space="0" w:color="auto"/>
                        </w:tcBorders>
                      </w:tcPr>
                      <w:p>
                        <w:pPr/>
                      </w:p>
                    </w:tc>
                    <w:tc>
                      <w:tcPr>
                        <w:tcW w:w="3164" w:type="dxa"/>
                        <w:tcBorders>
                          <w:top w:val="nil" w:sz="6" w:space="0" w:color="auto"/>
                          <w:left w:val="nil" w:sz="6" w:space="0" w:color="auto"/>
                          <w:bottom w:val="nil" w:sz="6" w:space="0" w:color="auto"/>
                          <w:right w:val="nil" w:sz="6" w:space="0" w:color="auto"/>
                        </w:tcBorders>
                      </w:tcPr>
                      <w:p>
                        <w:pPr>
                          <w:pStyle w:val="TableParagraph"/>
                          <w:tabs>
                            <w:tab w:pos="536" w:val="left" w:leader="none"/>
                            <w:tab w:pos="2099" w:val="left" w:leader="none"/>
                            <w:tab w:pos="2543" w:val="left" w:leader="none"/>
                            <w:tab w:pos="3164" w:val="left" w:leader="none"/>
                          </w:tabs>
                          <w:spacing w:line="240" w:lineRule="auto" w:before="104"/>
                          <w:ind w:right="0"/>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thick" w:color="000000"/>
                          </w:rPr>
                          <w:t> </w:t>
                        </w:r>
                        <w:r>
                          <w:rPr>
                            <w:rFonts w:ascii="Times New Roman"/>
                            <w:sz w:val="22"/>
                            <w:u w:val="thick" w:color="000000"/>
                          </w:rPr>
                          <w:tab/>
                        </w:r>
                        <w:r>
                          <w:rPr>
                            <w:rFonts w:ascii="Times New Roman"/>
                            <w:spacing w:val="-1"/>
                            <w:sz w:val="22"/>
                            <w:u w:val="thick" w:color="000000"/>
                          </w:rPr>
                          <w:t>8,219,736.95</w:t>
                        </w:r>
                        <w:r>
                          <w:rPr>
                            <w:rFonts w:ascii="Times New Roman"/>
                            <w:spacing w:val="-1"/>
                            <w:sz w:val="22"/>
                          </w:rPr>
                          <w:tab/>
                        </w:r>
                        <w:r>
                          <w:rPr>
                            <w:rFonts w:ascii="Times New Roman"/>
                            <w:spacing w:val="-1"/>
                            <w:sz w:val="22"/>
                            <w:u w:val="thick" w:color="000000"/>
                          </w:rPr>
                          <w:t> </w:t>
                          <w:tab/>
                        </w:r>
                        <w:r>
                          <w:rPr>
                            <w:rFonts w:ascii="Times New Roman"/>
                            <w:w w:val="95"/>
                            <w:sz w:val="22"/>
                            <w:u w:val="thick" w:color="000000"/>
                          </w:rPr>
                          <w:t>100%</w:t>
                        </w:r>
                        <w:r>
                          <w:rPr>
                            <w:rFonts w:ascii="Times New Roman"/>
                            <w:sz w:val="22"/>
                            <w:u w:val="thick" w:color="000000"/>
                          </w:rPr>
                          <w:tab/>
                        </w:r>
                        <w:r>
                          <w:rPr>
                            <w:rFonts w:ascii="Times New Roman"/>
                            <w:sz w:val="22"/>
                          </w:rPr>
                        </w:r>
                      </w:p>
                    </w:tc>
                    <w:tc>
                      <w:tcPr>
                        <w:tcW w:w="301" w:type="dxa"/>
                        <w:tcBorders>
                          <w:top w:val="nil" w:sz="6" w:space="0" w:color="auto"/>
                          <w:left w:val="nil" w:sz="6" w:space="0" w:color="auto"/>
                          <w:bottom w:val="nil" w:sz="6" w:space="0" w:color="auto"/>
                          <w:right w:val="nil" w:sz="6" w:space="0" w:color="auto"/>
                        </w:tcBorders>
                      </w:tcPr>
                      <w:p>
                        <w:pPr/>
                      </w:p>
                    </w:tc>
                    <w:tc>
                      <w:tcPr>
                        <w:tcW w:w="3619" w:type="dxa"/>
                        <w:tcBorders>
                          <w:top w:val="nil" w:sz="6" w:space="0" w:color="auto"/>
                          <w:left w:val="nil" w:sz="6" w:space="0" w:color="auto"/>
                          <w:bottom w:val="nil" w:sz="6" w:space="0" w:color="auto"/>
                          <w:right w:val="nil" w:sz="6" w:space="0" w:color="auto"/>
                        </w:tcBorders>
                      </w:tcPr>
                      <w:p>
                        <w:pPr>
                          <w:pStyle w:val="TableParagraph"/>
                          <w:tabs>
                            <w:tab w:pos="746" w:val="left" w:leader="none"/>
                            <w:tab w:pos="2414" w:val="left" w:leader="none"/>
                            <w:tab w:pos="2961" w:val="left" w:leader="none"/>
                            <w:tab w:pos="3584" w:val="left" w:leader="none"/>
                          </w:tabs>
                          <w:spacing w:line="240" w:lineRule="auto" w:before="104"/>
                          <w:ind w:right="33"/>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thick" w:color="000000"/>
                          </w:rPr>
                          <w:t> </w:t>
                        </w:r>
                        <w:r>
                          <w:rPr>
                            <w:rFonts w:ascii="Times New Roman"/>
                            <w:sz w:val="22"/>
                            <w:u w:val="thick" w:color="000000"/>
                          </w:rPr>
                          <w:tab/>
                        </w:r>
                        <w:r>
                          <w:rPr>
                            <w:rFonts w:ascii="Times New Roman"/>
                            <w:spacing w:val="-1"/>
                            <w:sz w:val="22"/>
                            <w:u w:val="thick" w:color="000000"/>
                          </w:rPr>
                          <w:t>8,219,736.95</w:t>
                        </w:r>
                        <w:r>
                          <w:rPr>
                            <w:rFonts w:ascii="Times New Roman"/>
                            <w:spacing w:val="-1"/>
                            <w:sz w:val="22"/>
                          </w:rPr>
                          <w:tab/>
                        </w:r>
                        <w:r>
                          <w:rPr>
                            <w:rFonts w:ascii="Times New Roman"/>
                            <w:spacing w:val="-1"/>
                            <w:sz w:val="22"/>
                            <w:u w:val="thick" w:color="000000"/>
                          </w:rPr>
                          <w:t> </w:t>
                          <w:tab/>
                        </w:r>
                        <w:r>
                          <w:rPr>
                            <w:rFonts w:ascii="Times New Roman"/>
                            <w:w w:val="95"/>
                            <w:sz w:val="22"/>
                            <w:u w:val="thick" w:color="000000"/>
                          </w:rPr>
                          <w:t>100%</w:t>
                        </w:r>
                        <w:r>
                          <w:rPr>
                            <w:rFonts w:ascii="Times New Roman"/>
                            <w:sz w:val="22"/>
                            <w:u w:val="thick" w:color="000000"/>
                          </w:rPr>
                          <w:tab/>
                        </w:r>
                        <w:r>
                          <w:rPr>
                            <w:rFonts w:ascii="Times New Roman"/>
                            <w:sz w:val="22"/>
                          </w:rPr>
                        </w:r>
                      </w:p>
                    </w:tc>
                  </w:tr>
                </w:tbl>
                <w:p>
                  <w:pPr/>
                </w:p>
              </w:txbxContent>
            </v:textbox>
            <w10:wrap type="none"/>
          </v:shape>
        </w:pic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日，尚欠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46,370,842.28 </w:t>
      </w:r>
      <w:r>
        <w:rPr>
          <w:rFonts w:ascii="宋体" w:hAnsi="宋体" w:cs="宋体" w:eastAsia="宋体" w:hint="default"/>
          <w:spacing w:val="-3"/>
          <w:sz w:val="21"/>
          <w:szCs w:val="21"/>
        </w:rPr>
        <w:t>元。深圳罗湖支行在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日申请要求深圳市中级人民法 院强制执行，法院出具（</w:t>
      </w:r>
      <w:r>
        <w:rPr>
          <w:rFonts w:ascii="Times New Roman" w:hAnsi="Times New Roman" w:cs="Times New Roman" w:eastAsia="Times New Roman" w:hint="default"/>
          <w:sz w:val="21"/>
          <w:szCs w:val="21"/>
        </w:rPr>
        <w:t>2006</w:t>
      </w:r>
      <w:r>
        <w:rPr>
          <w:rFonts w:ascii="宋体" w:hAnsi="宋体" w:cs="宋体" w:eastAsia="宋体" w:hint="default"/>
          <w:sz w:val="21"/>
          <w:szCs w:val="21"/>
        </w:rPr>
        <w:t>）深中法执字第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354</w:t>
      </w:r>
      <w:r>
        <w:rPr>
          <w:rFonts w:ascii="宋体" w:hAnsi="宋体" w:cs="宋体" w:eastAsia="宋体" w:hint="default"/>
          <w:sz w:val="21"/>
          <w:szCs w:val="21"/>
        </w:rPr>
        <w:t>、</w:t>
      </w:r>
      <w:r>
        <w:rPr>
          <w:rFonts w:ascii="Times New Roman" w:hAnsi="Times New Roman" w:cs="Times New Roman" w:eastAsia="Times New Roman" w:hint="default"/>
          <w:sz w:val="21"/>
          <w:szCs w:val="21"/>
        </w:rPr>
        <w:t>355 </w:t>
      </w:r>
      <w:r>
        <w:rPr>
          <w:rFonts w:ascii="宋体" w:hAnsi="宋体" w:cs="宋体" w:eastAsia="宋体" w:hint="default"/>
          <w:sz w:val="21"/>
          <w:szCs w:val="21"/>
        </w:rPr>
        <w:t>号民事裁定书和执行令，责令深大通公司连同担保单位 遵化新利能源开发有限公司履行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万贷款偿还义务，执行标的为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4988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万元及诉讼费为限。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tabs>
          <w:tab w:pos="5691" w:val="left" w:leader="none"/>
        </w:tabs>
        <w:spacing w:line="20" w:lineRule="exact"/>
        <w:ind w:left="2225" w:right="0" w:firstLine="0"/>
        <w:rPr>
          <w:rFonts w:ascii="宋体" w:hAnsi="宋体" w:cs="宋体" w:eastAsia="宋体" w:hint="default"/>
          <w:sz w:val="2"/>
          <w:szCs w:val="2"/>
        </w:rPr>
      </w:pPr>
      <w:r>
        <w:rPr>
          <w:rFonts w:ascii="宋体"/>
          <w:sz w:val="2"/>
        </w:rPr>
        <w:pict>
          <v:group style="width:89.8pt;height:.5pt;mso-position-horizontal-relative:char;mso-position-vertical-relative:line" coordorigin="0,0" coordsize="1796,10">
            <v:group style="position:absolute;left:5;top:5;width:1786;height:2" coordorigin="5,5" coordsize="1786,2">
              <v:shape style="position:absolute;left:5;top:5;width:1786;height:2" coordorigin="5,5" coordsize="1786,0" path="m5,5l1790,5e" filled="false" stroked="true" strokeweight=".48pt" strokecolor="#000000">
                <v:path arrowok="t"/>
              </v:shape>
            </v:group>
          </v:group>
        </w:pict>
      </w:r>
      <w:r>
        <w:rPr>
          <w:rFonts w:ascii="宋体"/>
          <w:sz w:val="2"/>
        </w:rPr>
      </w:r>
      <w:r>
        <w:rPr>
          <w:rFonts w:ascii="宋体"/>
          <w:sz w:val="2"/>
        </w:rPr>
        <w:tab/>
      </w:r>
      <w:r>
        <w:rPr>
          <w:rFonts w:ascii="宋体"/>
          <w:sz w:val="2"/>
        </w:rPr>
        <w:pict>
          <v:group style="width:100.2pt;height:.5pt;mso-position-horizontal-relative:char;mso-position-vertical-relative:line" coordorigin="0,0" coordsize="2004,10">
            <v:group style="position:absolute;left:5;top:5;width:1995;height:2" coordorigin="5,5" coordsize="1995,2">
              <v:shape style="position:absolute;left:5;top:5;width:1995;height:2" coordorigin="5,5" coordsize="1995,0" path="m5,5l1999,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557" w:right="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截止</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日，应付账款余额中无应付持有该公司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w:t>
      </w:r>
    </w:p>
    <w:p>
      <w:pPr>
        <w:spacing w:line="240" w:lineRule="auto" w:before="3"/>
        <w:rPr>
          <w:rFonts w:ascii="宋体" w:hAnsi="宋体" w:cs="宋体" w:eastAsia="宋体" w:hint="default"/>
          <w:sz w:val="13"/>
          <w:szCs w:val="13"/>
        </w:rPr>
      </w:pPr>
    </w:p>
    <w:p>
      <w:pPr>
        <w:spacing w:before="35"/>
        <w:ind w:left="137" w:right="3324" w:firstLine="0"/>
        <w:jc w:val="left"/>
        <w:rPr>
          <w:rFonts w:ascii="宋体" w:hAnsi="宋体" w:cs="宋体" w:eastAsia="宋体" w:hint="default"/>
          <w:sz w:val="21"/>
          <w:szCs w:val="21"/>
        </w:rPr>
      </w:pPr>
      <w:r>
        <w:rPr>
          <w:rFonts w:ascii="宋体" w:hAnsi="宋体" w:cs="宋体" w:eastAsia="宋体" w:hint="default"/>
          <w:sz w:val="21"/>
          <w:szCs w:val="21"/>
        </w:rPr>
        <w:t>款项</w:t>
      </w:r>
    </w:p>
    <w:p>
      <w:pPr>
        <w:spacing w:line="240" w:lineRule="auto" w:before="3"/>
        <w:rPr>
          <w:rFonts w:ascii="宋体" w:hAnsi="宋体" w:cs="宋体" w:eastAsia="宋体" w:hint="default"/>
          <w:sz w:val="17"/>
          <w:szCs w:val="17"/>
        </w:rPr>
      </w:pPr>
    </w:p>
    <w:p>
      <w:pPr>
        <w:spacing w:before="0"/>
        <w:ind w:left="452"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）本期应付账款期末余额未发生变化主要为该公司已连续三年未生产经营所致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1538"/>
        <w:gridCol w:w="450"/>
        <w:gridCol w:w="3464"/>
        <w:gridCol w:w="316"/>
        <w:gridCol w:w="3395"/>
      </w:tblGrid>
      <w:tr>
        <w:trPr>
          <w:trHeight w:val="973"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预收款项</w:t>
            </w:r>
          </w:p>
        </w:tc>
        <w:tc>
          <w:tcPr>
            <w:tcW w:w="450" w:type="dxa"/>
            <w:tcBorders>
              <w:top w:val="nil" w:sz="6" w:space="0" w:color="auto"/>
              <w:left w:val="nil" w:sz="6" w:space="0" w:color="auto"/>
              <w:bottom w:val="nil" w:sz="6" w:space="0" w:color="auto"/>
              <w:right w:val="nil" w:sz="6" w:space="0" w:color="auto"/>
            </w:tcBorders>
          </w:tcPr>
          <w:p>
            <w:pPr/>
          </w:p>
        </w:tc>
        <w:tc>
          <w:tcPr>
            <w:tcW w:w="34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tabs>
                <w:tab w:pos="1247" w:val="left" w:leader="none"/>
                <w:tab w:pos="3464" w:val="left" w:leader="none"/>
              </w:tabs>
              <w:spacing w:line="240" w:lineRule="auto"/>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2007-12-31</w:t>
              <w:tab/>
            </w:r>
            <w:r>
              <w:rPr>
                <w:rFonts w:ascii="Times New Roman"/>
                <w:sz w:val="21"/>
              </w:rPr>
            </w:r>
          </w:p>
        </w:tc>
        <w:tc>
          <w:tcPr>
            <w:tcW w:w="316"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tabs>
                <w:tab w:pos="1300" w:val="left" w:leader="none"/>
                <w:tab w:pos="3359" w:val="left" w:leader="none"/>
              </w:tabs>
              <w:spacing w:line="240" w:lineRule="auto"/>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2007-1-1</w:t>
              <w:tab/>
            </w:r>
            <w:r>
              <w:rPr>
                <w:rFonts w:ascii="Times New Roman"/>
                <w:sz w:val="21"/>
              </w:rPr>
            </w:r>
          </w:p>
        </w:tc>
      </w:tr>
      <w:tr>
        <w:trPr>
          <w:trHeight w:val="385" w:hRule="exact"/>
        </w:trPr>
        <w:tc>
          <w:tcPr>
            <w:tcW w:w="1538" w:type="dxa"/>
            <w:tcBorders>
              <w:top w:val="nil" w:sz="6" w:space="0" w:color="auto"/>
              <w:left w:val="nil" w:sz="6" w:space="0" w:color="auto"/>
              <w:bottom w:val="single" w:sz="4" w:space="0" w:color="000000"/>
              <w:right w:val="nil" w:sz="6" w:space="0" w:color="auto"/>
            </w:tcBorders>
          </w:tcPr>
          <w:p>
            <w:pPr>
              <w:pStyle w:val="TableParagraph"/>
              <w:tabs>
                <w:tab w:pos="877" w:val="left" w:leader="none"/>
              </w:tabs>
              <w:spacing w:line="240" w:lineRule="auto" w:before="72"/>
              <w:ind w:left="456"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50" w:type="dxa"/>
            <w:tcBorders>
              <w:top w:val="nil" w:sz="6" w:space="0" w:color="auto"/>
              <w:left w:val="nil" w:sz="6" w:space="0" w:color="auto"/>
              <w:bottom w:val="nil" w:sz="6" w:space="0" w:color="auto"/>
              <w:right w:val="nil" w:sz="6" w:space="0" w:color="auto"/>
            </w:tcBorders>
          </w:tcPr>
          <w:p>
            <w:pPr/>
          </w:p>
        </w:tc>
        <w:tc>
          <w:tcPr>
            <w:tcW w:w="3464" w:type="dxa"/>
            <w:tcBorders>
              <w:top w:val="nil" w:sz="6" w:space="0" w:color="auto"/>
              <w:left w:val="nil" w:sz="6" w:space="0" w:color="auto"/>
              <w:bottom w:val="single" w:sz="4" w:space="0" w:color="000000"/>
              <w:right w:val="nil" w:sz="6" w:space="0" w:color="auto"/>
            </w:tcBorders>
          </w:tcPr>
          <w:p>
            <w:pPr>
              <w:pStyle w:val="TableParagraph"/>
              <w:tabs>
                <w:tab w:pos="1056" w:val="left" w:leader="none"/>
                <w:tab w:pos="2578" w:val="left" w:leader="none"/>
              </w:tabs>
              <w:spacing w:line="240" w:lineRule="auto" w:before="72"/>
              <w:ind w:left="635" w:right="0"/>
              <w:jc w:val="left"/>
              <w:rPr>
                <w:rFonts w:ascii="宋体" w:hAnsi="宋体" w:cs="宋体" w:eastAsia="宋体" w:hint="default"/>
                <w:sz w:val="21"/>
                <w:szCs w:val="21"/>
              </w:rPr>
            </w:pPr>
            <w:r>
              <w:rPr>
                <w:rFonts w:ascii="宋体" w:hAnsi="宋体" w:cs="宋体" w:eastAsia="宋体" w:hint="default"/>
                <w:sz w:val="21"/>
                <w:szCs w:val="21"/>
              </w:rPr>
              <w:t>金</w:t>
              <w:tab/>
              <w:t>额</w:t>
              <w:tab/>
              <w:t>比 例</w:t>
            </w:r>
          </w:p>
        </w:tc>
        <w:tc>
          <w:tcPr>
            <w:tcW w:w="316" w:type="dxa"/>
            <w:tcBorders>
              <w:top w:val="nil" w:sz="6" w:space="0" w:color="auto"/>
              <w:left w:val="nil" w:sz="6" w:space="0" w:color="auto"/>
              <w:bottom w:val="nil" w:sz="6" w:space="0" w:color="auto"/>
              <w:right w:val="nil" w:sz="6" w:space="0" w:color="auto"/>
            </w:tcBorders>
          </w:tcPr>
          <w:p>
            <w:pPr/>
          </w:p>
        </w:tc>
        <w:tc>
          <w:tcPr>
            <w:tcW w:w="3395" w:type="dxa"/>
            <w:tcBorders>
              <w:top w:val="nil" w:sz="6" w:space="0" w:color="auto"/>
              <w:left w:val="nil" w:sz="6" w:space="0" w:color="auto"/>
              <w:bottom w:val="single" w:sz="4" w:space="0" w:color="000000"/>
              <w:right w:val="nil" w:sz="6" w:space="0" w:color="auto"/>
            </w:tcBorders>
          </w:tcPr>
          <w:p>
            <w:pPr>
              <w:pStyle w:val="TableParagraph"/>
              <w:tabs>
                <w:tab w:pos="952" w:val="left" w:leader="none"/>
                <w:tab w:pos="2474" w:val="left" w:leader="none"/>
              </w:tabs>
              <w:spacing w:line="240" w:lineRule="auto" w:before="72"/>
              <w:ind w:left="531" w:right="0"/>
              <w:jc w:val="left"/>
              <w:rPr>
                <w:rFonts w:ascii="宋体" w:hAnsi="宋体" w:cs="宋体" w:eastAsia="宋体" w:hint="default"/>
                <w:sz w:val="21"/>
                <w:szCs w:val="21"/>
              </w:rPr>
            </w:pPr>
            <w:r>
              <w:rPr>
                <w:rFonts w:ascii="宋体" w:hAnsi="宋体" w:cs="宋体" w:eastAsia="宋体" w:hint="default"/>
                <w:sz w:val="21"/>
                <w:szCs w:val="21"/>
              </w:rPr>
              <w:t>金</w:t>
              <w:tab/>
              <w:t>额</w:t>
              <w:tab/>
              <w:t>比 例</w:t>
            </w:r>
          </w:p>
        </w:tc>
      </w:tr>
      <w:tr>
        <w:trPr>
          <w:trHeight w:val="598" w:hRule="exact"/>
        </w:trPr>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450" w:type="dxa"/>
            <w:tcBorders>
              <w:top w:val="nil" w:sz="6" w:space="0" w:color="auto"/>
              <w:left w:val="nil" w:sz="6" w:space="0" w:color="auto"/>
              <w:bottom w:val="nil" w:sz="6" w:space="0" w:color="auto"/>
              <w:right w:val="nil" w:sz="6" w:space="0" w:color="auto"/>
            </w:tcBorders>
          </w:tcPr>
          <w:p>
            <w:pPr/>
          </w:p>
        </w:tc>
        <w:tc>
          <w:tcPr>
            <w:tcW w:w="3464"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5pt;height:.5pt;mso-position-horizontal-relative:char;mso-position-vertical-relative:line" coordorigin="0,0" coordsize="1900,10">
                  <v:group style="position:absolute;left:5;top:5;width:1890;height:2" coordorigin="5,5" coordsize="1890,2">
                    <v:shape style="position:absolute;left:5;top:5;width:1890;height:2" coordorigin="5,5" coordsize="1890,0" path="m5,5l189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sz w:val="18"/>
                <w:szCs w:val="18"/>
              </w:rPr>
            </w:pPr>
          </w:p>
          <w:p>
            <w:pPr>
              <w:pStyle w:val="TableParagraph"/>
              <w:tabs>
                <w:tab w:pos="2595" w:val="left" w:leader="none"/>
              </w:tabs>
              <w:spacing w:line="240" w:lineRule="auto"/>
              <w:ind w:left="478" w:right="0"/>
              <w:jc w:val="left"/>
              <w:rPr>
                <w:rFonts w:ascii="Times New Roman" w:hAnsi="Times New Roman" w:cs="Times New Roman" w:eastAsia="Times New Roman" w:hint="default"/>
                <w:sz w:val="21"/>
                <w:szCs w:val="21"/>
              </w:rPr>
            </w:pPr>
            <w:r>
              <w:rPr>
                <w:rFonts w:ascii="Times New Roman"/>
                <w:spacing w:val="-1"/>
                <w:sz w:val="21"/>
              </w:rPr>
              <w:t>879,367.01</w:t>
              <w:tab/>
              <w:t>100%</w:t>
            </w:r>
          </w:p>
        </w:tc>
        <w:tc>
          <w:tcPr>
            <w:tcW w:w="316" w:type="dxa"/>
            <w:tcBorders>
              <w:top w:val="nil" w:sz="6" w:space="0" w:color="auto"/>
              <w:left w:val="nil" w:sz="6" w:space="0" w:color="auto"/>
              <w:bottom w:val="nil" w:sz="6" w:space="0" w:color="auto"/>
              <w:right w:val="nil" w:sz="6" w:space="0" w:color="auto"/>
            </w:tcBorders>
          </w:tcPr>
          <w:p>
            <w:pPr/>
          </w:p>
        </w:tc>
        <w:tc>
          <w:tcPr>
            <w:tcW w:w="339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sz w:val="18"/>
                <w:szCs w:val="18"/>
              </w:rPr>
            </w:pPr>
          </w:p>
          <w:p>
            <w:pPr>
              <w:pStyle w:val="TableParagraph"/>
              <w:tabs>
                <w:tab w:pos="2491" w:val="left" w:leader="none"/>
              </w:tabs>
              <w:spacing w:line="240" w:lineRule="auto"/>
              <w:ind w:left="374" w:right="0"/>
              <w:jc w:val="left"/>
              <w:rPr>
                <w:rFonts w:ascii="Times New Roman" w:hAnsi="Times New Roman" w:cs="Times New Roman" w:eastAsia="Times New Roman" w:hint="default"/>
                <w:sz w:val="21"/>
                <w:szCs w:val="21"/>
              </w:rPr>
            </w:pPr>
            <w:r>
              <w:rPr>
                <w:rFonts w:ascii="Times New Roman"/>
                <w:spacing w:val="-1"/>
                <w:sz w:val="21"/>
              </w:rPr>
              <w:t>879,367.01</w:t>
              <w:tab/>
              <w:t>100%</w:t>
            </w:r>
          </w:p>
        </w:tc>
      </w:tr>
    </w:tbl>
    <w:p>
      <w:pPr>
        <w:spacing w:line="240" w:lineRule="auto" w:before="12"/>
        <w:rPr>
          <w:rFonts w:ascii="宋体" w:hAnsi="宋体" w:cs="宋体" w:eastAsia="宋体" w:hint="default"/>
          <w:sz w:val="4"/>
          <w:szCs w:val="4"/>
        </w:rPr>
      </w:pPr>
    </w:p>
    <w:p>
      <w:pPr>
        <w:spacing w:line="412" w:lineRule="auto" w:before="35"/>
        <w:ind w:left="137" w:right="135"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日，预收款项余额中无预收持有本公司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宋体" w:hAnsi="宋体" w:cs="宋体" w:eastAsia="宋体" w:hint="default"/>
          <w:sz w:val="21"/>
          <w:szCs w:val="21"/>
        </w:rPr>
        <w:t>％）以上表决权股份的股东及 其他关联方单位款项。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应付职工薪酬</w:t>
      </w:r>
    </w:p>
    <w:p>
      <w:pPr>
        <w:tabs>
          <w:tab w:pos="3819" w:val="left" w:leader="none"/>
          <w:tab w:pos="5224" w:val="left" w:leader="none"/>
          <w:tab w:pos="6744" w:val="left" w:leader="none"/>
          <w:tab w:pos="9095" w:val="right" w:leader="none"/>
        </w:tabs>
        <w:spacing w:before="251"/>
        <w:ind w:left="1704" w:right="0" w:firstLine="0"/>
        <w:jc w:val="left"/>
        <w:rPr>
          <w:rFonts w:ascii="Times New Roman" w:hAnsi="Times New Roman" w:cs="Times New Roman" w:eastAsia="Times New Roman" w:hint="default"/>
          <w:sz w:val="18"/>
          <w:szCs w:val="18"/>
        </w:rPr>
      </w:pPr>
      <w:r>
        <w:rPr/>
        <w:pict>
          <v:group style="position:absolute;margin-left:38.880001pt;margin-top:26.022118pt;width:157.15pt;height:.1pt;mso-position-horizontal-relative:page;mso-position-vertical-relative:paragraph;z-index:5488" coordorigin="778,520" coordsize="3143,2">
            <v:shape style="position:absolute;left:778;top:520;width:3143;height:2" coordorigin="778,520" coordsize="3143,0" path="m778,520l3920,520e" filled="false" stroked="true" strokeweight=".48pt" strokecolor="#000000">
              <v:path arrowok="t"/>
            </v:shape>
            <w10:wrap type="none"/>
          </v:group>
        </w:pict>
      </w:r>
      <w:r>
        <w:rPr/>
        <w:pict>
          <v:group style="position:absolute;margin-left:207.839996pt;margin-top:26.022118pt;width:62.55pt;height:.1pt;mso-position-horizontal-relative:page;mso-position-vertical-relative:paragraph;z-index:5512" coordorigin="4157,520" coordsize="1251,2">
            <v:shape style="position:absolute;left:4157;top:520;width:1251;height:2" coordorigin="4157,520" coordsize="1251,0" path="m4157,520l5407,520e" filled="false" stroked="true" strokeweight=".48pt" strokecolor="#000000">
              <v:path arrowok="t"/>
            </v:shape>
            <w10:wrap type="none"/>
          </v:group>
        </w:pict>
      </w:r>
      <w:r>
        <w:rPr/>
        <w:pict>
          <v:group style="position:absolute;margin-left:282.179993pt;margin-top:26.022118pt;width:66.45pt;height:.1pt;mso-position-horizontal-relative:page;mso-position-vertical-relative:paragraph;z-index:5536" coordorigin="5644,520" coordsize="1329,2">
            <v:shape style="position:absolute;left:5644;top:520;width:1329;height:2" coordorigin="5644,520" coordsize="1329,0" path="m5644,520l6972,520e" filled="false" stroked="true" strokeweight=".48pt" strokecolor="#000000">
              <v:path arrowok="t"/>
            </v:shape>
            <w10:wrap type="none"/>
          </v:group>
        </w:pict>
      </w:r>
      <w:r>
        <w:rPr/>
        <w:pict>
          <v:group style="position:absolute;margin-left:360.359985pt;margin-top:26.022118pt;width:62.1pt;height:.1pt;mso-position-horizontal-relative:page;mso-position-vertical-relative:paragraph;z-index:5560" coordorigin="7207,520" coordsize="1242,2">
            <v:shape style="position:absolute;left:7207;top:520;width:1242;height:2" coordorigin="7207,520" coordsize="1242,0" path="m7207,520l8449,520e" filled="false" stroked="true" strokeweight=".48pt" strokecolor="#000000">
              <v:path arrowok="t"/>
            </v:shape>
            <w10:wrap type="none"/>
          </v:group>
        </w:pict>
      </w:r>
      <w:r>
        <w:rPr/>
        <w:pict>
          <v:group style="position:absolute;margin-left:434.279999pt;margin-top:26.022118pt;width:62.35pt;height:.1pt;mso-position-horizontal-relative:page;mso-position-vertical-relative:paragraph;z-index:5584" coordorigin="8686,520" coordsize="1247,2">
            <v:shape style="position:absolute;left:8686;top:520;width:1247;height:2" coordorigin="8686,520" coordsize="1247,0" path="m8686,520l9932,520e" filled="false" stroked="true" strokeweight=".48pt" strokecolor="#000000">
              <v:path arrowok="t"/>
            </v:shape>
            <w10:wrap type="none"/>
          </v:group>
        </w:pict>
      </w:r>
      <w:r>
        <w:rPr>
          <w:rFonts w:ascii="宋体" w:hAnsi="宋体" w:cs="宋体" w:eastAsia="宋体" w:hint="default"/>
          <w:position w:val="1"/>
          <w:sz w:val="18"/>
          <w:szCs w:val="18"/>
        </w:rPr>
        <w:t>项  目</w:t>
        <w:tab/>
      </w:r>
      <w:r>
        <w:rPr>
          <w:rFonts w:ascii="Times New Roman" w:hAnsi="Times New Roman" w:cs="Times New Roman" w:eastAsia="Times New Roman" w:hint="default"/>
          <w:sz w:val="18"/>
          <w:szCs w:val="18"/>
        </w:rPr>
        <w:t>2007-1-1</w:t>
        <w:tab/>
      </w:r>
      <w:r>
        <w:rPr>
          <w:rFonts w:ascii="宋体" w:hAnsi="宋体" w:cs="宋体" w:eastAsia="宋体" w:hint="default"/>
          <w:position w:val="1"/>
          <w:sz w:val="18"/>
          <w:szCs w:val="18"/>
        </w:rPr>
        <w:t>本期增加额</w:t>
        <w:tab/>
        <w:t>本期支付额</w:t>
      </w:r>
      <w:r>
        <w:rPr>
          <w:rFonts w:ascii="Times New Roman" w:hAnsi="Times New Roman" w:cs="Times New Roman" w:eastAsia="Times New Roman" w:hint="default"/>
          <w:sz w:val="18"/>
          <w:szCs w:val="18"/>
        </w:rPr>
        <w:tab/>
        <w:t>2007-12-31</w:t>
      </w:r>
    </w:p>
    <w:p>
      <w:pPr>
        <w:tabs>
          <w:tab w:pos="771" w:val="left" w:leader="none"/>
          <w:tab w:pos="4607" w:val="left" w:leader="none"/>
          <w:tab w:pos="5285" w:val="left" w:leader="none"/>
          <w:tab w:pos="6762" w:val="left" w:leader="none"/>
          <w:tab w:pos="9131" w:val="left" w:leader="none"/>
        </w:tabs>
        <w:spacing w:before="250"/>
        <w:ind w:left="245" w:right="135"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一</w:t>
        <w:tab/>
        <w:t>工资奖金、津贴和补贴</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1,174,295.41</w:t>
        <w:tab/>
        <w:t>1,174,295.41</w:t>
        <w:tab/>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5752"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6"/>
          <w:szCs w:val="16"/>
        </w:rPr>
      </w:pPr>
    </w:p>
    <w:tbl>
      <w:tblPr>
        <w:tblW w:w="0" w:type="auto"/>
        <w:jc w:val="left"/>
        <w:tblInd w:w="137" w:type="dxa"/>
        <w:tblLayout w:type="fixed"/>
        <w:tblCellMar>
          <w:top w:w="0" w:type="dxa"/>
          <w:left w:w="0" w:type="dxa"/>
          <w:bottom w:w="0" w:type="dxa"/>
          <w:right w:w="0" w:type="dxa"/>
        </w:tblCellMar>
        <w:tblLook w:val="01E0"/>
      </w:tblPr>
      <w:tblGrid>
        <w:gridCol w:w="460"/>
        <w:gridCol w:w="2682"/>
        <w:gridCol w:w="236"/>
        <w:gridCol w:w="1026"/>
        <w:gridCol w:w="1789"/>
        <w:gridCol w:w="235"/>
        <w:gridCol w:w="1242"/>
        <w:gridCol w:w="236"/>
        <w:gridCol w:w="1067"/>
        <w:gridCol w:w="179"/>
      </w:tblGrid>
      <w:tr>
        <w:trPr>
          <w:trHeight w:val="312" w:hRule="exact"/>
        </w:trPr>
        <w:tc>
          <w:tcPr>
            <w:tcW w:w="460" w:type="dxa"/>
            <w:tcBorders>
              <w:top w:val="nil" w:sz="6" w:space="0" w:color="auto"/>
              <w:left w:val="nil" w:sz="6" w:space="0" w:color="auto"/>
              <w:bottom w:val="single" w:sz="4" w:space="0" w:color="000000"/>
              <w:right w:val="nil" w:sz="6" w:space="0" w:color="auto"/>
            </w:tcBorders>
          </w:tcPr>
          <w:p>
            <w:pPr/>
          </w:p>
        </w:tc>
        <w:tc>
          <w:tcPr>
            <w:tcW w:w="26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302" w:right="0"/>
              <w:jc w:val="left"/>
              <w:rPr>
                <w:rFonts w:ascii="Times New Roman" w:hAnsi="Times New Roman" w:cs="Times New Roman" w:eastAsia="Times New Roman" w:hint="default"/>
                <w:sz w:val="18"/>
                <w:szCs w:val="18"/>
              </w:rPr>
            </w:pPr>
            <w:r>
              <w:rPr>
                <w:rFonts w:ascii="Times New Roman"/>
                <w:sz w:val="18"/>
              </w:rPr>
              <w:t>2007-1-1</w:t>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05"/>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62"/>
              <w:jc w:val="right"/>
              <w:rPr>
                <w:rFonts w:ascii="宋体" w:hAnsi="宋体" w:cs="宋体" w:eastAsia="宋体" w:hint="default"/>
                <w:sz w:val="18"/>
                <w:szCs w:val="18"/>
              </w:rPr>
            </w:pPr>
            <w:r>
              <w:rPr>
                <w:rFonts w:ascii="宋体" w:hAnsi="宋体" w:cs="宋体" w:eastAsia="宋体" w:hint="default"/>
                <w:sz w:val="18"/>
                <w:szCs w:val="18"/>
              </w:rPr>
              <w:t>本期支付额</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210" w:right="0"/>
              <w:jc w:val="left"/>
              <w:rPr>
                <w:rFonts w:ascii="Times New Roman" w:hAnsi="Times New Roman" w:cs="Times New Roman" w:eastAsia="Times New Roman" w:hint="default"/>
                <w:sz w:val="18"/>
                <w:szCs w:val="18"/>
              </w:rPr>
            </w:pPr>
            <w:r>
              <w:rPr>
                <w:rFonts w:ascii="Times New Roman"/>
                <w:sz w:val="18"/>
              </w:rPr>
              <w:t>2007-12-31</w:t>
            </w:r>
          </w:p>
        </w:tc>
        <w:tc>
          <w:tcPr>
            <w:tcW w:w="179" w:type="dxa"/>
            <w:tcBorders>
              <w:top w:val="nil" w:sz="6" w:space="0" w:color="auto"/>
              <w:left w:val="nil" w:sz="6" w:space="0" w:color="auto"/>
              <w:bottom w:val="single" w:sz="4" w:space="0" w:color="000000"/>
              <w:right w:val="nil" w:sz="6" w:space="0" w:color="auto"/>
            </w:tcBorders>
          </w:tcPr>
          <w:p>
            <w:pPr/>
          </w:p>
        </w:tc>
      </w:tr>
      <w:tr>
        <w:trPr>
          <w:trHeight w:val="646" w:hRule="exact"/>
        </w:trPr>
        <w:tc>
          <w:tcPr>
            <w:tcW w:w="46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二</w:t>
            </w:r>
          </w:p>
        </w:tc>
        <w:tc>
          <w:tcPr>
            <w:tcW w:w="26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tabs>
                <w:tab w:pos="812" w:val="left" w:leader="none"/>
              </w:tabs>
              <w:spacing w:line="240" w:lineRule="auto"/>
              <w:ind w:right="98"/>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208,823.30</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208,823.30</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single" w:sz="4" w:space="0" w:color="000000"/>
              <w:left w:val="nil" w:sz="6" w:space="0" w:color="auto"/>
              <w:bottom w:val="nil" w:sz="6" w:space="0" w:color="auto"/>
              <w:right w:val="nil" w:sz="6" w:space="0" w:color="auto"/>
            </w:tcBorders>
          </w:tcPr>
          <w:p>
            <w:pPr/>
          </w:p>
        </w:tc>
        <w:tc>
          <w:tcPr>
            <w:tcW w:w="179"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 w:hRule="exact"/>
        </w:trPr>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三</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73"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812" w:val="left" w:leader="none"/>
              </w:tabs>
              <w:spacing w:line="240" w:lineRule="auto" w:before="146"/>
              <w:ind w:right="98"/>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135,928.20</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135,928.20</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 w:hRule="exact"/>
        </w:trPr>
        <w:tc>
          <w:tcPr>
            <w:tcW w:w="460" w:type="dxa"/>
            <w:tcBorders>
              <w:top w:val="nil" w:sz="6" w:space="0" w:color="auto"/>
              <w:left w:val="nil" w:sz="6" w:space="0" w:color="auto"/>
              <w:bottom w:val="nil" w:sz="6" w:space="0" w:color="auto"/>
              <w:right w:val="nil" w:sz="6" w:space="0" w:color="auto"/>
            </w:tcBorders>
          </w:tcPr>
          <w:p>
            <w:pP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7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46"/>
              <w:ind w:right="100"/>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29,959.76</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z w:val="18"/>
              </w:rPr>
              <w:t>29,959.76</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 w:hRule="exact"/>
        </w:trPr>
        <w:tc>
          <w:tcPr>
            <w:tcW w:w="460" w:type="dxa"/>
            <w:tcBorders>
              <w:top w:val="nil" w:sz="6" w:space="0" w:color="auto"/>
              <w:left w:val="nil" w:sz="6" w:space="0" w:color="auto"/>
              <w:bottom w:val="nil" w:sz="6" w:space="0" w:color="auto"/>
              <w:right w:val="nil" w:sz="6" w:space="0" w:color="auto"/>
            </w:tcBorders>
          </w:tcPr>
          <w:p>
            <w:pP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909" w:val="left" w:leader="none"/>
              </w:tabs>
              <w:spacing w:line="240" w:lineRule="auto" w:before="146"/>
              <w:ind w:right="99"/>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89,118.20</w:t>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89,118.20</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 w:hRule="exact"/>
        </w:trPr>
        <w:tc>
          <w:tcPr>
            <w:tcW w:w="460" w:type="dxa"/>
            <w:tcBorders>
              <w:top w:val="nil" w:sz="6" w:space="0" w:color="auto"/>
              <w:left w:val="nil" w:sz="6" w:space="0" w:color="auto"/>
              <w:bottom w:val="nil" w:sz="6" w:space="0" w:color="auto"/>
              <w:right w:val="nil" w:sz="6" w:space="0" w:color="auto"/>
            </w:tcBorders>
          </w:tcPr>
          <w:p>
            <w:pP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工伤保险</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992" w:val="left" w:leader="none"/>
              </w:tabs>
              <w:spacing w:line="240" w:lineRule="auto" w:before="146"/>
              <w:ind w:right="99"/>
              <w:jc w:val="right"/>
              <w:rPr>
                <w:rFonts w:ascii="Times New Roman" w:hAnsi="Times New Roman" w:cs="Times New Roman" w:eastAsia="Times New Roman" w:hint="default"/>
                <w:sz w:val="18"/>
                <w:szCs w:val="18"/>
              </w:rPr>
            </w:pPr>
            <w:r>
              <w:rPr>
                <w:rFonts w:ascii="Times New Roman"/>
                <w:sz w:val="18"/>
              </w:rPr>
              <w:t>-</w:t>
              <w:tab/>
              <w:t>4,728.56</w:t>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z w:val="18"/>
              </w:rPr>
              <w:t>4,728.56</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1" w:hRule="exact"/>
        </w:trPr>
        <w:tc>
          <w:tcPr>
            <w:tcW w:w="460" w:type="dxa"/>
            <w:tcBorders>
              <w:top w:val="nil" w:sz="6" w:space="0" w:color="auto"/>
              <w:left w:val="nil" w:sz="6" w:space="0" w:color="auto"/>
              <w:bottom w:val="nil" w:sz="6" w:space="0" w:color="auto"/>
              <w:right w:val="nil" w:sz="6" w:space="0" w:color="auto"/>
            </w:tcBorders>
          </w:tcPr>
          <w:p>
            <w:pP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生育保险</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992" w:val="left" w:leader="none"/>
              </w:tabs>
              <w:spacing w:line="240" w:lineRule="auto" w:before="146"/>
              <w:ind w:right="99"/>
              <w:jc w:val="right"/>
              <w:rPr>
                <w:rFonts w:ascii="Times New Roman" w:hAnsi="Times New Roman" w:cs="Times New Roman" w:eastAsia="Times New Roman" w:hint="default"/>
                <w:sz w:val="18"/>
                <w:szCs w:val="18"/>
              </w:rPr>
            </w:pPr>
            <w:r>
              <w:rPr>
                <w:rFonts w:ascii="Times New Roman"/>
                <w:sz w:val="18"/>
              </w:rPr>
              <w:t>-</w:t>
              <w:tab/>
              <w:t>1,016.36</w:t>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z w:val="18"/>
              </w:rPr>
              <w:t>1,016.36</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0" w:hRule="exact"/>
        </w:trPr>
        <w:tc>
          <w:tcPr>
            <w:tcW w:w="460" w:type="dxa"/>
            <w:tcBorders>
              <w:top w:val="nil" w:sz="6" w:space="0" w:color="auto"/>
              <w:left w:val="nil" w:sz="6" w:space="0" w:color="auto"/>
              <w:bottom w:val="nil" w:sz="6" w:space="0" w:color="auto"/>
              <w:right w:val="nil" w:sz="6" w:space="0" w:color="auto"/>
            </w:tcBorders>
          </w:tcPr>
          <w:p>
            <w:pP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劳动保险</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1563" w:val="left" w:leader="none"/>
              </w:tabs>
              <w:spacing w:line="240" w:lineRule="auto" w:before="127"/>
              <w:ind w:right="99"/>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0" w:hRule="exact"/>
        </w:trPr>
        <w:tc>
          <w:tcPr>
            <w:tcW w:w="460" w:type="dxa"/>
            <w:tcBorders>
              <w:top w:val="nil" w:sz="6" w:space="0" w:color="auto"/>
              <w:left w:val="nil" w:sz="6" w:space="0" w:color="auto"/>
              <w:bottom w:val="nil" w:sz="6" w:space="0" w:color="auto"/>
              <w:right w:val="nil" w:sz="6" w:space="0" w:color="auto"/>
            </w:tcBorders>
          </w:tcPr>
          <w:p>
            <w:pP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失业保险</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909" w:val="left" w:leader="none"/>
              </w:tabs>
              <w:spacing w:line="240" w:lineRule="auto" w:before="126"/>
              <w:ind w:right="99"/>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11,105.32</w:t>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11,105.32</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0" w:hRule="exact"/>
        </w:trPr>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6" w:right="0"/>
              <w:jc w:val="left"/>
              <w:rPr>
                <w:rFonts w:ascii="宋体" w:hAnsi="宋体" w:cs="宋体" w:eastAsia="宋体" w:hint="default"/>
                <w:sz w:val="18"/>
                <w:szCs w:val="18"/>
              </w:rPr>
            </w:pPr>
            <w:r>
              <w:rPr>
                <w:rFonts w:ascii="宋体" w:hAnsi="宋体" w:cs="宋体" w:eastAsia="宋体" w:hint="default"/>
                <w:sz w:val="18"/>
                <w:szCs w:val="18"/>
              </w:rPr>
              <w:t>四</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812" w:val="left" w:leader="none"/>
              </w:tabs>
              <w:spacing w:line="240" w:lineRule="auto" w:before="126"/>
              <w:ind w:right="99"/>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129,198.00</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129,198.00</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0" w:hRule="exact"/>
        </w:trPr>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6" w:right="0"/>
              <w:jc w:val="left"/>
              <w:rPr>
                <w:rFonts w:ascii="宋体" w:hAnsi="宋体" w:cs="宋体" w:eastAsia="宋体" w:hint="default"/>
                <w:sz w:val="18"/>
                <w:szCs w:val="18"/>
              </w:rPr>
            </w:pPr>
            <w:r>
              <w:rPr>
                <w:rFonts w:ascii="宋体" w:hAnsi="宋体" w:cs="宋体" w:eastAsia="宋体" w:hint="default"/>
                <w:sz w:val="18"/>
                <w:szCs w:val="18"/>
              </w:rPr>
              <w:t>五</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7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23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1563" w:val="left" w:leader="none"/>
              </w:tabs>
              <w:spacing w:line="240" w:lineRule="auto" w:before="127"/>
              <w:ind w:right="99"/>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0" w:hRule="exact"/>
        </w:trPr>
        <w:tc>
          <w:tcPr>
            <w:tcW w:w="9155"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tabs>
                <w:tab w:pos="632" w:val="left" w:leader="none"/>
                <w:tab w:pos="3379" w:val="left" w:leader="none"/>
                <w:tab w:pos="4468" w:val="left" w:leader="none"/>
                <w:tab w:pos="4865" w:val="left" w:leader="none"/>
                <w:tab w:pos="6032" w:val="left" w:leader="none"/>
                <w:tab w:pos="6429" w:val="left" w:leader="none"/>
                <w:tab w:pos="7509" w:val="left" w:leader="none"/>
                <w:tab w:pos="7907" w:val="left" w:leader="none"/>
                <w:tab w:pos="8992" w:val="left" w:leader="none"/>
                <w:tab w:pos="9154" w:val="left" w:leader="none"/>
              </w:tabs>
              <w:spacing w:line="240" w:lineRule="auto"/>
              <w:ind w:left="106"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六</w:t>
              <w:tab/>
              <w:t>其他</w:t>
            </w:r>
            <w:r>
              <w:rPr>
                <w:rFonts w:ascii="Times New Roman" w:hAnsi="Times New Roman" w:cs="Times New Roman" w:eastAsia="Times New Roman" w:hint="default"/>
                <w:position w:val="1"/>
                <w:sz w:val="18"/>
                <w:szCs w:val="18"/>
              </w:rPr>
              <w:t>*</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tab/>
            </w:r>
            <w:r>
              <w:rPr>
                <w:rFonts w:ascii="Times New Roman" w:hAnsi="Times New Roman" w:cs="Times New Roman" w:eastAsia="Times New Roman" w:hint="default"/>
                <w:sz w:val="18"/>
                <w:szCs w:val="18"/>
              </w:rPr>
            </w:r>
          </w:p>
        </w:tc>
      </w:tr>
    </w:tbl>
    <w:p>
      <w:pPr>
        <w:spacing w:line="240" w:lineRule="auto" w:before="1"/>
        <w:rPr>
          <w:rFonts w:ascii="Times New Roman" w:hAnsi="Times New Roman" w:cs="Times New Roman" w:eastAsia="Times New Roman" w:hint="default"/>
          <w:sz w:val="6"/>
          <w:szCs w:val="6"/>
        </w:rPr>
      </w:pPr>
    </w:p>
    <w:p>
      <w:pPr>
        <w:tabs>
          <w:tab w:pos="4606" w:val="left" w:leader="none"/>
          <w:tab w:pos="5284" w:val="left" w:leader="none"/>
          <w:tab w:pos="6761" w:val="left" w:leader="none"/>
          <w:tab w:pos="9129" w:val="left" w:leader="none"/>
        </w:tabs>
        <w:spacing w:before="44"/>
        <w:ind w:left="1703" w:right="135"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  计</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1,648,244.91</w:t>
        <w:tab/>
        <w:t>1,648,244.91</w:t>
        <w:tab/>
      </w:r>
      <w:r>
        <w:rPr>
          <w:rFonts w:ascii="Times New Roman" w:hAnsi="Times New Roman" w:cs="Times New Roman" w:eastAsia="Times New Roman" w:hint="default"/>
          <w:sz w:val="18"/>
          <w:szCs w:val="18"/>
        </w:rPr>
        <w:t>-</w:t>
      </w:r>
    </w:p>
    <w:p>
      <w:pPr>
        <w:tabs>
          <w:tab w:pos="4991" w:val="left" w:leader="none"/>
          <w:tab w:pos="6555" w:val="left" w:leader="none"/>
          <w:tab w:pos="8033" w:val="left" w:leader="none"/>
        </w:tabs>
        <w:spacing w:line="28" w:lineRule="exact"/>
        <w:ind w:left="3504" w:right="0" w:firstLine="0"/>
        <w:rPr>
          <w:rFonts w:ascii="Times New Roman" w:hAnsi="Times New Roman" w:cs="Times New Roman" w:eastAsia="Times New Roman" w:hint="default"/>
          <w:sz w:val="2"/>
          <w:szCs w:val="2"/>
        </w:rPr>
      </w:pPr>
      <w:r>
        <w:rPr>
          <w:rFonts w:ascii="Times New Roman"/>
          <w:position w:val="0"/>
          <w:sz w:val="2"/>
        </w:rPr>
        <w:pict>
          <v:group style="width:63.75pt;height:1.45pt;mso-position-horizontal-relative:char;mso-position-vertical-relative:line" coordorigin="0,0" coordsize="1275,29">
            <v:group style="position:absolute;left:5;top:24;width:1265;height:2" coordorigin="5,24" coordsize="1265,2">
              <v:shape style="position:absolute;left:5;top:24;width:1265;height:2" coordorigin="5,24" coordsize="1265,0" path="m5,24l1270,24e" filled="false" stroked="true" strokeweight=".48pt" strokecolor="#000000">
                <v:path arrowok="t"/>
              </v:shape>
            </v:group>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7.650pt;height:1.45pt;mso-position-horizontal-relative:char;mso-position-vertical-relative:line" coordorigin="0,0" coordsize="1353,29">
            <v:group style="position:absolute;left:5;top:24;width:1343;height:2" coordorigin="5,24" coordsize="1343,2">
              <v:shape style="position:absolute;left:5;top:24;width:1343;height:2" coordorigin="5,24" coordsize="1343,0" path="m5,24l1348,24e" filled="false" stroked="true" strokeweight=".48pt" strokecolor="#000000">
                <v:path arrowok="t"/>
              </v:shape>
            </v:group>
            <v:group style="position:absolute;left:5;top:5;width:1343;height:2" coordorigin="5,5" coordsize="1343,2">
              <v:shape style="position:absolute;left:5;top:5;width:1343;height:2" coordorigin="5,5" coordsize="1343,0" path="m5,5l1348,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3.3pt;height:1.45pt;mso-position-horizontal-relative:char;mso-position-vertical-relative:line" coordorigin="0,0" coordsize="1266,29">
            <v:group style="position:absolute;left:5;top:24;width:1257;height:2" coordorigin="5,24" coordsize="1257,2">
              <v:shape style="position:absolute;left:5;top:24;width:1257;height:2" coordorigin="5,24" coordsize="1257,0" path="m5,24l1261,24e" filled="false" stroked="true" strokeweight=".48pt" strokecolor="#000000">
                <v:path arrowok="t"/>
              </v:shape>
            </v:group>
            <v:group style="position:absolute;left:5;top:5;width:1257;height:2" coordorigin="5,5" coordsize="1257,2">
              <v:shape style="position:absolute;left:5;top:5;width:1257;height:2" coordorigin="5,5" coordsize="1257,0" path="m5,5l1261,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3.55pt;height:1.45pt;mso-position-horizontal-relative:char;mso-position-vertical-relative:line" coordorigin="0,0" coordsize="1271,29">
            <v:group style="position:absolute;left:5;top:24;width:1262;height:2" coordorigin="5,24" coordsize="1262,2">
              <v:shape style="position:absolute;left:5;top:24;width:1262;height:2" coordorigin="5,24" coordsize="1262,0" path="m5,24l1266,24e" filled="false" stroked="true" strokeweight=".48pt" strokecolor="#000000">
                <v:path arrowok="t"/>
              </v:shape>
            </v:group>
            <v:group style="position:absolute;left:5;top:5;width:1262;height:2" coordorigin="5,5" coordsize="1262,2">
              <v:shape style="position:absolute;left:5;top:5;width:1262;height:2" coordorigin="5,5" coordsize="1262,0" path="m5,5l1266,5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1655"/>
        <w:gridCol w:w="1593"/>
        <w:gridCol w:w="937"/>
        <w:gridCol w:w="2220"/>
        <w:gridCol w:w="826"/>
        <w:gridCol w:w="1939"/>
      </w:tblGrid>
      <w:tr>
        <w:trPr>
          <w:trHeight w:val="807" w:hRule="exact"/>
        </w:trPr>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29"/>
              <w:jc w:val="righ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应交税费</w:t>
            </w:r>
          </w:p>
          <w:p>
            <w:pPr>
              <w:pStyle w:val="TableParagraph"/>
              <w:spacing w:line="240" w:lineRule="auto" w:before="170"/>
              <w:ind w:right="131"/>
              <w:jc w:val="right"/>
              <w:rPr>
                <w:rFonts w:ascii="宋体" w:hAnsi="宋体" w:cs="宋体" w:eastAsia="宋体" w:hint="default"/>
                <w:sz w:val="21"/>
                <w:szCs w:val="21"/>
              </w:rPr>
            </w:pPr>
            <w:r>
              <w:rPr>
                <w:rFonts w:ascii="宋体" w:hAnsi="宋体" w:cs="宋体" w:eastAsia="宋体" w:hint="default"/>
                <w:sz w:val="21"/>
                <w:szCs w:val="21"/>
              </w:rPr>
              <w:t>税</w:t>
            </w: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77" w:right="0"/>
              <w:jc w:val="left"/>
              <w:rPr>
                <w:rFonts w:ascii="宋体" w:hAnsi="宋体" w:cs="宋体" w:eastAsia="宋体" w:hint="default"/>
                <w:sz w:val="21"/>
                <w:szCs w:val="21"/>
              </w:rPr>
            </w:pPr>
            <w:r>
              <w:rPr>
                <w:rFonts w:ascii="宋体" w:hAnsi="宋体" w:cs="宋体" w:eastAsia="宋体" w:hint="default"/>
                <w:sz w:val="21"/>
                <w:szCs w:val="21"/>
              </w:rPr>
              <w:t>种</w:t>
            </w:r>
          </w:p>
        </w:tc>
        <w:tc>
          <w:tcPr>
            <w:tcW w:w="93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625" w:right="0"/>
              <w:jc w:val="left"/>
              <w:rPr>
                <w:rFonts w:ascii="Times New Roman" w:hAnsi="Times New Roman" w:cs="Times New Roman" w:eastAsia="Times New Roman" w:hint="default"/>
                <w:sz w:val="21"/>
                <w:szCs w:val="21"/>
              </w:rPr>
            </w:pPr>
            <w:r>
              <w:rPr>
                <w:rFonts w:ascii="Times New Roman"/>
                <w:sz w:val="21"/>
              </w:rPr>
              <w:t>2007-12-31</w:t>
            </w:r>
          </w:p>
        </w:tc>
        <w:tc>
          <w:tcPr>
            <w:tcW w:w="82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573" w:right="0"/>
              <w:jc w:val="left"/>
              <w:rPr>
                <w:rFonts w:ascii="Times New Roman" w:hAnsi="Times New Roman" w:cs="Times New Roman" w:eastAsia="Times New Roman" w:hint="default"/>
                <w:sz w:val="21"/>
                <w:szCs w:val="21"/>
              </w:rPr>
            </w:pPr>
            <w:r>
              <w:rPr>
                <w:rFonts w:ascii="Times New Roman"/>
                <w:sz w:val="21"/>
              </w:rPr>
              <w:t>2007-1-1</w:t>
            </w:r>
          </w:p>
        </w:tc>
      </w:tr>
      <w:tr>
        <w:trPr>
          <w:trHeight w:val="571" w:hRule="exact"/>
        </w:trPr>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left="10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593" w:type="dxa"/>
            <w:tcBorders>
              <w:top w:val="single" w:sz="4" w:space="0" w:color="000000"/>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304" w:right="0"/>
              <w:jc w:val="left"/>
              <w:rPr>
                <w:rFonts w:ascii="Times New Roman" w:hAnsi="Times New Roman" w:cs="Times New Roman" w:eastAsia="Times New Roman" w:hint="default"/>
                <w:sz w:val="21"/>
                <w:szCs w:val="21"/>
              </w:rPr>
            </w:pPr>
            <w:r>
              <w:rPr>
                <w:rFonts w:ascii="Times New Roman"/>
                <w:sz w:val="21"/>
              </w:rPr>
              <w:t>-6,573.00</w:t>
            </w:r>
          </w:p>
        </w:tc>
        <w:tc>
          <w:tcPr>
            <w:tcW w:w="826" w:type="dxa"/>
            <w:tcBorders>
              <w:top w:val="nil" w:sz="6" w:space="0" w:color="auto"/>
              <w:left w:val="nil" w:sz="6" w:space="0" w:color="auto"/>
              <w:bottom w:val="nil" w:sz="6" w:space="0" w:color="auto"/>
              <w:right w:val="nil" w:sz="6" w:space="0" w:color="auto"/>
            </w:tcBorders>
          </w:tcPr>
          <w:p>
            <w:pPr/>
          </w:p>
        </w:tc>
        <w:tc>
          <w:tcPr>
            <w:tcW w:w="193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40"/>
              <w:jc w:val="right"/>
              <w:rPr>
                <w:rFonts w:ascii="Times New Roman" w:hAnsi="Times New Roman" w:cs="Times New Roman" w:eastAsia="Times New Roman" w:hint="default"/>
                <w:sz w:val="21"/>
                <w:szCs w:val="21"/>
              </w:rPr>
            </w:pPr>
            <w:r>
              <w:rPr>
                <w:rFonts w:ascii="Times New Roman"/>
                <w:spacing w:val="-1"/>
                <w:sz w:val="21"/>
              </w:rPr>
              <w:t>-6,573.02</w:t>
            </w:r>
          </w:p>
        </w:tc>
      </w:tr>
      <w:tr>
        <w:trPr>
          <w:trHeight w:val="460"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59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75" w:right="0"/>
              <w:jc w:val="left"/>
              <w:rPr>
                <w:rFonts w:ascii="Times New Roman" w:hAnsi="Times New Roman" w:cs="Times New Roman" w:eastAsia="Times New Roman" w:hint="default"/>
                <w:sz w:val="21"/>
                <w:szCs w:val="21"/>
              </w:rPr>
            </w:pPr>
            <w:r>
              <w:rPr>
                <w:rFonts w:ascii="Times New Roman"/>
                <w:sz w:val="21"/>
              </w:rPr>
              <w:t>2,293.38</w:t>
            </w:r>
          </w:p>
        </w:tc>
        <w:tc>
          <w:tcPr>
            <w:tcW w:w="82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0"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59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165" w:right="0"/>
              <w:jc w:val="left"/>
              <w:rPr>
                <w:rFonts w:ascii="Times New Roman" w:hAnsi="Times New Roman" w:cs="Times New Roman" w:eastAsia="Times New Roman" w:hint="default"/>
                <w:sz w:val="21"/>
                <w:szCs w:val="21"/>
              </w:rPr>
            </w:pPr>
            <w:r>
              <w:rPr>
                <w:rFonts w:ascii="Times New Roman"/>
                <w:sz w:val="21"/>
              </w:rPr>
              <w:t>830,670.16</w:t>
            </w:r>
          </w:p>
        </w:tc>
        <w:tc>
          <w:tcPr>
            <w:tcW w:w="82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Times New Roman" w:hAnsi="Times New Roman" w:cs="Times New Roman" w:eastAsia="Times New Roman" w:hint="default"/>
                <w:sz w:val="21"/>
                <w:szCs w:val="21"/>
              </w:rPr>
            </w:pPr>
            <w:r>
              <w:rPr>
                <w:rFonts w:ascii="Times New Roman"/>
                <w:spacing w:val="-1"/>
                <w:sz w:val="21"/>
              </w:rPr>
              <w:t>-48,854.96</w:t>
            </w:r>
            <w:r>
              <w:rPr>
                <w:rFonts w:ascii="Times New Roman"/>
                <w:sz w:val="21"/>
              </w:rPr>
            </w:r>
          </w:p>
        </w:tc>
      </w:tr>
      <w:tr>
        <w:trPr>
          <w:trHeight w:val="460"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59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375" w:right="0"/>
              <w:jc w:val="left"/>
              <w:rPr>
                <w:rFonts w:ascii="Times New Roman" w:hAnsi="Times New Roman" w:cs="Times New Roman" w:eastAsia="Times New Roman" w:hint="default"/>
                <w:sz w:val="21"/>
                <w:szCs w:val="21"/>
              </w:rPr>
            </w:pPr>
            <w:r>
              <w:rPr>
                <w:rFonts w:ascii="Times New Roman"/>
                <w:sz w:val="21"/>
              </w:rPr>
              <w:t>3,214.51</w:t>
            </w:r>
          </w:p>
        </w:tc>
        <w:tc>
          <w:tcPr>
            <w:tcW w:w="82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Times New Roman" w:hAnsi="Times New Roman" w:cs="Times New Roman" w:eastAsia="Times New Roman" w:hint="default"/>
                <w:sz w:val="21"/>
                <w:szCs w:val="21"/>
              </w:rPr>
            </w:pPr>
            <w:r>
              <w:rPr>
                <w:rFonts w:ascii="Times New Roman"/>
                <w:spacing w:val="-1"/>
                <w:sz w:val="21"/>
              </w:rPr>
              <w:t>3,514.99</w:t>
            </w:r>
            <w:r>
              <w:rPr>
                <w:rFonts w:ascii="Times New Roman"/>
                <w:sz w:val="21"/>
              </w:rPr>
            </w:r>
          </w:p>
        </w:tc>
      </w:tr>
      <w:tr>
        <w:trPr>
          <w:trHeight w:val="460"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59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69" w:right="0"/>
              <w:jc w:val="left"/>
              <w:rPr>
                <w:rFonts w:ascii="Times New Roman" w:hAnsi="Times New Roman" w:cs="Times New Roman" w:eastAsia="Times New Roman" w:hint="default"/>
                <w:sz w:val="21"/>
                <w:szCs w:val="21"/>
              </w:rPr>
            </w:pPr>
            <w:r>
              <w:rPr>
                <w:rFonts w:ascii="Times New Roman"/>
                <w:sz w:val="21"/>
              </w:rPr>
              <w:t>41,963.72</w:t>
            </w:r>
          </w:p>
        </w:tc>
        <w:tc>
          <w:tcPr>
            <w:tcW w:w="82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0"/>
              <w:jc w:val="right"/>
              <w:rPr>
                <w:rFonts w:ascii="Times New Roman" w:hAnsi="Times New Roman" w:cs="Times New Roman" w:eastAsia="Times New Roman" w:hint="default"/>
                <w:sz w:val="21"/>
                <w:szCs w:val="21"/>
              </w:rPr>
            </w:pPr>
            <w:r>
              <w:rPr>
                <w:rFonts w:ascii="Times New Roman"/>
                <w:spacing w:val="-1"/>
                <w:sz w:val="21"/>
              </w:rPr>
              <w:t>45,421.02</w:t>
            </w:r>
          </w:p>
        </w:tc>
      </w:tr>
      <w:tr>
        <w:trPr>
          <w:trHeight w:val="460"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59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08" w:right="0"/>
              <w:jc w:val="left"/>
              <w:rPr>
                <w:rFonts w:ascii="Times New Roman" w:hAnsi="Times New Roman" w:cs="Times New Roman" w:eastAsia="Times New Roman" w:hint="default"/>
                <w:sz w:val="21"/>
                <w:szCs w:val="21"/>
              </w:rPr>
            </w:pPr>
            <w:r>
              <w:rPr>
                <w:rFonts w:ascii="Times New Roman"/>
                <w:sz w:val="21"/>
              </w:rPr>
              <w:t>3,803,866.32</w:t>
            </w:r>
          </w:p>
        </w:tc>
        <w:tc>
          <w:tcPr>
            <w:tcW w:w="82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0"/>
              <w:jc w:val="right"/>
              <w:rPr>
                <w:rFonts w:ascii="Times New Roman" w:hAnsi="Times New Roman" w:cs="Times New Roman" w:eastAsia="Times New Roman" w:hint="default"/>
                <w:sz w:val="21"/>
                <w:szCs w:val="21"/>
              </w:rPr>
            </w:pPr>
            <w:r>
              <w:rPr>
                <w:rFonts w:ascii="Times New Roman"/>
                <w:spacing w:val="-1"/>
                <w:sz w:val="21"/>
              </w:rPr>
              <w:t>35,847.80</w:t>
            </w:r>
          </w:p>
        </w:tc>
      </w:tr>
      <w:tr>
        <w:trPr>
          <w:trHeight w:val="465"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593"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1539" w:val="left" w:leader="none"/>
                <w:tab w:pos="2212" w:val="left" w:leader="none"/>
              </w:tabs>
              <w:spacing w:line="240" w:lineRule="auto" w:before="110"/>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116.51</w:t>
              <w:tab/>
            </w:r>
            <w:r>
              <w:rPr>
                <w:rFonts w:ascii="Times New Roman"/>
                <w:sz w:val="21"/>
              </w:rPr>
            </w:r>
          </w:p>
        </w:tc>
        <w:tc>
          <w:tcPr>
            <w:tcW w:w="82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tabs>
                <w:tab w:pos="1210" w:val="left" w:leader="none"/>
                <w:tab w:pos="1889" w:val="left" w:leader="none"/>
              </w:tabs>
              <w:spacing w:line="240" w:lineRule="auto" w:before="110"/>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335.79</w:t>
              <w:tab/>
            </w:r>
            <w:r>
              <w:rPr>
                <w:rFonts w:ascii="Times New Roman"/>
                <w:spacing w:val="-1"/>
                <w:sz w:val="21"/>
              </w:rPr>
            </w:r>
          </w:p>
        </w:tc>
      </w:tr>
      <w:tr>
        <w:trPr>
          <w:trHeight w:val="453"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1"/>
              <w:jc w:val="right"/>
              <w:rPr>
                <w:rFonts w:ascii="宋体" w:hAnsi="宋体" w:cs="宋体" w:eastAsia="宋体" w:hint="default"/>
                <w:sz w:val="21"/>
                <w:szCs w:val="21"/>
              </w:rPr>
            </w:pPr>
            <w:r>
              <w:rPr>
                <w:rFonts w:ascii="宋体" w:hAnsi="宋体" w:cs="宋体" w:eastAsia="宋体" w:hint="default"/>
                <w:sz w:val="21"/>
                <w:szCs w:val="21"/>
              </w:rPr>
              <w:t>合</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93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1008" w:val="left" w:leader="none"/>
                <w:tab w:pos="2219" w:val="left" w:leader="none"/>
              </w:tabs>
              <w:spacing w:line="240" w:lineRule="auto" w:before="11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4,675,551.60</w:t>
              <w:tab/>
            </w:r>
            <w:r>
              <w:rPr>
                <w:rFonts w:ascii="Times New Roman"/>
                <w:sz w:val="21"/>
              </w:rPr>
            </w:r>
          </w:p>
        </w:tc>
        <w:tc>
          <w:tcPr>
            <w:tcW w:w="82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tabs>
                <w:tab w:pos="955" w:val="left" w:leader="none"/>
                <w:tab w:pos="1904" w:val="left" w:leader="none"/>
              </w:tabs>
              <w:spacing w:line="240" w:lineRule="auto" w:before="11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29,691.62</w:t>
              <w:tab/>
            </w:r>
            <w:r>
              <w:rPr>
                <w:rFonts w:ascii="Times New Roman"/>
                <w:spacing w:val="-1"/>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应付利息</w:t>
      </w:r>
    </w:p>
    <w:p>
      <w:pPr>
        <w:tabs>
          <w:tab w:pos="5471" w:val="left" w:leader="none"/>
          <w:tab w:pos="8765" w:val="right" w:leader="none"/>
        </w:tabs>
        <w:spacing w:before="173"/>
        <w:ind w:left="1843" w:right="0" w:firstLine="0"/>
        <w:jc w:val="left"/>
        <w:rPr>
          <w:rFonts w:ascii="Times New Roman" w:hAnsi="Times New Roman" w:cs="Times New Roman" w:eastAsia="Times New Roman" w:hint="default"/>
          <w:sz w:val="21"/>
          <w:szCs w:val="21"/>
        </w:rPr>
      </w:pPr>
      <w:r>
        <w:rPr/>
        <w:pict>
          <v:group style="position:absolute;margin-left:38.939999pt;margin-top:24.041971pt;width:212.2pt;height:.1pt;mso-position-horizontal-relative:page;mso-position-vertical-relative:paragraph;z-index:5776" coordorigin="779,481" coordsize="4244,2">
            <v:shape style="position:absolute;left:779;top:481;width:4244;height:2" coordorigin="779,481" coordsize="4244,0" path="m779,481l5022,481e" filled="false" stroked="true" strokeweight=".48pt" strokecolor="#000000">
              <v:path arrowok="t"/>
            </v:shape>
            <w10:wrap type="none"/>
          </v:group>
        </w:pict>
      </w:r>
      <w:r>
        <w:rPr/>
        <w:pict>
          <v:group style="position:absolute;margin-left:285.179993pt;margin-top:24.041971pt;width:89.3pt;height:.1pt;mso-position-horizontal-relative:page;mso-position-vertical-relative:paragraph;z-index:5800" coordorigin="5704,481" coordsize="1786,2">
            <v:shape style="position:absolute;left:5704;top:481;width:1786;height:2" coordorigin="5704,481" coordsize="1786,0" path="m5704,481l7489,481e" filled="false" stroked="true" strokeweight=".48pt" strokecolor="#000000">
              <v:path arrowok="t"/>
            </v:shape>
            <w10:wrap type="none"/>
          </v:group>
        </w:pict>
      </w:r>
      <w:r>
        <w:rPr/>
        <w:pict>
          <v:group style="position:absolute;margin-left:405.959991pt;margin-top:24.041971pt;width:89.25pt;height:.1pt;mso-position-horizontal-relative:page;mso-position-vertical-relative:paragraph;z-index:5824" coordorigin="8119,481" coordsize="1785,2">
            <v:shape style="position:absolute;left:8119;top:481;width:1785;height:2" coordorigin="8119,481" coordsize="1785,0" path="m8119,481l9904,481e" filled="false" stroked="true" strokeweight=".48pt" strokecolor="#000000">
              <v:path arrowok="t"/>
            </v:shape>
            <w10:wrap type="none"/>
          </v:group>
        </w:pict>
      </w:r>
      <w:r>
        <w:rPr>
          <w:rFonts w:ascii="宋体" w:hAnsi="宋体" w:cs="宋体" w:eastAsia="宋体" w:hint="default"/>
          <w:position w:val="1"/>
          <w:sz w:val="21"/>
          <w:szCs w:val="21"/>
        </w:rPr>
        <w:t>单位名称</w:t>
        <w:tab/>
      </w:r>
      <w:r>
        <w:rPr>
          <w:rFonts w:ascii="Times New Roman" w:hAnsi="Times New Roman" w:cs="Times New Roman" w:eastAsia="Times New Roman" w:hint="default"/>
          <w:sz w:val="21"/>
          <w:szCs w:val="21"/>
        </w:rPr>
        <w:t>2007-12-31</w:t>
        <w:tab/>
        <w:t>2007-1-1</w:t>
      </w:r>
    </w:p>
    <w:p>
      <w:pPr>
        <w:tabs>
          <w:tab w:pos="5358" w:val="left" w:leader="none"/>
          <w:tab w:pos="7827" w:val="left" w:leader="none"/>
        </w:tabs>
        <w:spacing w:before="169"/>
        <w:ind w:left="246"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深圳农业银行罗湖支行贷款利息</w:t>
        <w:tab/>
      </w:r>
      <w:r>
        <w:rPr>
          <w:rFonts w:ascii="Times New Roman" w:hAnsi="Times New Roman" w:cs="Times New Roman" w:eastAsia="Times New Roman" w:hint="default"/>
          <w:spacing w:val="-1"/>
          <w:sz w:val="21"/>
          <w:szCs w:val="21"/>
        </w:rPr>
        <w:t>10,616,500.00</w:t>
        <w:tab/>
        <w:t>6,338,500.00</w:t>
      </w:r>
    </w:p>
    <w:p>
      <w:pPr>
        <w:spacing w:after="0"/>
        <w:jc w:val="left"/>
        <w:rPr>
          <w:rFonts w:ascii="Times New Roman" w:hAnsi="Times New Roman" w:cs="Times New Roman" w:eastAsia="Times New Roman"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6856"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tbl>
      <w:tblPr>
        <w:tblW w:w="0" w:type="auto"/>
        <w:jc w:val="left"/>
        <w:tblInd w:w="102" w:type="dxa"/>
        <w:tblLayout w:type="fixed"/>
        <w:tblCellMar>
          <w:top w:w="0" w:type="dxa"/>
          <w:left w:w="0" w:type="dxa"/>
          <w:bottom w:w="0" w:type="dxa"/>
          <w:right w:w="0" w:type="dxa"/>
        </w:tblCellMar>
        <w:tblLook w:val="01E0"/>
      </w:tblPr>
      <w:tblGrid>
        <w:gridCol w:w="3994"/>
        <w:gridCol w:w="389"/>
        <w:gridCol w:w="1961"/>
        <w:gridCol w:w="751"/>
        <w:gridCol w:w="2111"/>
      </w:tblGrid>
      <w:tr>
        <w:trPr>
          <w:trHeight w:val="807" w:hRule="exact"/>
        </w:trPr>
        <w:tc>
          <w:tcPr>
            <w:tcW w:w="399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应付股利</w:t>
            </w:r>
          </w:p>
          <w:p>
            <w:pPr>
              <w:pStyle w:val="TableParagraph"/>
              <w:spacing w:line="240" w:lineRule="auto" w:before="169"/>
              <w:ind w:left="41" w:right="0"/>
              <w:jc w:val="center"/>
              <w:rPr>
                <w:rFonts w:ascii="宋体" w:hAnsi="宋体" w:cs="宋体" w:eastAsia="宋体" w:hint="default"/>
                <w:sz w:val="21"/>
                <w:szCs w:val="21"/>
              </w:rPr>
            </w:pPr>
            <w:r>
              <w:rPr>
                <w:rFonts w:ascii="宋体" w:hAnsi="宋体" w:cs="宋体" w:eastAsia="宋体" w:hint="default"/>
                <w:sz w:val="21"/>
                <w:szCs w:val="21"/>
              </w:rPr>
              <w:t>投 资 者</w:t>
            </w:r>
          </w:p>
        </w:tc>
        <w:tc>
          <w:tcPr>
            <w:tcW w:w="38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sz w:val="21"/>
              </w:rPr>
              <w:t>2007-12-31</w:t>
            </w:r>
          </w:p>
        </w:tc>
        <w:tc>
          <w:tcPr>
            <w:tcW w:w="751"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658" w:right="0"/>
              <w:jc w:val="left"/>
              <w:rPr>
                <w:rFonts w:ascii="Times New Roman" w:hAnsi="Times New Roman" w:cs="Times New Roman" w:eastAsia="Times New Roman" w:hint="default"/>
                <w:sz w:val="21"/>
                <w:szCs w:val="21"/>
              </w:rPr>
            </w:pPr>
            <w:r>
              <w:rPr>
                <w:rFonts w:ascii="Times New Roman"/>
                <w:sz w:val="21"/>
              </w:rPr>
              <w:t>2007-1-1</w:t>
            </w:r>
          </w:p>
        </w:tc>
      </w:tr>
      <w:tr>
        <w:trPr>
          <w:trHeight w:val="571" w:hRule="exact"/>
        </w:trPr>
        <w:tc>
          <w:tcPr>
            <w:tcW w:w="3994"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left="142" w:right="0"/>
              <w:jc w:val="left"/>
              <w:rPr>
                <w:rFonts w:ascii="宋体" w:hAnsi="宋体" w:cs="宋体" w:eastAsia="宋体" w:hint="default"/>
                <w:sz w:val="21"/>
                <w:szCs w:val="21"/>
              </w:rPr>
            </w:pPr>
            <w:r>
              <w:rPr>
                <w:rFonts w:ascii="宋体" w:hAnsi="宋体" w:cs="宋体" w:eastAsia="宋体" w:hint="default"/>
                <w:sz w:val="21"/>
                <w:szCs w:val="21"/>
              </w:rPr>
              <w:t>广东华侨信托投资公司</w:t>
            </w:r>
          </w:p>
        </w:tc>
        <w:tc>
          <w:tcPr>
            <w:tcW w:w="389"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27" w:right="0"/>
              <w:jc w:val="left"/>
              <w:rPr>
                <w:rFonts w:ascii="Times New Roman" w:hAnsi="Times New Roman" w:cs="Times New Roman" w:eastAsia="Times New Roman" w:hint="default"/>
                <w:sz w:val="21"/>
                <w:szCs w:val="21"/>
              </w:rPr>
            </w:pPr>
            <w:r>
              <w:rPr>
                <w:rFonts w:ascii="Times New Roman"/>
                <w:sz w:val="21"/>
              </w:rPr>
              <w:t>176,157.08</w:t>
            </w:r>
          </w:p>
        </w:tc>
        <w:tc>
          <w:tcPr>
            <w:tcW w:w="751" w:type="dxa"/>
            <w:tcBorders>
              <w:top w:val="nil" w:sz="6" w:space="0" w:color="auto"/>
              <w:left w:val="nil" w:sz="6" w:space="0" w:color="auto"/>
              <w:bottom w:val="nil" w:sz="6" w:space="0" w:color="auto"/>
              <w:right w:val="nil" w:sz="6" w:space="0" w:color="auto"/>
            </w:tcBorders>
          </w:tcPr>
          <w:p>
            <w:pPr/>
          </w:p>
        </w:tc>
        <w:tc>
          <w:tcPr>
            <w:tcW w:w="211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26" w:right="0"/>
              <w:jc w:val="left"/>
              <w:rPr>
                <w:rFonts w:ascii="Times New Roman" w:hAnsi="Times New Roman" w:cs="Times New Roman" w:eastAsia="Times New Roman" w:hint="default"/>
                <w:sz w:val="21"/>
                <w:szCs w:val="21"/>
              </w:rPr>
            </w:pPr>
            <w:r>
              <w:rPr>
                <w:rFonts w:ascii="Times New Roman"/>
                <w:sz w:val="21"/>
              </w:rPr>
              <w:t>176,157.08</w:t>
            </w:r>
          </w:p>
        </w:tc>
      </w:tr>
      <w:tr>
        <w:trPr>
          <w:trHeight w:val="460"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2" w:right="0"/>
              <w:jc w:val="left"/>
              <w:rPr>
                <w:rFonts w:ascii="宋体" w:hAnsi="宋体" w:cs="宋体" w:eastAsia="宋体" w:hint="default"/>
                <w:sz w:val="21"/>
                <w:szCs w:val="21"/>
              </w:rPr>
            </w:pPr>
            <w:r>
              <w:rPr>
                <w:rFonts w:ascii="宋体" w:hAnsi="宋体" w:cs="宋体" w:eastAsia="宋体" w:hint="default"/>
                <w:sz w:val="21"/>
                <w:szCs w:val="21"/>
              </w:rPr>
              <w:t>深圳新通阳电子元件工业有限公司</w:t>
            </w:r>
          </w:p>
        </w:tc>
        <w:tc>
          <w:tcPr>
            <w:tcW w:w="38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31" w:right="0"/>
              <w:jc w:val="left"/>
              <w:rPr>
                <w:rFonts w:ascii="Times New Roman" w:hAnsi="Times New Roman" w:cs="Times New Roman" w:eastAsia="Times New Roman" w:hint="default"/>
                <w:sz w:val="21"/>
                <w:szCs w:val="21"/>
              </w:rPr>
            </w:pPr>
            <w:r>
              <w:rPr>
                <w:rFonts w:ascii="Times New Roman"/>
                <w:sz w:val="21"/>
              </w:rPr>
              <w:t>14,545.20</w:t>
            </w:r>
          </w:p>
        </w:tc>
        <w:tc>
          <w:tcPr>
            <w:tcW w:w="751"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31" w:right="0"/>
              <w:jc w:val="left"/>
              <w:rPr>
                <w:rFonts w:ascii="Times New Roman" w:hAnsi="Times New Roman" w:cs="Times New Roman" w:eastAsia="Times New Roman" w:hint="default"/>
                <w:sz w:val="21"/>
                <w:szCs w:val="21"/>
              </w:rPr>
            </w:pPr>
            <w:r>
              <w:rPr>
                <w:rFonts w:ascii="Times New Roman"/>
                <w:sz w:val="21"/>
              </w:rPr>
              <w:t>14,545.20</w:t>
            </w:r>
          </w:p>
        </w:tc>
      </w:tr>
      <w:tr>
        <w:trPr>
          <w:trHeight w:val="465"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2" w:right="0"/>
              <w:jc w:val="left"/>
              <w:rPr>
                <w:rFonts w:ascii="宋体" w:hAnsi="宋体" w:cs="宋体" w:eastAsia="宋体" w:hint="default"/>
                <w:sz w:val="21"/>
                <w:szCs w:val="21"/>
              </w:rPr>
            </w:pPr>
            <w:r>
              <w:rPr>
                <w:rFonts w:ascii="宋体" w:hAnsi="宋体" w:cs="宋体" w:eastAsia="宋体" w:hint="default"/>
                <w:sz w:val="21"/>
                <w:szCs w:val="21"/>
              </w:rPr>
              <w:t>公众股</w:t>
            </w:r>
          </w:p>
        </w:tc>
        <w:tc>
          <w:tcPr>
            <w:tcW w:w="38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tabs>
                <w:tab w:pos="831" w:val="left" w:leader="none"/>
                <w:tab w:pos="1953" w:val="left" w:leader="none"/>
              </w:tabs>
              <w:spacing w:line="240" w:lineRule="auto" w:before="11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15,326.74</w:t>
              <w:tab/>
            </w:r>
            <w:r>
              <w:rPr>
                <w:rFonts w:ascii="Times New Roman"/>
                <w:sz w:val="21"/>
              </w:rPr>
            </w:r>
          </w:p>
        </w:tc>
        <w:tc>
          <w:tcPr>
            <w:tcW w:w="751"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tabs>
                <w:tab w:pos="831" w:val="left" w:leader="none"/>
                <w:tab w:pos="2068" w:val="left" w:leader="none"/>
              </w:tabs>
              <w:spacing w:line="240" w:lineRule="auto" w:before="11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15,326.74</w:t>
              <w:tab/>
            </w:r>
            <w:r>
              <w:rPr>
                <w:rFonts w:ascii="Times New Roman"/>
                <w:sz w:val="21"/>
              </w:rPr>
            </w:r>
          </w:p>
        </w:tc>
      </w:tr>
      <w:tr>
        <w:trPr>
          <w:trHeight w:val="453" w:hRule="exact"/>
        </w:trPr>
        <w:tc>
          <w:tcPr>
            <w:tcW w:w="39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9"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tabs>
                <w:tab w:pos="727" w:val="left" w:leader="none"/>
                <w:tab w:pos="1960" w:val="left" w:leader="none"/>
              </w:tabs>
              <w:spacing w:line="240" w:lineRule="auto" w:before="11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206,029.02</w:t>
              <w:tab/>
            </w:r>
            <w:r>
              <w:rPr>
                <w:rFonts w:ascii="Times New Roman"/>
                <w:sz w:val="21"/>
              </w:rPr>
            </w:r>
          </w:p>
        </w:tc>
        <w:tc>
          <w:tcPr>
            <w:tcW w:w="751"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tabs>
                <w:tab w:pos="726" w:val="left" w:leader="none"/>
                <w:tab w:pos="2075" w:val="left" w:leader="none"/>
              </w:tabs>
              <w:spacing w:line="240" w:lineRule="auto" w:before="11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206,029.02</w:t>
              <w:tab/>
            </w:r>
            <w:r>
              <w:rPr>
                <w:rFonts w:ascii="Times New Roman"/>
                <w:sz w:val="21"/>
              </w:rPr>
            </w:r>
          </w:p>
        </w:tc>
      </w:tr>
    </w:tbl>
    <w:p>
      <w:pPr>
        <w:spacing w:line="240" w:lineRule="auto" w:before="2"/>
        <w:rPr>
          <w:rFonts w:ascii="Times New Roman" w:hAnsi="Times New Roman" w:cs="Times New Roman" w:eastAsia="Times New Roman" w:hint="default"/>
          <w:sz w:val="8"/>
          <w:szCs w:val="8"/>
        </w:rPr>
      </w:pPr>
    </w:p>
    <w:tbl>
      <w:tblPr>
        <w:tblW w:w="0" w:type="auto"/>
        <w:jc w:val="left"/>
        <w:tblInd w:w="522" w:type="dxa"/>
        <w:tblLayout w:type="fixed"/>
        <w:tblCellMar>
          <w:top w:w="0" w:type="dxa"/>
          <w:left w:w="0" w:type="dxa"/>
          <w:bottom w:w="0" w:type="dxa"/>
          <w:right w:w="0" w:type="dxa"/>
        </w:tblCellMar>
        <w:tblLook w:val="01E0"/>
      </w:tblPr>
      <w:tblGrid>
        <w:gridCol w:w="1918"/>
        <w:gridCol w:w="413"/>
        <w:gridCol w:w="3138"/>
        <w:gridCol w:w="328"/>
        <w:gridCol w:w="2963"/>
      </w:tblGrid>
      <w:tr>
        <w:trPr>
          <w:trHeight w:val="972"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其他应付款</w:t>
            </w:r>
          </w:p>
        </w:tc>
        <w:tc>
          <w:tcPr>
            <w:tcW w:w="413"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077" w:val="left" w:leader="none"/>
                <w:tab w:pos="3123" w:val="left" w:leader="none"/>
              </w:tabs>
              <w:spacing w:line="240" w:lineRule="auto" w:before="138"/>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2007-12-31</w:t>
              <w:tab/>
            </w:r>
            <w:r>
              <w:rPr>
                <w:rFonts w:ascii="Times New Roman"/>
                <w:spacing w:val="-1"/>
                <w:sz w:val="21"/>
              </w:rPr>
            </w:r>
          </w:p>
        </w:tc>
        <w:tc>
          <w:tcPr>
            <w:tcW w:w="328"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077" w:val="left" w:leader="none"/>
                <w:tab w:pos="2913" w:val="left" w:leader="none"/>
              </w:tabs>
              <w:spacing w:line="240" w:lineRule="auto" w:before="138"/>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2007-1-1</w:t>
              <w:tab/>
            </w:r>
            <w:r>
              <w:rPr>
                <w:rFonts w:ascii="Times New Roman"/>
                <w:spacing w:val="-1"/>
                <w:sz w:val="21"/>
              </w:rPr>
            </w:r>
          </w:p>
        </w:tc>
      </w:tr>
      <w:tr>
        <w:trPr>
          <w:trHeight w:val="385" w:hRule="exact"/>
        </w:trPr>
        <w:tc>
          <w:tcPr>
            <w:tcW w:w="1918"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240" w:lineRule="auto" w:before="72"/>
              <w:ind w:right="620"/>
              <w:jc w:val="right"/>
              <w:rPr>
                <w:rFonts w:ascii="宋体" w:hAnsi="宋体" w:cs="宋体" w:eastAsia="宋体" w:hint="default"/>
                <w:sz w:val="21"/>
                <w:szCs w:val="21"/>
              </w:rPr>
            </w:pPr>
            <w:r>
              <w:rPr>
                <w:rFonts w:ascii="宋体" w:hAnsi="宋体" w:cs="宋体" w:eastAsia="宋体" w:hint="default"/>
                <w:sz w:val="21"/>
                <w:szCs w:val="21"/>
              </w:rPr>
              <w:t>账</w:t>
              <w:tab/>
              <w:t>龄</w:t>
            </w:r>
          </w:p>
        </w:tc>
        <w:tc>
          <w:tcPr>
            <w:tcW w:w="413"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single" w:sz="4" w:space="0" w:color="000000"/>
              <w:right w:val="nil" w:sz="6" w:space="0" w:color="auto"/>
            </w:tcBorders>
          </w:tcPr>
          <w:p>
            <w:pPr>
              <w:pStyle w:val="TableParagraph"/>
              <w:tabs>
                <w:tab w:pos="1011" w:val="left" w:leader="none"/>
                <w:tab w:pos="2362" w:val="left" w:leader="none"/>
              </w:tabs>
              <w:spacing w:line="240" w:lineRule="auto" w:before="72"/>
              <w:ind w:left="590" w:right="0"/>
              <w:jc w:val="left"/>
              <w:rPr>
                <w:rFonts w:ascii="宋体" w:hAnsi="宋体" w:cs="宋体" w:eastAsia="宋体" w:hint="default"/>
                <w:sz w:val="21"/>
                <w:szCs w:val="21"/>
              </w:rPr>
            </w:pPr>
            <w:r>
              <w:rPr>
                <w:rFonts w:ascii="宋体" w:hAnsi="宋体" w:cs="宋体" w:eastAsia="宋体" w:hint="default"/>
                <w:sz w:val="21"/>
                <w:szCs w:val="21"/>
              </w:rPr>
              <w:t>金</w:t>
              <w:tab/>
              <w:t>额</w:t>
              <w:tab/>
              <w:t>比 例</w:t>
            </w:r>
          </w:p>
        </w:tc>
        <w:tc>
          <w:tcPr>
            <w:tcW w:w="328"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single" w:sz="4" w:space="0" w:color="000000"/>
              <w:right w:val="nil" w:sz="6" w:space="0" w:color="auto"/>
            </w:tcBorders>
          </w:tcPr>
          <w:p>
            <w:pPr>
              <w:pStyle w:val="TableParagraph"/>
              <w:tabs>
                <w:tab w:pos="854" w:val="left" w:leader="none"/>
                <w:tab w:pos="2152" w:val="left" w:leader="none"/>
              </w:tabs>
              <w:spacing w:line="240" w:lineRule="auto" w:before="72"/>
              <w:ind w:left="433" w:right="0"/>
              <w:jc w:val="left"/>
              <w:rPr>
                <w:rFonts w:ascii="宋体" w:hAnsi="宋体" w:cs="宋体" w:eastAsia="宋体" w:hint="default"/>
                <w:sz w:val="21"/>
                <w:szCs w:val="21"/>
              </w:rPr>
            </w:pPr>
            <w:r>
              <w:rPr>
                <w:rFonts w:ascii="宋体" w:hAnsi="宋体" w:cs="宋体" w:eastAsia="宋体" w:hint="default"/>
                <w:sz w:val="21"/>
                <w:szCs w:val="21"/>
              </w:rPr>
              <w:t>金</w:t>
              <w:tab/>
              <w:t>额</w:t>
              <w:tab/>
              <w:t>比 例</w:t>
            </w:r>
          </w:p>
        </w:tc>
      </w:tr>
      <w:tr>
        <w:trPr>
          <w:trHeight w:val="631" w:hRule="exact"/>
        </w:trPr>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192"/>
              <w:ind w:left="1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413" w:type="dxa"/>
            <w:tcBorders>
              <w:top w:val="nil" w:sz="6" w:space="0" w:color="auto"/>
              <w:left w:val="nil" w:sz="6" w:space="0" w:color="auto"/>
              <w:bottom w:val="nil" w:sz="6" w:space="0" w:color="auto"/>
              <w:right w:val="nil" w:sz="6" w:space="0" w:color="auto"/>
            </w:tcBorders>
          </w:tcPr>
          <w:p>
            <w:pPr/>
          </w:p>
        </w:tc>
        <w:tc>
          <w:tcPr>
            <w:tcW w:w="3138"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9.8pt;height:.5pt;mso-position-horizontal-relative:char;mso-position-vertical-relative:line" coordorigin="0,0" coordsize="1796,10">
                  <v:group style="position:absolute;left:5;top:5;width:1786;height:2" coordorigin="5,5" coordsize="1786,2">
                    <v:shape style="position:absolute;left:5;top:5;width:1786;height:2" coordorigin="5,5" coordsize="1786,0" path="m5,5l179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1898" w:val="left" w:leader="none"/>
              </w:tabs>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13,734,860.28</w:t>
              <w:tab/>
              <w:t>61.03%</w:t>
            </w:r>
          </w:p>
        </w:tc>
        <w:tc>
          <w:tcPr>
            <w:tcW w:w="328" w:type="dxa"/>
            <w:tcBorders>
              <w:top w:val="nil" w:sz="6" w:space="0" w:color="auto"/>
              <w:left w:val="nil" w:sz="6" w:space="0" w:color="auto"/>
              <w:bottom w:val="nil" w:sz="6" w:space="0" w:color="auto"/>
              <w:right w:val="nil" w:sz="6" w:space="0" w:color="auto"/>
            </w:tcBorders>
          </w:tcPr>
          <w:p>
            <w:pPr/>
          </w:p>
        </w:tc>
        <w:tc>
          <w:tcPr>
            <w:tcW w:w="2963"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2276" w:val="left" w:leader="none"/>
              </w:tabs>
              <w:spacing w:line="240" w:lineRule="auto"/>
              <w:ind w:left="273" w:right="0"/>
              <w:jc w:val="left"/>
              <w:rPr>
                <w:rFonts w:ascii="Times New Roman" w:hAnsi="Times New Roman" w:cs="Times New Roman" w:eastAsia="Times New Roman" w:hint="default"/>
                <w:sz w:val="21"/>
                <w:szCs w:val="21"/>
              </w:rPr>
            </w:pPr>
            <w:r>
              <w:rPr>
                <w:rFonts w:ascii="Times New Roman"/>
                <w:spacing w:val="-1"/>
                <w:sz w:val="21"/>
              </w:rPr>
              <w:t>4,125,452.46</w:t>
              <w:tab/>
              <w:t>4.95%</w:t>
            </w:r>
          </w:p>
        </w:tc>
      </w:tr>
      <w:tr>
        <w:trPr>
          <w:trHeight w:val="500"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413"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tabs>
                <w:tab w:pos="1740" w:val="left" w:leader="none"/>
              </w:tabs>
              <w:spacing w:line="240" w:lineRule="auto" w:before="130"/>
              <w:ind w:right="106"/>
              <w:jc w:val="right"/>
              <w:rPr>
                <w:rFonts w:ascii="Times New Roman" w:hAnsi="Times New Roman" w:cs="Times New Roman" w:eastAsia="Times New Roman" w:hint="default"/>
                <w:sz w:val="21"/>
                <w:szCs w:val="21"/>
              </w:rPr>
            </w:pPr>
            <w:r>
              <w:rPr>
                <w:rFonts w:ascii="Times New Roman"/>
                <w:spacing w:val="-1"/>
                <w:sz w:val="21"/>
              </w:rPr>
              <w:t>758,466.81</w:t>
              <w:tab/>
              <w:t>3.37%</w:t>
            </w:r>
          </w:p>
        </w:tc>
        <w:tc>
          <w:tcPr>
            <w:tcW w:w="328"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tabs>
                <w:tab w:pos="2171" w:val="left" w:leader="none"/>
              </w:tabs>
              <w:spacing w:line="240" w:lineRule="auto" w:before="130"/>
              <w:ind w:left="168" w:right="0"/>
              <w:jc w:val="left"/>
              <w:rPr>
                <w:rFonts w:ascii="Times New Roman" w:hAnsi="Times New Roman" w:cs="Times New Roman" w:eastAsia="Times New Roman" w:hint="default"/>
                <w:sz w:val="21"/>
                <w:szCs w:val="21"/>
              </w:rPr>
            </w:pPr>
            <w:r>
              <w:rPr>
                <w:rFonts w:ascii="Times New Roman"/>
                <w:spacing w:val="-1"/>
                <w:sz w:val="21"/>
              </w:rPr>
              <w:t>16,516,037.59</w:t>
              <w:tab/>
              <w:t>19.80%</w:t>
            </w:r>
          </w:p>
        </w:tc>
      </w:tr>
      <w:tr>
        <w:trPr>
          <w:trHeight w:val="500"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413"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tabs>
                <w:tab w:pos="1740" w:val="left" w:leader="none"/>
              </w:tabs>
              <w:spacing w:line="240" w:lineRule="auto" w:before="131"/>
              <w:ind w:right="105"/>
              <w:jc w:val="right"/>
              <w:rPr>
                <w:rFonts w:ascii="Times New Roman" w:hAnsi="Times New Roman" w:cs="Times New Roman" w:eastAsia="Times New Roman" w:hint="default"/>
                <w:sz w:val="21"/>
                <w:szCs w:val="21"/>
              </w:rPr>
            </w:pPr>
            <w:r>
              <w:rPr>
                <w:rFonts w:ascii="Times New Roman"/>
                <w:spacing w:val="-1"/>
                <w:sz w:val="21"/>
              </w:rPr>
              <w:t>238,012.48</w:t>
              <w:tab/>
              <w:t>1.06%</w:t>
            </w:r>
          </w:p>
        </w:tc>
        <w:tc>
          <w:tcPr>
            <w:tcW w:w="328"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tabs>
                <w:tab w:pos="1741" w:val="left" w:leader="none"/>
              </w:tabs>
              <w:spacing w:line="240" w:lineRule="auto" w:before="131"/>
              <w:ind w:right="141"/>
              <w:jc w:val="right"/>
              <w:rPr>
                <w:rFonts w:ascii="Times New Roman" w:hAnsi="Times New Roman" w:cs="Times New Roman" w:eastAsia="Times New Roman" w:hint="default"/>
                <w:sz w:val="21"/>
                <w:szCs w:val="21"/>
              </w:rPr>
            </w:pPr>
            <w:r>
              <w:rPr>
                <w:rFonts w:ascii="Times New Roman"/>
                <w:spacing w:val="-1"/>
                <w:sz w:val="21"/>
              </w:rPr>
              <w:t>77,741.65</w:t>
              <w:tab/>
              <w:t>0.09%</w:t>
            </w:r>
          </w:p>
        </w:tc>
      </w:tr>
      <w:tr>
        <w:trPr>
          <w:trHeight w:val="505"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413"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tabs>
                <w:tab w:pos="580" w:val="left" w:leader="none"/>
                <w:tab w:pos="2099" w:val="left" w:leader="none"/>
                <w:tab w:pos="2374" w:val="left" w:leader="none"/>
                <w:tab w:pos="3123" w:val="left" w:leader="none"/>
              </w:tabs>
              <w:spacing w:line="240" w:lineRule="auto" w:before="130"/>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7,772,046.07</w:t>
            </w:r>
            <w:r>
              <w:rPr>
                <w:rFonts w:ascii="Times New Roman"/>
                <w:spacing w:val="-1"/>
                <w:sz w:val="21"/>
              </w:rPr>
              <w:tab/>
            </w:r>
            <w:r>
              <w:rPr>
                <w:rFonts w:ascii="Times New Roman"/>
                <w:spacing w:val="-1"/>
                <w:sz w:val="21"/>
                <w:u w:val="single" w:color="000000"/>
              </w:rPr>
              <w:t> </w:t>
              <w:tab/>
              <w:t>34.54%</w:t>
              <w:tab/>
            </w:r>
            <w:r>
              <w:rPr>
                <w:rFonts w:ascii="Times New Roman"/>
                <w:spacing w:val="-1"/>
                <w:sz w:val="21"/>
              </w:rPr>
            </w:r>
          </w:p>
        </w:tc>
        <w:tc>
          <w:tcPr>
            <w:tcW w:w="328"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tabs>
                <w:tab w:pos="1889" w:val="left" w:leader="none"/>
                <w:tab w:pos="2164" w:val="left" w:leader="none"/>
                <w:tab w:pos="2913" w:val="left" w:leader="none"/>
              </w:tabs>
              <w:spacing w:line="240" w:lineRule="auto" w:before="130"/>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4"/>
                <w:sz w:val="21"/>
                <w:u w:val="single" w:color="000000"/>
              </w:rPr>
              <w:t> </w:t>
            </w:r>
            <w:r>
              <w:rPr>
                <w:rFonts w:ascii="Times New Roman"/>
                <w:spacing w:val="-1"/>
                <w:sz w:val="21"/>
                <w:u w:val="single" w:color="000000"/>
              </w:rPr>
              <w:t>62,699,331.40</w:t>
            </w:r>
            <w:r>
              <w:rPr>
                <w:rFonts w:ascii="Times New Roman"/>
                <w:spacing w:val="-1"/>
                <w:sz w:val="21"/>
              </w:rPr>
              <w:tab/>
            </w:r>
            <w:r>
              <w:rPr>
                <w:rFonts w:ascii="Times New Roman"/>
                <w:spacing w:val="-1"/>
                <w:sz w:val="21"/>
                <w:u w:val="single" w:color="000000"/>
              </w:rPr>
              <w:t> </w:t>
              <w:tab/>
              <w:t>75.16%</w:t>
              <w:tab/>
            </w:r>
            <w:r>
              <w:rPr>
                <w:rFonts w:ascii="Times New Roman"/>
                <w:spacing w:val="-1"/>
                <w:sz w:val="21"/>
              </w:rPr>
            </w:r>
          </w:p>
        </w:tc>
      </w:tr>
      <w:tr>
        <w:trPr>
          <w:trHeight w:val="474" w:hRule="exact"/>
        </w:trPr>
        <w:tc>
          <w:tcPr>
            <w:tcW w:w="1918"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72"/>
              <w:ind w:right="62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413"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tabs>
                <w:tab w:pos="483" w:val="left" w:leader="none"/>
                <w:tab w:pos="2099" w:val="left" w:leader="none"/>
                <w:tab w:pos="3137" w:val="left" w:leader="none"/>
              </w:tabs>
              <w:spacing w:line="240" w:lineRule="auto" w:before="137"/>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22,503,385.64</w:t>
            </w:r>
            <w:r>
              <w:rPr>
                <w:rFonts w:ascii="Times New Roman"/>
                <w:spacing w:val="-1"/>
                <w:sz w:val="21"/>
              </w:rPr>
              <w:tab/>
            </w:r>
            <w:r>
              <w:rPr>
                <w:rFonts w:ascii="Times New Roman"/>
                <w:spacing w:val="-1"/>
                <w:sz w:val="21"/>
                <w:u w:val="thick" w:color="000000"/>
              </w:rPr>
              <w:t> 100.00%</w:t>
              <w:tab/>
            </w:r>
            <w:r>
              <w:rPr>
                <w:rFonts w:ascii="Times New Roman"/>
                <w:spacing w:val="-1"/>
                <w:sz w:val="21"/>
              </w:rPr>
            </w:r>
          </w:p>
        </w:tc>
        <w:tc>
          <w:tcPr>
            <w:tcW w:w="328"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tabs>
                <w:tab w:pos="1889" w:val="left" w:leader="none"/>
                <w:tab w:pos="2927" w:val="left" w:leader="none"/>
              </w:tabs>
              <w:spacing w:line="240" w:lineRule="auto" w:before="137"/>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r>
            <w:r>
              <w:rPr>
                <w:rFonts w:ascii="Times New Roman"/>
                <w:spacing w:val="11"/>
                <w:sz w:val="21"/>
                <w:u w:val="thick" w:color="000000"/>
              </w:rPr>
              <w:t> </w:t>
            </w:r>
            <w:r>
              <w:rPr>
                <w:rFonts w:ascii="Times New Roman"/>
                <w:spacing w:val="-1"/>
                <w:sz w:val="21"/>
                <w:u w:val="thick" w:color="000000"/>
              </w:rPr>
              <w:t>83,418,563.10</w:t>
            </w:r>
            <w:r>
              <w:rPr>
                <w:rFonts w:ascii="Times New Roman"/>
                <w:spacing w:val="-1"/>
                <w:sz w:val="21"/>
              </w:rPr>
              <w:tab/>
            </w:r>
            <w:r>
              <w:rPr>
                <w:rFonts w:ascii="Times New Roman"/>
                <w:spacing w:val="-1"/>
                <w:sz w:val="21"/>
                <w:u w:val="thick" w:color="000000"/>
              </w:rPr>
              <w:t> 100.00%</w:t>
              <w:tab/>
            </w:r>
            <w:r>
              <w:rPr>
                <w:rFonts w:ascii="Times New Roman"/>
                <w:spacing w:val="-1"/>
                <w:sz w:val="21"/>
              </w:rPr>
            </w:r>
          </w:p>
        </w:tc>
      </w:tr>
    </w:tbl>
    <w:p>
      <w:pPr>
        <w:spacing w:line="429" w:lineRule="auto" w:before="148"/>
        <w:ind w:left="137" w:right="135" w:firstLine="63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日，其他应付款余额中无其他应付持有本公司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宋体" w:hAnsi="宋体" w:cs="宋体" w:eastAsia="宋体" w:hint="default"/>
          <w:sz w:val="21"/>
          <w:szCs w:val="21"/>
        </w:rPr>
        <w:t>％）以上表决权股份 的股东单位款项。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、股本</w:t>
      </w:r>
    </w:p>
    <w:p>
      <w:pPr>
        <w:spacing w:line="4130" w:lineRule="exact"/>
        <w:ind w:left="468" w:right="0" w:firstLine="0"/>
        <w:rPr>
          <w:rFonts w:ascii="宋体" w:hAnsi="宋体" w:cs="宋体" w:eastAsia="宋体" w:hint="default"/>
          <w:sz w:val="20"/>
          <w:szCs w:val="20"/>
        </w:rPr>
      </w:pPr>
      <w:r>
        <w:rPr>
          <w:rFonts w:ascii="宋体" w:hAnsi="宋体" w:cs="宋体" w:eastAsia="宋体" w:hint="default"/>
          <w:position w:val="-82"/>
          <w:sz w:val="20"/>
          <w:szCs w:val="20"/>
        </w:rPr>
        <w:pict>
          <v:group style="width:443.25pt;height:206.55pt;mso-position-horizontal-relative:char;mso-position-vertical-relative:line" coordorigin="0,0" coordsize="8865,4131">
            <v:group style="position:absolute;left:37;top:15;width:8806;height:2" coordorigin="37,15" coordsize="8806,2">
              <v:shape style="position:absolute;left:37;top:15;width:8806;height:2" coordorigin="37,15" coordsize="8806,0" path="m37,15l8842,15e" filled="false" stroked="true" strokeweight="1.5pt" strokecolor="#000000">
                <v:path arrowok="t"/>
              </v:shape>
              <v:shape style="position:absolute;left:1801;top:11;width:4550;height:539" type="#_x0000_t75" stroked="false">
                <v:imagedata r:id="rId33" o:title=""/>
              </v:shape>
              <v:shape style="position:absolute;left:1801;top:511;width:7063;height:548" type="#_x0000_t75" stroked="false">
                <v:imagedata r:id="rId34" o:title=""/>
              </v:shape>
            </v:group>
            <v:group style="position:absolute;left:15;top:4115;width:1805;height:2" coordorigin="15,4115" coordsize="1805,2">
              <v:shape style="position:absolute;left:15;top:4115;width:1805;height:2" coordorigin="15,4115" coordsize="1805,0" path="m15,4115l1820,4115e" filled="false" stroked="true" strokeweight="1.5pt" strokecolor="#000000">
                <v:path arrowok="t"/>
              </v:shape>
              <v:shape style="position:absolute;left:10;top:1021;width:8854;height:3098" type="#_x0000_t75" stroked="false">
                <v:imagedata r:id="rId35" o:title=""/>
              </v:shape>
            </v:group>
            <v:group style="position:absolute;left:1820;top:4115;width:1263;height:2" coordorigin="1820,4115" coordsize="1263,2">
              <v:shape style="position:absolute;left:1820;top:4115;width:1263;height:2" coordorigin="1820,4115" coordsize="1263,0" path="m1820,4115l3082,4115e" filled="false" stroked="true" strokeweight="1.5pt" strokecolor="#000000">
                <v:path arrowok="t"/>
              </v:shape>
              <v:shape style="position:absolute;left:3063;top:3581;width:48;height:539" type="#_x0000_t75" stroked="false">
                <v:imagedata r:id="rId36" o:title=""/>
              </v:shape>
            </v:group>
            <v:group style="position:absolute;left:3082;top:4115;width:903;height:2" coordorigin="3082,4115" coordsize="903,2">
              <v:shape style="position:absolute;left:3082;top:4115;width:903;height:2" coordorigin="3082,4115" coordsize="903,0" path="m3082,4115l3985,4115e" filled="false" stroked="true" strokeweight="1.5pt" strokecolor="#000000">
                <v:path arrowok="t"/>
              </v:shape>
              <v:shape style="position:absolute;left:3965;top:3581;width:48;height:539" type="#_x0000_t75" stroked="false">
                <v:imagedata r:id="rId36" o:title=""/>
              </v:shape>
            </v:group>
            <v:group style="position:absolute;left:3985;top:4115;width:1080;height:2" coordorigin="3985,4115" coordsize="1080,2">
              <v:shape style="position:absolute;left:3985;top:4115;width:1080;height:2" coordorigin="3985,4115" coordsize="1080,0" path="m3985,4115l5065,4115e" filled="false" stroked="true" strokeweight="1.5pt" strokecolor="#000000">
                <v:path arrowok="t"/>
              </v:shape>
              <v:shape style="position:absolute;left:5045;top:3581;width:48;height:539" type="#_x0000_t75" stroked="false">
                <v:imagedata r:id="rId37" o:title=""/>
              </v:shape>
            </v:group>
            <v:group style="position:absolute;left:5065;top:4115;width:1258;height:2" coordorigin="5065,4115" coordsize="1258,2">
              <v:shape style="position:absolute;left:5065;top:4115;width:1258;height:2" coordorigin="5065,4115" coordsize="1258,0" path="m5065,4115l6322,4115e" filled="false" stroked="true" strokeweight="1.5pt" strokecolor="#000000">
                <v:path arrowok="t"/>
              </v:shape>
              <v:shape style="position:absolute;left:6303;top:3581;width:48;height:539" type="#_x0000_t75" stroked="false">
                <v:imagedata r:id="rId37" o:title=""/>
              </v:shape>
            </v:group>
            <v:group style="position:absolute;left:6322;top:4115;width:1150;height:2" coordorigin="6322,4115" coordsize="1150,2">
              <v:shape style="position:absolute;left:6322;top:4115;width:1150;height:2" coordorigin="6322,4115" coordsize="1150,0" path="m6322,4115l7472,4115e" filled="false" stroked="true" strokeweight="1.5pt" strokecolor="#000000">
                <v:path arrowok="t"/>
              </v:shape>
              <v:shape style="position:absolute;left:7453;top:3581;width:48;height:539" type="#_x0000_t75" stroked="false">
                <v:imagedata r:id="rId36" o:title=""/>
              </v:shape>
            </v:group>
            <v:group style="position:absolute;left:7472;top:4115;width:1378;height:2" coordorigin="7472,4115" coordsize="1378,2">
              <v:shape style="position:absolute;left:7472;top:4115;width:1378;height:2" coordorigin="7472,4115" coordsize="1378,0" path="m7472,4115l8849,4115e" filled="false" stroked="true" strokeweight="1.5pt" strokecolor="#000000">
                <v:path arrowok="t"/>
              </v:shape>
              <v:shape style="position:absolute;left:2577;top:341;width:66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2007-1-1</w:t>
                      </w:r>
                    </w:p>
                  </w:txbxContent>
                </v:textbox>
                <w10:wrap type="none"/>
              </v:shape>
              <v:shape style="position:absolute;left:7167;top:341;width:8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2007-12-31</w:t>
                      </w:r>
                    </w:p>
                  </w:txbxContent>
                </v:textbox>
                <w10:wrap type="none"/>
              </v:shape>
              <v:shape style="position:absolute;left:4169;top:562;width:1888;height:180" type="#_x0000_t202" filled="false" stroked="false">
                <v:textbox inset="0,0,0,0">
                  <w:txbxContent>
                    <w:p>
                      <w:pPr>
                        <w:tabs>
                          <w:tab w:pos="1167"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本期增加</w:t>
                        <w:tab/>
                        <w:t>本期减少</w:t>
                      </w:r>
                    </w:p>
                  </w:txbxContent>
                </v:textbox>
                <w10:wrap type="none"/>
              </v:shape>
              <v:shape style="position:absolute;left:2275;top:83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数量</w:t>
                      </w:r>
                    </w:p>
                  </w:txbxContent>
                </v:textbox>
                <w10:wrap type="none"/>
              </v:shape>
              <v:shape style="position:absolute;left:3283;top:832;width:510;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xbxContent>
                </v:textbox>
                <w10:wrap type="none"/>
              </v:shape>
              <v:shape style="position:absolute;left:6722;top:83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数量</w:t>
                      </w:r>
                    </w:p>
                  </w:txbxContent>
                </v:textbox>
                <w10:wrap type="none"/>
              </v:shape>
              <v:shape style="position:absolute;left:7906;top:832;width:510;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xbxContent>
                </v:textbox>
                <w10:wrap type="none"/>
              </v:shape>
              <v:shape style="position:absolute;left:29;top:1342;width:1620;height:70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一、有限售条件股份</w:t>
                      </w:r>
                    </w:p>
                    <w:p>
                      <w:pPr>
                        <w:spacing w:line="240" w:lineRule="auto" w:before="13"/>
                        <w:rPr>
                          <w:rFonts w:ascii="宋体" w:hAnsi="宋体" w:cs="宋体" w:eastAsia="宋体" w:hint="default"/>
                          <w:sz w:val="20"/>
                          <w:szCs w:val="20"/>
                        </w:rPr>
                      </w:pPr>
                    </w:p>
                    <w:p>
                      <w:pPr>
                        <w:spacing w:line="245"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xbxContent>
                </v:textbox>
                <w10:wrap type="none"/>
              </v:shape>
              <v:shape style="position:absolute;left:3021;top:187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3925;top:187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005;top:187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261;top:187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412;top:187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8789;top:187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29;top:2362;width:135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xbxContent>
                </v:textbox>
                <w10:wrap type="none"/>
              </v:shape>
              <v:shape style="position:absolute;left:3021;top:238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3925;top:238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005;top:238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261;top:238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412;top:238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8789;top:238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29;top:2872;width:135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xbxContent>
                </v:textbox>
                <w10:wrap type="none"/>
              </v:shape>
              <v:shape style="position:absolute;left:2270;top:2892;width:1715;height:180" type="#_x0000_t202" filled="false" stroked="false">
                <v:textbox inset="0,0,0,0">
                  <w:txbxContent>
                    <w:p>
                      <w:pPr>
                        <w:tabs>
                          <w:tab w:pos="115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71,346,000</w:t>
                        <w:tab/>
                        <w:t>78.85%</w:t>
                      </w:r>
                    </w:p>
                  </w:txbxContent>
                </v:textbox>
                <w10:wrap type="none"/>
              </v:shape>
              <v:shape style="position:absolute;left:5004;top:289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261;top:2892;width:1211;height:180" type="#_x0000_t202" filled="false" stroked="false">
                <v:textbox inset="0,0,0,0">
                  <w:txbxContent>
                    <w:p>
                      <w:pPr>
                        <w:tabs>
                          <w:tab w:pos="39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tab/>
                        <w:t>71,346,000</w:t>
                      </w:r>
                    </w:p>
                  </w:txbxContent>
                </v:textbox>
                <w10:wrap type="none"/>
              </v:shape>
              <v:shape style="position:absolute;left:8293;top:2892;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78.85%</w:t>
                      </w:r>
                    </w:p>
                  </w:txbxContent>
                </v:textbox>
                <w10:wrap type="none"/>
              </v:shape>
              <v:shape style="position:absolute;left:209;top:338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其中：</w:t>
                      </w:r>
                    </w:p>
                  </w:txbxContent>
                </v:textbox>
                <w10:wrap type="none"/>
              </v:shape>
              <v:shape style="position:absolute;left:3021;top:340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3925;top:340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005;top:340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261;top:340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412;top:340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8789;top:340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209;top:3892;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境内法人持股</w:t>
                      </w:r>
                    </w:p>
                  </w:txbxContent>
                </v:textbox>
                <w10:wrap type="none"/>
              </v:shape>
              <v:shape style="position:absolute;left:2270;top:3912;width:1715;height:180" type="#_x0000_t202" filled="false" stroked="false">
                <v:textbox inset="0,0,0,0">
                  <w:txbxContent>
                    <w:p>
                      <w:pPr>
                        <w:tabs>
                          <w:tab w:pos="115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71,346,000</w:t>
                        <w:tab/>
                        <w:t>78.85%</w:t>
                      </w:r>
                    </w:p>
                  </w:txbxContent>
                </v:textbox>
                <w10:wrap type="none"/>
              </v:shape>
              <v:shape style="position:absolute;left:5004;top:3912;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261;top:3912;width:1211;height:180" type="#_x0000_t202" filled="false" stroked="false">
                <v:textbox inset="0,0,0,0">
                  <w:txbxContent>
                    <w:p>
                      <w:pPr>
                        <w:tabs>
                          <w:tab w:pos="39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tab/>
                        <w:t>71,346,000</w:t>
                      </w:r>
                    </w:p>
                  </w:txbxContent>
                </v:textbox>
                <w10:wrap type="none"/>
              </v:shape>
              <v:shape style="position:absolute;left:8293;top:3912;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78.85%</w:t>
                      </w:r>
                    </w:p>
                  </w:txbxContent>
                </v:textbox>
                <w10:wrap type="none"/>
              </v:shape>
            </v:group>
          </v:group>
        </w:pict>
      </w:r>
      <w:r>
        <w:rPr>
          <w:rFonts w:ascii="宋体" w:hAnsi="宋体" w:cs="宋体" w:eastAsia="宋体" w:hint="default"/>
          <w:position w:val="-82"/>
          <w:sz w:val="20"/>
          <w:szCs w:val="20"/>
        </w:rPr>
      </w:r>
    </w:p>
    <w:p>
      <w:pPr>
        <w:spacing w:after="0" w:line="4130" w:lineRule="exact"/>
        <w:rPr>
          <w:rFonts w:ascii="宋体" w:hAnsi="宋体" w:cs="宋体" w:eastAsia="宋体" w:hint="default"/>
          <w:sz w:val="20"/>
          <w:szCs w:val="20"/>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8728"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6693" w:lineRule="exact"/>
        <w:ind w:left="1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3"/>
          <w:sz w:val="20"/>
          <w:szCs w:val="20"/>
        </w:rPr>
        <w:pict>
          <v:group style="width:513.4pt;height:334.7pt;mso-position-horizontal-relative:char;mso-position-vertical-relative:line" coordorigin="0,0" coordsize="10268,6694">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style="position:absolute;left:397;top:29;width:8813;height:2" coordorigin="397,29" coordsize="8813,2">
              <v:shape style="position:absolute;left:397;top:29;width:8813;height:2" coordorigin="397,29" coordsize="8813,0" path="m397,29l9210,29e" filled="false" stroked="true" strokeweight="1.5pt" strokecolor="#000000">
                <v:path arrowok="t"/>
              </v:shape>
              <v:shape style="position:absolute;left:2168;top:25;width:5700;height:538" type="#_x0000_t75" stroked="false">
                <v:imagedata r:id="rId38" o:title=""/>
              </v:shape>
            </v:group>
            <v:group style="position:absolute;left:383;top:6679;width:1805;height:2" coordorigin="383,6679" coordsize="1805,2">
              <v:shape style="position:absolute;left:383;top:6679;width:1805;height:2" coordorigin="383,6679" coordsize="1805,0" path="m383,6679l2188,6679e" filled="false" stroked="true" strokeweight="1.5pt" strokecolor="#000000">
                <v:path arrowok="t"/>
              </v:shape>
              <v:shape style="position:absolute;left:378;top:524;width:8854;height:6158" type="#_x0000_t75" stroked="false">
                <v:imagedata r:id="rId39" o:title=""/>
              </v:shape>
            </v:group>
            <v:group style="position:absolute;left:2188;top:6679;width:1263;height:2" coordorigin="2188,6679" coordsize="1263,2">
              <v:shape style="position:absolute;left:2188;top:6679;width:1263;height:2" coordorigin="2188,6679" coordsize="1263,0" path="m2188,6679l3450,6679e" filled="false" stroked="true" strokeweight="1.5pt" strokecolor="#000000">
                <v:path arrowok="t"/>
              </v:shape>
              <v:shape style="position:absolute;left:3431;top:6144;width:48;height:539" type="#_x0000_t75" stroked="false">
                <v:imagedata r:id="rId40" o:title=""/>
              </v:shape>
            </v:group>
            <v:group style="position:absolute;left:3450;top:6679;width:903;height:2" coordorigin="3450,6679" coordsize="903,2">
              <v:shape style="position:absolute;left:3450;top:6679;width:903;height:2" coordorigin="3450,6679" coordsize="903,0" path="m3450,6679l4352,6679e" filled="false" stroked="true" strokeweight="1.5pt" strokecolor="#000000">
                <v:path arrowok="t"/>
              </v:shape>
              <v:shape style="position:absolute;left:4333;top:6144;width:48;height:539" type="#_x0000_t75" stroked="false">
                <v:imagedata r:id="rId40" o:title=""/>
              </v:shape>
            </v:group>
            <v:group style="position:absolute;left:4352;top:6679;width:1080;height:2" coordorigin="4352,6679" coordsize="1080,2">
              <v:shape style="position:absolute;left:4352;top:6679;width:1080;height:2" coordorigin="4352,6679" coordsize="1080,0" path="m4352,6679l5432,6679e" filled="false" stroked="true" strokeweight="1.5pt" strokecolor="#000000">
                <v:path arrowok="t"/>
              </v:shape>
              <v:shape style="position:absolute;left:5413;top:6144;width:48;height:539" type="#_x0000_t75" stroked="false">
                <v:imagedata r:id="rId41" o:title=""/>
              </v:shape>
            </v:group>
            <v:group style="position:absolute;left:5432;top:6679;width:1258;height:2" coordorigin="5432,6679" coordsize="1258,2">
              <v:shape style="position:absolute;left:5432;top:6679;width:1258;height:2" coordorigin="5432,6679" coordsize="1258,0" path="m5432,6679l6690,6679e" filled="false" stroked="true" strokeweight="1.5pt" strokecolor="#000000">
                <v:path arrowok="t"/>
              </v:shape>
              <v:shape style="position:absolute;left:6671;top:6144;width:48;height:539" type="#_x0000_t75" stroked="false">
                <v:imagedata r:id="rId41" o:title=""/>
              </v:shape>
            </v:group>
            <v:group style="position:absolute;left:6690;top:6679;width:1150;height:2" coordorigin="6690,6679" coordsize="1150,2">
              <v:shape style="position:absolute;left:6690;top:6679;width:1150;height:2" coordorigin="6690,6679" coordsize="1150,0" path="m6690,6679l7840,6679e" filled="false" stroked="true" strokeweight="1.5pt" strokecolor="#000000">
                <v:path arrowok="t"/>
              </v:shape>
              <v:shape style="position:absolute;left:7820;top:6144;width:48;height:539" type="#_x0000_t75" stroked="false">
                <v:imagedata r:id="rId40" o:title=""/>
              </v:shape>
            </v:group>
            <v:group style="position:absolute;left:7840;top:6679;width:1378;height:2" coordorigin="7840,6679" coordsize="1378,2">
              <v:shape style="position:absolute;left:7840;top:6679;width:1378;height:2" coordorigin="7840,6679" coordsize="1378,0" path="m7840,6679l9217,6679e" filled="false" stroked="true" strokeweight="1.5pt" strokecolor="#000000">
                <v:path arrowok="t"/>
              </v:shape>
              <v:shape style="position:absolute;left:577;top:336;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境内自然人持股</w:t>
                      </w:r>
                    </w:p>
                  </w:txbxContent>
                </v:textbox>
                <w10:wrap type="none"/>
              </v:shape>
              <v:shape style="position:absolute;left:3389;top:355;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4292;top:355;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372;top:355;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355;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780;top:355;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9157;top:355;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397;top:845;width:99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xbxContent>
                </v:textbox>
                <w10:wrap type="none"/>
              </v:shape>
              <v:shape style="position:absolute;left:3389;top:86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4292;top:86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372;top:86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86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780;top:86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9157;top:86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77;top:135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其中：</w:t>
                      </w:r>
                    </w:p>
                  </w:txbxContent>
                </v:textbox>
                <w10:wrap type="none"/>
              </v:shape>
              <v:shape style="position:absolute;left:3389;top:137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4292;top:137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372;top:137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137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780;top:137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9157;top:137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77;top:1865;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境外法人持股</w:t>
                      </w:r>
                    </w:p>
                  </w:txbxContent>
                </v:textbox>
                <w10:wrap type="none"/>
              </v:shape>
              <v:shape style="position:absolute;left:3389;top:188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4292;top:188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372;top:188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188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780;top:188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9157;top:188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77;top:2375;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境外自然人持股</w:t>
                      </w:r>
                    </w:p>
                  </w:txbxContent>
                </v:textbox>
                <w10:wrap type="none"/>
              </v:shape>
              <v:shape style="position:absolute;left:3389;top:239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4292;top:239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372;top:239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239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780;top:239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9157;top:239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1067;top:2885;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shape style="position:absolute;left:2638;top:2906;width:1715;height:180" type="#_x0000_t202" filled="false" stroked="false">
                <v:textbox inset="0,0,0,0">
                  <w:txbxContent>
                    <w:p>
                      <w:pPr>
                        <w:tabs>
                          <w:tab w:pos="115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71,346,000</w:t>
                        <w:tab/>
                        <w:t>78.85%</w:t>
                      </w:r>
                    </w:p>
                  </w:txbxContent>
                </v:textbox>
                <w10:wrap type="none"/>
              </v:shape>
              <v:shape style="position:absolute;left:5372;top:290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2906;width:1211;height:180" type="#_x0000_t202" filled="false" stroked="false">
                <v:textbox inset="0,0,0,0">
                  <w:txbxContent>
                    <w:p>
                      <w:pPr>
                        <w:tabs>
                          <w:tab w:pos="39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tab/>
                        <w:t>71,346,000</w:t>
                      </w:r>
                    </w:p>
                  </w:txbxContent>
                </v:textbox>
                <w10:wrap type="none"/>
              </v:shape>
              <v:shape style="position:absolute;left:8661;top:2906;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78.85%</w:t>
                      </w:r>
                    </w:p>
                  </w:txbxContent>
                </v:textbox>
                <w10:wrap type="none"/>
              </v:shape>
              <v:shape style="position:absolute;left:397;top:3395;width:1620;height:70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二、无限售条件股份</w:t>
                      </w:r>
                    </w:p>
                    <w:p>
                      <w:pPr>
                        <w:spacing w:line="240" w:lineRule="auto" w:before="10"/>
                        <w:rPr>
                          <w:rFonts w:ascii="Times New Roman" w:hAnsi="Times New Roman" w:cs="Times New Roman" w:eastAsia="Times New Roman" w:hint="default"/>
                          <w:sz w:val="23"/>
                          <w:szCs w:val="23"/>
                        </w:rPr>
                      </w:pPr>
                    </w:p>
                    <w:p>
                      <w:pPr>
                        <w:spacing w:line="245"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xbxContent>
                </v:textbox>
                <w10:wrap type="none"/>
              </v:shape>
              <v:shape style="position:absolute;left:2638;top:3926;width:1715;height:180" type="#_x0000_t202" filled="false" stroked="false">
                <v:textbox inset="0,0,0,0">
                  <w:txbxContent>
                    <w:p>
                      <w:pPr>
                        <w:tabs>
                          <w:tab w:pos="115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19,140,000</w:t>
                        <w:tab/>
                        <w:t>21.15%</w:t>
                      </w:r>
                    </w:p>
                  </w:txbxContent>
                </v:textbox>
                <w10:wrap type="none"/>
              </v:shape>
              <v:shape style="position:absolute;left:5372;top:392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3926;width:1211;height:180" type="#_x0000_t202" filled="false" stroked="false">
                <v:textbox inset="0,0,0,0">
                  <w:txbxContent>
                    <w:p>
                      <w:pPr>
                        <w:tabs>
                          <w:tab w:pos="39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tab/>
                        <w:t>19,140,000</w:t>
                      </w:r>
                    </w:p>
                  </w:txbxContent>
                </v:textbox>
                <w10:wrap type="none"/>
              </v:shape>
              <v:shape style="position:absolute;left:8661;top:3926;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21.15%</w:t>
                      </w:r>
                    </w:p>
                  </w:txbxContent>
                </v:textbox>
                <w10:wrap type="none"/>
              </v:shape>
              <v:shape style="position:absolute;left:397;top:4415;width:171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xbxContent>
                </v:textbox>
                <w10:wrap type="none"/>
              </v:shape>
              <v:shape style="position:absolute;left:3389;top:443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4292;top:443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372;top:443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443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780;top:443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9157;top:443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397;top:4925;width:171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xbxContent>
                </v:textbox>
                <w10:wrap type="none"/>
              </v:shape>
              <v:shape style="position:absolute;left:3389;top:494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4292;top:494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372;top:494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494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780;top:494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9157;top:494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397;top:5435;width:63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xbxContent>
                </v:textbox>
                <w10:wrap type="none"/>
              </v:shape>
              <v:shape style="position:absolute;left:3389;top:545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4292;top:545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5372;top:545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545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7780;top:545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9157;top:545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1112;top:594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2638;top:5966;width:1715;height:180" type="#_x0000_t202" filled="false" stroked="false">
                <v:textbox inset="0,0,0,0">
                  <w:txbxContent>
                    <w:p>
                      <w:pPr>
                        <w:tabs>
                          <w:tab w:pos="115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19,140,000</w:t>
                        <w:tab/>
                        <w:t>21.15%</w:t>
                      </w:r>
                    </w:p>
                  </w:txbxContent>
                </v:textbox>
                <w10:wrap type="none"/>
              </v:shape>
              <v:shape style="position:absolute;left:5372;top:596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8;top:5966;width:1211;height:180" type="#_x0000_t202" filled="false" stroked="false">
                <v:textbox inset="0,0,0,0">
                  <w:txbxContent>
                    <w:p>
                      <w:pPr>
                        <w:tabs>
                          <w:tab w:pos="39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tab/>
                        <w:t>19,140,000</w:t>
                      </w:r>
                    </w:p>
                  </w:txbxContent>
                </v:textbox>
                <w10:wrap type="none"/>
              </v:shape>
              <v:shape style="position:absolute;left:8661;top:5966;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21.15%</w:t>
                      </w:r>
                    </w:p>
                  </w:txbxContent>
                </v:textbox>
                <w10:wrap type="none"/>
              </v:shape>
              <v:shape style="position:absolute;left:397;top:6455;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三、股份总数</w:t>
                      </w:r>
                    </w:p>
                  </w:txbxContent>
                </v:textbox>
                <w10:wrap type="none"/>
              </v:shape>
              <v:shape style="position:absolute;left:2638;top:6476;width:1715;height:180" type="#_x0000_t202" filled="false" stroked="false">
                <v:textbox inset="0,0,0,0">
                  <w:txbxContent>
                    <w:p>
                      <w:pPr>
                        <w:tabs>
                          <w:tab w:pos="106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90,486,000</w:t>
                        <w:tab/>
                        <w:t>100.00%</w:t>
                      </w:r>
                    </w:p>
                  </w:txbxContent>
                </v:textbox>
                <w10:wrap type="none"/>
              </v:shape>
              <v:shape style="position:absolute;left:5372;top:647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629;top:6476;width:1211;height:180" type="#_x0000_t202" filled="false" stroked="false">
                <v:textbox inset="0,0,0,0">
                  <w:txbxContent>
                    <w:p>
                      <w:pPr>
                        <w:tabs>
                          <w:tab w:pos="39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tab/>
                        <w:t>90,486,000</w:t>
                      </w:r>
                    </w:p>
                  </w:txbxContent>
                </v:textbox>
                <w10:wrap type="none"/>
              </v:shape>
              <v:shape style="position:absolute;left:8571;top:6476;width:6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w:t>
                      </w:r>
                    </w:p>
                  </w:txbxContent>
                </v:textbox>
                <w10:wrap type="none"/>
              </v:shape>
            </v:group>
          </v:group>
        </w:pict>
      </w:r>
      <w:r>
        <w:rPr>
          <w:rFonts w:ascii="Times New Roman" w:hAnsi="Times New Roman" w:cs="Times New Roman" w:eastAsia="Times New Roman" w:hint="default"/>
          <w:position w:val="-133"/>
          <w:sz w:val="20"/>
          <w:szCs w:val="20"/>
        </w:rPr>
      </w:r>
    </w:p>
    <w:p>
      <w:pPr>
        <w:spacing w:line="240" w:lineRule="auto" w:before="6"/>
        <w:rPr>
          <w:rFonts w:ascii="Times New Roman" w:hAnsi="Times New Roman" w:cs="Times New Roman" w:eastAsia="Times New Roman" w:hint="default"/>
          <w:sz w:val="15"/>
          <w:szCs w:val="15"/>
        </w:rPr>
      </w:pPr>
    </w:p>
    <w:p>
      <w:pPr>
        <w:spacing w:before="35"/>
        <w:ind w:left="557" w:right="3324" w:firstLine="0"/>
        <w:jc w:val="left"/>
        <w:rPr>
          <w:rFonts w:ascii="宋体" w:hAnsi="宋体" w:cs="宋体" w:eastAsia="宋体" w:hint="default"/>
          <w:sz w:val="21"/>
          <w:szCs w:val="21"/>
        </w:rPr>
      </w:pPr>
      <w:r>
        <w:rPr>
          <w:rFonts w:ascii="宋体" w:hAnsi="宋体" w:cs="宋体" w:eastAsia="宋体" w:hint="default"/>
          <w:sz w:val="21"/>
          <w:szCs w:val="21"/>
        </w:rPr>
        <w:t>截至报告日，公司尚未进行股权分置改革。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资本公积</w:t>
      </w:r>
    </w:p>
    <w:p>
      <w:pPr>
        <w:spacing w:line="240" w:lineRule="auto" w:before="4"/>
        <w:rPr>
          <w:rFonts w:ascii="宋体" w:hAnsi="宋体" w:cs="宋体" w:eastAsia="宋体" w:hint="default"/>
          <w:sz w:val="13"/>
          <w:szCs w:val="13"/>
        </w:rPr>
      </w:pPr>
    </w:p>
    <w:tbl>
      <w:tblPr>
        <w:tblW w:w="0" w:type="auto"/>
        <w:jc w:val="left"/>
        <w:tblInd w:w="557" w:type="dxa"/>
        <w:tblLayout w:type="fixed"/>
        <w:tblCellMar>
          <w:top w:w="0" w:type="dxa"/>
          <w:left w:w="0" w:type="dxa"/>
          <w:bottom w:w="0" w:type="dxa"/>
          <w:right w:w="0" w:type="dxa"/>
        </w:tblCellMar>
        <w:tblLook w:val="01E0"/>
      </w:tblPr>
      <w:tblGrid>
        <w:gridCol w:w="2093"/>
        <w:gridCol w:w="173"/>
        <w:gridCol w:w="1507"/>
        <w:gridCol w:w="173"/>
        <w:gridCol w:w="1403"/>
        <w:gridCol w:w="176"/>
        <w:gridCol w:w="1398"/>
        <w:gridCol w:w="173"/>
        <w:gridCol w:w="1613"/>
      </w:tblGrid>
      <w:tr>
        <w:trPr>
          <w:trHeight w:val="348" w:hRule="exact"/>
        </w:trPr>
        <w:tc>
          <w:tcPr>
            <w:tcW w:w="2093"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240" w:lineRule="auto" w:before="35"/>
              <w:ind w:right="67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3"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376" w:right="0"/>
              <w:jc w:val="left"/>
              <w:rPr>
                <w:rFonts w:ascii="Times New Roman" w:hAnsi="Times New Roman" w:cs="Times New Roman" w:eastAsia="Times New Roman" w:hint="default"/>
                <w:sz w:val="21"/>
                <w:szCs w:val="21"/>
              </w:rPr>
            </w:pPr>
            <w:r>
              <w:rPr>
                <w:rFonts w:ascii="Times New Roman"/>
                <w:sz w:val="21"/>
              </w:rPr>
              <w:t>2007-1-1</w:t>
            </w:r>
          </w:p>
        </w:tc>
        <w:tc>
          <w:tcPr>
            <w:tcW w:w="173"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9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2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323" w:right="0"/>
              <w:jc w:val="left"/>
              <w:rPr>
                <w:rFonts w:ascii="Times New Roman" w:hAnsi="Times New Roman" w:cs="Times New Roman" w:eastAsia="Times New Roman" w:hint="default"/>
                <w:sz w:val="21"/>
                <w:szCs w:val="21"/>
              </w:rPr>
            </w:pPr>
            <w:r>
              <w:rPr>
                <w:rFonts w:ascii="Times New Roman"/>
                <w:sz w:val="21"/>
              </w:rPr>
              <w:t>2007-12-31</w:t>
            </w:r>
          </w:p>
        </w:tc>
      </w:tr>
      <w:tr>
        <w:trPr>
          <w:trHeight w:val="636" w:hRule="exact"/>
        </w:trPr>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73"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3,912,878.19</w:t>
            </w:r>
          </w:p>
        </w:tc>
        <w:tc>
          <w:tcPr>
            <w:tcW w:w="173" w:type="dxa"/>
            <w:tcBorders>
              <w:top w:val="nil" w:sz="6" w:space="0" w:color="auto"/>
              <w:left w:val="nil" w:sz="6" w:space="0" w:color="auto"/>
              <w:bottom w:val="nil" w:sz="6" w:space="0" w:color="auto"/>
              <w:right w:val="nil" w:sz="6" w:space="0" w:color="auto"/>
            </w:tcBorders>
          </w:tcPr>
          <w:p>
            <w:pP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6" w:type="dxa"/>
            <w:tcBorders>
              <w:top w:val="nil" w:sz="6" w:space="0" w:color="auto"/>
              <w:left w:val="nil" w:sz="6" w:space="0" w:color="auto"/>
              <w:bottom w:val="nil" w:sz="6" w:space="0" w:color="auto"/>
              <w:right w:val="nil" w:sz="6" w:space="0" w:color="auto"/>
            </w:tcBorders>
          </w:tcPr>
          <w:p>
            <w:pPr/>
          </w:p>
        </w:tc>
        <w:tc>
          <w:tcPr>
            <w:tcW w:w="139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3,912,878.19</w:t>
            </w:r>
          </w:p>
        </w:tc>
      </w:tr>
      <w:tr>
        <w:trPr>
          <w:trHeight w:val="508"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其他资本公积</w:t>
            </w:r>
            <w:r>
              <w:rPr>
                <w:rFonts w:ascii="Times New Roman" w:hAnsi="Times New Roman" w:cs="Times New Roman" w:eastAsia="Times New Roman" w:hint="default"/>
                <w:sz w:val="21"/>
                <w:szCs w:val="21"/>
              </w:rPr>
              <w:t>*</w:t>
            </w:r>
          </w:p>
        </w:tc>
        <w:tc>
          <w:tcPr>
            <w:tcW w:w="173"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130"/>
              <w:ind w:right="2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22,686,165.62</w:t>
            </w:r>
            <w:r>
              <w:rPr>
                <w:rFonts w:ascii="Times New Roman"/>
                <w:spacing w:val="-1"/>
                <w:sz w:val="21"/>
              </w:rPr>
            </w:r>
          </w:p>
        </w:tc>
        <w:tc>
          <w:tcPr>
            <w:tcW w:w="173"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tabs>
                <w:tab w:pos="1303" w:val="left" w:leader="none"/>
              </w:tabs>
              <w:spacing w:line="240" w:lineRule="auto" w:before="130"/>
              <w:ind w:right="2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r>
            <w:r>
              <w:rPr>
                <w:rFonts w:ascii="Times New Roman"/>
                <w:sz w:val="21"/>
              </w:rPr>
            </w:r>
          </w:p>
        </w:tc>
        <w:tc>
          <w:tcPr>
            <w:tcW w:w="17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tabs>
                <w:tab w:pos="1304" w:val="left" w:leader="none"/>
              </w:tabs>
              <w:spacing w:line="240" w:lineRule="auto" w:before="130"/>
              <w:ind w:right="17"/>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r>
            <w:r>
              <w:rPr>
                <w:rFonts w:ascii="Times New Roman"/>
                <w:sz w:val="21"/>
              </w:rPr>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tabs>
                <w:tab w:pos="375" w:val="left" w:leader="none"/>
              </w:tabs>
              <w:spacing w:line="240" w:lineRule="auto" w:before="130"/>
              <w:ind w:right="2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22,686,165.62</w:t>
            </w:r>
            <w:r>
              <w:rPr>
                <w:rFonts w:ascii="Times New Roman"/>
                <w:spacing w:val="-1"/>
                <w:sz w:val="21"/>
              </w:rPr>
            </w:r>
          </w:p>
        </w:tc>
      </w:tr>
      <w:tr>
        <w:trPr>
          <w:trHeight w:val="407" w:hRule="exact"/>
        </w:trPr>
        <w:tc>
          <w:tcPr>
            <w:tcW w:w="2093"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75"/>
              <w:ind w:right="67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3"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tabs>
                <w:tab w:pos="277" w:val="left" w:leader="none"/>
              </w:tabs>
              <w:spacing w:line="240" w:lineRule="auto" w:before="139"/>
              <w:ind w:right="2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26,599,043.81</w:t>
            </w:r>
            <w:r>
              <w:rPr>
                <w:rFonts w:ascii="Times New Roman"/>
                <w:spacing w:val="-1"/>
                <w:sz w:val="21"/>
              </w:rPr>
            </w:r>
          </w:p>
        </w:tc>
        <w:tc>
          <w:tcPr>
            <w:tcW w:w="173"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tabs>
                <w:tab w:pos="1310" w:val="left" w:leader="none"/>
              </w:tabs>
              <w:spacing w:line="240" w:lineRule="auto" w:before="139"/>
              <w:ind w:right="2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w:t>
            </w:r>
            <w:r>
              <w:rPr>
                <w:rFonts w:ascii="Times New Roman"/>
                <w:sz w:val="21"/>
              </w:rPr>
            </w:r>
          </w:p>
        </w:tc>
        <w:tc>
          <w:tcPr>
            <w:tcW w:w="176"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17" w:space="0" w:color="000000"/>
              <w:right w:val="nil" w:sz="6" w:space="0" w:color="auto"/>
            </w:tcBorders>
          </w:tcPr>
          <w:p>
            <w:pPr>
              <w:pStyle w:val="TableParagraph"/>
              <w:spacing w:line="240" w:lineRule="auto" w:before="139"/>
              <w:ind w:right="1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tabs>
                <w:tab w:pos="382" w:val="left" w:leader="none"/>
              </w:tabs>
              <w:spacing w:line="240" w:lineRule="auto" w:before="139"/>
              <w:ind w:right="2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26,599,043.81</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盈余公积</w:t>
      </w:r>
    </w:p>
    <w:p>
      <w:pPr>
        <w:tabs>
          <w:tab w:pos="1503" w:val="left" w:leader="none"/>
          <w:tab w:pos="2862" w:val="left" w:leader="none"/>
          <w:tab w:pos="4651" w:val="left" w:leader="none"/>
          <w:tab w:pos="6384" w:val="left" w:leader="none"/>
          <w:tab w:pos="9013" w:val="right" w:leader="none"/>
        </w:tabs>
        <w:spacing w:before="214"/>
        <w:ind w:left="977" w:right="0" w:firstLine="0"/>
        <w:jc w:val="left"/>
        <w:rPr>
          <w:rFonts w:ascii="Times New Roman" w:hAnsi="Times New Roman" w:cs="Times New Roman" w:eastAsia="Times New Roman" w:hint="default"/>
          <w:sz w:val="21"/>
          <w:szCs w:val="21"/>
        </w:rPr>
      </w:pPr>
      <w:r>
        <w:rPr/>
        <w:pict>
          <v:group style="position:absolute;margin-left:54.66pt;margin-top:26.040979pt;width:88.9pt;height:.1pt;mso-position-horizontal-relative:page;mso-position-vertical-relative:paragraph;z-index:8752" coordorigin="1093,521" coordsize="1778,2">
            <v:shape style="position:absolute;left:1093;top:521;width:1778;height:2" coordorigin="1093,521" coordsize="1778,0" path="m1093,521l2870,521e" filled="false" stroked="true" strokeweight=".48pt" strokecolor="#000000">
              <v:path arrowok="t"/>
            </v:shape>
            <w10:wrap type="none"/>
          </v:group>
        </w:pict>
      </w:r>
      <w:r>
        <w:rPr/>
        <w:pict>
          <v:group style="position:absolute;margin-left:155.339996pt;margin-top:26.040979pt;width:77.5pt;height:.1pt;mso-position-horizontal-relative:page;mso-position-vertical-relative:paragraph;z-index:8776" coordorigin="3107,521" coordsize="1550,2">
            <v:shape style="position:absolute;left:3107;top:521;width:1550;height:2" coordorigin="3107,521" coordsize="1550,0" path="m3107,521l4656,521e" filled="false" stroked="true" strokeweight=".48pt" strokecolor="#000000">
              <v:path arrowok="t"/>
            </v:shape>
            <w10:wrap type="none"/>
          </v:group>
        </w:pict>
      </w:r>
      <w:r>
        <w:rPr/>
        <w:pict>
          <v:group style="position:absolute;margin-left:248.520004pt;margin-top:26.040979pt;width:73.5pt;height:.1pt;mso-position-horizontal-relative:page;mso-position-vertical-relative:paragraph;z-index:8800" coordorigin="4970,521" coordsize="1470,2">
            <v:shape style="position:absolute;left:4970;top:521;width:1470;height:2" coordorigin="4970,521" coordsize="1470,0" path="m4970,521l6440,521e" filled="false" stroked="true" strokeweight=".48pt" strokecolor="#000000">
              <v:path arrowok="t"/>
            </v:shape>
            <w10:wrap type="none"/>
          </v:group>
        </w:pict>
      </w:r>
      <w:r>
        <w:rPr/>
        <w:pict>
          <v:group style="position:absolute;margin-left:337.799988pt;margin-top:26.040979pt;width:68.25pt;height:.1pt;mso-position-horizontal-relative:page;mso-position-vertical-relative:paragraph;z-index:8824" coordorigin="6756,521" coordsize="1365,2">
            <v:shape style="position:absolute;left:6756;top:521;width:1365;height:2" coordorigin="6756,521" coordsize="1365,0" path="m6756,521l8120,521e" filled="false" stroked="true" strokeweight=".48pt" strokecolor="#000000">
              <v:path arrowok="t"/>
            </v:shape>
            <w10:wrap type="none"/>
          </v:group>
        </w:pict>
      </w:r>
      <w:r>
        <w:rPr/>
        <w:pict>
          <v:group style="position:absolute;margin-left:420.299988pt;margin-top:26.040979pt;width:75pt;height:.1pt;mso-position-horizontal-relative:page;mso-position-vertical-relative:paragraph;z-index:8848" coordorigin="8406,521" coordsize="1500,2">
            <v:shape style="position:absolute;left:8406;top:521;width:1500;height:2" coordorigin="8406,521" coordsize="1500,0" path="m8406,521l9906,521e" filled="false" stroked="true" strokeweight=".48pt" strokecolor="#000000">
              <v:path arrowok="t"/>
            </v:shape>
            <w10:wrap type="none"/>
          </v:group>
        </w:pict>
      </w:r>
      <w:r>
        <w:rPr>
          <w:rFonts w:ascii="宋体" w:hAnsi="宋体" w:cs="宋体" w:eastAsia="宋体" w:hint="default"/>
          <w:position w:val="1"/>
          <w:sz w:val="21"/>
          <w:szCs w:val="21"/>
        </w:rPr>
        <w:t>项</w:t>
        <w:tab/>
        <w:t>目</w:t>
        <w:tab/>
      </w:r>
      <w:r>
        <w:rPr>
          <w:rFonts w:ascii="Times New Roman" w:hAnsi="Times New Roman" w:cs="Times New Roman" w:eastAsia="Times New Roman" w:hint="default"/>
          <w:spacing w:val="-1"/>
          <w:sz w:val="21"/>
          <w:szCs w:val="21"/>
        </w:rPr>
        <w:t>2007-1-1</w:t>
        <w:tab/>
      </w:r>
      <w:r>
        <w:rPr>
          <w:rFonts w:ascii="宋体" w:hAnsi="宋体" w:cs="宋体" w:eastAsia="宋体" w:hint="default"/>
          <w:position w:val="1"/>
          <w:sz w:val="21"/>
          <w:szCs w:val="21"/>
        </w:rPr>
        <w:t>本期增加</w:t>
        <w:tab/>
        <w:t>本期减少</w:t>
      </w:r>
      <w:r>
        <w:rPr>
          <w:rFonts w:ascii="Times New Roman" w:hAnsi="Times New Roman" w:cs="Times New Roman" w:eastAsia="Times New Roman" w:hint="default"/>
          <w:sz w:val="21"/>
          <w:szCs w:val="21"/>
        </w:rPr>
        <w:tab/>
      </w:r>
      <w:r>
        <w:rPr>
          <w:rFonts w:ascii="Times New Roman" w:hAnsi="Times New Roman" w:cs="Times New Roman" w:eastAsia="Times New Roman" w:hint="default"/>
          <w:spacing w:val="-1"/>
          <w:sz w:val="21"/>
          <w:szCs w:val="21"/>
        </w:rPr>
        <w:t>2007-12-31</w:t>
      </w:r>
    </w:p>
    <w:p>
      <w:pPr>
        <w:tabs>
          <w:tab w:pos="2812" w:val="left" w:leader="none"/>
          <w:tab w:pos="5630" w:val="left" w:leader="none"/>
          <w:tab w:pos="7310" w:val="left" w:leader="none"/>
          <w:tab w:pos="8061" w:val="left" w:leader="none"/>
        </w:tabs>
        <w:spacing w:before="208"/>
        <w:ind w:left="561"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法定盈余公积</w:t>
        <w:tab/>
      </w:r>
      <w:r>
        <w:rPr>
          <w:rFonts w:ascii="Times New Roman" w:hAnsi="Times New Roman" w:cs="Times New Roman" w:eastAsia="Times New Roman" w:hint="default"/>
          <w:spacing w:val="-1"/>
          <w:sz w:val="21"/>
          <w:szCs w:val="21"/>
        </w:rPr>
        <w:t>5,887,067.95</w:t>
        <w:tab/>
      </w:r>
      <w:r>
        <w:rPr>
          <w:rFonts w:ascii="Times New Roman" w:hAnsi="Times New Roman" w:cs="Times New Roman" w:eastAsia="Times New Roman" w:hint="default"/>
          <w:sz w:val="21"/>
          <w:szCs w:val="21"/>
        </w:rPr>
        <w:t>-</w:t>
        <w:tab/>
        <w:t>-</w:t>
        <w:tab/>
      </w:r>
      <w:r>
        <w:rPr>
          <w:rFonts w:ascii="Times New Roman" w:hAnsi="Times New Roman" w:cs="Times New Roman" w:eastAsia="Times New Roman" w:hint="default"/>
          <w:spacing w:val="-1"/>
          <w:sz w:val="21"/>
          <w:szCs w:val="21"/>
        </w:rPr>
        <w:t>5,887,067.95</w:t>
      </w:r>
    </w:p>
    <w:p>
      <w:pPr>
        <w:tabs>
          <w:tab w:pos="2466" w:val="left" w:leader="none"/>
          <w:tab w:pos="3845" w:val="left" w:leader="none"/>
          <w:tab w:pos="4330" w:val="left" w:leader="none"/>
          <w:tab w:pos="5630" w:val="left" w:leader="none"/>
          <w:tab w:pos="6115" w:val="left" w:leader="none"/>
          <w:tab w:pos="7310" w:val="left" w:leader="none"/>
          <w:tab w:pos="7765" w:val="left" w:leader="none"/>
          <w:tab w:pos="9094" w:val="left" w:leader="none"/>
          <w:tab w:pos="9265" w:val="left" w:leader="none"/>
        </w:tabs>
        <w:spacing w:before="199"/>
        <w:ind w:left="578" w:right="135" w:firstLine="0"/>
        <w:jc w:val="left"/>
        <w:rPr>
          <w:rFonts w:ascii="Times New Roman" w:hAnsi="Times New Roman" w:cs="Times New Roman" w:eastAsia="Times New Roman" w:hint="default"/>
          <w:sz w:val="21"/>
          <w:szCs w:val="21"/>
        </w:rPr>
      </w:pPr>
      <w:bookmarkStart w:name="-" w:id="23"/>
      <w:bookmarkEnd w:id="23"/>
      <w:r>
        <w:rPr/>
      </w:r>
      <w:r>
        <w:rPr>
          <w:rFonts w:ascii="宋体" w:hAnsi="宋体" w:cs="宋体" w:eastAsia="宋体" w:hint="default"/>
          <w:position w:val="1"/>
          <w:sz w:val="21"/>
          <w:szCs w:val="21"/>
        </w:rPr>
        <w:t>法定公益金</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u w:val="single" w:color="000000"/>
        </w:rPr>
        <w:t> </w:t>
        <w:tab/>
        <w:t>-</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u w:val="single" w:color="000000"/>
        </w:rPr>
        <w:t> </w:t>
        <w:tab/>
        <w:t>-</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u w:val="single" w:color="000000"/>
        </w:rPr>
        <w:t> </w:t>
        <w:tab/>
        <w:t>-</w:t>
        <w:tab/>
      </w:r>
      <w:r>
        <w:rPr>
          <w:rFonts w:ascii="Times New Roman" w:hAnsi="Times New Roman" w:cs="Times New Roman" w:eastAsia="Times New Roman" w:hint="default"/>
          <w:sz w:val="21"/>
          <w:szCs w:val="21"/>
        </w:rPr>
      </w:r>
    </w:p>
    <w:p>
      <w:pPr>
        <w:tabs>
          <w:tab w:pos="1504" w:val="left" w:leader="none"/>
          <w:tab w:pos="2459" w:val="left" w:leader="none"/>
          <w:tab w:pos="2812" w:val="left" w:leader="none"/>
          <w:tab w:pos="4323" w:val="left" w:leader="none"/>
          <w:tab w:pos="5630" w:val="left" w:leader="none"/>
          <w:tab w:pos="6108" w:val="left" w:leader="none"/>
          <w:tab w:pos="7310" w:val="left" w:leader="none"/>
          <w:tab w:pos="7758" w:val="left" w:leader="none"/>
          <w:tab w:pos="8061" w:val="left" w:leader="none"/>
          <w:tab w:pos="9273" w:val="left" w:leader="none"/>
        </w:tabs>
        <w:spacing w:before="209"/>
        <w:ind w:left="873"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合</w:t>
        <w:tab/>
        <w:t>计</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thick" w:color="000000"/>
        </w:rPr>
        <w:t> </w:t>
        <w:tab/>
      </w:r>
      <w:r>
        <w:rPr>
          <w:rFonts w:ascii="Times New Roman" w:hAnsi="Times New Roman" w:cs="Times New Roman" w:eastAsia="Times New Roman" w:hint="default"/>
          <w:spacing w:val="-1"/>
          <w:sz w:val="21"/>
          <w:szCs w:val="21"/>
          <w:u w:val="thick" w:color="000000"/>
        </w:rPr>
        <w:t>5,887,067.95</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u w:val="thick" w:color="000000"/>
        </w:rPr>
        <w:t> </w:t>
        <w:tab/>
      </w:r>
      <w:r>
        <w:rPr>
          <w:rFonts w:ascii="Times New Roman" w:hAnsi="Times New Roman" w:cs="Times New Roman" w:eastAsia="Times New Roman" w:hint="default"/>
          <w:sz w:val="21"/>
          <w:szCs w:val="21"/>
          <w:u w:val="thick" w:color="000000"/>
        </w:rPr>
        <w:t>-</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u w:val="thick" w:color="000000"/>
        </w:rPr>
        <w:t> </w:t>
        <w:tab/>
        <w:t>-</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u w:val="thick" w:color="000000"/>
        </w:rPr>
        <w:t> </w:t>
        <w:tab/>
      </w:r>
      <w:r>
        <w:rPr>
          <w:rFonts w:ascii="Times New Roman" w:hAnsi="Times New Roman" w:cs="Times New Roman" w:eastAsia="Times New Roman" w:hint="default"/>
          <w:spacing w:val="-1"/>
          <w:sz w:val="21"/>
          <w:szCs w:val="21"/>
          <w:u w:val="thick" w:color="000000"/>
        </w:rPr>
        <w:t>5,887,067.95</w:t>
        <w:tab/>
      </w:r>
      <w:r>
        <w:rPr>
          <w:rFonts w:ascii="Times New Roman" w:hAnsi="Times New Roman" w:cs="Times New Roman" w:eastAsia="Times New Roman" w:hint="default"/>
          <w:spacing w:val="-1"/>
          <w:sz w:val="21"/>
          <w:szCs w:val="21"/>
        </w:rPr>
      </w:r>
    </w:p>
    <w:p>
      <w:pPr>
        <w:spacing w:after="0"/>
        <w:jc w:val="left"/>
        <w:rPr>
          <w:rFonts w:ascii="Times New Roman" w:hAnsi="Times New Roman" w:cs="Times New Roman" w:eastAsia="Times New Roman"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8896"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47" w:type="dxa"/>
        <w:tblLayout w:type="fixed"/>
        <w:tblCellMar>
          <w:top w:w="0" w:type="dxa"/>
          <w:left w:w="0" w:type="dxa"/>
          <w:bottom w:w="0" w:type="dxa"/>
          <w:right w:w="0" w:type="dxa"/>
        </w:tblCellMar>
        <w:tblLook w:val="01E0"/>
      </w:tblPr>
      <w:tblGrid>
        <w:gridCol w:w="3458"/>
        <w:gridCol w:w="341"/>
        <w:gridCol w:w="2179"/>
        <w:gridCol w:w="630"/>
        <w:gridCol w:w="2204"/>
      </w:tblGrid>
      <w:tr>
        <w:trPr>
          <w:trHeight w:val="846" w:hRule="exact"/>
        </w:trPr>
        <w:tc>
          <w:tcPr>
            <w:tcW w:w="345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宋体" w:hAnsi="宋体" w:cs="宋体" w:eastAsia="宋体" w:hint="default"/>
                <w:sz w:val="21"/>
                <w:szCs w:val="21"/>
              </w:rPr>
              <w:t>未分配利润</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tabs>
                <w:tab w:pos="455" w:val="left" w:leader="none"/>
              </w:tabs>
              <w:spacing w:line="240" w:lineRule="auto"/>
              <w:ind w:left="6" w:right="0"/>
              <w:jc w:val="center"/>
              <w:rPr>
                <w:rFonts w:ascii="宋体" w:hAnsi="宋体" w:cs="宋体" w:eastAsia="宋体" w:hint="default"/>
                <w:sz w:val="18"/>
                <w:szCs w:val="18"/>
              </w:rPr>
            </w:pPr>
            <w:bookmarkStart w:name="2007-12-31" w:id="24"/>
            <w:bookmarkEnd w:id="24"/>
            <w:r>
              <w:rPr/>
            </w:r>
            <w:bookmarkStart w:name="2007-1-1" w:id="25"/>
            <w:bookmarkEnd w:id="25"/>
            <w:r>
              <w:rPr/>
            </w:r>
            <w:r>
              <w:rPr>
                <w:rFonts w:ascii="宋体" w:hAnsi="宋体" w:cs="宋体" w:eastAsia="宋体" w:hint="default"/>
                <w:sz w:val="18"/>
                <w:szCs w:val="18"/>
              </w:rPr>
              <w:t>项</w:t>
              <w:tab/>
              <w:t>目</w:t>
            </w:r>
          </w:p>
        </w:tc>
        <w:tc>
          <w:tcPr>
            <w:tcW w:w="34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2007-12-31</w:t>
            </w:r>
          </w:p>
        </w:tc>
        <w:tc>
          <w:tcPr>
            <w:tcW w:w="63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2007-1-1</w:t>
            </w:r>
          </w:p>
        </w:tc>
      </w:tr>
      <w:tr>
        <w:trPr>
          <w:trHeight w:val="649" w:hRule="exact"/>
        </w:trPr>
        <w:tc>
          <w:tcPr>
            <w:tcW w:w="345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调整前母公司股东未分配利润期初余额</w:t>
            </w:r>
          </w:p>
        </w:tc>
        <w:tc>
          <w:tcPr>
            <w:tcW w:w="341"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-214,458,163.54</w:t>
            </w:r>
          </w:p>
        </w:tc>
        <w:tc>
          <w:tcPr>
            <w:tcW w:w="630" w:type="dxa"/>
            <w:tcBorders>
              <w:top w:val="nil" w:sz="6" w:space="0" w:color="auto"/>
              <w:left w:val="nil" w:sz="6" w:space="0" w:color="auto"/>
              <w:bottom w:val="nil" w:sz="6" w:space="0" w:color="auto"/>
              <w:right w:val="nil" w:sz="6" w:space="0" w:color="auto"/>
            </w:tcBorders>
          </w:tcPr>
          <w:p>
            <w:pPr/>
          </w:p>
        </w:tc>
        <w:tc>
          <w:tcPr>
            <w:tcW w:w="2204"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-49,753,964.43</w:t>
            </w:r>
          </w:p>
        </w:tc>
      </w:tr>
      <w:tr>
        <w:trPr>
          <w:trHeight w:val="499"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8"/>
                <w:szCs w:val="18"/>
              </w:rPr>
            </w:pPr>
            <w:r>
              <w:rPr>
                <w:rFonts w:ascii="宋体" w:hAnsi="宋体" w:cs="宋体" w:eastAsia="宋体" w:hint="default"/>
                <w:sz w:val="18"/>
                <w:szCs w:val="18"/>
              </w:rPr>
              <w:t>调整 期初未分配利润（调增＋，调减－）</w:t>
            </w:r>
          </w:p>
        </w:tc>
        <w:tc>
          <w:tcPr>
            <w:tcW w:w="34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pacing w:val="-1"/>
                <w:sz w:val="18"/>
              </w:rPr>
              <w:t>-9,161,636.36</w:t>
            </w:r>
          </w:p>
        </w:tc>
        <w:tc>
          <w:tcPr>
            <w:tcW w:w="63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-3,287,633.03</w:t>
            </w:r>
          </w:p>
        </w:tc>
      </w:tr>
      <w:tr>
        <w:trPr>
          <w:trHeight w:val="50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4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-223,619,799.90</w:t>
            </w:r>
          </w:p>
        </w:tc>
        <w:tc>
          <w:tcPr>
            <w:tcW w:w="63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-53,041,597.46</w:t>
            </w:r>
          </w:p>
        </w:tc>
      </w:tr>
      <w:tr>
        <w:trPr>
          <w:trHeight w:val="50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加：归属于母公司股东的净利润</w:t>
            </w:r>
          </w:p>
        </w:tc>
        <w:tc>
          <w:tcPr>
            <w:tcW w:w="34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pacing w:val="-1"/>
                <w:sz w:val="18"/>
              </w:rPr>
              <w:t>16,140,031.16</w:t>
            </w:r>
          </w:p>
        </w:tc>
        <w:tc>
          <w:tcPr>
            <w:tcW w:w="63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-170,578,202.44</w:t>
            </w:r>
          </w:p>
        </w:tc>
      </w:tr>
      <w:tr>
        <w:trPr>
          <w:trHeight w:val="50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4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提取法定公益金</w:t>
            </w:r>
          </w:p>
        </w:tc>
        <w:tc>
          <w:tcPr>
            <w:tcW w:w="34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提取职工奖励及福利基金</w:t>
            </w:r>
            <w:r>
              <w:rPr>
                <w:rFonts w:ascii="Times New Roman" w:hAnsi="Times New Roman" w:cs="Times New Roman" w:eastAsia="Times New Roman" w:hint="default"/>
                <w:sz w:val="18"/>
                <w:szCs w:val="18"/>
              </w:rPr>
              <w:t>*</w:t>
            </w:r>
          </w:p>
        </w:tc>
        <w:tc>
          <w:tcPr>
            <w:tcW w:w="34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tabs>
          <w:tab w:pos="6165" w:val="left" w:leader="none"/>
          <w:tab w:pos="8999" w:val="left" w:leader="none"/>
        </w:tabs>
        <w:spacing w:before="145"/>
        <w:ind w:left="815" w:right="135"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应付普通股股利</w:t>
        <w:tab/>
      </w:r>
      <w:r>
        <w:rPr>
          <w:rFonts w:ascii="Times New Roman" w:hAnsi="Times New Roman" w:cs="Times New Roman" w:eastAsia="Times New Roman" w:hint="default"/>
          <w:sz w:val="18"/>
          <w:szCs w:val="18"/>
        </w:rPr>
        <w:t>-</w:t>
        <w:tab/>
        <w:t>-</w:t>
      </w:r>
    </w:p>
    <w:p>
      <w:pPr>
        <w:spacing w:line="240" w:lineRule="auto" w:before="10"/>
        <w:rPr>
          <w:rFonts w:ascii="Times New Roman" w:hAnsi="Times New Roman" w:cs="Times New Roman" w:eastAsia="Times New Roman" w:hint="default"/>
          <w:sz w:val="20"/>
          <w:szCs w:val="20"/>
        </w:rPr>
      </w:pPr>
    </w:p>
    <w:p>
      <w:pPr>
        <w:tabs>
          <w:tab w:pos="6165" w:val="left" w:leader="none"/>
          <w:tab w:pos="8999" w:val="left" w:leader="none"/>
        </w:tabs>
        <w:spacing w:before="0"/>
        <w:ind w:left="815" w:right="135"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转作股本的利润</w:t>
        <w:tab/>
      </w:r>
      <w:r>
        <w:rPr>
          <w:rFonts w:ascii="Times New Roman" w:hAnsi="Times New Roman" w:cs="Times New Roman" w:eastAsia="Times New Roman" w:hint="default"/>
          <w:sz w:val="18"/>
          <w:szCs w:val="18"/>
        </w:rPr>
        <w:t>-</w:t>
        <w:tab/>
        <w:t>-</w:t>
      </w:r>
    </w:p>
    <w:p>
      <w:pPr>
        <w:spacing w:line="240" w:lineRule="auto" w:before="11"/>
        <w:rPr>
          <w:rFonts w:ascii="Times New Roman" w:hAnsi="Times New Roman" w:cs="Times New Roman" w:eastAsia="Times New Roman" w:hint="default"/>
          <w:sz w:val="20"/>
          <w:szCs w:val="20"/>
        </w:rPr>
      </w:pPr>
    </w:p>
    <w:p>
      <w:pPr>
        <w:tabs>
          <w:tab w:pos="5040" w:val="left" w:leader="none"/>
          <w:tab w:pos="7875" w:val="left" w:leader="none"/>
        </w:tabs>
        <w:spacing w:before="0"/>
        <w:ind w:left="455" w:right="135"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母公司股东未分配利润期末余额</w:t>
        <w:tab/>
      </w:r>
      <w:r>
        <w:rPr>
          <w:rFonts w:ascii="Times New Roman" w:hAnsi="Times New Roman" w:cs="Times New Roman" w:eastAsia="Times New Roman" w:hint="default"/>
          <w:spacing w:val="-1"/>
          <w:sz w:val="18"/>
          <w:szCs w:val="18"/>
        </w:rPr>
        <w:t>-207,479,768.74</w:t>
        <w:tab/>
        <w:t>-223,619,799.90</w: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spacing w:line="412" w:lineRule="auto" w:before="0"/>
        <w:ind w:left="137" w:right="14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注：调整期初未分配利润</w:t>
      </w:r>
      <w:r>
        <w:rPr>
          <w:rFonts w:ascii="Times New Roman" w:hAnsi="Times New Roman" w:cs="Times New Roman" w:eastAsia="Times New Roman" w:hint="default"/>
          <w:sz w:val="21"/>
          <w:szCs w:val="21"/>
        </w:rPr>
        <w:t>-9,161,636.36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元主要是更正前期差错，补计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和</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年度借款利息，相关详 细说明见附注五。</w:t>
      </w:r>
    </w:p>
    <w:p>
      <w:pPr>
        <w:spacing w:before="74"/>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营业收入及营业成本</w:t>
      </w:r>
    </w:p>
    <w:p>
      <w:pPr>
        <w:spacing w:line="240" w:lineRule="auto" w:before="4"/>
        <w:rPr>
          <w:rFonts w:ascii="宋体" w:hAnsi="宋体" w:cs="宋体" w:eastAsia="宋体" w:hint="default"/>
          <w:sz w:val="13"/>
          <w:szCs w:val="13"/>
        </w:rPr>
      </w:pPr>
    </w:p>
    <w:tbl>
      <w:tblPr>
        <w:tblW w:w="0" w:type="auto"/>
        <w:jc w:val="left"/>
        <w:tblInd w:w="417" w:type="dxa"/>
        <w:tblLayout w:type="fixed"/>
        <w:tblCellMar>
          <w:top w:w="0" w:type="dxa"/>
          <w:left w:w="0" w:type="dxa"/>
          <w:bottom w:w="0" w:type="dxa"/>
          <w:right w:w="0" w:type="dxa"/>
        </w:tblCellMar>
        <w:tblLook w:val="01E0"/>
      </w:tblPr>
      <w:tblGrid>
        <w:gridCol w:w="2023"/>
        <w:gridCol w:w="1421"/>
        <w:gridCol w:w="1674"/>
        <w:gridCol w:w="1644"/>
        <w:gridCol w:w="1709"/>
      </w:tblGrid>
      <w:tr>
        <w:trPr>
          <w:trHeight w:val="346" w:hRule="exact"/>
        </w:trPr>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4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31" w:hRule="exact"/>
        </w:trPr>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21" w:type="dxa"/>
            <w:tcBorders>
              <w:top w:val="nil" w:sz="6" w:space="0" w:color="auto"/>
              <w:left w:val="nil" w:sz="6" w:space="0" w:color="auto"/>
              <w:bottom w:val="nil" w:sz="6" w:space="0" w:color="auto"/>
              <w:right w:val="nil" w:sz="6" w:space="0" w:color="auto"/>
            </w:tcBorders>
          </w:tcPr>
          <w:p>
            <w:pPr/>
          </w:p>
        </w:tc>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1,781,578.70</w:t>
            </w:r>
          </w:p>
        </w:tc>
        <w:tc>
          <w:tcPr>
            <w:tcW w:w="1644"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6,510,238.18</w:t>
            </w:r>
          </w:p>
        </w:tc>
      </w:tr>
      <w:tr>
        <w:trPr>
          <w:trHeight w:val="50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1421"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21"/>
                <w:szCs w:val="21"/>
              </w:rPr>
            </w:pPr>
            <w:r>
              <w:rPr>
                <w:rFonts w:ascii="Times New Roman"/>
                <w:spacing w:val="-1"/>
                <w:sz w:val="21"/>
              </w:rPr>
              <w:t>47,687.18</w:t>
            </w:r>
          </w:p>
        </w:tc>
      </w:tr>
      <w:tr>
        <w:trPr>
          <w:trHeight w:val="50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5"/>
              <w:jc w:val="right"/>
              <w:rPr>
                <w:rFonts w:ascii="宋体" w:hAnsi="宋体" w:cs="宋体" w:eastAsia="宋体" w:hint="default"/>
                <w:sz w:val="21"/>
                <w:szCs w:val="21"/>
              </w:rPr>
            </w:pPr>
            <w:r>
              <w:rPr>
                <w:rFonts w:ascii="宋体" w:hAnsi="宋体" w:cs="宋体" w:eastAsia="宋体" w:hint="default"/>
                <w:sz w:val="21"/>
                <w:szCs w:val="21"/>
              </w:rPr>
              <w:t>其他业务收入</w:t>
            </w:r>
          </w:p>
        </w:tc>
        <w:tc>
          <w:tcPr>
            <w:tcW w:w="1421"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0"/>
              <w:jc w:val="right"/>
              <w:rPr>
                <w:rFonts w:ascii="Times New Roman" w:hAnsi="Times New Roman" w:cs="Times New Roman" w:eastAsia="Times New Roman" w:hint="default"/>
                <w:sz w:val="21"/>
                <w:szCs w:val="21"/>
              </w:rPr>
            </w:pPr>
            <w:r>
              <w:rPr>
                <w:rFonts w:ascii="Times New Roman"/>
                <w:spacing w:val="-1"/>
                <w:sz w:val="21"/>
              </w:rPr>
              <w:t>1,781,578.70</w:t>
            </w:r>
          </w:p>
        </w:tc>
        <w:tc>
          <w:tcPr>
            <w:tcW w:w="164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21"/>
                <w:szCs w:val="21"/>
              </w:rPr>
            </w:pPr>
            <w:r>
              <w:rPr>
                <w:rFonts w:ascii="Times New Roman"/>
                <w:spacing w:val="-1"/>
                <w:sz w:val="21"/>
              </w:rPr>
              <w:t>6,462,551.00</w:t>
            </w:r>
          </w:p>
        </w:tc>
      </w:tr>
      <w:tr>
        <w:trPr>
          <w:trHeight w:val="50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21"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0"/>
              <w:jc w:val="right"/>
              <w:rPr>
                <w:rFonts w:ascii="Times New Roman" w:hAnsi="Times New Roman" w:cs="Times New Roman" w:eastAsia="Times New Roman" w:hint="default"/>
                <w:sz w:val="21"/>
                <w:szCs w:val="21"/>
              </w:rPr>
            </w:pPr>
            <w:r>
              <w:rPr>
                <w:rFonts w:ascii="Times New Roman"/>
                <w:spacing w:val="-1"/>
                <w:sz w:val="21"/>
              </w:rPr>
              <w:t>1,326,096.09</w:t>
            </w:r>
          </w:p>
        </w:tc>
        <w:tc>
          <w:tcPr>
            <w:tcW w:w="164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21"/>
                <w:szCs w:val="21"/>
              </w:rPr>
            </w:pPr>
            <w:r>
              <w:rPr>
                <w:rFonts w:ascii="Times New Roman"/>
                <w:spacing w:val="-1"/>
                <w:sz w:val="21"/>
              </w:rPr>
              <w:t>3,482,296.24</w:t>
            </w:r>
          </w:p>
        </w:tc>
      </w:tr>
      <w:tr>
        <w:trPr>
          <w:trHeight w:val="50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1421"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21"/>
                <w:szCs w:val="21"/>
              </w:rPr>
            </w:pPr>
            <w:r>
              <w:rPr>
                <w:rFonts w:ascii="Times New Roman"/>
                <w:spacing w:val="-1"/>
                <w:sz w:val="21"/>
              </w:rPr>
              <w:t>47,687.18</w:t>
            </w:r>
          </w:p>
        </w:tc>
      </w:tr>
      <w:tr>
        <w:trPr>
          <w:trHeight w:val="505"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5"/>
              <w:jc w:val="right"/>
              <w:rPr>
                <w:rFonts w:ascii="宋体" w:hAnsi="宋体" w:cs="宋体" w:eastAsia="宋体" w:hint="default"/>
                <w:sz w:val="21"/>
                <w:szCs w:val="21"/>
              </w:rPr>
            </w:pPr>
            <w:r>
              <w:rPr>
                <w:rFonts w:ascii="宋体" w:hAnsi="宋体" w:cs="宋体" w:eastAsia="宋体" w:hint="default"/>
                <w:sz w:val="21"/>
                <w:szCs w:val="21"/>
              </w:rPr>
              <w:t>其他业务成本</w:t>
            </w:r>
          </w:p>
        </w:tc>
        <w:tc>
          <w:tcPr>
            <w:tcW w:w="1421"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tabs>
                <w:tab w:pos="562" w:val="left" w:leader="none"/>
              </w:tabs>
              <w:spacing w:line="240" w:lineRule="auto" w:before="131"/>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1,326,096.09</w:t>
            </w:r>
            <w:r>
              <w:rPr>
                <w:rFonts w:ascii="Times New Roman"/>
                <w:spacing w:val="-1"/>
                <w:sz w:val="21"/>
              </w:rPr>
            </w:r>
          </w:p>
        </w:tc>
        <w:tc>
          <w:tcPr>
            <w:tcW w:w="164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tabs>
                <w:tab w:pos="562" w:val="left" w:leader="none"/>
              </w:tabs>
              <w:spacing w:line="240" w:lineRule="auto" w:before="131"/>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3,434,609.06</w:t>
            </w:r>
            <w:r>
              <w:rPr>
                <w:rFonts w:ascii="Times New Roman"/>
                <w:spacing w:val="-1"/>
                <w:sz w:val="21"/>
              </w:rPr>
            </w:r>
          </w:p>
        </w:tc>
      </w:tr>
      <w:tr>
        <w:trPr>
          <w:trHeight w:val="474"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21"/>
                <w:szCs w:val="21"/>
              </w:rPr>
            </w:pPr>
            <w:r>
              <w:rPr>
                <w:rFonts w:ascii="宋体" w:hAnsi="宋体" w:cs="宋体" w:eastAsia="宋体" w:hint="default"/>
                <w:sz w:val="21"/>
                <w:szCs w:val="21"/>
              </w:rPr>
              <w:t>营业毛利</w:t>
            </w:r>
          </w:p>
        </w:tc>
        <w:tc>
          <w:tcPr>
            <w:tcW w:w="1421"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tabs>
                <w:tab w:pos="727" w:val="left" w:leader="none"/>
              </w:tabs>
              <w:spacing w:line="240" w:lineRule="auto" w:before="137"/>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455,482.61</w:t>
            </w:r>
            <w:r>
              <w:rPr>
                <w:rFonts w:ascii="Times New Roman"/>
                <w:spacing w:val="-1"/>
                <w:sz w:val="21"/>
              </w:rPr>
            </w:r>
            <w:r>
              <w:rPr>
                <w:rFonts w:ascii="Times New Roman"/>
                <w:sz w:val="21"/>
              </w:rPr>
            </w:r>
          </w:p>
        </w:tc>
        <w:tc>
          <w:tcPr>
            <w:tcW w:w="164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37"/>
              <w:ind w:right="34"/>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3,027,941.94</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894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营业税金及附加</w:t>
      </w:r>
    </w:p>
    <w:p>
      <w:pPr>
        <w:spacing w:line="240" w:lineRule="auto" w:before="12"/>
        <w:rPr>
          <w:rFonts w:ascii="宋体" w:hAnsi="宋体" w:cs="宋体" w:eastAsia="宋体" w:hint="default"/>
          <w:sz w:val="15"/>
          <w:szCs w:val="15"/>
        </w:rPr>
      </w:pPr>
    </w:p>
    <w:p>
      <w:pPr>
        <w:tabs>
          <w:tab w:pos="1713" w:val="left" w:leader="none"/>
          <w:tab w:pos="3299" w:val="left" w:leader="none"/>
          <w:tab w:pos="3684" w:val="left" w:leader="none"/>
          <w:tab w:pos="5375" w:val="left" w:leader="none"/>
          <w:tab w:pos="5803" w:val="left" w:leader="none"/>
          <w:tab w:pos="7473" w:val="left" w:leader="none"/>
          <w:tab w:pos="7798" w:val="left" w:leader="none"/>
        </w:tabs>
        <w:spacing w:line="417" w:lineRule="auto" w:before="0"/>
        <w:ind w:left="561" w:right="1739" w:firstLine="730"/>
        <w:jc w:val="left"/>
        <w:rPr>
          <w:rFonts w:ascii="Times New Roman" w:hAnsi="Times New Roman" w:cs="Times New Roman" w:eastAsia="Times New Roman" w:hint="default"/>
          <w:sz w:val="21"/>
          <w:szCs w:val="21"/>
        </w:rPr>
      </w:pPr>
      <w:r>
        <w:rPr/>
        <w:pict>
          <v:group style="position:absolute;margin-left:54.66pt;margin-top:15.625454pt;width:115.15pt;height:.1pt;mso-position-horizontal-relative:page;mso-position-vertical-relative:paragraph;z-index:-366328" coordorigin="1093,313" coordsize="2303,2">
            <v:shape style="position:absolute;left:1093;top:313;width:2303;height:2" coordorigin="1093,313" coordsize="2303,0" path="m1093,313l3396,313e" filled="false" stroked="true" strokeweight=".48pt" strokecolor="#000000">
              <v:path arrowok="t"/>
            </v:shape>
            <w10:wrap type="none"/>
          </v:group>
        </w:pict>
      </w:r>
      <w:r>
        <w:rPr/>
        <w:pict>
          <v:group style="position:absolute;margin-left:181.559998pt;margin-top:15.625454pt;width:82.75pt;height:.1pt;mso-position-horizontal-relative:page;mso-position-vertical-relative:paragraph;z-index:-366304" coordorigin="3631,313" coordsize="1655,2">
            <v:shape style="position:absolute;left:3631;top:313;width:1655;height:2" coordorigin="3631,313" coordsize="1655,0" path="m3631,313l5286,313e" filled="false" stroked="true" strokeweight=".48pt" strokecolor="#000000">
              <v:path arrowok="t"/>
            </v:shape>
            <w10:wrap type="none"/>
          </v:group>
        </w:pict>
      </w:r>
      <w:r>
        <w:rPr/>
        <w:pict>
          <v:group style="position:absolute;margin-left:276.299988pt;margin-top:15.625454pt;width:93pt;height:.1pt;mso-position-horizontal-relative:page;mso-position-vertical-relative:paragraph;z-index:-366280" coordorigin="5526,313" coordsize="1860,2">
            <v:shape style="position:absolute;left:5526;top:313;width:1860;height:2" coordorigin="5526,313" coordsize="1860,0" path="m5526,313l7386,313e" filled="false" stroked="true" strokeweight=".48pt" strokecolor="#000000">
              <v:path arrowok="t"/>
            </v:shape>
            <w10:wrap type="none"/>
          </v:group>
        </w:pict>
      </w:r>
      <w:r>
        <w:rPr/>
        <w:pict>
          <v:group style="position:absolute;margin-left:381.059998pt;margin-top:15.625454pt;width:93.25pt;height:.1pt;mso-position-horizontal-relative:page;mso-position-vertical-relative:paragraph;z-index:-366256" coordorigin="7621,313" coordsize="1865,2">
            <v:shape style="position:absolute;left:7621;top:313;width:1865;height:2" coordorigin="7621,313" coordsize="1865,0" path="m7621,313l9486,313e" filled="false" stroked="true" strokeweight=".48pt" strokecolor="#000000">
              <v:path arrowok="t"/>
            </v:shape>
            <w10:wrap type="none"/>
          </v:group>
        </w:pict>
      </w:r>
      <w:r>
        <w:rPr>
          <w:rFonts w:ascii="宋体" w:hAnsi="宋体" w:cs="宋体" w:eastAsia="宋体" w:hint="default"/>
          <w:sz w:val="21"/>
          <w:szCs w:val="21"/>
        </w:rPr>
        <w:t>类</w:t>
        <w:tab/>
        <w:t>别</w:t>
        <w:tab/>
        <w:t>税（费）率</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2006 </w:t>
      </w:r>
      <w:r>
        <w:rPr>
          <w:rFonts w:ascii="宋体" w:hAnsi="宋体" w:cs="宋体" w:eastAsia="宋体" w:hint="default"/>
          <w:sz w:val="21"/>
          <w:szCs w:val="21"/>
        </w:rPr>
        <w:t>年度 </w:t>
      </w:r>
      <w:r>
        <w:rPr>
          <w:rFonts w:ascii="宋体" w:hAnsi="宋体" w:cs="宋体" w:eastAsia="宋体" w:hint="default"/>
          <w:position w:val="2"/>
          <w:sz w:val="21"/>
          <w:szCs w:val="21"/>
        </w:rPr>
        <w:t>营业税</w:t>
        <w:tab/>
        <w:tab/>
        <w:tab/>
      </w:r>
      <w:r>
        <w:rPr>
          <w:rFonts w:ascii="Times New Roman" w:hAnsi="Times New Roman" w:cs="Times New Roman" w:eastAsia="Times New Roman" w:hint="default"/>
          <w:sz w:val="21"/>
          <w:szCs w:val="21"/>
        </w:rPr>
        <w:t>5%</w:t>
        <w:tab/>
        <w:tab/>
      </w:r>
      <w:r>
        <w:rPr>
          <w:rFonts w:ascii="Times New Roman" w:hAnsi="Times New Roman" w:cs="Times New Roman" w:eastAsia="Times New Roman" w:hint="default"/>
          <w:spacing w:val="-1"/>
          <w:sz w:val="21"/>
          <w:szCs w:val="21"/>
        </w:rPr>
        <w:t>89,078.94</w:t>
        <w:tab/>
        <w:tab/>
        <w:t>335,554.82</w:t>
      </w:r>
    </w:p>
    <w:p>
      <w:pPr>
        <w:tabs>
          <w:tab w:pos="3684" w:val="left" w:leader="none"/>
          <w:tab w:pos="6066" w:val="left" w:leader="none"/>
          <w:tab w:pos="8008" w:val="left" w:leader="none"/>
        </w:tabs>
        <w:spacing w:before="16"/>
        <w:ind w:left="561"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城建税</w:t>
        <w:tab/>
      </w:r>
      <w:r>
        <w:rPr>
          <w:rFonts w:ascii="Times New Roman" w:hAnsi="Times New Roman" w:cs="Times New Roman" w:eastAsia="Times New Roman" w:hint="default"/>
          <w:sz w:val="21"/>
          <w:szCs w:val="21"/>
        </w:rPr>
        <w:t>1%</w:t>
        <w:tab/>
      </w:r>
      <w:r>
        <w:rPr>
          <w:rFonts w:ascii="Times New Roman" w:hAnsi="Times New Roman" w:cs="Times New Roman" w:eastAsia="Times New Roman" w:hint="default"/>
          <w:spacing w:val="-1"/>
          <w:sz w:val="21"/>
          <w:szCs w:val="21"/>
        </w:rPr>
        <w:t>890.79</w:t>
        <w:tab/>
        <w:t>3,355.55</w:t>
      </w:r>
    </w:p>
    <w:p>
      <w:pPr>
        <w:tabs>
          <w:tab w:pos="3684" w:val="left" w:leader="none"/>
          <w:tab w:pos="4885" w:val="left" w:leader="none"/>
          <w:tab w:pos="5909" w:val="left" w:leader="none"/>
          <w:tab w:pos="6981" w:val="left" w:leader="none"/>
          <w:tab w:pos="7902" w:val="left" w:leader="none"/>
          <w:tab w:pos="8845" w:val="left" w:leader="none"/>
        </w:tabs>
        <w:spacing w:before="199"/>
        <w:ind w:left="561"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教育费附加</w:t>
        <w:tab/>
      </w:r>
      <w:r>
        <w:rPr>
          <w:rFonts w:ascii="Times New Roman" w:hAnsi="Times New Roman" w:cs="Times New Roman" w:eastAsia="Times New Roman" w:hint="default"/>
          <w:sz w:val="21"/>
          <w:szCs w:val="21"/>
        </w:rPr>
        <w:t>3%</w:t>
        <w:tab/>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pacing w:val="-1"/>
          <w:sz w:val="21"/>
          <w:szCs w:val="21"/>
          <w:u w:val="single" w:color="000000"/>
        </w:rPr>
        <w:t>2,672.37</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u w:val="single" w:color="000000"/>
        </w:rPr>
        <w:t> </w:t>
        <w:tab/>
        <w:t>10,067.38</w:t>
        <w:tab/>
      </w:r>
      <w:r>
        <w:rPr>
          <w:rFonts w:ascii="Times New Roman" w:hAnsi="Times New Roman" w:cs="Times New Roman" w:eastAsia="Times New Roman" w:hint="default"/>
          <w:spacing w:val="-1"/>
          <w:sz w:val="21"/>
          <w:szCs w:val="21"/>
        </w:rPr>
      </w:r>
    </w:p>
    <w:p>
      <w:pPr>
        <w:tabs>
          <w:tab w:pos="1713" w:val="left" w:leader="none"/>
          <w:tab w:pos="4878" w:val="left" w:leader="none"/>
          <w:tab w:pos="5803" w:val="left" w:leader="none"/>
          <w:tab w:pos="6973" w:val="left" w:leader="none"/>
          <w:tab w:pos="7798" w:val="left" w:leader="none"/>
          <w:tab w:pos="8853" w:val="left" w:leader="none"/>
        </w:tabs>
        <w:spacing w:before="199"/>
        <w:ind w:left="1292" w:right="135" w:firstLine="0"/>
        <w:jc w:val="left"/>
        <w:rPr>
          <w:rFonts w:ascii="Times New Roman" w:hAnsi="Times New Roman" w:cs="Times New Roman" w:eastAsia="Times New Roman" w:hint="default"/>
          <w:sz w:val="21"/>
          <w:szCs w:val="21"/>
        </w:rPr>
      </w:pPr>
      <w:r>
        <w:rPr>
          <w:rFonts w:ascii="宋体" w:hAnsi="宋体" w:cs="宋体" w:eastAsia="宋体" w:hint="default"/>
          <w:position w:val="2"/>
          <w:sz w:val="21"/>
          <w:szCs w:val="21"/>
        </w:rPr>
        <w:t>合</w:t>
        <w:tab/>
        <w:t>计</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thick" w:color="000000"/>
        </w:rPr>
        <w:t> </w:t>
        <w:tab/>
      </w:r>
      <w:r>
        <w:rPr>
          <w:rFonts w:ascii="Times New Roman" w:hAnsi="Times New Roman" w:cs="Times New Roman" w:eastAsia="Times New Roman" w:hint="default"/>
          <w:spacing w:val="-1"/>
          <w:sz w:val="21"/>
          <w:szCs w:val="21"/>
          <w:u w:val="thick" w:color="000000"/>
        </w:rPr>
        <w:t>92,642.10</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u w:val="thick" w:color="000000"/>
        </w:rPr>
        <w:t> </w:t>
        <w:tab/>
        <w:t>348,977.75</w:t>
        <w:tab/>
      </w:r>
      <w:r>
        <w:rPr>
          <w:rFonts w:ascii="Times New Roman" w:hAnsi="Times New Roman" w:cs="Times New Roman" w:eastAsia="Times New Roman" w:hint="default"/>
          <w:spacing w:val="-1"/>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宋体" w:hAnsi="宋体" w:cs="宋体" w:eastAsia="宋体" w:hint="default"/>
          <w:sz w:val="21"/>
          <w:szCs w:val="21"/>
        </w:rPr>
        <w:t>销售费用</w:t>
      </w:r>
    </w:p>
    <w:p>
      <w:pPr>
        <w:spacing w:line="240" w:lineRule="auto" w:before="5"/>
        <w:rPr>
          <w:rFonts w:ascii="宋体" w:hAnsi="宋体" w:cs="宋体" w:eastAsia="宋体" w:hint="default"/>
          <w:sz w:val="16"/>
          <w:szCs w:val="16"/>
        </w:rPr>
      </w:pPr>
    </w:p>
    <w:tbl>
      <w:tblPr>
        <w:tblW w:w="0" w:type="auto"/>
        <w:jc w:val="left"/>
        <w:tblInd w:w="522" w:type="dxa"/>
        <w:tblLayout w:type="fixed"/>
        <w:tblCellMar>
          <w:top w:w="0" w:type="dxa"/>
          <w:left w:w="0" w:type="dxa"/>
          <w:bottom w:w="0" w:type="dxa"/>
          <w:right w:w="0" w:type="dxa"/>
        </w:tblCellMar>
        <w:tblLook w:val="01E0"/>
      </w:tblPr>
      <w:tblGrid>
        <w:gridCol w:w="2444"/>
        <w:gridCol w:w="734"/>
        <w:gridCol w:w="2117"/>
        <w:gridCol w:w="2893"/>
      </w:tblGrid>
      <w:tr>
        <w:trPr>
          <w:trHeight w:val="347" w:hRule="exact"/>
        </w:trPr>
        <w:tc>
          <w:tcPr>
            <w:tcW w:w="244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22" w:right="0"/>
              <w:jc w:val="left"/>
              <w:rPr>
                <w:rFonts w:ascii="宋体" w:hAnsi="宋体" w:cs="宋体" w:eastAsia="宋体" w:hint="default"/>
                <w:sz w:val="21"/>
                <w:szCs w:val="21"/>
              </w:rPr>
            </w:pPr>
            <w:r>
              <w:rPr>
                <w:rFonts w:ascii="宋体" w:hAnsi="宋体" w:cs="宋体" w:eastAsia="宋体" w:hint="default"/>
                <w:sz w:val="21"/>
                <w:szCs w:val="21"/>
              </w:rPr>
              <w:t>主要项目</w:t>
            </w:r>
          </w:p>
        </w:tc>
        <w:tc>
          <w:tcPr>
            <w:tcW w:w="734"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92" w:hRule="exact"/>
        </w:trPr>
        <w:tc>
          <w:tcPr>
            <w:tcW w:w="244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销售费用合计</w:t>
            </w:r>
          </w:p>
        </w:tc>
        <w:tc>
          <w:tcPr>
            <w:tcW w:w="734"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1950" w:val="left" w:leader="none"/>
              </w:tabs>
              <w:spacing w:line="240" w:lineRule="auto"/>
              <w:ind w:right="0"/>
              <w:jc w:val="left"/>
              <w:rPr>
                <w:rFonts w:ascii="Times New Roman" w:hAnsi="Times New Roman" w:cs="Times New Roman" w:eastAsia="Times New Roman" w:hint="default"/>
                <w:sz w:val="21"/>
                <w:szCs w:val="21"/>
              </w:rPr>
            </w:pPr>
            <w:r>
              <w:rPr>
                <w:rFonts w:ascii="Times New Roman"/>
                <w:sz w:val="21"/>
              </w:rPr>
              <w:t>-</w:t>
              <w:tab/>
              <w:t>10,578.36</w:t>
            </w:r>
          </w:p>
        </w:tc>
      </w:tr>
      <w:tr>
        <w:trPr>
          <w:trHeight w:val="541" w:hRule="exact"/>
        </w:trPr>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1"/>
                <w:szCs w:val="21"/>
              </w:rPr>
            </w:pPr>
            <w:r>
              <w:rPr>
                <w:rFonts w:ascii="宋体" w:hAnsi="宋体" w:cs="宋体" w:eastAsia="宋体" w:hint="default"/>
                <w:sz w:val="21"/>
                <w:szCs w:val="21"/>
              </w:rPr>
              <w:t>其中：差旅费</w:t>
            </w:r>
          </w:p>
        </w:tc>
        <w:tc>
          <w:tcPr>
            <w:tcW w:w="734"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tabs>
                <w:tab w:pos="2055" w:val="left" w:leader="none"/>
              </w:tabs>
              <w:spacing w:line="240" w:lineRule="auto" w:before="151"/>
              <w:ind w:right="0"/>
              <w:jc w:val="left"/>
              <w:rPr>
                <w:rFonts w:ascii="Times New Roman" w:hAnsi="Times New Roman" w:cs="Times New Roman" w:eastAsia="Times New Roman" w:hint="default"/>
                <w:sz w:val="21"/>
                <w:szCs w:val="21"/>
              </w:rPr>
            </w:pPr>
            <w:r>
              <w:rPr>
                <w:rFonts w:ascii="Times New Roman"/>
                <w:sz w:val="21"/>
              </w:rPr>
              <w:t>-</w:t>
              <w:tab/>
              <w:t>4,200.00</w:t>
            </w:r>
          </w:p>
        </w:tc>
      </w:tr>
      <w:tr>
        <w:trPr>
          <w:trHeight w:val="488" w:hRule="exact"/>
        </w:trPr>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65"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734"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tabs>
                <w:tab w:pos="2055" w:val="left" w:leader="none"/>
              </w:tabs>
              <w:spacing w:line="240" w:lineRule="auto" w:before="151"/>
              <w:ind w:right="0"/>
              <w:jc w:val="left"/>
              <w:rPr>
                <w:rFonts w:ascii="Times New Roman" w:hAnsi="Times New Roman" w:cs="Times New Roman" w:eastAsia="Times New Roman" w:hint="default"/>
                <w:sz w:val="21"/>
                <w:szCs w:val="21"/>
              </w:rPr>
            </w:pPr>
            <w:r>
              <w:rPr>
                <w:rFonts w:ascii="Times New Roman"/>
                <w:sz w:val="21"/>
              </w:rPr>
              <w:t>-</w:t>
              <w:tab/>
              <w:t>2,302.56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管理费用</w:t>
      </w:r>
    </w:p>
    <w:p>
      <w:pPr>
        <w:spacing w:line="240" w:lineRule="auto" w:before="5"/>
        <w:rPr>
          <w:rFonts w:ascii="宋体" w:hAnsi="宋体" w:cs="宋体" w:eastAsia="宋体" w:hint="default"/>
          <w:sz w:val="16"/>
          <w:szCs w:val="16"/>
        </w:rPr>
      </w:pPr>
    </w:p>
    <w:tbl>
      <w:tblPr>
        <w:tblW w:w="0" w:type="auto"/>
        <w:jc w:val="left"/>
        <w:tblInd w:w="522" w:type="dxa"/>
        <w:tblLayout w:type="fixed"/>
        <w:tblCellMar>
          <w:top w:w="0" w:type="dxa"/>
          <w:left w:w="0" w:type="dxa"/>
          <w:bottom w:w="0" w:type="dxa"/>
          <w:right w:w="0" w:type="dxa"/>
        </w:tblCellMar>
        <w:tblLook w:val="01E0"/>
      </w:tblPr>
      <w:tblGrid>
        <w:gridCol w:w="2548"/>
        <w:gridCol w:w="630"/>
        <w:gridCol w:w="2310"/>
        <w:gridCol w:w="630"/>
        <w:gridCol w:w="2142"/>
      </w:tblGrid>
      <w:tr>
        <w:trPr>
          <w:trHeight w:val="346" w:hRule="exact"/>
        </w:trPr>
        <w:tc>
          <w:tcPr>
            <w:tcW w:w="254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830"/>
              <w:jc w:val="right"/>
              <w:rPr>
                <w:rFonts w:ascii="宋体" w:hAnsi="宋体" w:cs="宋体" w:eastAsia="宋体" w:hint="default"/>
                <w:sz w:val="21"/>
                <w:szCs w:val="21"/>
              </w:rPr>
            </w:pPr>
            <w:r>
              <w:rPr>
                <w:rFonts w:ascii="宋体" w:hAnsi="宋体" w:cs="宋体" w:eastAsia="宋体" w:hint="default"/>
                <w:sz w:val="21"/>
                <w:szCs w:val="21"/>
              </w:rPr>
              <w:t>主要项目</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550" w:hRule="exact"/>
        </w:trPr>
        <w:tc>
          <w:tcPr>
            <w:tcW w:w="254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56"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5,033,713.75</w:t>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21"/>
                <w:szCs w:val="21"/>
              </w:rPr>
            </w:pPr>
            <w:r>
              <w:rPr>
                <w:rFonts w:ascii="Times New Roman"/>
                <w:spacing w:val="-1"/>
                <w:sz w:val="21"/>
              </w:rPr>
              <w:t>6,488,457.87</w:t>
            </w:r>
          </w:p>
        </w:tc>
      </w:tr>
      <w:tr>
        <w:trPr>
          <w:trHeight w:val="691"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其中：工资</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1,174,295.41</w:t>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6"/>
              <w:jc w:val="right"/>
              <w:rPr>
                <w:rFonts w:ascii="Times New Roman" w:hAnsi="Times New Roman" w:cs="Times New Roman" w:eastAsia="Times New Roman" w:hint="default"/>
                <w:sz w:val="21"/>
                <w:szCs w:val="21"/>
              </w:rPr>
            </w:pPr>
            <w:r>
              <w:rPr>
                <w:rFonts w:ascii="Times New Roman"/>
                <w:spacing w:val="-1"/>
                <w:sz w:val="21"/>
              </w:rPr>
              <w:t>2,152,090.64</w:t>
            </w:r>
          </w:p>
        </w:tc>
      </w:tr>
      <w:tr>
        <w:trPr>
          <w:trHeight w:val="540"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66"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353,152.12</w:t>
            </w:r>
            <w:r>
              <w:rPr>
                <w:rFonts w:ascii="Times New Roman"/>
                <w:sz w:val="21"/>
              </w:rPr>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9"/>
              <w:jc w:val="right"/>
              <w:rPr>
                <w:rFonts w:ascii="Times New Roman" w:hAnsi="Times New Roman" w:cs="Times New Roman" w:eastAsia="Times New Roman" w:hint="default"/>
                <w:sz w:val="21"/>
                <w:szCs w:val="21"/>
              </w:rPr>
            </w:pPr>
            <w:r>
              <w:rPr>
                <w:rFonts w:ascii="Times New Roman"/>
                <w:spacing w:val="-1"/>
                <w:sz w:val="21"/>
              </w:rPr>
              <w:t>425,103.51</w:t>
            </w:r>
            <w:r>
              <w:rPr>
                <w:rFonts w:ascii="Times New Roman"/>
                <w:sz w:val="21"/>
              </w:rPr>
            </w:r>
          </w:p>
        </w:tc>
      </w:tr>
      <w:tr>
        <w:trPr>
          <w:trHeight w:val="540"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30"/>
              <w:jc w:val="right"/>
              <w:rPr>
                <w:rFonts w:ascii="宋体" w:hAnsi="宋体" w:cs="宋体" w:eastAsia="宋体" w:hint="default"/>
                <w:sz w:val="21"/>
                <w:szCs w:val="21"/>
              </w:rPr>
            </w:pPr>
            <w:r>
              <w:rPr>
                <w:rFonts w:ascii="宋体" w:hAnsi="宋体" w:cs="宋体" w:eastAsia="宋体" w:hint="default"/>
                <w:spacing w:val="-1"/>
                <w:sz w:val="21"/>
                <w:szCs w:val="21"/>
              </w:rPr>
              <w:t>业务招待费</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95"/>
              <w:jc w:val="right"/>
              <w:rPr>
                <w:rFonts w:ascii="Times New Roman" w:hAnsi="Times New Roman" w:cs="Times New Roman" w:eastAsia="Times New Roman" w:hint="default"/>
                <w:sz w:val="21"/>
                <w:szCs w:val="21"/>
              </w:rPr>
            </w:pPr>
            <w:r>
              <w:rPr>
                <w:rFonts w:ascii="Times New Roman"/>
                <w:spacing w:val="-1"/>
                <w:sz w:val="21"/>
              </w:rPr>
              <w:t>17,879.50</w:t>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7"/>
              <w:jc w:val="right"/>
              <w:rPr>
                <w:rFonts w:ascii="Times New Roman" w:hAnsi="Times New Roman" w:cs="Times New Roman" w:eastAsia="Times New Roman" w:hint="default"/>
                <w:sz w:val="21"/>
                <w:szCs w:val="21"/>
              </w:rPr>
            </w:pPr>
            <w:r>
              <w:rPr>
                <w:rFonts w:ascii="Times New Roman"/>
                <w:spacing w:val="-1"/>
                <w:sz w:val="21"/>
              </w:rPr>
              <w:t>27,415.23</w:t>
            </w:r>
          </w:p>
        </w:tc>
      </w:tr>
      <w:tr>
        <w:trPr>
          <w:trHeight w:val="540"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66" w:right="0"/>
              <w:jc w:val="left"/>
              <w:rPr>
                <w:rFonts w:ascii="宋体" w:hAnsi="宋体" w:cs="宋体" w:eastAsia="宋体" w:hint="default"/>
                <w:sz w:val="21"/>
                <w:szCs w:val="21"/>
              </w:rPr>
            </w:pPr>
            <w:r>
              <w:rPr>
                <w:rFonts w:ascii="宋体" w:hAnsi="宋体" w:cs="宋体" w:eastAsia="宋体" w:hint="default"/>
                <w:sz w:val="21"/>
                <w:szCs w:val="21"/>
              </w:rPr>
              <w:t>律师费用</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94"/>
              <w:jc w:val="right"/>
              <w:rPr>
                <w:rFonts w:ascii="Times New Roman" w:hAnsi="Times New Roman" w:cs="Times New Roman" w:eastAsia="Times New Roman" w:hint="default"/>
                <w:sz w:val="21"/>
                <w:szCs w:val="21"/>
              </w:rPr>
            </w:pPr>
            <w:r>
              <w:rPr>
                <w:rFonts w:ascii="Times New Roman"/>
                <w:spacing w:val="-1"/>
                <w:sz w:val="21"/>
              </w:rPr>
              <w:t>1,205,617.10</w:t>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8"/>
              <w:jc w:val="right"/>
              <w:rPr>
                <w:rFonts w:ascii="Times New Roman" w:hAnsi="Times New Roman" w:cs="Times New Roman" w:eastAsia="Times New Roman" w:hint="default"/>
                <w:sz w:val="21"/>
                <w:szCs w:val="21"/>
              </w:rPr>
            </w:pPr>
            <w:r>
              <w:rPr>
                <w:rFonts w:ascii="Times New Roman"/>
                <w:spacing w:val="-1"/>
                <w:sz w:val="21"/>
              </w:rPr>
              <w:t>150,150.00</w:t>
            </w:r>
          </w:p>
        </w:tc>
      </w:tr>
      <w:tr>
        <w:trPr>
          <w:trHeight w:val="540"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66"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183,750.50</w:t>
            </w:r>
            <w:r>
              <w:rPr>
                <w:rFonts w:ascii="Times New Roman"/>
                <w:sz w:val="21"/>
              </w:rPr>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9"/>
              <w:jc w:val="right"/>
              <w:rPr>
                <w:rFonts w:ascii="Times New Roman" w:hAnsi="Times New Roman" w:cs="Times New Roman" w:eastAsia="Times New Roman" w:hint="default"/>
                <w:sz w:val="21"/>
                <w:szCs w:val="21"/>
              </w:rPr>
            </w:pPr>
            <w:r>
              <w:rPr>
                <w:rFonts w:ascii="Times New Roman"/>
                <w:spacing w:val="-1"/>
                <w:sz w:val="21"/>
              </w:rPr>
              <w:t>161,584.29</w:t>
            </w:r>
            <w:r>
              <w:rPr>
                <w:rFonts w:ascii="Times New Roman"/>
                <w:sz w:val="21"/>
              </w:rPr>
            </w:r>
          </w:p>
        </w:tc>
      </w:tr>
      <w:tr>
        <w:trPr>
          <w:trHeight w:val="540"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6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155,437.46</w:t>
            </w:r>
            <w:r>
              <w:rPr>
                <w:rFonts w:ascii="Times New Roman"/>
                <w:sz w:val="21"/>
              </w:rPr>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9"/>
              <w:jc w:val="right"/>
              <w:rPr>
                <w:rFonts w:ascii="Times New Roman" w:hAnsi="Times New Roman" w:cs="Times New Roman" w:eastAsia="Times New Roman" w:hint="default"/>
                <w:sz w:val="21"/>
                <w:szCs w:val="21"/>
              </w:rPr>
            </w:pPr>
            <w:r>
              <w:rPr>
                <w:rFonts w:ascii="Times New Roman"/>
                <w:spacing w:val="-1"/>
                <w:sz w:val="21"/>
              </w:rPr>
              <w:t>207,671.38</w:t>
            </w:r>
            <w:r>
              <w:rPr>
                <w:rFonts w:ascii="Times New Roman"/>
                <w:sz w:val="21"/>
              </w:rPr>
            </w:r>
          </w:p>
        </w:tc>
      </w:tr>
      <w:tr>
        <w:trPr>
          <w:trHeight w:val="540"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30"/>
              <w:jc w:val="right"/>
              <w:rPr>
                <w:rFonts w:ascii="宋体" w:hAnsi="宋体" w:cs="宋体" w:eastAsia="宋体" w:hint="default"/>
                <w:sz w:val="21"/>
                <w:szCs w:val="21"/>
              </w:rPr>
            </w:pPr>
            <w:r>
              <w:rPr>
                <w:rFonts w:ascii="宋体" w:hAnsi="宋体" w:cs="宋体" w:eastAsia="宋体" w:hint="default"/>
                <w:spacing w:val="-1"/>
                <w:sz w:val="21"/>
                <w:szCs w:val="21"/>
              </w:rPr>
              <w:t>劳动保险费</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265,126.20</w:t>
            </w:r>
            <w:r>
              <w:rPr>
                <w:rFonts w:ascii="Times New Roman"/>
                <w:sz w:val="21"/>
              </w:rPr>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9"/>
              <w:jc w:val="right"/>
              <w:rPr>
                <w:rFonts w:ascii="Times New Roman" w:hAnsi="Times New Roman" w:cs="Times New Roman" w:eastAsia="Times New Roman" w:hint="default"/>
                <w:sz w:val="21"/>
                <w:szCs w:val="21"/>
              </w:rPr>
            </w:pPr>
            <w:r>
              <w:rPr>
                <w:rFonts w:ascii="Times New Roman"/>
                <w:spacing w:val="-1"/>
                <w:sz w:val="21"/>
              </w:rPr>
              <w:t>275,593.06</w:t>
            </w:r>
            <w:r>
              <w:rPr>
                <w:rFonts w:ascii="Times New Roman"/>
                <w:sz w:val="21"/>
              </w:rPr>
            </w:r>
          </w:p>
        </w:tc>
      </w:tr>
      <w:tr>
        <w:trPr>
          <w:trHeight w:val="488"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30"/>
              <w:jc w:val="right"/>
              <w:rPr>
                <w:rFonts w:ascii="宋体" w:hAnsi="宋体" w:cs="宋体" w:eastAsia="宋体" w:hint="default"/>
                <w:sz w:val="21"/>
                <w:szCs w:val="21"/>
              </w:rPr>
            </w:pPr>
            <w:r>
              <w:rPr>
                <w:rFonts w:ascii="宋体" w:hAnsi="宋体" w:cs="宋体" w:eastAsia="宋体" w:hint="default"/>
                <w:spacing w:val="-1"/>
                <w:sz w:val="21"/>
                <w:szCs w:val="21"/>
              </w:rPr>
              <w:t>审计咨询费</w:t>
            </w:r>
          </w:p>
        </w:tc>
        <w:tc>
          <w:tcPr>
            <w:tcW w:w="6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95"/>
              <w:jc w:val="right"/>
              <w:rPr>
                <w:rFonts w:ascii="Times New Roman" w:hAnsi="Times New Roman" w:cs="Times New Roman" w:eastAsia="Times New Roman" w:hint="default"/>
                <w:sz w:val="21"/>
                <w:szCs w:val="21"/>
              </w:rPr>
            </w:pPr>
            <w:r>
              <w:rPr>
                <w:rFonts w:ascii="Times New Roman"/>
                <w:spacing w:val="-1"/>
                <w:sz w:val="21"/>
              </w:rPr>
              <w:t>556,000.00</w:t>
            </w:r>
          </w:p>
        </w:tc>
        <w:tc>
          <w:tcPr>
            <w:tcW w:w="63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Times New Roman" w:hAnsi="Times New Roman" w:cs="Times New Roman" w:eastAsia="Times New Roman" w:hint="default"/>
                <w:sz w:val="21"/>
                <w:szCs w:val="21"/>
              </w:rPr>
            </w:pPr>
            <w:r>
              <w:rPr>
                <w:rFonts w:ascii="Times New Roman"/>
                <w:spacing w:val="-2"/>
                <w:sz w:val="21"/>
              </w:rPr>
              <w:t>110,000.00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9232"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6"/>
          <w:szCs w:val="16"/>
        </w:rPr>
      </w:pPr>
    </w:p>
    <w:tbl>
      <w:tblPr>
        <w:tblW w:w="0" w:type="auto"/>
        <w:jc w:val="left"/>
        <w:tblInd w:w="522" w:type="dxa"/>
        <w:tblLayout w:type="fixed"/>
        <w:tblCellMar>
          <w:top w:w="0" w:type="dxa"/>
          <w:left w:w="0" w:type="dxa"/>
          <w:bottom w:w="0" w:type="dxa"/>
          <w:right w:w="0" w:type="dxa"/>
        </w:tblCellMar>
        <w:tblLook w:val="01E0"/>
      </w:tblPr>
      <w:tblGrid>
        <w:gridCol w:w="2548"/>
        <w:gridCol w:w="316"/>
        <w:gridCol w:w="314"/>
        <w:gridCol w:w="413"/>
        <w:gridCol w:w="2010"/>
        <w:gridCol w:w="517"/>
        <w:gridCol w:w="203"/>
        <w:gridCol w:w="1940"/>
      </w:tblGrid>
      <w:tr>
        <w:trPr>
          <w:trHeight w:val="346" w:hRule="exact"/>
        </w:trPr>
        <w:tc>
          <w:tcPr>
            <w:tcW w:w="254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74" w:right="0"/>
              <w:jc w:val="left"/>
              <w:rPr>
                <w:rFonts w:ascii="宋体" w:hAnsi="宋体" w:cs="宋体" w:eastAsia="宋体" w:hint="default"/>
                <w:sz w:val="21"/>
                <w:szCs w:val="21"/>
              </w:rPr>
            </w:pPr>
            <w:r>
              <w:rPr>
                <w:rFonts w:ascii="宋体" w:hAnsi="宋体" w:cs="宋体" w:eastAsia="宋体" w:hint="default"/>
                <w:sz w:val="21"/>
                <w:szCs w:val="21"/>
              </w:rPr>
              <w:t>主要项目</w:t>
            </w:r>
          </w:p>
        </w:tc>
        <w:tc>
          <w:tcPr>
            <w:tcW w:w="316"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single" w:sz="4" w:space="0" w:color="000000"/>
              <w:right w:val="nil" w:sz="6" w:space="0" w:color="auto"/>
            </w:tcBorders>
          </w:tcPr>
          <w:p>
            <w:pPr/>
          </w:p>
        </w:tc>
        <w:tc>
          <w:tcPr>
            <w:tcW w:w="20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517" w:type="dxa"/>
            <w:tcBorders>
              <w:top w:val="nil" w:sz="6" w:space="0" w:color="auto"/>
              <w:left w:val="nil" w:sz="6" w:space="0" w:color="auto"/>
              <w:bottom w:val="nil" w:sz="6" w:space="0" w:color="auto"/>
              <w:right w:val="nil" w:sz="6" w:space="0" w:color="auto"/>
            </w:tcBorders>
          </w:tcPr>
          <w:p>
            <w:pPr/>
          </w:p>
        </w:tc>
        <w:tc>
          <w:tcPr>
            <w:tcW w:w="203" w:type="dxa"/>
            <w:tcBorders>
              <w:top w:val="nil" w:sz="6" w:space="0" w:color="auto"/>
              <w:left w:val="nil" w:sz="6" w:space="0" w:color="auto"/>
              <w:bottom w:val="single" w:sz="4" w:space="0" w:color="000000"/>
              <w:right w:val="nil" w:sz="6" w:space="0" w:color="auto"/>
            </w:tcBorders>
          </w:tcPr>
          <w:p>
            <w:pPr/>
          </w:p>
        </w:tc>
        <w:tc>
          <w:tcPr>
            <w:tcW w:w="194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91" w:hRule="exact"/>
        </w:trPr>
        <w:tc>
          <w:tcPr>
            <w:tcW w:w="254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16"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413" w:type="dxa"/>
            <w:tcBorders>
              <w:top w:val="single" w:sz="4" w:space="0" w:color="000000"/>
              <w:left w:val="nil" w:sz="6" w:space="0" w:color="auto"/>
              <w:bottom w:val="nil" w:sz="6" w:space="0" w:color="auto"/>
              <w:right w:val="nil" w:sz="6" w:space="0" w:color="auto"/>
            </w:tcBorders>
          </w:tcPr>
          <w:p>
            <w:pPr/>
          </w:p>
        </w:tc>
        <w:tc>
          <w:tcPr>
            <w:tcW w:w="20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696" w:right="0"/>
              <w:jc w:val="left"/>
              <w:rPr>
                <w:rFonts w:ascii="Times New Roman" w:hAnsi="Times New Roman" w:cs="Times New Roman" w:eastAsia="Times New Roman" w:hint="default"/>
                <w:sz w:val="21"/>
                <w:szCs w:val="21"/>
              </w:rPr>
            </w:pPr>
            <w:r>
              <w:rPr>
                <w:rFonts w:ascii="Times New Roman"/>
                <w:sz w:val="21"/>
              </w:rPr>
              <w:t>1,122,455.46</w:t>
            </w:r>
          </w:p>
        </w:tc>
        <w:tc>
          <w:tcPr>
            <w:tcW w:w="517" w:type="dxa"/>
            <w:tcBorders>
              <w:top w:val="nil" w:sz="6" w:space="0" w:color="auto"/>
              <w:left w:val="nil" w:sz="6" w:space="0" w:color="auto"/>
              <w:bottom w:val="nil" w:sz="6" w:space="0" w:color="auto"/>
              <w:right w:val="nil" w:sz="6" w:space="0" w:color="auto"/>
            </w:tcBorders>
          </w:tcPr>
          <w:p>
            <w:pPr/>
          </w:p>
        </w:tc>
        <w:tc>
          <w:tcPr>
            <w:tcW w:w="203" w:type="dxa"/>
            <w:tcBorders>
              <w:top w:val="single" w:sz="4" w:space="0" w:color="000000"/>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2,978,849.76</w:t>
            </w:r>
          </w:p>
        </w:tc>
      </w:tr>
      <w:tr>
        <w:trPr>
          <w:trHeight w:val="939" w:hRule="exact"/>
        </w:trPr>
        <w:tc>
          <w:tcPr>
            <w:tcW w:w="254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宋体" w:hAnsi="宋体" w:cs="宋体" w:eastAsia="宋体" w:hint="default"/>
                <w:sz w:val="21"/>
                <w:szCs w:val="21"/>
              </w:rPr>
              <w:t>财务费用</w:t>
            </w: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tabs>
                <w:tab w:pos="1557" w:val="left" w:leader="none"/>
              </w:tabs>
              <w:spacing w:line="240" w:lineRule="auto"/>
              <w:ind w:left="1136"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316" w:type="dxa"/>
            <w:tcBorders>
              <w:top w:val="nil" w:sz="6" w:space="0" w:color="auto"/>
              <w:left w:val="nil" w:sz="6" w:space="0" w:color="auto"/>
              <w:bottom w:val="single" w:sz="4" w:space="0" w:color="000000"/>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517" w:type="dxa"/>
            <w:tcBorders>
              <w:top w:val="nil" w:sz="6" w:space="0" w:color="auto"/>
              <w:left w:val="nil" w:sz="6" w:space="0" w:color="auto"/>
              <w:bottom w:val="nil" w:sz="6" w:space="0" w:color="auto"/>
              <w:right w:val="nil" w:sz="6" w:space="0" w:color="auto"/>
            </w:tcBorders>
          </w:tcPr>
          <w:p>
            <w:pPr/>
          </w:p>
        </w:tc>
        <w:tc>
          <w:tcPr>
            <w:tcW w:w="203"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4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92" w:hRule="exact"/>
        </w:trPr>
        <w:tc>
          <w:tcPr>
            <w:tcW w:w="254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6" w:type="dxa"/>
            <w:tcBorders>
              <w:top w:val="single" w:sz="4" w:space="0" w:color="000000"/>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20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5,500,414.37</w:t>
            </w:r>
          </w:p>
        </w:tc>
        <w:tc>
          <w:tcPr>
            <w:tcW w:w="517" w:type="dxa"/>
            <w:tcBorders>
              <w:top w:val="nil" w:sz="6" w:space="0" w:color="auto"/>
              <w:left w:val="nil" w:sz="6" w:space="0" w:color="auto"/>
              <w:bottom w:val="nil" w:sz="6" w:space="0" w:color="auto"/>
              <w:right w:val="nil" w:sz="6" w:space="0" w:color="auto"/>
            </w:tcBorders>
          </w:tcPr>
          <w:p>
            <w:pPr/>
          </w:p>
        </w:tc>
        <w:tc>
          <w:tcPr>
            <w:tcW w:w="203" w:type="dxa"/>
            <w:tcBorders>
              <w:top w:val="nil" w:sz="6" w:space="0" w:color="auto"/>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67"/>
              <w:jc w:val="right"/>
              <w:rPr>
                <w:rFonts w:ascii="Times New Roman" w:hAnsi="Times New Roman" w:cs="Times New Roman" w:eastAsia="Times New Roman" w:hint="default"/>
                <w:sz w:val="21"/>
                <w:szCs w:val="21"/>
              </w:rPr>
            </w:pPr>
            <w:r>
              <w:rPr>
                <w:rFonts w:ascii="Times New Roman"/>
                <w:spacing w:val="-1"/>
                <w:sz w:val="21"/>
              </w:rPr>
              <w:t>10,061,846.71</w:t>
            </w:r>
          </w:p>
        </w:tc>
      </w:tr>
      <w:tr>
        <w:trPr>
          <w:trHeight w:val="541"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6"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21"/>
                <w:szCs w:val="21"/>
              </w:rPr>
            </w:pPr>
            <w:r>
              <w:rPr>
                <w:rFonts w:ascii="Times New Roman"/>
                <w:spacing w:val="-1"/>
                <w:sz w:val="21"/>
              </w:rPr>
              <w:t>-3,915.23</w:t>
            </w:r>
          </w:p>
        </w:tc>
        <w:tc>
          <w:tcPr>
            <w:tcW w:w="517" w:type="dxa"/>
            <w:tcBorders>
              <w:top w:val="nil" w:sz="6" w:space="0" w:color="auto"/>
              <w:left w:val="nil" w:sz="6" w:space="0" w:color="auto"/>
              <w:bottom w:val="nil" w:sz="6" w:space="0" w:color="auto"/>
              <w:right w:val="nil" w:sz="6" w:space="0" w:color="auto"/>
            </w:tcBorders>
          </w:tcPr>
          <w:p>
            <w:pPr/>
          </w:p>
        </w:tc>
        <w:tc>
          <w:tcPr>
            <w:tcW w:w="203"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67"/>
              <w:jc w:val="right"/>
              <w:rPr>
                <w:rFonts w:ascii="Times New Roman" w:hAnsi="Times New Roman" w:cs="Times New Roman" w:eastAsia="Times New Roman" w:hint="default"/>
                <w:sz w:val="21"/>
                <w:szCs w:val="21"/>
              </w:rPr>
            </w:pPr>
            <w:r>
              <w:rPr>
                <w:rFonts w:ascii="Times New Roman"/>
                <w:spacing w:val="-1"/>
                <w:sz w:val="21"/>
              </w:rPr>
              <w:t>-3,560.93</w:t>
            </w:r>
          </w:p>
        </w:tc>
      </w:tr>
      <w:tr>
        <w:trPr>
          <w:trHeight w:val="545"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2"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316"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1157" w:val="left" w:leader="none"/>
                <w:tab w:pos="1995" w:val="left" w:leader="none"/>
              </w:tabs>
              <w:spacing w:line="240" w:lineRule="auto" w:before="15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5,513.88</w:t>
              <w:tab/>
            </w:r>
            <w:r>
              <w:rPr>
                <w:rFonts w:ascii="Times New Roman"/>
                <w:spacing w:val="-1"/>
                <w:sz w:val="21"/>
              </w:rPr>
            </w:r>
          </w:p>
        </w:tc>
        <w:tc>
          <w:tcPr>
            <w:tcW w:w="517" w:type="dxa"/>
            <w:tcBorders>
              <w:top w:val="nil" w:sz="6" w:space="0" w:color="auto"/>
              <w:left w:val="nil" w:sz="6" w:space="0" w:color="auto"/>
              <w:bottom w:val="nil" w:sz="6" w:space="0" w:color="auto"/>
              <w:right w:val="nil" w:sz="6" w:space="0" w:color="auto"/>
            </w:tcBorders>
          </w:tcPr>
          <w:p>
            <w:pPr/>
          </w:p>
        </w:tc>
        <w:tc>
          <w:tcPr>
            <w:tcW w:w="203"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tabs>
                <w:tab w:pos="1026" w:val="left" w:leader="none"/>
                <w:tab w:pos="1863" w:val="left" w:leader="none"/>
              </w:tabs>
              <w:spacing w:line="240" w:lineRule="auto" w:before="151"/>
              <w:ind w:right="67"/>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3,450.58</w:t>
              <w:tab/>
            </w:r>
            <w:r>
              <w:rPr>
                <w:rFonts w:ascii="Times New Roman"/>
                <w:spacing w:val="-1"/>
                <w:sz w:val="21"/>
              </w:rPr>
            </w:r>
          </w:p>
        </w:tc>
      </w:tr>
      <w:tr>
        <w:trPr>
          <w:trHeight w:val="493" w:hRule="exact"/>
        </w:trPr>
        <w:tc>
          <w:tcPr>
            <w:tcW w:w="2548" w:type="dxa"/>
            <w:tcBorders>
              <w:top w:val="nil" w:sz="6" w:space="0" w:color="auto"/>
              <w:left w:val="nil" w:sz="6" w:space="0" w:color="auto"/>
              <w:bottom w:val="nil" w:sz="6" w:space="0" w:color="auto"/>
              <w:right w:val="nil" w:sz="6" w:space="0" w:color="auto"/>
            </w:tcBorders>
          </w:tcPr>
          <w:p>
            <w:pPr>
              <w:pStyle w:val="TableParagraph"/>
              <w:tabs>
                <w:tab w:pos="1557" w:val="left" w:leader="none"/>
              </w:tabs>
              <w:spacing w:line="240" w:lineRule="auto" w:before="92"/>
              <w:ind w:left="113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6"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798" w:val="left" w:leader="none"/>
                <w:tab w:pos="2009" w:val="left" w:leader="none"/>
              </w:tabs>
              <w:spacing w:line="240" w:lineRule="auto" w:before="156"/>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5,502,013.02</w:t>
              <w:tab/>
            </w:r>
            <w:r>
              <w:rPr>
                <w:rFonts w:ascii="Times New Roman"/>
                <w:spacing w:val="-1"/>
                <w:sz w:val="21"/>
              </w:rPr>
            </w:r>
          </w:p>
        </w:tc>
        <w:tc>
          <w:tcPr>
            <w:tcW w:w="517" w:type="dxa"/>
            <w:tcBorders>
              <w:top w:val="nil" w:sz="6" w:space="0" w:color="auto"/>
              <w:left w:val="nil" w:sz="6" w:space="0" w:color="auto"/>
              <w:bottom w:val="nil" w:sz="6" w:space="0" w:color="auto"/>
              <w:right w:val="nil" w:sz="6" w:space="0" w:color="auto"/>
            </w:tcBorders>
          </w:tcPr>
          <w:p>
            <w:pPr/>
          </w:p>
        </w:tc>
        <w:tc>
          <w:tcPr>
            <w:tcW w:w="203"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tabs>
                <w:tab w:pos="562" w:val="left" w:leader="none"/>
                <w:tab w:pos="1877" w:val="left" w:leader="none"/>
              </w:tabs>
              <w:spacing w:line="240" w:lineRule="auto" w:before="156"/>
              <w:ind w:right="61"/>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10,061,736.36</w:t>
              <w:tab/>
            </w:r>
            <w:r>
              <w:rPr>
                <w:rFonts w:ascii="Times New Roman"/>
                <w:spacing w:val="-1"/>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宋体" w:hAnsi="宋体" w:cs="宋体" w:eastAsia="宋体" w:hint="default"/>
          <w:sz w:val="21"/>
          <w:szCs w:val="21"/>
        </w:rPr>
        <w:t>资产减值损失</w:t>
      </w:r>
    </w:p>
    <w:p>
      <w:pPr>
        <w:spacing w:line="240" w:lineRule="auto" w:before="6"/>
        <w:rPr>
          <w:rFonts w:ascii="宋体" w:hAnsi="宋体" w:cs="宋体" w:eastAsia="宋体" w:hint="default"/>
          <w:sz w:val="17"/>
          <w:szCs w:val="17"/>
        </w:rPr>
      </w:pPr>
    </w:p>
    <w:p>
      <w:pPr>
        <w:tabs>
          <w:tab w:pos="2290" w:val="left" w:leader="none"/>
          <w:tab w:pos="4519" w:val="left" w:leader="none"/>
          <w:tab w:pos="7616" w:val="left" w:leader="none"/>
        </w:tabs>
        <w:spacing w:before="0"/>
        <w:ind w:left="1449" w:right="135" w:firstLine="0"/>
        <w:jc w:val="left"/>
        <w:rPr>
          <w:rFonts w:ascii="宋体" w:hAnsi="宋体" w:cs="宋体" w:eastAsia="宋体" w:hint="default"/>
          <w:sz w:val="21"/>
          <w:szCs w:val="21"/>
        </w:rPr>
      </w:pPr>
      <w:r>
        <w:rPr>
          <w:rFonts w:ascii="宋体" w:hAnsi="宋体" w:cs="宋体" w:eastAsia="宋体" w:hint="default"/>
          <w:sz w:val="21"/>
          <w:szCs w:val="21"/>
        </w:rPr>
        <w:t>名</w:t>
        <w:tab/>
        <w:t>称</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4115" w:val="left" w:leader="none"/>
          <w:tab w:pos="7055" w:val="left" w:leader="none"/>
        </w:tabs>
        <w:spacing w:line="20" w:lineRule="exact"/>
        <w:ind w:left="552" w:right="0" w:firstLine="0"/>
        <w:rPr>
          <w:rFonts w:ascii="宋体" w:hAnsi="宋体" w:cs="宋体" w:eastAsia="宋体" w:hint="default"/>
          <w:sz w:val="2"/>
          <w:szCs w:val="2"/>
        </w:rPr>
      </w:pPr>
      <w:r>
        <w:rPr>
          <w:rFonts w:ascii="宋体"/>
          <w:sz w:val="2"/>
        </w:rPr>
        <w:pict>
          <v:group style="width:141.9pt;height:.5pt;mso-position-horizontal-relative:char;mso-position-vertical-relative:line" coordorigin="0,0" coordsize="2838,10">
            <v:group style="position:absolute;left:5;top:5;width:2829;height:2" coordorigin="5,5" coordsize="2829,2">
              <v:shape style="position:absolute;left:5;top:5;width:2829;height:2" coordorigin="5,5" coordsize="2829,0" path="m5,5l2833,5e" filled="false" stroked="true" strokeweight=".48pt" strokecolor="#000000">
                <v:path arrowok="t"/>
              </v:shape>
            </v:group>
          </v:group>
        </w:pict>
      </w:r>
      <w:r>
        <w:rPr>
          <w:rFonts w:ascii="宋体"/>
          <w:sz w:val="2"/>
        </w:rPr>
      </w:r>
      <w:r>
        <w:rPr>
          <w:rFonts w:ascii="宋体"/>
          <w:sz w:val="2"/>
        </w:rPr>
        <w:tab/>
      </w:r>
      <w:r>
        <w:rPr>
          <w:rFonts w:ascii="宋体"/>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sz w:val="2"/>
        </w:rPr>
      </w:r>
      <w:r>
        <w:rPr>
          <w:rFonts w:ascii="宋体"/>
          <w:sz w:val="2"/>
        </w:rPr>
        <w:tab/>
      </w:r>
      <w:r>
        <w:rPr>
          <w:rFonts w:ascii="宋体"/>
          <w:sz w:val="2"/>
        </w:rPr>
        <w:pict>
          <v:group style="width:100.3pt;height:.5pt;mso-position-horizontal-relative:char;mso-position-vertical-relative:line" coordorigin="0,0" coordsize="2006,10">
            <v:group style="position:absolute;left:5;top:5;width:1996;height:2" coordorigin="5,5" coordsize="1996,2">
              <v:shape style="position:absolute;left:5;top:5;width:1996;height:2" coordorigin="5,5" coordsize="1996,0" path="m5,5l2000,5e" filled="false" stroked="true" strokeweight=".48pt" strokecolor="#000000">
                <v:path arrowok="t"/>
              </v:shape>
            </v:group>
          </v:group>
        </w:pict>
      </w:r>
      <w:r>
        <w:rPr>
          <w:rFonts w:ascii="宋体"/>
          <w:sz w:val="2"/>
        </w:rPr>
      </w:r>
    </w:p>
    <w:p>
      <w:pPr>
        <w:spacing w:line="240" w:lineRule="auto" w:before="2"/>
        <w:rPr>
          <w:rFonts w:ascii="宋体" w:hAnsi="宋体" w:cs="宋体" w:eastAsia="宋体" w:hint="default"/>
          <w:sz w:val="17"/>
          <w:szCs w:val="17"/>
        </w:rPr>
      </w:pPr>
    </w:p>
    <w:p>
      <w:pPr>
        <w:tabs>
          <w:tab w:pos="4596" w:val="left" w:leader="none"/>
          <w:tab w:pos="7640" w:val="left" w:leader="none"/>
        </w:tabs>
        <w:spacing w:before="0"/>
        <w:ind w:left="665"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坏账损失</w:t>
        <w:tab/>
      </w:r>
      <w:r>
        <w:rPr>
          <w:rFonts w:ascii="Times New Roman" w:hAnsi="Times New Roman" w:cs="Times New Roman" w:eastAsia="Times New Roman" w:hint="default"/>
          <w:spacing w:val="-1"/>
          <w:sz w:val="21"/>
          <w:szCs w:val="21"/>
        </w:rPr>
        <w:t>3,640,482.07</w:t>
        <w:tab/>
        <w:t>156,620,229.13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宋体" w:hAnsi="宋体" w:cs="宋体" w:eastAsia="宋体" w:hint="default"/>
          <w:sz w:val="21"/>
          <w:szCs w:val="21"/>
        </w:rPr>
        <w:t>营业外收入</w:t>
      </w:r>
    </w:p>
    <w:p>
      <w:pPr>
        <w:spacing w:line="240" w:lineRule="auto" w:before="6"/>
        <w:rPr>
          <w:rFonts w:ascii="宋体" w:hAnsi="宋体" w:cs="宋体" w:eastAsia="宋体" w:hint="default"/>
          <w:sz w:val="17"/>
          <w:szCs w:val="17"/>
        </w:rPr>
      </w:pPr>
    </w:p>
    <w:p>
      <w:pPr>
        <w:tabs>
          <w:tab w:pos="735" w:val="left" w:leader="none"/>
          <w:tab w:pos="3241" w:val="left" w:leader="none"/>
          <w:tab w:pos="6412" w:val="left" w:leader="none"/>
        </w:tabs>
        <w:spacing w:before="0"/>
        <w:ind w:left="0" w:right="618" w:firstLine="0"/>
        <w:jc w:val="center"/>
        <w:rPr>
          <w:rFonts w:ascii="宋体" w:hAnsi="宋体" w:cs="宋体" w:eastAsia="宋体" w:hint="default"/>
          <w:sz w:val="21"/>
          <w:szCs w:val="21"/>
        </w:rPr>
      </w:pPr>
      <w:r>
        <w:rPr>
          <w:rFonts w:ascii="宋体" w:hAnsi="宋体" w:cs="宋体" w:eastAsia="宋体" w:hint="default"/>
          <w:sz w:val="21"/>
          <w:szCs w:val="21"/>
        </w:rPr>
        <w:t>项</w:t>
        <w:tab/>
        <w:t>目</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4115" w:val="left" w:leader="none"/>
          <w:tab w:pos="7097" w:val="left" w:leader="none"/>
        </w:tabs>
        <w:spacing w:line="20" w:lineRule="exact"/>
        <w:ind w:left="552" w:right="0" w:firstLine="0"/>
        <w:rPr>
          <w:rFonts w:ascii="宋体" w:hAnsi="宋体" w:cs="宋体" w:eastAsia="宋体" w:hint="default"/>
          <w:sz w:val="2"/>
          <w:szCs w:val="2"/>
        </w:rPr>
      </w:pPr>
      <w:r>
        <w:rPr>
          <w:rFonts w:ascii="宋体"/>
          <w:sz w:val="2"/>
        </w:rPr>
        <w:pict>
          <v:group style="width:119.6pt;height:.5pt;mso-position-horizontal-relative:char;mso-position-vertical-relative:line" coordorigin="0,0" coordsize="2392,10">
            <v:group style="position:absolute;left:5;top:5;width:2382;height:2" coordorigin="5,5" coordsize="2382,2">
              <v:shape style="position:absolute;left:5;top:5;width:2382;height:2" coordorigin="5,5" coordsize="2382,0" path="m5,5l2387,5e" filled="false" stroked="true" strokeweight=".48pt" strokecolor="#000000">
                <v:path arrowok="t"/>
              </v:shape>
            </v:group>
          </v:group>
        </w:pict>
      </w:r>
      <w:r>
        <w:rPr>
          <w:rFonts w:ascii="宋体"/>
          <w:sz w:val="2"/>
        </w:rPr>
      </w:r>
      <w:r>
        <w:rPr>
          <w:rFonts w:ascii="宋体"/>
          <w:sz w:val="2"/>
        </w:rPr>
        <w:tab/>
      </w:r>
      <w:r>
        <w:rPr>
          <w:rFonts w:ascii="宋体"/>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sz w:val="2"/>
        </w:rPr>
      </w:r>
      <w:r>
        <w:rPr>
          <w:rFonts w:ascii="宋体"/>
          <w:sz w:val="2"/>
        </w:rPr>
        <w:tab/>
      </w:r>
      <w:r>
        <w:rPr>
          <w:rFonts w:ascii="宋体"/>
          <w:sz w:val="2"/>
        </w:rPr>
        <w:pict>
          <v:group style="width:103.4pt;height:.5pt;mso-position-horizontal-relative:char;mso-position-vertical-relative:line" coordorigin="0,0" coordsize="2068,10">
            <v:group style="position:absolute;left:5;top:5;width:2058;height:2" coordorigin="5,5" coordsize="2058,2">
              <v:shape style="position:absolute;left:5;top:5;width:2058;height:2" coordorigin="5,5" coordsize="2058,0" path="m5,5l2063,5e" filled="false" stroked="true" strokeweight=".48pt" strokecolor="#000000">
                <v:path arrowok="t"/>
              </v:shape>
            </v:group>
          </v:group>
        </w:pict>
      </w:r>
      <w:r>
        <w:rPr>
          <w:rFonts w:ascii="宋体"/>
          <w:sz w:val="2"/>
        </w:rPr>
      </w:r>
    </w:p>
    <w:p>
      <w:pPr>
        <w:spacing w:line="240" w:lineRule="auto" w:before="1"/>
        <w:rPr>
          <w:rFonts w:ascii="宋体" w:hAnsi="宋体" w:cs="宋体" w:eastAsia="宋体" w:hint="default"/>
          <w:sz w:val="17"/>
          <w:szCs w:val="17"/>
        </w:rPr>
      </w:pPr>
    </w:p>
    <w:p>
      <w:pPr>
        <w:tabs>
          <w:tab w:pos="3826" w:val="left" w:leader="none"/>
          <w:tab w:pos="8324" w:val="left" w:leader="none"/>
        </w:tabs>
        <w:spacing w:before="0"/>
        <w:ind w:left="0" w:right="757" w:firstLine="0"/>
        <w:jc w:val="center"/>
        <w:rPr>
          <w:rFonts w:ascii="Times New Roman" w:hAnsi="Times New Roman" w:cs="Times New Roman" w:eastAsia="Times New Roman" w:hint="default"/>
          <w:sz w:val="21"/>
          <w:szCs w:val="21"/>
        </w:rPr>
      </w:pPr>
      <w:r>
        <w:rPr>
          <w:rFonts w:ascii="宋体" w:hAnsi="宋体" w:cs="宋体" w:eastAsia="宋体" w:hint="default"/>
          <w:position w:val="1"/>
          <w:sz w:val="21"/>
          <w:szCs w:val="21"/>
        </w:rPr>
        <w:t>处理固定资产净收益</w:t>
        <w:tab/>
      </w:r>
      <w:r>
        <w:rPr>
          <w:rFonts w:ascii="Times New Roman" w:hAnsi="Times New Roman" w:cs="Times New Roman" w:eastAsia="Times New Roman" w:hint="default"/>
          <w:spacing w:val="-1"/>
          <w:sz w:val="21"/>
          <w:szCs w:val="21"/>
        </w:rPr>
        <w:t>32,444,898.54</w:t>
        <w:tab/>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522" w:type="dxa"/>
        <w:tblLayout w:type="fixed"/>
        <w:tblCellMar>
          <w:top w:w="0" w:type="dxa"/>
          <w:left w:w="0" w:type="dxa"/>
          <w:bottom w:w="0" w:type="dxa"/>
          <w:right w:w="0" w:type="dxa"/>
        </w:tblCellMar>
        <w:tblLook w:val="01E0"/>
      </w:tblPr>
      <w:tblGrid>
        <w:gridCol w:w="3073"/>
        <w:gridCol w:w="517"/>
        <w:gridCol w:w="1694"/>
        <w:gridCol w:w="1351"/>
        <w:gridCol w:w="2044"/>
      </w:tblGrid>
      <w:tr>
        <w:trPr>
          <w:trHeight w:val="867" w:hRule="exact"/>
        </w:trPr>
        <w:tc>
          <w:tcPr>
            <w:tcW w:w="307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宋体" w:hAnsi="宋体" w:cs="宋体" w:eastAsia="宋体" w:hint="default"/>
                <w:sz w:val="21"/>
                <w:szCs w:val="21"/>
              </w:rPr>
              <w:t>营业外支出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75" w:val="left" w:leader="none"/>
              </w:tabs>
              <w:spacing w:line="240" w:lineRule="auto"/>
              <w:ind w:left="3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17"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51"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5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61" w:hRule="exact"/>
        </w:trPr>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处理固定资产净损失</w:t>
            </w:r>
          </w:p>
        </w:tc>
        <w:tc>
          <w:tcPr>
            <w:tcW w:w="517"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640" w:right="0"/>
              <w:jc w:val="left"/>
              <w:rPr>
                <w:rFonts w:ascii="Times New Roman" w:hAnsi="Times New Roman" w:cs="Times New Roman" w:eastAsia="Times New Roman" w:hint="default"/>
                <w:sz w:val="21"/>
                <w:szCs w:val="21"/>
              </w:rPr>
            </w:pPr>
            <w:r>
              <w:rPr>
                <w:rFonts w:ascii="Times New Roman"/>
                <w:sz w:val="21"/>
              </w:rPr>
              <w:t>214,728.83</w:t>
            </w:r>
          </w:p>
        </w:tc>
        <w:tc>
          <w:tcPr>
            <w:tcW w:w="1351" w:type="dxa"/>
            <w:tcBorders>
              <w:top w:val="nil" w:sz="6" w:space="0" w:color="auto"/>
              <w:left w:val="nil" w:sz="6" w:space="0" w:color="auto"/>
              <w:bottom w:val="nil" w:sz="6" w:space="0" w:color="auto"/>
              <w:right w:val="nil" w:sz="6" w:space="0" w:color="auto"/>
            </w:tcBorders>
          </w:tcPr>
          <w:p>
            <w:pPr/>
          </w:p>
        </w:tc>
        <w:tc>
          <w:tcPr>
            <w:tcW w:w="204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59" w:right="0"/>
              <w:jc w:val="left"/>
              <w:rPr>
                <w:rFonts w:ascii="Times New Roman" w:hAnsi="Times New Roman" w:cs="Times New Roman" w:eastAsia="Times New Roman" w:hint="default"/>
                <w:sz w:val="21"/>
                <w:szCs w:val="21"/>
              </w:rPr>
            </w:pPr>
            <w:r>
              <w:rPr>
                <w:rFonts w:ascii="Times New Roman"/>
                <w:sz w:val="21"/>
              </w:rPr>
              <w:t>27,977.73</w:t>
            </w:r>
          </w:p>
        </w:tc>
      </w:tr>
      <w:tr>
        <w:trPr>
          <w:trHeight w:val="52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517"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40" w:right="0"/>
              <w:jc w:val="left"/>
              <w:rPr>
                <w:rFonts w:ascii="Times New Roman" w:hAnsi="Times New Roman" w:cs="Times New Roman" w:eastAsia="Times New Roman" w:hint="default"/>
                <w:sz w:val="21"/>
                <w:szCs w:val="21"/>
              </w:rPr>
            </w:pPr>
            <w:r>
              <w:rPr>
                <w:rFonts w:ascii="Times New Roman"/>
                <w:sz w:val="21"/>
              </w:rPr>
              <w:t>960,276.74</w:t>
            </w:r>
          </w:p>
        </w:tc>
        <w:tc>
          <w:tcPr>
            <w:tcW w:w="1351"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4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517"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008" w:right="0"/>
              <w:jc w:val="left"/>
              <w:rPr>
                <w:rFonts w:ascii="Times New Roman" w:hAnsi="Times New Roman" w:cs="Times New Roman" w:eastAsia="Times New Roman" w:hint="default"/>
                <w:sz w:val="21"/>
                <w:szCs w:val="21"/>
              </w:rPr>
            </w:pPr>
            <w:r>
              <w:rPr>
                <w:rFonts w:ascii="Times New Roman"/>
                <w:sz w:val="21"/>
              </w:rPr>
              <w:t>500.00</w:t>
            </w:r>
          </w:p>
        </w:tc>
        <w:tc>
          <w:tcPr>
            <w:tcW w:w="1351"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322" w:right="0"/>
              <w:jc w:val="left"/>
              <w:rPr>
                <w:rFonts w:ascii="Times New Roman" w:hAnsi="Times New Roman" w:cs="Times New Roman" w:eastAsia="Times New Roman" w:hint="default"/>
                <w:sz w:val="21"/>
                <w:szCs w:val="21"/>
              </w:rPr>
            </w:pPr>
            <w:r>
              <w:rPr>
                <w:rFonts w:ascii="Times New Roman"/>
                <w:sz w:val="21"/>
              </w:rPr>
              <w:t>500.00</w:t>
            </w:r>
          </w:p>
        </w:tc>
      </w:tr>
      <w:tr>
        <w:trPr>
          <w:trHeight w:val="52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2" w:right="0"/>
              <w:jc w:val="left"/>
              <w:rPr>
                <w:rFonts w:ascii="宋体" w:hAnsi="宋体" w:cs="宋体" w:eastAsia="宋体" w:hint="default"/>
                <w:sz w:val="21"/>
                <w:szCs w:val="21"/>
              </w:rPr>
            </w:pPr>
            <w:r>
              <w:rPr>
                <w:rFonts w:ascii="宋体" w:hAnsi="宋体" w:cs="宋体" w:eastAsia="宋体" w:hint="default"/>
                <w:sz w:val="21"/>
                <w:szCs w:val="21"/>
              </w:rPr>
              <w:t>固定资产盘亏</w:t>
            </w:r>
          </w:p>
        </w:tc>
        <w:tc>
          <w:tcPr>
            <w:tcW w:w="517"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640" w:right="0"/>
              <w:jc w:val="left"/>
              <w:rPr>
                <w:rFonts w:ascii="Times New Roman" w:hAnsi="Times New Roman" w:cs="Times New Roman" w:eastAsia="Times New Roman" w:hint="default"/>
                <w:sz w:val="21"/>
                <w:szCs w:val="21"/>
              </w:rPr>
            </w:pPr>
            <w:r>
              <w:rPr>
                <w:rFonts w:ascii="Times New Roman"/>
                <w:sz w:val="21"/>
              </w:rPr>
              <w:t>668,699.75</w:t>
            </w:r>
          </w:p>
        </w:tc>
        <w:tc>
          <w:tcPr>
            <w:tcW w:w="1351"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4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5"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2" w:right="0"/>
              <w:jc w:val="left"/>
              <w:rPr>
                <w:rFonts w:ascii="宋体" w:hAnsi="宋体" w:cs="宋体" w:eastAsia="宋体" w:hint="default"/>
                <w:sz w:val="21"/>
                <w:szCs w:val="21"/>
              </w:rPr>
            </w:pPr>
            <w:r>
              <w:rPr>
                <w:rFonts w:ascii="宋体" w:hAnsi="宋体" w:cs="宋体" w:eastAsia="宋体" w:hint="default"/>
                <w:sz w:val="21"/>
                <w:szCs w:val="21"/>
              </w:rPr>
              <w:t>计提的固定资产减值准备转回</w:t>
            </w:r>
          </w:p>
        </w:tc>
        <w:tc>
          <w:tcPr>
            <w:tcW w:w="517"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tabs>
                <w:tab w:pos="569" w:val="left" w:leader="none"/>
                <w:tab w:pos="1687" w:val="left" w:leader="none"/>
              </w:tabs>
              <w:spacing w:line="240" w:lineRule="auto" w:before="14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-232,231.39</w:t>
              <w:tab/>
            </w:r>
            <w:r>
              <w:rPr>
                <w:rFonts w:ascii="Times New Roman"/>
                <w:sz w:val="21"/>
              </w:rPr>
            </w:r>
          </w:p>
        </w:tc>
        <w:tc>
          <w:tcPr>
            <w:tcW w:w="1351"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tabs>
                <w:tab w:pos="1830" w:val="left" w:leader="none"/>
                <w:tab w:pos="2001" w:val="left" w:leader="none"/>
              </w:tabs>
              <w:spacing w:line="240" w:lineRule="auto" w:before="14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483"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17"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tabs>
                <w:tab w:pos="491" w:val="left" w:leader="none"/>
                <w:tab w:pos="1694" w:val="left" w:leader="none"/>
              </w:tabs>
              <w:spacing w:line="240" w:lineRule="auto" w:before="14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1,611,973.93</w:t>
              <w:tab/>
            </w:r>
            <w:r>
              <w:rPr>
                <w:rFonts w:ascii="Times New Roman"/>
                <w:sz w:val="21"/>
              </w:rPr>
            </w:r>
          </w:p>
        </w:tc>
        <w:tc>
          <w:tcPr>
            <w:tcW w:w="1351"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tabs>
                <w:tab w:pos="1059" w:val="left" w:leader="none"/>
                <w:tab w:pos="2008" w:val="left" w:leader="none"/>
              </w:tabs>
              <w:spacing w:line="240" w:lineRule="auto" w:before="14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28,477.73</w:t>
              <w:tab/>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9280"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、现金流量表补充资料</w:t>
      </w:r>
    </w:p>
    <w:p>
      <w:pPr>
        <w:spacing w:line="240" w:lineRule="auto" w:before="5"/>
        <w:rPr>
          <w:rFonts w:ascii="宋体" w:hAnsi="宋体" w:cs="宋体" w:eastAsia="宋体" w:hint="default"/>
          <w:sz w:val="17"/>
          <w:szCs w:val="17"/>
        </w:rPr>
      </w:pPr>
    </w:p>
    <w:tbl>
      <w:tblPr>
        <w:tblW w:w="0" w:type="auto"/>
        <w:jc w:val="left"/>
        <w:tblInd w:w="557" w:type="dxa"/>
        <w:tblLayout w:type="fixed"/>
        <w:tblCellMar>
          <w:top w:w="0" w:type="dxa"/>
          <w:left w:w="0" w:type="dxa"/>
          <w:bottom w:w="0" w:type="dxa"/>
          <w:right w:w="0" w:type="dxa"/>
        </w:tblCellMar>
        <w:tblLook w:val="01E0"/>
      </w:tblPr>
      <w:tblGrid>
        <w:gridCol w:w="4718"/>
        <w:gridCol w:w="235"/>
        <w:gridCol w:w="1655"/>
        <w:gridCol w:w="235"/>
        <w:gridCol w:w="1794"/>
      </w:tblGrid>
      <w:tr>
        <w:trPr>
          <w:trHeight w:val="313" w:hRule="exact"/>
        </w:trPr>
        <w:tc>
          <w:tcPr>
            <w:tcW w:w="4718"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668" w:hRule="exact"/>
        </w:trPr>
        <w:tc>
          <w:tcPr>
            <w:tcW w:w="471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single" w:sz="4" w:space="0" w:color="000000"/>
              <w:left w:val="nil" w:sz="6" w:space="0" w:color="auto"/>
              <w:bottom w:val="nil" w:sz="6" w:space="0" w:color="auto"/>
              <w:right w:val="nil" w:sz="6" w:space="0" w:color="auto"/>
            </w:tcBorders>
          </w:tcPr>
          <w:p>
            <w:pPr/>
          </w:p>
        </w:tc>
      </w:tr>
      <w:tr>
        <w:trPr>
          <w:trHeight w:val="530"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45" w:right="0"/>
              <w:jc w:val="left"/>
              <w:rPr>
                <w:rFonts w:ascii="Times New Roman" w:hAnsi="Times New Roman" w:cs="Times New Roman" w:eastAsia="Times New Roman" w:hint="default"/>
                <w:sz w:val="21"/>
                <w:szCs w:val="21"/>
              </w:rPr>
            </w:pPr>
            <w:r>
              <w:rPr>
                <w:rFonts w:ascii="Times New Roman"/>
                <w:sz w:val="21"/>
              </w:rPr>
              <w:t>16,140,031.16</w:t>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74" w:right="0"/>
              <w:jc w:val="left"/>
              <w:rPr>
                <w:rFonts w:ascii="Times New Roman" w:hAnsi="Times New Roman" w:cs="Times New Roman" w:eastAsia="Times New Roman" w:hint="default"/>
                <w:sz w:val="21"/>
                <w:szCs w:val="21"/>
              </w:rPr>
            </w:pPr>
            <w:r>
              <w:rPr>
                <w:rFonts w:ascii="Times New Roman"/>
                <w:sz w:val="21"/>
              </w:rPr>
              <w:t>-170,578,202.44</w:t>
            </w:r>
          </w:p>
        </w:tc>
      </w:tr>
      <w:tr>
        <w:trPr>
          <w:trHeight w:val="515"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607" w:right="0"/>
              <w:jc w:val="left"/>
              <w:rPr>
                <w:rFonts w:ascii="Times New Roman" w:hAnsi="Times New Roman" w:cs="Times New Roman" w:eastAsia="Times New Roman" w:hint="default"/>
                <w:sz w:val="18"/>
                <w:szCs w:val="18"/>
              </w:rPr>
            </w:pPr>
            <w:r>
              <w:rPr>
                <w:rFonts w:ascii="Times New Roman"/>
                <w:sz w:val="18"/>
              </w:rPr>
              <w:t>3,640,482.07</w:t>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533" w:right="0"/>
              <w:jc w:val="left"/>
              <w:rPr>
                <w:rFonts w:ascii="Times New Roman" w:hAnsi="Times New Roman" w:cs="Times New Roman" w:eastAsia="Times New Roman" w:hint="default"/>
                <w:sz w:val="18"/>
                <w:szCs w:val="18"/>
              </w:rPr>
            </w:pPr>
            <w:r>
              <w:rPr>
                <w:rFonts w:ascii="Times New Roman"/>
                <w:sz w:val="18"/>
              </w:rPr>
              <w:t>156,620,229.13</w:t>
            </w:r>
          </w:p>
        </w:tc>
      </w:tr>
      <w:tr>
        <w:trPr>
          <w:trHeight w:val="521"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50" w:right="0"/>
              <w:jc w:val="left"/>
              <w:rPr>
                <w:rFonts w:ascii="Times New Roman" w:hAnsi="Times New Roman" w:cs="Times New Roman" w:eastAsia="Times New Roman" w:hint="default"/>
                <w:sz w:val="21"/>
                <w:szCs w:val="21"/>
              </w:rPr>
            </w:pPr>
            <w:r>
              <w:rPr>
                <w:rFonts w:ascii="Times New Roman"/>
                <w:sz w:val="21"/>
              </w:rPr>
              <w:t>1,706,352.89</w:t>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55" w:right="0"/>
              <w:jc w:val="left"/>
              <w:rPr>
                <w:rFonts w:ascii="Times New Roman" w:hAnsi="Times New Roman" w:cs="Times New Roman" w:eastAsia="Times New Roman" w:hint="default"/>
                <w:sz w:val="21"/>
                <w:szCs w:val="21"/>
              </w:rPr>
            </w:pPr>
            <w:r>
              <w:rPr>
                <w:rFonts w:ascii="Times New Roman"/>
                <w:sz w:val="21"/>
              </w:rPr>
              <w:t>3,338,341.57</w:t>
            </w:r>
          </w:p>
        </w:tc>
      </w:tr>
      <w:tr>
        <w:trPr>
          <w:trHeight w:val="520"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11" w:right="0"/>
              <w:jc w:val="left"/>
              <w:rPr>
                <w:rFonts w:ascii="Times New Roman" w:hAnsi="Times New Roman" w:cs="Times New Roman" w:eastAsia="Times New Roman" w:hint="default"/>
                <w:sz w:val="21"/>
                <w:szCs w:val="21"/>
              </w:rPr>
            </w:pPr>
            <w:r>
              <w:rPr>
                <w:rFonts w:ascii="Times New Roman"/>
                <w:sz w:val="21"/>
              </w:rPr>
              <w:t>23,400.00</w:t>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17" w:right="0"/>
              <w:jc w:val="left"/>
              <w:rPr>
                <w:rFonts w:ascii="Times New Roman" w:hAnsi="Times New Roman" w:cs="Times New Roman" w:eastAsia="Times New Roman" w:hint="default"/>
                <w:sz w:val="21"/>
                <w:szCs w:val="21"/>
              </w:rPr>
            </w:pPr>
            <w:r>
              <w:rPr>
                <w:rFonts w:ascii="Times New Roman"/>
                <w:sz w:val="21"/>
              </w:rPr>
              <w:t>93,600.00</w:t>
            </w:r>
          </w:p>
        </w:tc>
      </w:tr>
      <w:tr>
        <w:trPr>
          <w:trHeight w:val="524"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711" w:right="0"/>
              <w:jc w:val="left"/>
              <w:rPr>
                <w:rFonts w:ascii="Times New Roman" w:hAnsi="Times New Roman" w:cs="Times New Roman" w:eastAsia="Times New Roman" w:hint="default"/>
                <w:sz w:val="21"/>
                <w:szCs w:val="21"/>
              </w:rPr>
            </w:pPr>
            <w:r>
              <w:rPr>
                <w:rFonts w:ascii="Times New Roman"/>
                <w:sz w:val="21"/>
              </w:rPr>
              <w:t>20,100.00</w:t>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17" w:right="0"/>
              <w:jc w:val="left"/>
              <w:rPr>
                <w:rFonts w:ascii="Times New Roman" w:hAnsi="Times New Roman" w:cs="Times New Roman" w:eastAsia="Times New Roman" w:hint="default"/>
                <w:sz w:val="21"/>
                <w:szCs w:val="21"/>
              </w:rPr>
            </w:pPr>
            <w:r>
              <w:rPr>
                <w:rFonts w:ascii="Times New Roman"/>
                <w:sz w:val="21"/>
              </w:rPr>
              <w:t>80,400.00</w:t>
            </w:r>
          </w:p>
        </w:tc>
      </w:tr>
      <w:tr>
        <w:trPr>
          <w:trHeight w:val="505"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531"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68" w:right="0"/>
              <w:jc w:val="left"/>
              <w:rPr>
                <w:rFonts w:ascii="宋体" w:hAnsi="宋体" w:cs="宋体" w:eastAsia="宋体" w:hint="default"/>
                <w:sz w:val="18"/>
                <w:szCs w:val="18"/>
              </w:rPr>
            </w:pPr>
            <w:r>
              <w:rPr>
                <w:rFonts w:ascii="宋体" w:hAnsi="宋体" w:cs="宋体" w:eastAsia="宋体" w:hint="default"/>
                <w:sz w:val="18"/>
                <w:szCs w:val="18"/>
              </w:rPr>
              <w:t>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74" w:right="0"/>
              <w:jc w:val="left"/>
              <w:rPr>
                <w:rFonts w:ascii="Times New Roman" w:hAnsi="Times New Roman" w:cs="Times New Roman" w:eastAsia="Times New Roman" w:hint="default"/>
                <w:sz w:val="21"/>
                <w:szCs w:val="21"/>
              </w:rPr>
            </w:pPr>
            <w:r>
              <w:rPr>
                <w:rFonts w:ascii="Times New Roman"/>
                <w:sz w:val="21"/>
              </w:rPr>
              <w:t>-32,444,898.54</w:t>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818" w:right="0"/>
              <w:jc w:val="left"/>
              <w:rPr>
                <w:rFonts w:ascii="Times New Roman" w:hAnsi="Times New Roman" w:cs="Times New Roman" w:eastAsia="Times New Roman" w:hint="default"/>
                <w:sz w:val="21"/>
                <w:szCs w:val="21"/>
              </w:rPr>
            </w:pPr>
            <w:r>
              <w:rPr>
                <w:rFonts w:ascii="Times New Roman"/>
                <w:sz w:val="21"/>
              </w:rPr>
              <w:t>84,095.75</w:t>
            </w:r>
          </w:p>
        </w:tc>
      </w:tr>
      <w:tr>
        <w:trPr>
          <w:trHeight w:val="4160"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501" w:lineRule="auto" w:before="108"/>
              <w:ind w:left="468" w:right="668"/>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668,699.75</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-5,423,071.68</w:t>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516" w:lineRule="auto"/>
              <w:ind w:left="712" w:right="133" w:firstLine="876"/>
              <w:jc w:val="righ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w w:val="95"/>
                <w:sz w:val="21"/>
              </w:rPr>
              <w:t>337,733.16</w:t>
            </w:r>
            <w:r>
              <w:rPr>
                <w:rFonts w:ascii="Times New Roman"/>
                <w:sz w:val="21"/>
              </w:rPr>
            </w:r>
          </w:p>
          <w:p>
            <w:pPr>
              <w:pStyle w:val="TableParagraph"/>
              <w:spacing w:line="240" w:lineRule="auto" w:before="12"/>
              <w:ind w:right="1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-4,995,996.13</w:t>
            </w:r>
          </w:p>
        </w:tc>
      </w:tr>
      <w:tr>
        <w:trPr>
          <w:trHeight w:val="1045"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45" w:right="0"/>
              <w:jc w:val="left"/>
              <w:rPr>
                <w:rFonts w:ascii="Times New Roman" w:hAnsi="Times New Roman" w:cs="Times New Roman" w:eastAsia="Times New Roman" w:hint="default"/>
                <w:sz w:val="21"/>
                <w:szCs w:val="21"/>
              </w:rPr>
            </w:pPr>
            <w:r>
              <w:rPr>
                <w:rFonts w:ascii="Times New Roman"/>
                <w:sz w:val="21"/>
              </w:rPr>
              <w:t>15,758,220.30</w:t>
            </w:r>
          </w:p>
          <w:p>
            <w:pPr>
              <w:pStyle w:val="TableParagraph"/>
              <w:spacing w:line="240" w:lineRule="auto" w:before="5"/>
              <w:ind w:right="0"/>
              <w:jc w:val="left"/>
              <w:rPr>
                <w:rFonts w:ascii="宋体" w:hAnsi="宋体" w:cs="宋体" w:eastAsia="宋体" w:hint="default"/>
                <w:sz w:val="21"/>
                <w:szCs w:val="21"/>
              </w:rPr>
            </w:pPr>
          </w:p>
          <w:p>
            <w:pPr>
              <w:pStyle w:val="TableParagraph"/>
              <w:tabs>
                <w:tab w:pos="1483" w:val="left" w:leader="none"/>
                <w:tab w:pos="1654" w:val="left" w:leader="none"/>
              </w:tabs>
              <w:spacing w:line="240" w:lineRule="auto"/>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51" w:right="0"/>
              <w:jc w:val="left"/>
              <w:rPr>
                <w:rFonts w:ascii="Times New Roman" w:hAnsi="Times New Roman" w:cs="Times New Roman" w:eastAsia="Times New Roman" w:hint="default"/>
                <w:sz w:val="21"/>
                <w:szCs w:val="21"/>
              </w:rPr>
            </w:pPr>
            <w:r>
              <w:rPr>
                <w:rFonts w:ascii="Times New Roman"/>
                <w:sz w:val="21"/>
              </w:rPr>
              <w:t>14,491,336.42</w:t>
            </w:r>
          </w:p>
          <w:p>
            <w:pPr>
              <w:pStyle w:val="TableParagraph"/>
              <w:spacing w:line="240" w:lineRule="auto" w:before="5"/>
              <w:ind w:right="0"/>
              <w:jc w:val="left"/>
              <w:rPr>
                <w:rFonts w:ascii="宋体" w:hAnsi="宋体" w:cs="宋体" w:eastAsia="宋体" w:hint="default"/>
                <w:sz w:val="21"/>
                <w:szCs w:val="21"/>
              </w:rPr>
            </w:pPr>
          </w:p>
          <w:p>
            <w:pPr>
              <w:pStyle w:val="TableParagraph"/>
              <w:tabs>
                <w:tab w:pos="1588" w:val="left" w:leader="none"/>
                <w:tab w:pos="1759" w:val="left" w:leader="none"/>
              </w:tabs>
              <w:spacing w:line="240" w:lineRule="auto"/>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537"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tabs>
                <w:tab w:pos="711" w:val="left" w:leader="none"/>
                <w:tab w:pos="1654" w:val="left" w:leader="none"/>
              </w:tabs>
              <w:spacing w:line="240" w:lineRule="auto" w:before="132"/>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89,315.95</w:t>
              <w:tab/>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tabs>
                <w:tab w:pos="641" w:val="left" w:leader="none"/>
                <w:tab w:pos="1759" w:val="left" w:leader="none"/>
              </w:tabs>
              <w:spacing w:line="240" w:lineRule="auto" w:before="132"/>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-528,462.54</w:t>
              <w:tab/>
            </w:r>
            <w:r>
              <w:rPr>
                <w:rFonts w:ascii="Times New Roman"/>
                <w:sz w:val="21"/>
              </w:rPr>
            </w:r>
          </w:p>
        </w:tc>
      </w:tr>
      <w:tr>
        <w:trPr>
          <w:trHeight w:val="518"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1569"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530" w:lineRule="auto" w:before="113"/>
              <w:ind w:left="107" w:right="2268"/>
              <w:jc w:val="left"/>
              <w:rPr>
                <w:rFonts w:ascii="宋体" w:hAnsi="宋体" w:cs="宋体" w:eastAsia="宋体" w:hint="default"/>
                <w:sz w:val="18"/>
                <w:szCs w:val="18"/>
              </w:rPr>
            </w:pPr>
            <w:r>
              <w:rPr>
                <w:rFonts w:ascii="宋体" w:hAnsi="宋体" w:cs="宋体" w:eastAsia="宋体" w:hint="default"/>
                <w:sz w:val="18"/>
                <w:szCs w:val="18"/>
              </w:rPr>
              <w:t>债务转为资本 一年内到期的可转换公司债券</w:t>
            </w:r>
          </w:p>
          <w:p>
            <w:pPr>
              <w:pStyle w:val="TableParagraph"/>
              <w:spacing w:line="240" w:lineRule="auto" w:before="66"/>
              <w:ind w:left="10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9" w:hRule="exact"/>
        </w:trPr>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9328"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17"/>
          <w:szCs w:val="17"/>
        </w:rPr>
      </w:pPr>
    </w:p>
    <w:tbl>
      <w:tblPr>
        <w:tblW w:w="0" w:type="auto"/>
        <w:jc w:val="left"/>
        <w:tblInd w:w="557" w:type="dxa"/>
        <w:tblLayout w:type="fixed"/>
        <w:tblCellMar>
          <w:top w:w="0" w:type="dxa"/>
          <w:left w:w="0" w:type="dxa"/>
          <w:bottom w:w="0" w:type="dxa"/>
          <w:right w:w="0" w:type="dxa"/>
        </w:tblCellMar>
        <w:tblLook w:val="01E0"/>
      </w:tblPr>
      <w:tblGrid>
        <w:gridCol w:w="2403"/>
        <w:gridCol w:w="2315"/>
        <w:gridCol w:w="232"/>
        <w:gridCol w:w="1666"/>
        <w:gridCol w:w="224"/>
        <w:gridCol w:w="1770"/>
      </w:tblGrid>
      <w:tr>
        <w:trPr>
          <w:trHeight w:val="312" w:hRule="exact"/>
        </w:trPr>
        <w:tc>
          <w:tcPr>
            <w:tcW w:w="24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23"/>
              <w:jc w:val="right"/>
              <w:rPr>
                <w:rFonts w:ascii="宋体" w:hAnsi="宋体" w:cs="宋体" w:eastAsia="宋体" w:hint="default"/>
                <w:sz w:val="18"/>
                <w:szCs w:val="18"/>
              </w:rPr>
            </w:pPr>
            <w:r>
              <w:rPr>
                <w:rFonts w:ascii="宋体" w:hAnsi="宋体" w:cs="宋体" w:eastAsia="宋体" w:hint="default"/>
                <w:sz w:val="18"/>
                <w:szCs w:val="18"/>
              </w:rPr>
              <w:t>项</w:t>
            </w:r>
          </w:p>
        </w:tc>
        <w:tc>
          <w:tcPr>
            <w:tcW w:w="23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3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24"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674" w:hRule="exact"/>
        </w:trPr>
        <w:tc>
          <w:tcPr>
            <w:tcW w:w="240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15"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202,246.44</w:t>
            </w:r>
            <w:r>
              <w:rPr>
                <w:rFonts w:ascii="Times New Roman"/>
                <w:sz w:val="21"/>
              </w:rPr>
            </w:r>
          </w:p>
        </w:tc>
        <w:tc>
          <w:tcPr>
            <w:tcW w:w="224" w:type="dxa"/>
            <w:tcBorders>
              <w:top w:val="nil" w:sz="6" w:space="0" w:color="auto"/>
              <w:left w:val="nil" w:sz="6" w:space="0" w:color="auto"/>
              <w:bottom w:val="nil" w:sz="6" w:space="0" w:color="auto"/>
              <w:right w:val="nil" w:sz="6" w:space="0" w:color="auto"/>
            </w:tcBorders>
          </w:tcPr>
          <w:p>
            <w:pPr/>
          </w:p>
        </w:tc>
        <w:tc>
          <w:tcPr>
            <w:tcW w:w="177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125,166.76</w:t>
            </w:r>
            <w:r>
              <w:rPr>
                <w:rFonts w:ascii="Times New Roman"/>
                <w:sz w:val="21"/>
              </w:rPr>
            </w:r>
          </w:p>
        </w:tc>
      </w:tr>
      <w:tr>
        <w:trPr>
          <w:trHeight w:val="1565"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530" w:lineRule="auto" w:before="108"/>
              <w:ind w:left="107" w:right="134"/>
              <w:jc w:val="left"/>
              <w:rPr>
                <w:rFonts w:ascii="宋体" w:hAnsi="宋体" w:cs="宋体" w:eastAsia="宋体" w:hint="default"/>
                <w:sz w:val="18"/>
                <w:szCs w:val="18"/>
              </w:rPr>
            </w:pPr>
            <w:r>
              <w:rPr>
                <w:rFonts w:ascii="宋体" w:hAnsi="宋体" w:cs="宋体" w:eastAsia="宋体" w:hint="default"/>
                <w:sz w:val="18"/>
                <w:szCs w:val="18"/>
              </w:rPr>
              <w:t>减：现金的期初余额 加：现金等价物的期末余额</w:t>
            </w:r>
          </w:p>
          <w:p>
            <w:pPr>
              <w:pStyle w:val="TableParagraph"/>
              <w:spacing w:line="240" w:lineRule="auto" w:before="66"/>
              <w:ind w:left="10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1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8"/>
              <w:jc w:val="right"/>
              <w:rPr>
                <w:rFonts w:ascii="Times New Roman" w:hAnsi="Times New Roman" w:cs="Times New Roman" w:eastAsia="Times New Roman" w:hint="default"/>
                <w:sz w:val="21"/>
                <w:szCs w:val="21"/>
              </w:rPr>
            </w:pPr>
            <w:r>
              <w:rPr>
                <w:rFonts w:ascii="Times New Roman"/>
                <w:spacing w:val="-1"/>
                <w:sz w:val="21"/>
              </w:rPr>
              <w:t>125,166.76</w:t>
            </w:r>
            <w:r>
              <w:rPr>
                <w:rFonts w:ascii="Times New Roman"/>
                <w:sz w:val="21"/>
              </w:rPr>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tabs>
                <w:tab w:pos="1486" w:val="left" w:leader="none"/>
                <w:tab w:pos="1658" w:val="left" w:leader="none"/>
              </w:tabs>
              <w:spacing w:line="240" w:lineRule="auto"/>
              <w:ind w:left="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224"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21"/>
                <w:szCs w:val="21"/>
              </w:rPr>
            </w:pPr>
            <w:r>
              <w:rPr>
                <w:rFonts w:ascii="Times New Roman"/>
                <w:spacing w:val="-1"/>
                <w:sz w:val="21"/>
              </w:rPr>
              <w:t>1,055,732.46</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tabs>
                <w:tab w:pos="1592" w:val="left" w:leader="none"/>
                <w:tab w:pos="1762" w:val="left" w:leader="none"/>
              </w:tabs>
              <w:spacing w:line="240" w:lineRule="auto"/>
              <w:ind w:left="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400"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1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17" w:space="0" w:color="000000"/>
              <w:right w:val="nil" w:sz="6" w:space="0" w:color="auto"/>
            </w:tcBorders>
          </w:tcPr>
          <w:p>
            <w:pPr>
              <w:pStyle w:val="TableParagraph"/>
              <w:spacing w:line="240" w:lineRule="auto" w:before="133"/>
              <w:ind w:right="107"/>
              <w:jc w:val="right"/>
              <w:rPr>
                <w:rFonts w:ascii="Times New Roman" w:hAnsi="Times New Roman" w:cs="Times New Roman" w:eastAsia="Times New Roman" w:hint="default"/>
                <w:sz w:val="21"/>
                <w:szCs w:val="21"/>
              </w:rPr>
            </w:pPr>
            <w:r>
              <w:rPr>
                <w:rFonts w:ascii="Times New Roman"/>
                <w:spacing w:val="-1"/>
                <w:sz w:val="21"/>
              </w:rPr>
              <w:t>77,079.68</w:t>
            </w:r>
          </w:p>
        </w:tc>
        <w:tc>
          <w:tcPr>
            <w:tcW w:w="224"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single" w:sz="17" w:space="0" w:color="000000"/>
              <w:right w:val="nil" w:sz="6" w:space="0" w:color="auto"/>
            </w:tcBorders>
          </w:tcPr>
          <w:p>
            <w:pPr>
              <w:pStyle w:val="TableParagraph"/>
              <w:spacing w:line="240" w:lineRule="auto" w:before="133"/>
              <w:ind w:right="105"/>
              <w:jc w:val="right"/>
              <w:rPr>
                <w:rFonts w:ascii="Times New Roman" w:hAnsi="Times New Roman" w:cs="Times New Roman" w:eastAsia="Times New Roman" w:hint="default"/>
                <w:sz w:val="21"/>
                <w:szCs w:val="21"/>
              </w:rPr>
            </w:pPr>
            <w:r>
              <w:rPr>
                <w:rFonts w:ascii="Times New Roman"/>
                <w:spacing w:val="-1"/>
                <w:sz w:val="21"/>
              </w:rPr>
              <w:t>-930,565.70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、每股收益</w:t>
      </w:r>
    </w:p>
    <w:p>
      <w:pPr>
        <w:spacing w:line="240" w:lineRule="auto" w:before="12"/>
        <w:rPr>
          <w:rFonts w:ascii="宋体" w:hAnsi="宋体" w:cs="宋体" w:eastAsia="宋体" w:hint="default"/>
          <w:sz w:val="15"/>
          <w:szCs w:val="15"/>
        </w:rPr>
      </w:pPr>
    </w:p>
    <w:p>
      <w:pPr>
        <w:spacing w:before="0"/>
        <w:ind w:left="557"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）基本每股收益</w:t>
      </w:r>
    </w:p>
    <w:p>
      <w:pPr>
        <w:spacing w:line="240" w:lineRule="auto" w:before="0"/>
        <w:rPr>
          <w:rFonts w:ascii="宋体" w:hAnsi="宋体" w:cs="宋体" w:eastAsia="宋体" w:hint="default"/>
          <w:sz w:val="16"/>
          <w:szCs w:val="16"/>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月基本每股收益计算：</w:t>
      </w:r>
    </w:p>
    <w:p>
      <w:pPr>
        <w:spacing w:after="0"/>
        <w:jc w:val="left"/>
        <w:rPr>
          <w:rFonts w:ascii="宋体" w:hAnsi="宋体" w:cs="宋体" w:eastAsia="宋体" w:hint="default"/>
          <w:sz w:val="21"/>
          <w:szCs w:val="21"/>
        </w:rPr>
        <w:sectPr>
          <w:pgSz w:w="11910" w:h="16840"/>
          <w:pgMar w:header="0" w:footer="710" w:top="580" w:bottom="900" w:left="640" w:right="780"/>
        </w:sectPr>
      </w:pPr>
    </w:p>
    <w:p>
      <w:pPr>
        <w:tabs>
          <w:tab w:pos="2240" w:val="left" w:leader="none"/>
          <w:tab w:pos="2976" w:val="left" w:leader="none"/>
          <w:tab w:pos="3595" w:val="left" w:leader="none"/>
        </w:tabs>
        <w:spacing w:line="315" w:lineRule="exact" w:before="17"/>
        <w:ind w:left="665"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tab/>
      </w:r>
      <w:r>
        <w:rPr>
          <w:rFonts w:ascii="Times New Roman" w:hAnsi="Times New Roman" w:cs="Times New Roman" w:eastAsia="Times New Roman" w:hint="default"/>
          <w:sz w:val="21"/>
          <w:szCs w:val="21"/>
        </w:rPr>
        <w:t>=</w:t>
      </w:r>
      <w:r>
        <w:rPr>
          <w:rFonts w:ascii="Times New Roman" w:hAnsi="Times New Roman" w:cs="Times New Roman" w:eastAsia="Times New Roman" w:hint="default"/>
          <w:position w:val="14"/>
          <w:sz w:val="21"/>
          <w:szCs w:val="21"/>
        </w:rPr>
      </w:r>
      <w:r>
        <w:rPr>
          <w:rFonts w:ascii="Times New Roman" w:hAnsi="Times New Roman" w:cs="Times New Roman" w:eastAsia="Times New Roman" w:hint="default"/>
          <w:position w:val="14"/>
          <w:sz w:val="21"/>
          <w:szCs w:val="21"/>
          <w:u w:val="single" w:color="000000"/>
        </w:rPr>
        <w:t> </w:t>
        <w:tab/>
        <w:t>P</w:t>
        <w:tab/>
      </w:r>
      <w:r>
        <w:rPr>
          <w:rFonts w:ascii="Times New Roman" w:hAnsi="Times New Roman" w:cs="Times New Roman" w:eastAsia="Times New Roman" w:hint="default"/>
          <w:sz w:val="21"/>
          <w:szCs w:val="21"/>
        </w:rPr>
      </w:r>
    </w:p>
    <w:p>
      <w:pPr>
        <w:spacing w:line="175" w:lineRule="exact" w:before="0"/>
        <w:ind w:left="0" w:right="500" w:firstLine="0"/>
        <w:jc w:val="right"/>
        <w:rPr>
          <w:rFonts w:ascii="Times New Roman" w:hAnsi="Times New Roman" w:cs="Times New Roman" w:eastAsia="Times New Roman" w:hint="default"/>
          <w:sz w:val="21"/>
          <w:szCs w:val="21"/>
        </w:rPr>
      </w:pPr>
      <w:r>
        <w:rPr>
          <w:rFonts w:ascii="Times New Roman"/>
          <w:w w:val="99"/>
          <w:sz w:val="21"/>
        </w:rPr>
        <w:t>S</w:t>
      </w:r>
      <w:r>
        <w:rPr>
          <w:rFonts w:ascii="Times New Roman"/>
          <w:sz w:val="21"/>
        </w:rPr>
      </w:r>
    </w:p>
    <w:p>
      <w:pPr>
        <w:tabs>
          <w:tab w:pos="2857" w:val="left" w:leader="none"/>
          <w:tab w:pos="5524" w:val="left" w:leader="none"/>
        </w:tabs>
        <w:spacing w:line="194" w:lineRule="exact" w:before="15"/>
        <w:ind w:left="294" w:right="0" w:firstLine="0"/>
        <w:jc w:val="left"/>
        <w:rPr>
          <w:rFonts w:ascii="Times New Roman" w:hAnsi="Times New Roman" w:cs="Times New Roman" w:eastAsia="Times New Roman" w:hint="default"/>
          <w:sz w:val="21"/>
          <w:szCs w:val="21"/>
        </w:rPr>
      </w:pPr>
      <w:r>
        <w:rPr/>
        <w:br w:type="column"/>
      </w:r>
      <w:r>
        <w:rPr>
          <w:rFonts w:ascii="Times New Roman"/>
          <w:sz w:val="21"/>
        </w:rPr>
      </w:r>
      <w:r>
        <w:rPr>
          <w:rFonts w:ascii="Times New Roman"/>
          <w:sz w:val="21"/>
          <w:u w:val="single" w:color="000000"/>
        </w:rPr>
        <w:t> </w:t>
        <w:tab/>
      </w:r>
      <w:r>
        <w:rPr>
          <w:rFonts w:ascii="Times New Roman"/>
          <w:w w:val="99"/>
          <w:sz w:val="21"/>
          <w:u w:val="single" w:color="000000"/>
        </w:rPr>
        <w:t>P</w:t>
      </w:r>
      <w:r>
        <w:rPr>
          <w:rFonts w:ascii="Times New Roman"/>
          <w:sz w:val="21"/>
          <w:u w:val="single" w:color="000000"/>
        </w:rPr>
        <w:tab/>
      </w:r>
      <w:r>
        <w:rPr>
          <w:rFonts w:ascii="Times New Roman"/>
          <w:sz w:val="21"/>
        </w:rPr>
      </w:r>
    </w:p>
    <w:p>
      <w:pPr>
        <w:tabs>
          <w:tab w:pos="1357" w:val="left" w:leader="none"/>
        </w:tabs>
        <w:spacing w:line="314" w:lineRule="exact" w:before="0"/>
        <w:ind w:left="7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2"/>
          <w:sz w:val="21"/>
          <w:szCs w:val="21"/>
        </w:rPr>
        <w:t>=</w:t>
        <w:tab/>
      </w:r>
      <w:r>
        <w:rPr>
          <w:rFonts w:ascii="Times New Roman" w:hAnsi="Times New Roman" w:cs="Times New Roman" w:eastAsia="Times New Roman" w:hint="default"/>
          <w:sz w:val="21"/>
          <w:szCs w:val="21"/>
        </w:rPr>
        <w:t>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Si×Mi÷M0-Sj×Mj÷M0-Sk</w:t>
      </w:r>
    </w:p>
    <w:p>
      <w:pPr>
        <w:spacing w:after="0" w:line="314" w:lineRule="exact"/>
        <w:jc w:val="left"/>
        <w:rPr>
          <w:rFonts w:ascii="Times New Roman" w:hAnsi="Times New Roman" w:cs="Times New Roman" w:eastAsia="Times New Roman" w:hint="default"/>
          <w:sz w:val="21"/>
          <w:szCs w:val="21"/>
        </w:rPr>
        <w:sectPr>
          <w:type w:val="continuous"/>
          <w:pgSz w:w="11910" w:h="16840"/>
          <w:pgMar w:top="1600" w:bottom="280" w:left="640" w:right="780"/>
          <w:cols w:num="2" w:equalWidth="0">
            <w:col w:w="3596" w:space="40"/>
            <w:col w:w="6854"/>
          </w:cols>
        </w:sectPr>
      </w:pPr>
    </w:p>
    <w:p>
      <w:pPr>
        <w:spacing w:line="240" w:lineRule="auto" w:before="8"/>
        <w:rPr>
          <w:rFonts w:ascii="Times New Roman" w:hAnsi="Times New Roman" w:cs="Times New Roman" w:eastAsia="Times New Roman" w:hint="default"/>
          <w:sz w:val="17"/>
          <w:szCs w:val="17"/>
        </w:rPr>
      </w:pPr>
    </w:p>
    <w:p>
      <w:pPr>
        <w:tabs>
          <w:tab w:pos="5213" w:val="left" w:leader="none"/>
          <w:tab w:pos="9160" w:val="left" w:leader="none"/>
        </w:tabs>
        <w:spacing w:line="276" w:lineRule="exact" w:before="73"/>
        <w:ind w:left="2241" w:right="3324" w:firstLine="0"/>
        <w:jc w:val="left"/>
        <w:rPr>
          <w:rFonts w:ascii="Times New Roman" w:hAnsi="Times New Roman" w:cs="Times New Roman" w:eastAsia="Times New Roman" w:hint="default"/>
          <w:sz w:val="21"/>
          <w:szCs w:val="21"/>
        </w:rPr>
      </w:pPr>
      <w:r>
        <w:rPr>
          <w:rFonts w:ascii="Times New Roman"/>
          <w:position w:val="-5"/>
          <w:sz w:val="21"/>
        </w:rPr>
        <w:t>=</w:t>
      </w:r>
      <w:r>
        <w:rPr>
          <w:rFonts w:ascii="Times New Roman"/>
          <w:sz w:val="21"/>
        </w:rPr>
      </w:r>
      <w:r>
        <w:rPr>
          <w:rFonts w:ascii="Times New Roman"/>
          <w:sz w:val="21"/>
          <w:u w:val="single" w:color="000000"/>
        </w:rPr>
        <w:t> </w:t>
        <w:tab/>
        <w:t>16,140,031.16</w:t>
        <w:tab/>
      </w:r>
      <w:r>
        <w:rPr>
          <w:rFonts w:ascii="Times New Roman"/>
          <w:sz w:val="21"/>
        </w:rPr>
      </w:r>
    </w:p>
    <w:p>
      <w:pPr>
        <w:spacing w:line="216" w:lineRule="exact" w:before="0"/>
        <w:ind w:left="3460" w:right="2310" w:firstLine="0"/>
        <w:jc w:val="center"/>
        <w:rPr>
          <w:rFonts w:ascii="Times New Roman" w:hAnsi="Times New Roman" w:cs="Times New Roman" w:eastAsia="Times New Roman" w:hint="default"/>
          <w:sz w:val="21"/>
          <w:szCs w:val="21"/>
        </w:rPr>
      </w:pPr>
      <w:r>
        <w:rPr>
          <w:rFonts w:ascii="Times New Roman"/>
          <w:sz w:val="21"/>
        </w:rPr>
        <w:t>90,486,000.00</w:t>
      </w:r>
    </w:p>
    <w:p>
      <w:pPr>
        <w:tabs>
          <w:tab w:pos="2575" w:val="left" w:leader="none"/>
        </w:tabs>
        <w:spacing w:before="121"/>
        <w:ind w:left="2241" w:right="3324" w:firstLine="0"/>
        <w:jc w:val="left"/>
        <w:rPr>
          <w:rFonts w:ascii="Times New Roman" w:hAnsi="Times New Roman" w:cs="Times New Roman" w:eastAsia="Times New Roman" w:hint="default"/>
          <w:sz w:val="21"/>
          <w:szCs w:val="21"/>
        </w:rPr>
      </w:pPr>
      <w:r>
        <w:rPr>
          <w:rFonts w:ascii="Times New Roman"/>
          <w:sz w:val="21"/>
        </w:rPr>
        <w:t>=</w:t>
        <w:tab/>
        <w:t>0.18</w:t>
      </w:r>
    </w:p>
    <w:p>
      <w:pPr>
        <w:spacing w:line="240" w:lineRule="auto" w:before="5"/>
        <w:rPr>
          <w:rFonts w:ascii="Times New Roman" w:hAnsi="Times New Roman" w:cs="Times New Roman" w:eastAsia="Times New Roman" w:hint="default"/>
          <w:sz w:val="29"/>
          <w:szCs w:val="29"/>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月基本每股收益计算：</w:t>
      </w:r>
    </w:p>
    <w:p>
      <w:pPr>
        <w:spacing w:after="0"/>
        <w:jc w:val="left"/>
        <w:rPr>
          <w:rFonts w:ascii="宋体" w:hAnsi="宋体" w:cs="宋体" w:eastAsia="宋体" w:hint="default"/>
          <w:sz w:val="21"/>
          <w:szCs w:val="21"/>
        </w:rPr>
        <w:sectPr>
          <w:type w:val="continuous"/>
          <w:pgSz w:w="11910" w:h="16840"/>
          <w:pgMar w:top="1600" w:bottom="280" w:left="640" w:right="780"/>
        </w:sectPr>
      </w:pPr>
    </w:p>
    <w:p>
      <w:pPr>
        <w:tabs>
          <w:tab w:pos="2240" w:val="left" w:leader="none"/>
          <w:tab w:pos="2976" w:val="left" w:leader="none"/>
          <w:tab w:pos="3595" w:val="left" w:leader="none"/>
        </w:tabs>
        <w:spacing w:line="310" w:lineRule="exact" w:before="31"/>
        <w:ind w:left="665"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tab/>
      </w:r>
      <w:r>
        <w:rPr>
          <w:rFonts w:ascii="Times New Roman" w:hAnsi="Times New Roman" w:cs="Times New Roman" w:eastAsia="Times New Roman" w:hint="default"/>
          <w:sz w:val="21"/>
          <w:szCs w:val="21"/>
        </w:rPr>
        <w:t>=</w:t>
      </w:r>
      <w:r>
        <w:rPr>
          <w:rFonts w:ascii="Times New Roman" w:hAnsi="Times New Roman" w:cs="Times New Roman" w:eastAsia="Times New Roman" w:hint="default"/>
          <w:position w:val="13"/>
          <w:sz w:val="21"/>
          <w:szCs w:val="21"/>
        </w:rPr>
      </w:r>
      <w:r>
        <w:rPr>
          <w:rFonts w:ascii="Times New Roman" w:hAnsi="Times New Roman" w:cs="Times New Roman" w:eastAsia="Times New Roman" w:hint="default"/>
          <w:position w:val="13"/>
          <w:sz w:val="21"/>
          <w:szCs w:val="21"/>
          <w:u w:val="single" w:color="000000"/>
        </w:rPr>
        <w:t> </w:t>
        <w:tab/>
        <w:t>P</w:t>
        <w:tab/>
      </w:r>
      <w:r>
        <w:rPr>
          <w:rFonts w:ascii="Times New Roman" w:hAnsi="Times New Roman" w:cs="Times New Roman" w:eastAsia="Times New Roman" w:hint="default"/>
          <w:sz w:val="21"/>
          <w:szCs w:val="21"/>
        </w:rPr>
      </w:r>
    </w:p>
    <w:p>
      <w:pPr>
        <w:spacing w:line="180" w:lineRule="exact" w:before="0"/>
        <w:ind w:left="0" w:right="500" w:firstLine="0"/>
        <w:jc w:val="right"/>
        <w:rPr>
          <w:rFonts w:ascii="Times New Roman" w:hAnsi="Times New Roman" w:cs="Times New Roman" w:eastAsia="Times New Roman" w:hint="default"/>
          <w:sz w:val="21"/>
          <w:szCs w:val="21"/>
        </w:rPr>
      </w:pPr>
      <w:r>
        <w:rPr>
          <w:rFonts w:ascii="Times New Roman"/>
          <w:w w:val="99"/>
          <w:sz w:val="21"/>
        </w:rPr>
        <w:t>S</w:t>
      </w:r>
      <w:r>
        <w:rPr>
          <w:rFonts w:ascii="Times New Roman"/>
          <w:sz w:val="21"/>
        </w:rPr>
      </w:r>
    </w:p>
    <w:p>
      <w:pPr>
        <w:tabs>
          <w:tab w:pos="2857" w:val="left" w:leader="none"/>
          <w:tab w:pos="5524" w:val="left" w:leader="none"/>
        </w:tabs>
        <w:spacing w:line="190" w:lineRule="exact" w:before="27"/>
        <w:ind w:left="294" w:right="0" w:firstLine="0"/>
        <w:jc w:val="left"/>
        <w:rPr>
          <w:rFonts w:ascii="Times New Roman" w:hAnsi="Times New Roman" w:cs="Times New Roman" w:eastAsia="Times New Roman" w:hint="default"/>
          <w:sz w:val="21"/>
          <w:szCs w:val="21"/>
        </w:rPr>
      </w:pPr>
      <w:r>
        <w:rPr/>
        <w:br w:type="column"/>
      </w:r>
      <w:r>
        <w:rPr>
          <w:rFonts w:ascii="Times New Roman"/>
          <w:sz w:val="21"/>
        </w:rPr>
      </w:r>
      <w:r>
        <w:rPr>
          <w:rFonts w:ascii="Times New Roman"/>
          <w:sz w:val="21"/>
          <w:u w:val="single" w:color="000000"/>
        </w:rPr>
        <w:t> </w:t>
        <w:tab/>
      </w:r>
      <w:r>
        <w:rPr>
          <w:rFonts w:ascii="Times New Roman"/>
          <w:w w:val="99"/>
          <w:sz w:val="21"/>
          <w:u w:val="single" w:color="000000"/>
        </w:rPr>
        <w:t>P</w:t>
      </w:r>
      <w:r>
        <w:rPr>
          <w:rFonts w:ascii="Times New Roman"/>
          <w:sz w:val="21"/>
          <w:u w:val="single" w:color="000000"/>
        </w:rPr>
        <w:tab/>
      </w:r>
      <w:r>
        <w:rPr>
          <w:rFonts w:ascii="Times New Roman"/>
          <w:sz w:val="21"/>
        </w:rPr>
      </w:r>
    </w:p>
    <w:p>
      <w:pPr>
        <w:tabs>
          <w:tab w:pos="1357" w:val="left" w:leader="none"/>
        </w:tabs>
        <w:spacing w:line="320" w:lineRule="exact" w:before="0"/>
        <w:ind w:left="75"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3"/>
          <w:sz w:val="21"/>
          <w:szCs w:val="21"/>
        </w:rPr>
        <w:t>=</w:t>
        <w:tab/>
      </w:r>
      <w:r>
        <w:rPr>
          <w:rFonts w:ascii="Times New Roman" w:hAnsi="Times New Roman" w:cs="Times New Roman" w:eastAsia="Times New Roman" w:hint="default"/>
          <w:sz w:val="21"/>
          <w:szCs w:val="21"/>
        </w:rPr>
        <w:t>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Si×Mi÷M0-Sj×Mj÷M0-Sk</w:t>
      </w:r>
    </w:p>
    <w:p>
      <w:pPr>
        <w:spacing w:after="0" w:line="320" w:lineRule="exact"/>
        <w:jc w:val="left"/>
        <w:rPr>
          <w:rFonts w:ascii="Times New Roman" w:hAnsi="Times New Roman" w:cs="Times New Roman" w:eastAsia="Times New Roman" w:hint="default"/>
          <w:sz w:val="21"/>
          <w:szCs w:val="21"/>
        </w:rPr>
        <w:sectPr>
          <w:type w:val="continuous"/>
          <w:pgSz w:w="11910" w:h="16840"/>
          <w:pgMar w:top="1600" w:bottom="280" w:left="640" w:right="780"/>
          <w:cols w:num="2" w:equalWidth="0">
            <w:col w:w="3596" w:space="40"/>
            <w:col w:w="6854"/>
          </w:cols>
        </w:sectPr>
      </w:pPr>
    </w:p>
    <w:p>
      <w:pPr>
        <w:spacing w:line="240" w:lineRule="auto" w:before="4"/>
        <w:rPr>
          <w:rFonts w:ascii="Times New Roman" w:hAnsi="Times New Roman" w:cs="Times New Roman" w:eastAsia="Times New Roman" w:hint="default"/>
          <w:sz w:val="16"/>
          <w:szCs w:val="16"/>
        </w:rPr>
      </w:pPr>
    </w:p>
    <w:p>
      <w:pPr>
        <w:tabs>
          <w:tab w:pos="5125" w:val="left" w:leader="none"/>
          <w:tab w:pos="9160" w:val="left" w:leader="none"/>
        </w:tabs>
        <w:spacing w:before="75"/>
        <w:ind w:left="2241" w:right="3324" w:firstLine="0"/>
        <w:jc w:val="left"/>
        <w:rPr>
          <w:rFonts w:ascii="Times New Roman" w:hAnsi="Times New Roman" w:cs="Times New Roman" w:eastAsia="Times New Roman" w:hint="default"/>
          <w:sz w:val="21"/>
          <w:szCs w:val="21"/>
        </w:rPr>
      </w:pPr>
      <w:r>
        <w:rPr>
          <w:rFonts w:ascii="Times New Roman"/>
          <w:sz w:val="21"/>
        </w:rPr>
        <w:t>=</w:t>
      </w:r>
      <w:r>
        <w:rPr>
          <w:rFonts w:ascii="Times New Roman"/>
          <w:sz w:val="21"/>
          <w:u w:val="single" w:color="000000"/>
        </w:rPr>
        <w:t> </w:t>
        <w:tab/>
        <w:t>-170,578,202.44</w:t>
        <w:tab/>
      </w:r>
      <w:r>
        <w:rPr>
          <w:rFonts w:ascii="Times New Roman"/>
          <w:sz w:val="21"/>
        </w:rPr>
      </w:r>
    </w:p>
    <w:p>
      <w:pPr>
        <w:spacing w:before="8"/>
        <w:ind w:left="3460" w:right="2310" w:firstLine="0"/>
        <w:jc w:val="center"/>
        <w:rPr>
          <w:rFonts w:ascii="Times New Roman" w:hAnsi="Times New Roman" w:cs="Times New Roman" w:eastAsia="Times New Roman" w:hint="default"/>
          <w:sz w:val="21"/>
          <w:szCs w:val="21"/>
        </w:rPr>
      </w:pPr>
      <w:r>
        <w:rPr>
          <w:rFonts w:ascii="Times New Roman"/>
          <w:sz w:val="21"/>
        </w:rPr>
        <w:t>90,486,000.00</w:t>
      </w:r>
    </w:p>
    <w:p>
      <w:pPr>
        <w:tabs>
          <w:tab w:pos="2576" w:val="left" w:leader="none"/>
        </w:tabs>
        <w:spacing w:before="120"/>
        <w:ind w:left="2241" w:right="3324" w:firstLine="0"/>
        <w:jc w:val="left"/>
        <w:rPr>
          <w:rFonts w:ascii="Times New Roman" w:hAnsi="Times New Roman" w:cs="Times New Roman" w:eastAsia="Times New Roman" w:hint="default"/>
          <w:sz w:val="21"/>
          <w:szCs w:val="21"/>
        </w:rPr>
      </w:pPr>
      <w:r>
        <w:rPr>
          <w:rFonts w:ascii="Times New Roman"/>
          <w:sz w:val="21"/>
        </w:rPr>
        <w:t>=</w:t>
        <w:tab/>
        <w:t>-1.89</w:t>
      </w:r>
    </w:p>
    <w:p>
      <w:pPr>
        <w:spacing w:line="240" w:lineRule="auto" w:before="5"/>
        <w:rPr>
          <w:rFonts w:ascii="Times New Roman" w:hAnsi="Times New Roman" w:cs="Times New Roman" w:eastAsia="Times New Roman" w:hint="default"/>
          <w:sz w:val="29"/>
          <w:szCs w:val="29"/>
        </w:rPr>
      </w:pPr>
    </w:p>
    <w:p>
      <w:pPr>
        <w:spacing w:before="0"/>
        <w:ind w:left="557" w:right="33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）稀释每股收益</w:t>
      </w:r>
    </w:p>
    <w:p>
      <w:pPr>
        <w:spacing w:line="240" w:lineRule="auto" w:before="0"/>
        <w:rPr>
          <w:rFonts w:ascii="宋体" w:hAnsi="宋体" w:cs="宋体" w:eastAsia="宋体" w:hint="default"/>
          <w:sz w:val="16"/>
          <w:szCs w:val="16"/>
        </w:rPr>
      </w:pPr>
    </w:p>
    <w:p>
      <w:pPr>
        <w:spacing w:before="0"/>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月稀释每股收益计算：</w:t>
      </w:r>
    </w:p>
    <w:p>
      <w:pPr>
        <w:spacing w:line="286" w:lineRule="exact" w:before="185"/>
        <w:ind w:left="2229" w:right="1078"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w:t>
      </w:r>
      <w:r>
        <w:rPr>
          <w:rFonts w:ascii="宋体" w:hAnsi="宋体" w:cs="宋体" w:eastAsia="宋体" w:hint="default"/>
          <w:sz w:val="21"/>
          <w:szCs w:val="21"/>
        </w:rPr>
        <w:t>已确认为费用的稀释性潜在普通股利息</w:t>
      </w:r>
      <w:r>
        <w:rPr>
          <w:rFonts w:ascii="Times New Roman" w:hAnsi="Times New Roman" w:cs="Times New Roman" w:eastAsia="Times New Roman" w:hint="default"/>
          <w:sz w:val="21"/>
          <w:szCs w:val="21"/>
        </w:rPr>
        <w:t>-</w:t>
      </w:r>
      <w:r>
        <w:rPr>
          <w:rFonts w:ascii="宋体" w:hAnsi="宋体" w:cs="宋体" w:eastAsia="宋体" w:hint="default"/>
          <w:sz w:val="21"/>
          <w:szCs w:val="21"/>
        </w:rPr>
        <w:t>转换费用</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所得税率</w:t>
      </w:r>
      <w:r>
        <w:rPr>
          <w:rFonts w:ascii="Times New Roman" w:hAnsi="Times New Roman" w:cs="Times New Roman" w:eastAsia="Times New Roman" w:hint="default"/>
          <w:sz w:val="21"/>
          <w:szCs w:val="21"/>
        </w:rPr>
        <w:t>)</w:t>
      </w:r>
    </w:p>
    <w:p>
      <w:pPr>
        <w:tabs>
          <w:tab w:pos="2240" w:val="left" w:leader="none"/>
          <w:tab w:pos="4188" w:val="left" w:leader="none"/>
        </w:tabs>
        <w:spacing w:line="287" w:lineRule="exact" w:before="0"/>
        <w:ind w:left="665" w:right="135" w:firstLine="0"/>
        <w:jc w:val="left"/>
        <w:rPr>
          <w:rFonts w:ascii="Times New Roman" w:hAnsi="Times New Roman" w:cs="Times New Roman" w:eastAsia="Times New Roman" w:hint="default"/>
          <w:sz w:val="21"/>
          <w:szCs w:val="21"/>
        </w:rPr>
      </w:pPr>
      <w:r>
        <w:rPr/>
        <w:pict>
          <v:group style="position:absolute;margin-left:155.039993pt;margin-top:1.274367pt;width:335pt;height:.1pt;mso-position-horizontal-relative:page;mso-position-vertical-relative:paragraph;z-index:-365944" coordorigin="3101,25" coordsize="6700,2">
            <v:shape style="position:absolute;left:3101;top:25;width:6700;height:2" coordorigin="3101,25" coordsize="6700,0" path="m3101,25l9800,25e" filled="false" stroked="true" strokeweight=".48pt" strokecolor="#000000">
              <v:path arrowok="t"/>
            </v:shape>
            <w10:wrap type="none"/>
          </v:group>
        </w:pict>
      </w:r>
      <w:r>
        <w:rPr>
          <w:rFonts w:ascii="宋体" w:hAnsi="宋体" w:cs="宋体" w:eastAsia="宋体" w:hint="default"/>
          <w:position w:val="0"/>
          <w:sz w:val="21"/>
          <w:szCs w:val="21"/>
        </w:rPr>
        <w:t>稀释每股收益</w:t>
        <w:tab/>
      </w:r>
      <w:r>
        <w:rPr>
          <w:rFonts w:ascii="Times New Roman" w:hAnsi="Times New Roman" w:cs="Times New Roman" w:eastAsia="Times New Roman" w:hint="default"/>
          <w:position w:val="-1"/>
          <w:sz w:val="21"/>
          <w:szCs w:val="21"/>
        </w:rPr>
        <w:t>=</w:t>
        <w:tab/>
      </w:r>
      <w:r>
        <w:rPr>
          <w:rFonts w:ascii="Times New Roman" w:hAnsi="Times New Roman" w:cs="Times New Roman" w:eastAsia="Times New Roman" w:hint="default"/>
          <w:sz w:val="21"/>
          <w:szCs w:val="21"/>
        </w:rPr>
        <w:t>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Si×Mi÷M0-Sj×Mj÷M0—Sk</w:t>
      </w:r>
    </w:p>
    <w:p>
      <w:pPr>
        <w:spacing w:line="272" w:lineRule="exact" w:before="0"/>
        <w:ind w:left="2226" w:right="1078"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认股权证、股份期权、可转换债券等增加的普通股加权平均数</w:t>
      </w:r>
    </w:p>
    <w:p>
      <w:pPr>
        <w:spacing w:line="240" w:lineRule="auto" w:before="8"/>
        <w:rPr>
          <w:rFonts w:ascii="宋体" w:hAnsi="宋体" w:cs="宋体" w:eastAsia="宋体" w:hint="default"/>
          <w:sz w:val="26"/>
          <w:szCs w:val="26"/>
        </w:rPr>
      </w:pPr>
    </w:p>
    <w:p>
      <w:pPr>
        <w:spacing w:line="211" w:lineRule="exact" w:before="73"/>
        <w:ind w:left="3460" w:right="2310" w:firstLine="0"/>
        <w:jc w:val="center"/>
        <w:rPr>
          <w:rFonts w:ascii="Times New Roman" w:hAnsi="Times New Roman" w:cs="Times New Roman" w:eastAsia="Times New Roman" w:hint="default"/>
          <w:sz w:val="21"/>
          <w:szCs w:val="21"/>
        </w:rPr>
      </w:pPr>
      <w:r>
        <w:rPr>
          <w:rFonts w:ascii="Times New Roman"/>
          <w:sz w:val="21"/>
        </w:rPr>
        <w:t>16,140,031.16</w:t>
      </w:r>
    </w:p>
    <w:p>
      <w:pPr>
        <w:tabs>
          <w:tab w:pos="5213" w:val="left" w:leader="none"/>
        </w:tabs>
        <w:spacing w:line="281" w:lineRule="exact" w:before="0"/>
        <w:ind w:left="2241" w:right="3324" w:firstLine="0"/>
        <w:jc w:val="left"/>
        <w:rPr>
          <w:rFonts w:ascii="Times New Roman" w:hAnsi="Times New Roman" w:cs="Times New Roman" w:eastAsia="Times New Roman" w:hint="default"/>
          <w:sz w:val="21"/>
          <w:szCs w:val="21"/>
        </w:rPr>
      </w:pPr>
      <w:r>
        <w:rPr/>
        <w:pict>
          <v:group style="position:absolute;margin-left:155.039993pt;margin-top:1.829041pt;width:335pt;height:.1pt;mso-position-horizontal-relative:page;mso-position-vertical-relative:paragraph;z-index:-365920" coordorigin="3101,37" coordsize="6700,2">
            <v:shape style="position:absolute;left:3101;top:37;width:6700;height:2" coordorigin="3101,37" coordsize="6700,0" path="m3101,37l9800,37e" filled="false" stroked="true" strokeweight=".48pt" strokecolor="#000000">
              <v:path arrowok="t"/>
            </v:shape>
            <w10:wrap type="none"/>
          </v:group>
        </w:pict>
      </w:r>
      <w:r>
        <w:rPr>
          <w:rFonts w:ascii="Times New Roman"/>
          <w:position w:val="7"/>
          <w:sz w:val="21"/>
        </w:rPr>
        <w:t>=</w:t>
        <w:tab/>
      </w:r>
      <w:r>
        <w:rPr>
          <w:rFonts w:ascii="Times New Roman"/>
          <w:sz w:val="21"/>
        </w:rPr>
        <w:t>90,486,000.00</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tabs>
          <w:tab w:pos="2575" w:val="left" w:leader="none"/>
        </w:tabs>
        <w:spacing w:before="73"/>
        <w:ind w:left="2241" w:right="3324" w:firstLine="0"/>
        <w:jc w:val="left"/>
        <w:rPr>
          <w:rFonts w:ascii="Times New Roman" w:hAnsi="Times New Roman" w:cs="Times New Roman" w:eastAsia="Times New Roman" w:hint="default"/>
          <w:sz w:val="21"/>
          <w:szCs w:val="21"/>
        </w:rPr>
      </w:pPr>
      <w:r>
        <w:rPr>
          <w:rFonts w:ascii="Times New Roman"/>
          <w:sz w:val="21"/>
        </w:rPr>
        <w:t>=</w:t>
        <w:tab/>
        <w:t>0.18</w:t>
      </w:r>
    </w:p>
    <w:p>
      <w:pPr>
        <w:spacing w:after="0"/>
        <w:jc w:val="left"/>
        <w:rPr>
          <w:rFonts w:ascii="Times New Roman" w:hAnsi="Times New Roman" w:cs="Times New Roman" w:eastAsia="Times New Roman" w:hint="default"/>
          <w:sz w:val="21"/>
          <w:szCs w:val="21"/>
        </w:rPr>
        <w:sectPr>
          <w:type w:val="continuous"/>
          <w:pgSz w:w="11910" w:h="16840"/>
          <w:pgMar w:top="1600" w:bottom="28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942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月稀释每股收益计算：</w:t>
      </w:r>
    </w:p>
    <w:p>
      <w:pPr>
        <w:spacing w:line="240" w:lineRule="auto" w:before="8"/>
        <w:rPr>
          <w:rFonts w:ascii="宋体" w:hAnsi="宋体" w:cs="宋体" w:eastAsia="宋体" w:hint="default"/>
          <w:sz w:val="17"/>
          <w:szCs w:val="17"/>
        </w:rPr>
      </w:pPr>
    </w:p>
    <w:p>
      <w:pPr>
        <w:spacing w:line="276" w:lineRule="exact" w:before="0"/>
        <w:ind w:left="2228" w:right="1078"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w:t>
      </w:r>
      <w:r>
        <w:rPr>
          <w:rFonts w:ascii="宋体" w:hAnsi="宋体" w:cs="宋体" w:eastAsia="宋体" w:hint="default"/>
          <w:sz w:val="21"/>
          <w:szCs w:val="21"/>
        </w:rPr>
        <w:t>已确认为费用的稀释性潜在普通股利息</w:t>
      </w:r>
      <w:r>
        <w:rPr>
          <w:rFonts w:ascii="Times New Roman" w:hAnsi="Times New Roman" w:cs="Times New Roman" w:eastAsia="Times New Roman" w:hint="default"/>
          <w:sz w:val="21"/>
          <w:szCs w:val="21"/>
        </w:rPr>
        <w:t>-</w:t>
      </w:r>
      <w:r>
        <w:rPr>
          <w:rFonts w:ascii="宋体" w:hAnsi="宋体" w:cs="宋体" w:eastAsia="宋体" w:hint="default"/>
          <w:sz w:val="21"/>
          <w:szCs w:val="21"/>
        </w:rPr>
        <w:t>转换费用</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所得税率</w:t>
      </w:r>
      <w:r>
        <w:rPr>
          <w:rFonts w:ascii="Times New Roman" w:hAnsi="Times New Roman" w:cs="Times New Roman" w:eastAsia="Times New Roman" w:hint="default"/>
          <w:sz w:val="21"/>
          <w:szCs w:val="21"/>
        </w:rPr>
        <w:t>)</w:t>
      </w:r>
    </w:p>
    <w:p>
      <w:pPr>
        <w:tabs>
          <w:tab w:pos="2240" w:val="left" w:leader="none"/>
          <w:tab w:pos="4188" w:val="left" w:leader="none"/>
        </w:tabs>
        <w:spacing w:line="287" w:lineRule="exact" w:before="0"/>
        <w:ind w:left="665" w:right="135" w:firstLine="0"/>
        <w:jc w:val="left"/>
        <w:rPr>
          <w:rFonts w:ascii="Times New Roman" w:hAnsi="Times New Roman" w:cs="Times New Roman" w:eastAsia="Times New Roman" w:hint="default"/>
          <w:sz w:val="21"/>
          <w:szCs w:val="21"/>
        </w:rPr>
      </w:pPr>
      <w:r>
        <w:rPr/>
        <w:pict>
          <v:group style="position:absolute;margin-left:155.039993pt;margin-top:1.800516pt;width:335pt;height:.1pt;mso-position-horizontal-relative:page;mso-position-vertical-relative:paragraph;z-index:-365848" coordorigin="3101,36" coordsize="6700,2">
            <v:shape style="position:absolute;left:3101;top:36;width:6700;height:2" coordorigin="3101,36" coordsize="6700,0" path="m3101,36l9800,36e" filled="false" stroked="true" strokeweight=".48pt" strokecolor="#000000">
              <v:path arrowok="t"/>
            </v:shape>
            <w10:wrap type="none"/>
          </v:group>
        </w:pict>
      </w:r>
      <w:r>
        <w:rPr>
          <w:rFonts w:ascii="宋体" w:hAnsi="宋体" w:cs="宋体" w:eastAsia="宋体" w:hint="default"/>
          <w:position w:val="2"/>
          <w:sz w:val="21"/>
          <w:szCs w:val="21"/>
        </w:rPr>
        <w:t>稀释每股收益</w:t>
        <w:tab/>
      </w:r>
      <w:r>
        <w:rPr>
          <w:rFonts w:ascii="Times New Roman" w:hAnsi="Times New Roman" w:cs="Times New Roman" w:eastAsia="Times New Roman" w:hint="default"/>
          <w:sz w:val="21"/>
          <w:szCs w:val="21"/>
        </w:rPr>
        <w:t>=</w:t>
        <w:tab/>
        <w:t>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Si×Mi÷M0-Sj×Mj÷M0—Sk</w:t>
      </w:r>
    </w:p>
    <w:p>
      <w:pPr>
        <w:spacing w:line="282" w:lineRule="exact" w:before="0"/>
        <w:ind w:left="2226" w:right="1078"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认股权证、股份期权、可转换债券等增加的普通股加权平均数</w:t>
      </w:r>
    </w:p>
    <w:p>
      <w:pPr>
        <w:spacing w:line="240" w:lineRule="auto" w:before="8"/>
        <w:rPr>
          <w:rFonts w:ascii="宋体" w:hAnsi="宋体" w:cs="宋体" w:eastAsia="宋体" w:hint="default"/>
          <w:sz w:val="26"/>
          <w:szCs w:val="26"/>
        </w:rPr>
      </w:pPr>
    </w:p>
    <w:p>
      <w:pPr>
        <w:spacing w:line="211" w:lineRule="exact" w:before="73"/>
        <w:ind w:left="3460" w:right="2309" w:firstLine="0"/>
        <w:jc w:val="center"/>
        <w:rPr>
          <w:rFonts w:ascii="Times New Roman" w:hAnsi="Times New Roman" w:cs="Times New Roman" w:eastAsia="Times New Roman" w:hint="default"/>
          <w:sz w:val="21"/>
          <w:szCs w:val="21"/>
        </w:rPr>
      </w:pPr>
      <w:r>
        <w:rPr>
          <w:rFonts w:ascii="Times New Roman"/>
          <w:sz w:val="21"/>
        </w:rPr>
        <w:t>-170,578,202.44</w:t>
      </w:r>
    </w:p>
    <w:p>
      <w:pPr>
        <w:tabs>
          <w:tab w:pos="5213" w:val="left" w:leader="none"/>
        </w:tabs>
        <w:spacing w:line="281" w:lineRule="exact" w:before="0"/>
        <w:ind w:left="2241" w:right="3324" w:firstLine="0"/>
        <w:jc w:val="left"/>
        <w:rPr>
          <w:rFonts w:ascii="Times New Roman" w:hAnsi="Times New Roman" w:cs="Times New Roman" w:eastAsia="Times New Roman" w:hint="default"/>
          <w:sz w:val="21"/>
          <w:szCs w:val="21"/>
        </w:rPr>
      </w:pPr>
      <w:r>
        <w:rPr/>
        <w:pict>
          <v:group style="position:absolute;margin-left:155.039993pt;margin-top:1.829053pt;width:335pt;height:.1pt;mso-position-horizontal-relative:page;mso-position-vertical-relative:paragraph;z-index:-365824" coordorigin="3101,37" coordsize="6700,2">
            <v:shape style="position:absolute;left:3101;top:37;width:6700;height:2" coordorigin="3101,37" coordsize="6700,0" path="m3101,37l9800,37e" filled="false" stroked="true" strokeweight=".48pt" strokecolor="#000000">
              <v:path arrowok="t"/>
            </v:shape>
            <w10:wrap type="none"/>
          </v:group>
        </w:pict>
      </w:r>
      <w:r>
        <w:rPr>
          <w:rFonts w:ascii="Times New Roman"/>
          <w:position w:val="7"/>
          <w:sz w:val="21"/>
        </w:rPr>
        <w:t>=</w:t>
        <w:tab/>
      </w:r>
      <w:r>
        <w:rPr>
          <w:rFonts w:ascii="Times New Roman"/>
          <w:sz w:val="21"/>
        </w:rPr>
        <w:t>90,486,000.00</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tabs>
          <w:tab w:pos="2576" w:val="left" w:leader="none"/>
        </w:tabs>
        <w:spacing w:before="73"/>
        <w:ind w:left="2241" w:right="3324" w:firstLine="0"/>
        <w:jc w:val="left"/>
        <w:rPr>
          <w:rFonts w:ascii="Times New Roman" w:hAnsi="Times New Roman" w:cs="Times New Roman" w:eastAsia="Times New Roman" w:hint="default"/>
          <w:sz w:val="21"/>
          <w:szCs w:val="21"/>
        </w:rPr>
      </w:pPr>
      <w:r>
        <w:rPr>
          <w:rFonts w:ascii="Times New Roman"/>
          <w:sz w:val="21"/>
        </w:rPr>
        <w:t>=</w:t>
        <w:tab/>
        <w:t>-1.89</w:t>
      </w:r>
    </w:p>
    <w:p>
      <w:pPr>
        <w:spacing w:line="240" w:lineRule="auto" w:before="5"/>
        <w:rPr>
          <w:rFonts w:ascii="Times New Roman" w:hAnsi="Times New Roman" w:cs="Times New Roman" w:eastAsia="Times New Roman" w:hint="default"/>
          <w:sz w:val="17"/>
          <w:szCs w:val="17"/>
        </w:rPr>
      </w:pPr>
    </w:p>
    <w:p>
      <w:pPr>
        <w:spacing w:line="412" w:lineRule="auto" w:before="0"/>
        <w:ind w:left="137" w:right="150" w:firstLine="419"/>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 </w:t>
      </w:r>
      <w:r>
        <w:rPr>
          <w:rFonts w:ascii="宋体" w:hAnsi="宋体" w:cs="宋体" w:eastAsia="宋体" w:hint="default"/>
          <w:sz w:val="21"/>
          <w:szCs w:val="21"/>
        </w:rPr>
        <w:t>为归属于公司普通股股东的净利润，不包括少数股东损益；</w:t>
      </w:r>
      <w:r>
        <w:rPr>
          <w:rFonts w:ascii="Times New Roman" w:hAnsi="Times New Roman" w:cs="Times New Roman" w:eastAsia="Times New Roman" w:hint="default"/>
          <w:sz w:val="21"/>
          <w:szCs w:val="21"/>
        </w:rPr>
        <w:t>S</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w:t>
      </w:r>
      <w:r>
        <w:rPr>
          <w:rFonts w:ascii="Times New Roman" w:hAnsi="Times New Roman" w:cs="Times New Roman" w:eastAsia="Times New Roman" w:hint="default"/>
          <w:spacing w:val="-1"/>
          <w:w w:val="99"/>
          <w:sz w:val="21"/>
          <w:szCs w:val="21"/>
        </w:rPr>
        <w:t> </w:t>
      </w:r>
      <w:r>
        <w:rPr>
          <w:rFonts w:ascii="宋体" w:hAnsi="宋体" w:cs="宋体" w:eastAsia="宋体" w:hint="default"/>
          <w:sz w:val="21"/>
          <w:szCs w:val="21"/>
        </w:rPr>
        <w:t>为期初股份总数；</w:t>
      </w:r>
      <w:r>
        <w:rPr>
          <w:rFonts w:ascii="Times New Roman" w:hAnsi="Times New Roman" w:cs="Times New Roman" w:eastAsia="Times New Roman" w:hint="default"/>
          <w:sz w:val="21"/>
          <w:szCs w:val="21"/>
        </w:rPr>
        <w:t>S1 </w:t>
      </w:r>
      <w:r>
        <w:rPr>
          <w:rFonts w:ascii="宋体" w:hAnsi="宋体" w:cs="宋体" w:eastAsia="宋体" w:hint="default"/>
          <w:sz w:val="21"/>
          <w:szCs w:val="21"/>
        </w:rPr>
        <w:t>为报告期因公积金转增股本或股票股利分配等增加股份数；</w:t>
      </w:r>
      <w:r>
        <w:rPr>
          <w:rFonts w:ascii="Times New Roman" w:hAnsi="Times New Roman" w:cs="Times New Roman" w:eastAsia="Times New Roman" w:hint="default"/>
          <w:sz w:val="21"/>
          <w:szCs w:val="21"/>
        </w:rPr>
        <w:t>Si</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为报告期因发行新股或债转 股等增加股份数；</w:t>
      </w:r>
      <w:r>
        <w:rPr>
          <w:rFonts w:ascii="Times New Roman" w:hAnsi="Times New Roman" w:cs="Times New Roman" w:eastAsia="Times New Roman" w:hint="default"/>
          <w:sz w:val="21"/>
          <w:szCs w:val="21"/>
        </w:rPr>
        <w:t>Sj </w:t>
      </w:r>
      <w:r>
        <w:rPr>
          <w:rFonts w:ascii="宋体" w:hAnsi="宋体" w:cs="宋体" w:eastAsia="宋体" w:hint="default"/>
          <w:sz w:val="21"/>
          <w:szCs w:val="21"/>
        </w:rPr>
        <w:t>为报告期因回购等减少股份数；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为增加股份下 一月份起至报告期期末的月份数；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为减少股份下一月份起至报告期期末的月份数。</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9"/>
          <w:szCs w:val="19"/>
        </w:rPr>
      </w:pPr>
    </w:p>
    <w:p>
      <w:pPr>
        <w:spacing w:before="0"/>
        <w:ind w:left="617" w:right="3324" w:firstLine="0"/>
        <w:jc w:val="left"/>
        <w:rPr>
          <w:rFonts w:ascii="黑体" w:hAnsi="黑体" w:cs="黑体" w:eastAsia="黑体" w:hint="default"/>
          <w:sz w:val="21"/>
          <w:szCs w:val="21"/>
        </w:rPr>
      </w:pPr>
      <w:r>
        <w:rPr>
          <w:rFonts w:ascii="黑体" w:hAnsi="黑体" w:cs="黑体" w:eastAsia="黑体" w:hint="default"/>
          <w:sz w:val="21"/>
          <w:szCs w:val="21"/>
        </w:rPr>
        <w:t>九、关联方关系及交易</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5"/>
          <w:szCs w:val="15"/>
        </w:rPr>
      </w:pPr>
    </w:p>
    <w:p>
      <w:pPr>
        <w:spacing w:before="0"/>
        <w:ind w:left="557" w:right="3324" w:firstLine="0"/>
        <w:jc w:val="left"/>
        <w:rPr>
          <w:rFonts w:ascii="宋体" w:hAnsi="宋体" w:cs="宋体" w:eastAsia="宋体" w:hint="default"/>
          <w:sz w:val="21"/>
          <w:szCs w:val="21"/>
        </w:rPr>
      </w:pPr>
      <w:r>
        <w:rPr>
          <w:rFonts w:ascii="宋体" w:hAnsi="宋体" w:cs="宋体" w:eastAsia="宋体" w:hint="default"/>
          <w:sz w:val="21"/>
          <w:szCs w:val="21"/>
        </w:rPr>
        <w:t>（一）关联方概况</w:t>
      </w:r>
    </w:p>
    <w:p>
      <w:pPr>
        <w:spacing w:line="240" w:lineRule="auto" w:before="3"/>
        <w:rPr>
          <w:rFonts w:ascii="宋体" w:hAnsi="宋体" w:cs="宋体" w:eastAsia="宋体" w:hint="default"/>
          <w:sz w:val="17"/>
          <w:szCs w:val="17"/>
        </w:rPr>
      </w:pPr>
    </w:p>
    <w:p>
      <w:pPr>
        <w:spacing w:line="412" w:lineRule="auto" w:before="0"/>
        <w:ind w:left="137" w:right="151"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与公司存在关联关系的关联方，包括已于附注七列示的关联公司及下列存在控制关系的公司股东和不存在</w:t>
      </w:r>
      <w:r>
        <w:rPr>
          <w:rFonts w:ascii="宋体" w:hAnsi="宋体" w:cs="宋体" w:eastAsia="宋体" w:hint="default"/>
          <w:sz w:val="21"/>
          <w:szCs w:val="21"/>
        </w:rPr>
        <w:t> 控制关系的关联各方。</w:t>
      </w:r>
    </w:p>
    <w:p>
      <w:pPr>
        <w:spacing w:after="0" w:line="412" w:lineRule="auto"/>
        <w:jc w:val="both"/>
        <w:rPr>
          <w:rFonts w:ascii="宋体" w:hAnsi="宋体" w:cs="宋体" w:eastAsia="宋体" w:hint="default"/>
          <w:sz w:val="21"/>
          <w:szCs w:val="21"/>
        </w:rPr>
        <w:sectPr>
          <w:pgSz w:w="11910" w:h="16840"/>
          <w:pgMar w:header="0" w:footer="710" w:top="580" w:bottom="900" w:left="640" w:right="780"/>
        </w:sectPr>
      </w:pPr>
    </w:p>
    <w:p>
      <w:pPr>
        <w:spacing w:before="73"/>
        <w:ind w:left="557" w:right="-20" w:firstLine="0"/>
        <w:jc w:val="left"/>
        <w:rPr>
          <w:rFonts w:ascii="宋体" w:hAnsi="宋体" w:cs="宋体" w:eastAsia="宋体" w:hint="default"/>
          <w:sz w:val="21"/>
          <w:szCs w:val="21"/>
        </w:rPr>
      </w:pPr>
      <w:r>
        <w:rPr>
          <w:rFonts w:ascii="Times New Roman" w:hAnsi="Times New Roman" w:cs="Times New Roman" w:eastAsia="Times New Roman" w:hint="default"/>
          <w:w w:val="99"/>
          <w:sz w:val="21"/>
          <w:szCs w:val="21"/>
        </w:rPr>
      </w:r>
      <w:r>
        <w:rPr>
          <w:rFonts w:ascii="Times New Roman" w:hAnsi="Times New Roman" w:cs="Times New Roman" w:eastAsia="Times New Roman" w:hint="default"/>
          <w:sz w:val="21"/>
          <w:szCs w:val="21"/>
          <w:u w:val="single" w:color="000000"/>
        </w:rPr>
        <w:t>(1)</w:t>
      </w:r>
      <w:r>
        <w:rPr>
          <w:rFonts w:ascii="宋体" w:hAnsi="宋体" w:cs="宋体" w:eastAsia="宋体" w:hint="default"/>
          <w:sz w:val="21"/>
          <w:szCs w:val="21"/>
          <w:u w:val="single" w:color="000000"/>
        </w:rPr>
        <w:t>存在控制关系的公司股东</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tabs>
          <w:tab w:pos="1857" w:val="left" w:leader="none"/>
          <w:tab w:pos="2814" w:val="left" w:leader="none"/>
        </w:tabs>
        <w:spacing w:before="173"/>
        <w:ind w:left="773" w:right="-20" w:firstLine="0"/>
        <w:jc w:val="left"/>
        <w:rPr>
          <w:rFonts w:ascii="宋体" w:hAnsi="宋体" w:cs="宋体" w:eastAsia="宋体" w:hint="default"/>
          <w:sz w:val="18"/>
          <w:szCs w:val="18"/>
        </w:rPr>
      </w:pPr>
      <w:r>
        <w:rPr/>
        <w:pict>
          <v:group style="position:absolute;margin-left:59.639999pt;margin-top:21.802116pt;width:428.2pt;height:.5pt;mso-position-horizontal-relative:page;mso-position-vertical-relative:paragraph;z-index:-365800" coordorigin="1193,436" coordsize="8564,10">
            <v:group style="position:absolute;left:1198;top:441;width:1145;height:2" coordorigin="1198,441" coordsize="1145,2">
              <v:shape style="position:absolute;left:1198;top:441;width:1145;height:2" coordorigin="1198,441" coordsize="1145,0" path="m1198,441l2342,441e" filled="false" stroked="true" strokeweight=".48pt" strokecolor="#000000">
                <v:path arrowok="t"/>
              </v:shape>
            </v:group>
            <v:group style="position:absolute;left:2400;top:441;width:866;height:2" coordorigin="2400,441" coordsize="866,2">
              <v:shape style="position:absolute;left:2400;top:441;width:866;height:2" coordorigin="2400,441" coordsize="866,0" path="m2400,441l3265,441e" filled="false" stroked="true" strokeweight=".48pt" strokecolor="#000000">
                <v:path arrowok="t"/>
              </v:shape>
            </v:group>
            <v:group style="position:absolute;left:3300;top:441;width:926;height:2" coordorigin="3300,441" coordsize="926,2">
              <v:shape style="position:absolute;left:3300;top:441;width:926;height:2" coordorigin="3300,441" coordsize="926,0" path="m3300,441l4225,441e" filled="false" stroked="true" strokeweight=".48pt" strokecolor="#000000">
                <v:path arrowok="t"/>
              </v:shape>
            </v:group>
            <v:group style="position:absolute;left:4283;top:441;width:850;height:2" coordorigin="4283,441" coordsize="850,2">
              <v:shape style="position:absolute;left:4283;top:441;width:850;height:2" coordorigin="4283,441" coordsize="850,0" path="m4283,441l5132,441e" filled="false" stroked="true" strokeweight=".48pt" strokecolor="#000000">
                <v:path arrowok="t"/>
              </v:shape>
            </v:group>
            <v:group style="position:absolute;left:5190;top:441;width:1925;height:2" coordorigin="5190,441" coordsize="1925,2">
              <v:shape style="position:absolute;left:5190;top:441;width:1925;height:2" coordorigin="5190,441" coordsize="1925,0" path="m5190,441l7115,441e" filled="false" stroked="true" strokeweight=".48pt" strokecolor="#000000">
                <v:path arrowok="t"/>
              </v:shape>
            </v:group>
            <v:group style="position:absolute;left:7171;top:441;width:851;height:2" coordorigin="7171,441" coordsize="851,2">
              <v:shape style="position:absolute;left:7171;top:441;width:851;height:2" coordorigin="7171,441" coordsize="851,0" path="m7171,441l8022,441e" filled="false" stroked="true" strokeweight=".48pt" strokecolor="#000000">
                <v:path arrowok="t"/>
              </v:shape>
            </v:group>
            <v:group style="position:absolute;left:8078;top:441;width:778;height:2" coordorigin="8078,441" coordsize="778,2">
              <v:shape style="position:absolute;left:8078;top:441;width:778;height:2" coordorigin="8078,441" coordsize="778,0" path="m8078,441l8856,441e" filled="false" stroked="true" strokeweight=".48pt" strokecolor="#000000">
                <v:path arrowok="t"/>
              </v:shape>
            </v:group>
            <v:group style="position:absolute;left:8912;top:441;width:839;height:2" coordorigin="8912,441" coordsize="839,2">
              <v:shape style="position:absolute;left:8912;top:441;width:839;height:2" coordorigin="8912,441" coordsize="839,0" path="m8912,441l9751,441e" filled="false" stroked="true" strokeweight=".48pt" strokecolor="#000000">
                <v:path arrowok="t"/>
              </v:shape>
            </v:group>
            <w10:wrap type="none"/>
          </v:group>
        </w:pict>
      </w:r>
      <w:r>
        <w:rPr>
          <w:rFonts w:ascii="宋体" w:hAnsi="宋体" w:cs="宋体" w:eastAsia="宋体" w:hint="default"/>
          <w:sz w:val="18"/>
          <w:szCs w:val="18"/>
        </w:rPr>
        <w:t>企业名称</w:t>
        <w:tab/>
        <w:t>注册地址</w:t>
        <w:tab/>
        <w:t>注册资本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7"/>
          <w:szCs w:val="17"/>
        </w:rPr>
      </w:pPr>
    </w:p>
    <w:p>
      <w:pPr>
        <w:spacing w:before="0"/>
        <w:ind w:left="139" w:right="-19" w:firstLine="0"/>
        <w:jc w:val="left"/>
        <w:rPr>
          <w:rFonts w:ascii="宋体" w:hAnsi="宋体" w:cs="宋体" w:eastAsia="宋体" w:hint="default"/>
          <w:sz w:val="18"/>
          <w:szCs w:val="18"/>
        </w:rPr>
      </w:pPr>
      <w:r>
        <w:rPr>
          <w:rFonts w:ascii="宋体" w:hAnsi="宋体" w:cs="宋体" w:eastAsia="宋体" w:hint="default"/>
          <w:sz w:val="18"/>
          <w:szCs w:val="18"/>
        </w:rPr>
        <w:t>拥有公司 股份比例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549" w:right="-20" w:firstLine="0"/>
        <w:jc w:val="left"/>
        <w:rPr>
          <w:rFonts w:ascii="宋体" w:hAnsi="宋体" w:cs="宋体" w:eastAsia="宋体" w:hint="default"/>
          <w:sz w:val="18"/>
          <w:szCs w:val="18"/>
        </w:rPr>
      </w:pPr>
      <w:r>
        <w:rPr>
          <w:rFonts w:ascii="宋体" w:hAnsi="宋体" w:cs="宋体" w:eastAsia="宋体" w:hint="default"/>
          <w:sz w:val="18"/>
          <w:szCs w:val="18"/>
        </w:rPr>
        <w:t>主 营 业 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7"/>
          <w:szCs w:val="17"/>
        </w:rPr>
      </w:pPr>
    </w:p>
    <w:p>
      <w:pPr>
        <w:spacing w:before="0"/>
        <w:ind w:left="557" w:right="-19" w:firstLine="0"/>
        <w:jc w:val="left"/>
        <w:rPr>
          <w:rFonts w:ascii="宋体" w:hAnsi="宋体" w:cs="宋体" w:eastAsia="宋体" w:hint="default"/>
          <w:sz w:val="18"/>
          <w:szCs w:val="18"/>
        </w:rPr>
      </w:pPr>
      <w:r>
        <w:rPr>
          <w:rFonts w:ascii="宋体" w:hAnsi="宋体" w:cs="宋体" w:eastAsia="宋体" w:hint="default"/>
          <w:sz w:val="18"/>
          <w:szCs w:val="18"/>
        </w:rPr>
        <w:t>与公司</w:t>
      </w:r>
    </w:p>
    <w:p>
      <w:pPr>
        <w:tabs>
          <w:tab w:pos="1338" w:val="left" w:leader="none"/>
        </w:tabs>
        <w:spacing w:before="92"/>
        <w:ind w:left="647" w:right="-19" w:firstLine="0"/>
        <w:jc w:val="left"/>
        <w:rPr>
          <w:rFonts w:ascii="宋体" w:hAnsi="宋体" w:cs="宋体" w:eastAsia="宋体" w:hint="default"/>
          <w:sz w:val="18"/>
          <w:szCs w:val="18"/>
        </w:rPr>
      </w:pPr>
      <w:r>
        <w:rPr>
          <w:rFonts w:ascii="宋体" w:hAnsi="宋体" w:cs="宋体" w:eastAsia="宋体" w:hint="default"/>
          <w:position w:val="-2"/>
          <w:sz w:val="18"/>
          <w:szCs w:val="18"/>
        </w:rPr>
        <w:t>关系</w:t>
        <w:tab/>
      </w:r>
      <w:r>
        <w:rPr>
          <w:rFonts w:ascii="宋体" w:hAnsi="宋体" w:cs="宋体" w:eastAsia="宋体" w:hint="default"/>
          <w:sz w:val="18"/>
          <w:szCs w:val="18"/>
        </w:rPr>
        <w:t>经济性质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7"/>
          <w:szCs w:val="17"/>
        </w:rPr>
      </w:pPr>
    </w:p>
    <w:p>
      <w:pPr>
        <w:spacing w:line="360" w:lineRule="auto" w:before="0"/>
        <w:ind w:left="193" w:right="1497" w:firstLine="90"/>
        <w:jc w:val="left"/>
        <w:rPr>
          <w:rFonts w:ascii="宋体" w:hAnsi="宋体" w:cs="宋体" w:eastAsia="宋体" w:hint="default"/>
          <w:sz w:val="18"/>
          <w:szCs w:val="18"/>
        </w:rPr>
      </w:pPr>
      <w:r>
        <w:rPr>
          <w:rFonts w:ascii="宋体" w:hAnsi="宋体" w:cs="宋体" w:eastAsia="宋体" w:hint="default"/>
          <w:sz w:val="18"/>
          <w:szCs w:val="18"/>
        </w:rPr>
        <w:t>法定 代表人</w:t>
      </w:r>
    </w:p>
    <w:p>
      <w:pPr>
        <w:spacing w:after="0" w:line="360" w:lineRule="auto"/>
        <w:jc w:val="left"/>
        <w:rPr>
          <w:rFonts w:ascii="宋体" w:hAnsi="宋体" w:cs="宋体" w:eastAsia="宋体" w:hint="default"/>
          <w:sz w:val="18"/>
          <w:szCs w:val="18"/>
        </w:rPr>
        <w:sectPr>
          <w:type w:val="continuous"/>
          <w:pgSz w:w="11910" w:h="16840"/>
          <w:pgMar w:top="1600" w:bottom="280" w:left="640" w:right="780"/>
          <w:cols w:num="5" w:equalWidth="0">
            <w:col w:w="3535" w:space="40"/>
            <w:col w:w="860" w:space="40"/>
            <w:col w:w="1540" w:space="121"/>
            <w:col w:w="2060" w:space="40"/>
            <w:col w:w="2254"/>
          </w:cols>
        </w:sectPr>
      </w:pPr>
    </w:p>
    <w:p>
      <w:pPr>
        <w:spacing w:before="36"/>
        <w:ind w:left="558" w:right="-17" w:firstLine="0"/>
        <w:jc w:val="left"/>
        <w:rPr>
          <w:rFonts w:ascii="宋体" w:hAnsi="宋体" w:cs="宋体" w:eastAsia="宋体" w:hint="default"/>
          <w:sz w:val="18"/>
          <w:szCs w:val="18"/>
        </w:rPr>
      </w:pPr>
      <w:r>
        <w:rPr>
          <w:rFonts w:ascii="宋体" w:hAnsi="宋体" w:cs="宋体" w:eastAsia="宋体" w:hint="default"/>
          <w:spacing w:val="14"/>
          <w:sz w:val="18"/>
          <w:szCs w:val="18"/>
        </w:rPr>
        <w:t>方正延中传媒 </w:t>
      </w:r>
      <w:r>
        <w:rPr>
          <w:rFonts w:ascii="宋体" w:hAnsi="宋体" w:cs="宋体" w:eastAsia="宋体" w:hint="default"/>
          <w:sz w:val="18"/>
          <w:szCs w:val="18"/>
        </w:rPr>
        <w:t>有限公司</w:t>
      </w:r>
    </w:p>
    <w:p>
      <w:pPr>
        <w:tabs>
          <w:tab w:pos="1049" w:val="left" w:leader="none"/>
          <w:tab w:pos="2031" w:val="left" w:leader="none"/>
          <w:tab w:pos="2791" w:val="left" w:leader="none"/>
        </w:tabs>
        <w:spacing w:line="242" w:lineRule="exact" w:before="36"/>
        <w:ind w:left="25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上海</w:t>
        <w:tab/>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tab/>
      </w:r>
      <w:r>
        <w:rPr>
          <w:rFonts w:ascii="Times New Roman" w:hAnsi="Times New Roman" w:cs="Times New Roman" w:eastAsia="Times New Roman" w:hint="default"/>
          <w:position w:val="2"/>
          <w:sz w:val="18"/>
          <w:szCs w:val="18"/>
        </w:rPr>
        <w:t>29.84%</w:t>
        <w:tab/>
      </w:r>
      <w:r>
        <w:rPr>
          <w:rFonts w:ascii="宋体" w:hAnsi="宋体" w:cs="宋体" w:eastAsia="宋体" w:hint="default"/>
          <w:spacing w:val="-6"/>
          <w:sz w:val="18"/>
          <w:szCs w:val="18"/>
        </w:rPr>
        <w:t>资产管理，实业投资，房</w:t>
      </w:r>
    </w:p>
    <w:p>
      <w:pPr>
        <w:spacing w:line="232" w:lineRule="exact" w:before="17"/>
        <w:ind w:left="2791" w:right="0" w:firstLine="0"/>
        <w:jc w:val="both"/>
        <w:rPr>
          <w:rFonts w:ascii="宋体" w:hAnsi="宋体" w:cs="宋体" w:eastAsia="宋体" w:hint="default"/>
          <w:sz w:val="18"/>
          <w:szCs w:val="18"/>
        </w:rPr>
      </w:pPr>
      <w:r>
        <w:rPr>
          <w:rFonts w:ascii="宋体" w:hAnsi="宋体" w:cs="宋体" w:eastAsia="宋体" w:hint="default"/>
          <w:spacing w:val="-6"/>
          <w:sz w:val="18"/>
          <w:szCs w:val="18"/>
        </w:rPr>
        <w:t>地产开发与经营；计算机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软硬件开发；国内贸易</w:t>
      </w:r>
      <w:r>
        <w:rPr>
          <w:rFonts w:ascii="宋体" w:hAnsi="宋体" w:cs="宋体" w:eastAsia="宋体" w:hint="default"/>
          <w:sz w:val="18"/>
          <w:szCs w:val="18"/>
        </w:rPr>
      </w:r>
    </w:p>
    <w:p>
      <w:pPr>
        <w:spacing w:line="232" w:lineRule="exact" w:before="2"/>
        <w:ind w:left="2791" w:right="0" w:firstLine="0"/>
        <w:jc w:val="both"/>
        <w:rPr>
          <w:rFonts w:ascii="宋体" w:hAnsi="宋体" w:cs="宋体" w:eastAsia="宋体" w:hint="default"/>
          <w:sz w:val="18"/>
          <w:szCs w:val="18"/>
        </w:rPr>
      </w:pPr>
      <w:r>
        <w:rPr>
          <w:rFonts w:ascii="宋体" w:hAnsi="宋体" w:cs="宋体" w:eastAsia="宋体" w:hint="default"/>
          <w:spacing w:val="-6"/>
          <w:sz w:val="18"/>
          <w:szCs w:val="18"/>
        </w:rPr>
        <w:t>（除专项审批业），自营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3"/>
          <w:sz w:val="18"/>
          <w:szCs w:val="18"/>
        </w:rPr>
        <w:t>或代理各类商品和技术</w:t>
      </w:r>
      <w:r>
        <w:rPr>
          <w:rFonts w:ascii="宋体" w:hAnsi="宋体" w:cs="宋体" w:eastAsia="宋体" w:hint="default"/>
          <w:sz w:val="18"/>
          <w:szCs w:val="18"/>
        </w:rPr>
      </w:r>
    </w:p>
    <w:p>
      <w:pPr>
        <w:spacing w:line="232" w:lineRule="exact" w:before="2"/>
        <w:ind w:left="2791" w:right="0" w:firstLine="0"/>
        <w:jc w:val="both"/>
        <w:rPr>
          <w:rFonts w:ascii="宋体" w:hAnsi="宋体" w:cs="宋体" w:eastAsia="宋体" w:hint="default"/>
          <w:sz w:val="18"/>
          <w:szCs w:val="18"/>
        </w:rPr>
      </w:pPr>
      <w:r>
        <w:rPr>
          <w:rFonts w:ascii="宋体" w:hAnsi="宋体" w:cs="宋体" w:eastAsia="宋体" w:hint="default"/>
          <w:spacing w:val="-6"/>
          <w:sz w:val="18"/>
          <w:szCs w:val="18"/>
        </w:rPr>
        <w:t>的进出品，但国家限定公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司经营或禁止进出口的</w:t>
      </w:r>
      <w:r>
        <w:rPr>
          <w:rFonts w:ascii="宋体" w:hAnsi="宋体" w:cs="宋体" w:eastAsia="宋体" w:hint="default"/>
          <w:sz w:val="18"/>
          <w:szCs w:val="18"/>
        </w:rPr>
      </w:r>
    </w:p>
    <w:p>
      <w:pPr>
        <w:spacing w:line="232" w:lineRule="exact" w:before="2"/>
        <w:ind w:left="2791" w:right="0" w:firstLine="0"/>
        <w:jc w:val="both"/>
        <w:rPr>
          <w:rFonts w:ascii="宋体" w:hAnsi="宋体" w:cs="宋体" w:eastAsia="宋体" w:hint="default"/>
          <w:sz w:val="18"/>
          <w:szCs w:val="18"/>
        </w:rPr>
      </w:pPr>
      <w:r>
        <w:rPr>
          <w:rFonts w:ascii="宋体" w:hAnsi="宋体" w:cs="宋体" w:eastAsia="宋体" w:hint="default"/>
          <w:spacing w:val="-6"/>
          <w:sz w:val="18"/>
          <w:szCs w:val="18"/>
        </w:rPr>
        <w:t>商品和技术除外；承接各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类广告设计、制作；承办</w:t>
      </w:r>
    </w:p>
    <w:p>
      <w:pPr>
        <w:spacing w:line="212" w:lineRule="exact" w:before="0"/>
        <w:ind w:left="2791" w:right="0" w:firstLine="0"/>
        <w:jc w:val="both"/>
        <w:rPr>
          <w:rFonts w:ascii="宋体" w:hAnsi="宋体" w:cs="宋体" w:eastAsia="宋体" w:hint="default"/>
          <w:sz w:val="18"/>
          <w:szCs w:val="18"/>
        </w:rPr>
      </w:pPr>
      <w:r>
        <w:rPr>
          <w:rFonts w:ascii="宋体" w:hAnsi="宋体" w:cs="宋体" w:eastAsia="宋体" w:hint="default"/>
          <w:spacing w:val="13"/>
          <w:sz w:val="18"/>
          <w:szCs w:val="18"/>
        </w:rPr>
        <w:t>本公司所属场地发布国</w:t>
      </w:r>
      <w:r>
        <w:rPr>
          <w:rFonts w:ascii="宋体" w:hAnsi="宋体" w:cs="宋体" w:eastAsia="宋体" w:hint="default"/>
          <w:sz w:val="18"/>
          <w:szCs w:val="18"/>
        </w:rPr>
      </w:r>
    </w:p>
    <w:p>
      <w:pPr>
        <w:spacing w:line="237" w:lineRule="auto" w:before="1"/>
        <w:ind w:left="2791" w:right="13" w:firstLine="0"/>
        <w:jc w:val="both"/>
        <w:rPr>
          <w:rFonts w:ascii="宋体" w:hAnsi="宋体" w:cs="宋体" w:eastAsia="宋体" w:hint="default"/>
          <w:sz w:val="18"/>
          <w:szCs w:val="18"/>
        </w:rPr>
      </w:pPr>
      <w:r>
        <w:rPr>
          <w:rFonts w:ascii="宋体" w:hAnsi="宋体" w:cs="宋体" w:eastAsia="宋体" w:hint="default"/>
          <w:spacing w:val="-6"/>
          <w:sz w:val="18"/>
          <w:szCs w:val="18"/>
        </w:rPr>
        <w:t>内广告；商务、文化活动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策划、咨询服务；展示展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览；礼仪和会务服务</w:t>
      </w:r>
    </w:p>
    <w:p>
      <w:pPr>
        <w:spacing w:before="36"/>
        <w:ind w:left="6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公司之第 一大股东</w:t>
      </w:r>
    </w:p>
    <w:p>
      <w:pPr>
        <w:tabs>
          <w:tab w:pos="1155" w:val="left" w:leader="none"/>
        </w:tabs>
        <w:spacing w:line="360" w:lineRule="auto" w:before="36"/>
        <w:ind w:left="291" w:right="1604" w:hanging="180"/>
        <w:jc w:val="left"/>
        <w:rPr>
          <w:rFonts w:ascii="宋体" w:hAnsi="宋体" w:cs="宋体" w:eastAsia="宋体" w:hint="default"/>
          <w:sz w:val="18"/>
          <w:szCs w:val="18"/>
        </w:rPr>
      </w:pPr>
      <w:r>
        <w:rPr/>
        <w:br w:type="column"/>
      </w:r>
      <w:r>
        <w:rPr>
          <w:rFonts w:ascii="宋体" w:hAnsi="宋体" w:cs="宋体" w:eastAsia="宋体" w:hint="default"/>
          <w:sz w:val="18"/>
          <w:szCs w:val="18"/>
        </w:rPr>
        <w:t>有限责任</w:t>
        <w:tab/>
        <w:t>芦旸 公司</w:t>
      </w:r>
    </w:p>
    <w:p>
      <w:pPr>
        <w:spacing w:after="0" w:line="360" w:lineRule="auto"/>
        <w:jc w:val="left"/>
        <w:rPr>
          <w:rFonts w:ascii="宋体" w:hAnsi="宋体" w:cs="宋体" w:eastAsia="宋体" w:hint="default"/>
          <w:sz w:val="18"/>
          <w:szCs w:val="18"/>
        </w:rPr>
        <w:sectPr>
          <w:type w:val="continuous"/>
          <w:pgSz w:w="11910" w:h="16840"/>
          <w:pgMar w:top="1600" w:bottom="280" w:left="640" w:right="780"/>
          <w:cols w:num="4" w:equalWidth="0">
            <w:col w:w="1726" w:space="40"/>
            <w:col w:w="4733" w:space="40"/>
            <w:col w:w="786" w:space="40"/>
            <w:col w:w="3125"/>
          </w:cols>
        </w:sectPr>
      </w:pPr>
    </w:p>
    <w:p>
      <w:pPr>
        <w:spacing w:line="240" w:lineRule="auto" w:before="9"/>
        <w:rPr>
          <w:rFonts w:ascii="宋体" w:hAnsi="宋体" w:cs="宋体" w:eastAsia="宋体" w:hint="default"/>
          <w:sz w:val="12"/>
          <w:szCs w:val="12"/>
        </w:rPr>
      </w:pPr>
    </w:p>
    <w:p>
      <w:pPr>
        <w:spacing w:line="396" w:lineRule="auto" w:before="35"/>
        <w:ind w:left="137" w:right="146" w:firstLine="525"/>
        <w:jc w:val="left"/>
        <w:rPr>
          <w:rFonts w:ascii="宋体" w:hAnsi="宋体" w:cs="宋体" w:eastAsia="宋体" w:hint="default"/>
          <w:sz w:val="21"/>
          <w:szCs w:val="21"/>
        </w:rPr>
      </w:pPr>
      <w:r>
        <w:rPr>
          <w:rFonts w:ascii="宋体" w:hAnsi="宋体" w:cs="宋体" w:eastAsia="宋体" w:hint="default"/>
          <w:sz w:val="21"/>
          <w:szCs w:val="21"/>
        </w:rPr>
        <w:t>公司第一大股东方正延中传媒有限公司于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日与青岛亚星实业有限公司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以下称亚星实业 </w:t>
      </w:r>
      <w:r>
        <w:rPr>
          <w:rFonts w:ascii="宋体" w:hAnsi="宋体" w:cs="宋体" w:eastAsia="宋体" w:hint="default"/>
          <w:spacing w:val="-7"/>
          <w:sz w:val="21"/>
          <w:szCs w:val="21"/>
        </w:rPr>
        <w:t>公司</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签署《股份转让协议》，转让其持有本公司的</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1000</w:t>
      </w:r>
      <w:r>
        <w:rPr>
          <w:rFonts w:ascii="Times New Roman" w:hAnsi="Times New Roman" w:cs="Times New Roman" w:eastAsia="Times New Roman" w:hint="default"/>
          <w:sz w:val="21"/>
          <w:szCs w:val="21"/>
        </w:rPr>
        <w:t>  </w:t>
      </w:r>
      <w:r>
        <w:rPr>
          <w:rFonts w:ascii="宋体" w:hAnsi="宋体" w:cs="宋体" w:eastAsia="宋体" w:hint="default"/>
          <w:spacing w:val="-3"/>
          <w:sz w:val="21"/>
          <w:szCs w:val="21"/>
        </w:rPr>
        <w:t>万股股份，占总股本的</w:t>
      </w:r>
      <w:r>
        <w:rPr>
          <w:rFonts w:ascii="宋体" w:hAnsi="宋体" w:cs="宋体" w:eastAsia="宋体" w:hint="default"/>
          <w:spacing w:val="-72"/>
          <w:sz w:val="21"/>
          <w:szCs w:val="21"/>
        </w:rPr>
        <w:t> </w:t>
      </w:r>
      <w:r>
        <w:rPr>
          <w:rFonts w:ascii="Times New Roman" w:hAnsi="Times New Roman" w:cs="Times New Roman" w:eastAsia="Times New Roman" w:hint="default"/>
          <w:spacing w:val="-2"/>
          <w:sz w:val="21"/>
          <w:szCs w:val="21"/>
        </w:rPr>
        <w:t>11.05%</w:t>
      </w:r>
      <w:r>
        <w:rPr>
          <w:rFonts w:ascii="宋体" w:hAnsi="宋体" w:cs="宋体" w:eastAsia="宋体" w:hint="default"/>
          <w:spacing w:val="-2"/>
          <w:sz w:val="21"/>
          <w:szCs w:val="21"/>
        </w:rPr>
        <w:t>。目前该股份转让事宜尚</w:t>
      </w:r>
    </w:p>
    <w:p>
      <w:pPr>
        <w:spacing w:after="0" w:line="396" w:lineRule="auto"/>
        <w:jc w:val="left"/>
        <w:rPr>
          <w:rFonts w:ascii="宋体" w:hAnsi="宋体" w:cs="宋体" w:eastAsia="宋体" w:hint="default"/>
          <w:sz w:val="21"/>
          <w:szCs w:val="21"/>
        </w:rPr>
        <w:sectPr>
          <w:type w:val="continuous"/>
          <w:pgSz w:w="11910" w:h="16840"/>
          <w:pgMar w:top="1600" w:bottom="280" w:left="640" w:right="780"/>
        </w:sectPr>
      </w:pPr>
    </w:p>
    <w:p>
      <w:pPr>
        <w:pStyle w:val="Heading2"/>
        <w:spacing w:line="177" w:lineRule="auto"/>
        <w:ind w:right="3537"/>
        <w:jc w:val="center"/>
        <w:rPr>
          <w:b w:val="0"/>
          <w:bCs w:val="0"/>
        </w:rPr>
      </w:pPr>
      <w:r>
        <w:rPr/>
        <w:pict>
          <v:shape style="position:absolute;margin-left:56.880001pt;margin-top:3.987208pt;width:57.0pt;height:31.5pt;mso-position-horizontal-relative:page;mso-position-vertical-relative:paragraph;z-index:9736"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750"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1"/>
          <w:szCs w:val="11"/>
        </w:rPr>
      </w:pPr>
    </w:p>
    <w:p>
      <w:pPr>
        <w:spacing w:line="410" w:lineRule="auto" w:before="35"/>
        <w:ind w:left="137" w:right="97" w:firstLine="0"/>
        <w:jc w:val="left"/>
        <w:rPr>
          <w:rFonts w:ascii="宋体" w:hAnsi="宋体" w:cs="宋体" w:eastAsia="宋体" w:hint="default"/>
          <w:sz w:val="21"/>
          <w:szCs w:val="21"/>
        </w:rPr>
      </w:pPr>
      <w:r>
        <w:rPr>
          <w:rFonts w:ascii="宋体" w:hAnsi="宋体" w:cs="宋体" w:eastAsia="宋体" w:hint="default"/>
          <w:sz w:val="21"/>
          <w:szCs w:val="21"/>
        </w:rPr>
        <w:t>未完成。</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日深大通</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年第一次临时股东大会通过了《资产赠与、资本公积金定向转增股本暨 </w:t>
      </w:r>
      <w:r>
        <w:rPr>
          <w:rFonts w:ascii="宋体" w:hAnsi="宋体" w:cs="宋体" w:eastAsia="宋体" w:hint="default"/>
          <w:spacing w:val="-3"/>
          <w:sz w:val="21"/>
          <w:szCs w:val="21"/>
        </w:rPr>
        <w:t>股权分置改革方案的议案》，亚星实业有限公司成为本公司潜在控股股东。亚星实业公司注册地址为青岛市市南</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区东海西路 </w:t>
      </w:r>
      <w:r>
        <w:rPr>
          <w:rFonts w:ascii="Times New Roman" w:hAnsi="Times New Roman" w:cs="Times New Roman" w:eastAsia="Times New Roman" w:hint="default"/>
          <w:sz w:val="21"/>
          <w:szCs w:val="21"/>
        </w:rPr>
        <w:t>43 </w:t>
      </w:r>
      <w:r>
        <w:rPr>
          <w:rFonts w:ascii="宋体" w:hAnsi="宋体" w:cs="宋体" w:eastAsia="宋体" w:hint="default"/>
          <w:sz w:val="21"/>
          <w:szCs w:val="21"/>
        </w:rPr>
        <w:t>号凯旋大厦东塔 </w:t>
      </w:r>
      <w:r>
        <w:rPr>
          <w:rFonts w:ascii="Times New Roman" w:hAnsi="Times New Roman" w:cs="Times New Roman" w:eastAsia="Times New Roman" w:hint="default"/>
          <w:sz w:val="21"/>
          <w:szCs w:val="21"/>
        </w:rPr>
        <w:t>15 </w:t>
      </w:r>
      <w:r>
        <w:rPr>
          <w:rFonts w:ascii="宋体" w:hAnsi="宋体" w:cs="宋体" w:eastAsia="宋体" w:hint="default"/>
          <w:sz w:val="21"/>
          <w:szCs w:val="21"/>
        </w:rPr>
        <w:t>楼，法定代表人：姜剑，注册资本：</w:t>
      </w:r>
      <w:r>
        <w:rPr>
          <w:rFonts w:ascii="Times New Roman" w:hAnsi="Times New Roman" w:cs="Times New Roman" w:eastAsia="Times New Roman" w:hint="default"/>
          <w:sz w:val="21"/>
          <w:szCs w:val="21"/>
        </w:rPr>
        <w:t>16000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万元，企业类型和经济性质：有 </w:t>
      </w:r>
      <w:r>
        <w:rPr>
          <w:rFonts w:ascii="宋体" w:hAnsi="宋体" w:cs="宋体" w:eastAsia="宋体" w:hint="default"/>
          <w:spacing w:val="-3"/>
          <w:sz w:val="21"/>
          <w:szCs w:val="21"/>
        </w:rPr>
        <w:t>限责任公司，经营范围：批发、零售：金属材料（不含贵重金属），建筑装饰材料，机电产品，汽车（不含小轿</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车），摩托车，木材，化工产品（不含危险品），五金交电，办公自动化设备，百货；电子产品及机械配套产品、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包装容器开发、生产；劳务服务。房地产开发、经营。（以上范围需经许可经营的，须凭许可证经营）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557" w:right="9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存在控制关系的股东的注册资本及其变化</w:t>
      </w:r>
      <w:r>
        <w:rPr>
          <w:rFonts w:ascii="宋体" w:hAnsi="宋体" w:cs="宋体" w:eastAsia="宋体" w:hint="default"/>
          <w:sz w:val="21"/>
          <w:szCs w:val="21"/>
        </w:rPr>
      </w:r>
      <w:r>
        <w:rPr>
          <w:rFonts w:ascii="Times New Roman" w:hAnsi="Times New Roman" w:cs="Times New Roman" w:eastAsia="Times New Roman" w:hint="default"/>
          <w:sz w:val="21"/>
          <w:szCs w:val="21"/>
        </w:rPr>
        <w:t>.</w:t>
      </w:r>
    </w:p>
    <w:p>
      <w:pPr>
        <w:tabs>
          <w:tab w:pos="3990" w:val="left" w:leader="none"/>
          <w:tab w:pos="5685" w:val="left" w:leader="none"/>
          <w:tab w:pos="8871" w:val="right" w:leader="none"/>
        </w:tabs>
        <w:spacing w:before="213"/>
        <w:ind w:left="1449" w:right="0" w:firstLine="0"/>
        <w:jc w:val="left"/>
        <w:rPr>
          <w:rFonts w:ascii="Times New Roman" w:hAnsi="Times New Roman" w:cs="Times New Roman" w:eastAsia="Times New Roman" w:hint="default"/>
          <w:sz w:val="21"/>
          <w:szCs w:val="21"/>
        </w:rPr>
      </w:pPr>
      <w:r>
        <w:rPr/>
        <w:pict>
          <v:group style="position:absolute;margin-left:59.880001pt;margin-top:26.047956pt;width:130.9500pt;height:.1pt;mso-position-horizontal-relative:page;mso-position-vertical-relative:paragraph;z-index:9760" coordorigin="1198,521" coordsize="2619,2">
            <v:shape style="position:absolute;left:1198;top:521;width:2619;height:2" coordorigin="1198,521" coordsize="2619,0" path="m1198,521l3816,521e" filled="false" stroked="true" strokeweight=".48pt" strokecolor="#000000">
              <v:path arrowok="t"/>
            </v:shape>
            <w10:wrap type="none"/>
          </v:group>
        </w:pict>
      </w:r>
      <w:r>
        <w:rPr/>
        <w:pict>
          <v:group style="position:absolute;margin-left:206.520004pt;margin-top:26.047956pt;width:88pt;height:.1pt;mso-position-horizontal-relative:page;mso-position-vertical-relative:paragraph;z-index:9784" coordorigin="4130,521" coordsize="1760,2">
            <v:shape style="position:absolute;left:4130;top:521;width:1760;height:2" coordorigin="4130,521" coordsize="1760,0" path="m4130,521l5890,521e" filled="false" stroked="true" strokeweight=".48pt" strokecolor="#000000">
              <v:path arrowok="t"/>
            </v:shape>
            <w10:wrap type="none"/>
          </v:group>
        </w:pict>
      </w:r>
      <w:r>
        <w:rPr/>
        <w:pict>
          <v:group style="position:absolute;margin-left:306.299988pt;margin-top:26.047956pt;width:89.25pt;height:.1pt;mso-position-horizontal-relative:page;mso-position-vertical-relative:paragraph;z-index:9808" coordorigin="6126,521" coordsize="1785,2">
            <v:shape style="position:absolute;left:6126;top:521;width:1785;height:2" coordorigin="6126,521" coordsize="1785,0" path="m6126,521l7910,521e" filled="false" stroked="true" strokeweight=".48pt" strokecolor="#000000">
              <v:path arrowok="t"/>
            </v:shape>
            <w10:wrap type="none"/>
          </v:group>
        </w:pict>
      </w:r>
      <w:r>
        <w:rPr/>
        <w:pict>
          <v:group style="position:absolute;margin-left:411.299988pt;margin-top:26.047956pt;width:78.75pt;height:.1pt;mso-position-horizontal-relative:page;mso-position-vertical-relative:paragraph;z-index:9832" coordorigin="8226,521" coordsize="1575,2">
            <v:shape style="position:absolute;left:8226;top:521;width:1575;height:2" coordorigin="8226,521" coordsize="1575,0" path="m8226,521l9800,521e" filled="false" stroked="true" strokeweight=".48pt" strokecolor="#000000">
              <v:path arrowok="t"/>
            </v:shape>
            <w10:wrap type="none"/>
          </v:group>
        </w:pict>
      </w:r>
      <w:r>
        <w:rPr>
          <w:rFonts w:ascii="宋体" w:hAnsi="宋体" w:cs="宋体" w:eastAsia="宋体" w:hint="default"/>
          <w:position w:val="1"/>
          <w:sz w:val="21"/>
          <w:szCs w:val="21"/>
        </w:rPr>
        <w:t>企业名称</w:t>
        <w:tab/>
      </w:r>
      <w:r>
        <w:rPr>
          <w:rFonts w:ascii="Times New Roman" w:hAnsi="Times New Roman" w:cs="Times New Roman" w:eastAsia="Times New Roman" w:hint="default"/>
          <w:spacing w:val="-1"/>
          <w:sz w:val="21"/>
          <w:szCs w:val="21"/>
        </w:rPr>
        <w:t>2007-1-1</w:t>
        <w:tab/>
      </w:r>
      <w:r>
        <w:rPr>
          <w:rFonts w:ascii="宋体" w:hAnsi="宋体" w:cs="宋体" w:eastAsia="宋体" w:hint="default"/>
          <w:spacing w:val="-1"/>
          <w:position w:val="1"/>
          <w:sz w:val="21"/>
          <w:szCs w:val="21"/>
        </w:rPr>
        <w:t>本期增加</w:t>
      </w:r>
      <w:r>
        <w:rPr>
          <w:rFonts w:ascii="Times New Roman" w:hAnsi="Times New Roman" w:cs="Times New Roman" w:eastAsia="Times New Roman" w:hint="default"/>
          <w:spacing w:val="-1"/>
          <w:position w:val="1"/>
          <w:sz w:val="21"/>
          <w:szCs w:val="21"/>
        </w:rPr>
        <w:t>(</w:t>
      </w:r>
      <w:r>
        <w:rPr>
          <w:rFonts w:ascii="宋体" w:hAnsi="宋体" w:cs="宋体" w:eastAsia="宋体" w:hint="default"/>
          <w:spacing w:val="-1"/>
          <w:position w:val="1"/>
          <w:sz w:val="21"/>
          <w:szCs w:val="21"/>
        </w:rPr>
        <w:t>减少</w:t>
      </w:r>
      <w:r>
        <w:rPr>
          <w:rFonts w:ascii="Times New Roman" w:hAnsi="Times New Roman" w:cs="Times New Roman" w:eastAsia="Times New Roman" w:hint="default"/>
          <w:spacing w:val="-1"/>
          <w:position w:val="1"/>
          <w:sz w:val="21"/>
          <w:szCs w:val="21"/>
        </w:rPr>
        <w:t>)</w:t>
      </w:r>
      <w:r>
        <w:rPr>
          <w:rFonts w:ascii="Times New Roman" w:hAnsi="Times New Roman" w:cs="Times New Roman" w:eastAsia="Times New Roman" w:hint="default"/>
          <w:spacing w:val="-1"/>
          <w:sz w:val="21"/>
          <w:szCs w:val="21"/>
        </w:rPr>
        <w:tab/>
        <w:t>2007-12-31</w:t>
      </w:r>
    </w:p>
    <w:p>
      <w:pPr>
        <w:tabs>
          <w:tab w:pos="4008" w:val="left" w:leader="none"/>
          <w:tab w:pos="6350" w:val="left" w:leader="none"/>
          <w:tab w:pos="8012" w:val="left" w:leader="none"/>
        </w:tabs>
        <w:spacing w:before="209"/>
        <w:ind w:left="665" w:right="97" w:firstLine="0"/>
        <w:jc w:val="left"/>
        <w:rPr>
          <w:rFonts w:ascii="宋体" w:hAnsi="宋体" w:cs="宋体" w:eastAsia="宋体" w:hint="default"/>
          <w:sz w:val="21"/>
          <w:szCs w:val="21"/>
        </w:rPr>
      </w:pPr>
      <w:r>
        <w:rPr>
          <w:rFonts w:ascii="宋体" w:hAnsi="宋体" w:cs="宋体" w:eastAsia="宋体" w:hint="default"/>
          <w:position w:val="1"/>
          <w:sz w:val="21"/>
          <w:szCs w:val="21"/>
        </w:rPr>
        <w:t>方正延中传媒有限公司</w:t>
        <w:tab/>
      </w:r>
      <w:r>
        <w:rPr>
          <w:rFonts w:ascii="Times New Roman" w:hAnsi="Times New Roman" w:cs="Times New Roman" w:eastAsia="Times New Roman" w:hint="default"/>
          <w:position w:val="1"/>
          <w:sz w:val="21"/>
          <w:szCs w:val="21"/>
        </w:rPr>
        <w:t>4.5</w:t>
      </w:r>
      <w:r>
        <w:rPr>
          <w:rFonts w:ascii="Times New Roman" w:hAnsi="Times New Roman" w:cs="Times New Roman" w:eastAsia="Times New Roman" w:hint="default"/>
          <w:spacing w:val="-1"/>
          <w:position w:val="1"/>
          <w:sz w:val="21"/>
          <w:szCs w:val="21"/>
        </w:rPr>
        <w:t> </w:t>
      </w:r>
      <w:r>
        <w:rPr>
          <w:rFonts w:ascii="宋体" w:hAnsi="宋体" w:cs="宋体" w:eastAsia="宋体" w:hint="default"/>
          <w:position w:val="1"/>
          <w:sz w:val="21"/>
          <w:szCs w:val="21"/>
        </w:rPr>
        <w:t>亿元</w:t>
        <w:tab/>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position w:val="1"/>
          <w:sz w:val="21"/>
          <w:szCs w:val="21"/>
        </w:rPr>
        <w:t>4.5</w:t>
      </w:r>
      <w:r>
        <w:rPr>
          <w:rFonts w:ascii="Times New Roman" w:hAnsi="Times New Roman" w:cs="Times New Roman" w:eastAsia="Times New Roman" w:hint="default"/>
          <w:spacing w:val="-1"/>
          <w:position w:val="1"/>
          <w:sz w:val="21"/>
          <w:szCs w:val="21"/>
        </w:rPr>
        <w:t> </w:t>
      </w:r>
      <w:r>
        <w:rPr>
          <w:rFonts w:ascii="宋体" w:hAnsi="宋体" w:cs="宋体" w:eastAsia="宋体" w:hint="default"/>
          <w:position w:val="1"/>
          <w:sz w:val="21"/>
          <w:szCs w:val="21"/>
        </w:rPr>
        <w:t>亿元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1"/>
          <w:szCs w:val="31"/>
        </w:rPr>
      </w:pPr>
    </w:p>
    <w:p>
      <w:pPr>
        <w:spacing w:before="0"/>
        <w:ind w:left="557" w:right="9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存在控制关系的关联方所持股份及其变化</w:t>
      </w:r>
      <w:r>
        <w:rPr>
          <w:rFonts w:ascii="宋体" w:hAnsi="宋体" w:cs="宋体" w:eastAsia="宋体" w:hint="default"/>
          <w:sz w:val="21"/>
          <w:szCs w:val="21"/>
        </w:rPr>
      </w:r>
      <w:r>
        <w:rPr>
          <w:rFonts w:ascii="Times New Roman" w:hAnsi="Times New Roman" w:cs="Times New Roman" w:eastAsia="Times New Roman" w:hint="default"/>
          <w:sz w:val="21"/>
          <w:szCs w:val="21"/>
        </w:rPr>
        <w:t>.</w:t>
      </w:r>
    </w:p>
    <w:p>
      <w:pPr>
        <w:spacing w:line="240" w:lineRule="auto" w:before="11"/>
        <w:rPr>
          <w:rFonts w:ascii="Times New Roman" w:hAnsi="Times New Roman" w:cs="Times New Roman" w:eastAsia="Times New Roman" w:hint="default"/>
          <w:sz w:val="21"/>
          <w:szCs w:val="21"/>
        </w:rPr>
      </w:pPr>
    </w:p>
    <w:p>
      <w:pPr>
        <w:tabs>
          <w:tab w:pos="3483" w:val="left" w:leader="none"/>
          <w:tab w:pos="4840" w:val="left" w:leader="none"/>
          <w:tab w:pos="5680" w:val="left" w:leader="none"/>
          <w:tab w:pos="7224" w:val="left" w:leader="none"/>
          <w:tab w:pos="8567" w:val="left" w:leader="none"/>
        </w:tabs>
        <w:spacing w:before="0"/>
        <w:ind w:left="1457" w:right="97" w:firstLine="0"/>
        <w:jc w:val="left"/>
        <w:rPr>
          <w:rFonts w:ascii="宋体" w:hAnsi="宋体" w:cs="宋体" w:eastAsia="宋体" w:hint="default"/>
          <w:sz w:val="18"/>
          <w:szCs w:val="18"/>
        </w:rPr>
      </w:pPr>
      <w:r>
        <w:rPr>
          <w:rFonts w:ascii="宋体" w:hAnsi="宋体" w:cs="宋体" w:eastAsia="宋体" w:hint="default"/>
          <w:position w:val="1"/>
          <w:sz w:val="18"/>
          <w:szCs w:val="18"/>
        </w:rPr>
        <w:t>企业名称</w:t>
        <w:tab/>
      </w:r>
      <w:r>
        <w:rPr>
          <w:rFonts w:ascii="Times New Roman" w:hAnsi="Times New Roman" w:cs="Times New Roman" w:eastAsia="Times New Roman" w:hint="default"/>
          <w:sz w:val="18"/>
          <w:szCs w:val="18"/>
        </w:rPr>
        <w:t>2007-1-1</w:t>
        <w:tab/>
      </w:r>
      <w:r>
        <w:rPr>
          <w:rFonts w:ascii="宋体" w:hAnsi="宋体" w:cs="宋体" w:eastAsia="宋体" w:hint="default"/>
          <w:position w:val="1"/>
          <w:sz w:val="18"/>
          <w:szCs w:val="18"/>
        </w:rPr>
        <w:t>比例</w:t>
        <w:tab/>
        <w:t>本期增加</w:t>
      </w:r>
      <w:r>
        <w:rPr>
          <w:rFonts w:ascii="Times New Roman" w:hAnsi="Times New Roman" w:cs="Times New Roman" w:eastAsia="Times New Roman" w:hint="default"/>
          <w:position w:val="1"/>
          <w:sz w:val="18"/>
          <w:szCs w:val="18"/>
        </w:rPr>
        <w:t>(</w:t>
      </w:r>
      <w:r>
        <w:rPr>
          <w:rFonts w:ascii="宋体" w:hAnsi="宋体" w:cs="宋体" w:eastAsia="宋体" w:hint="default"/>
          <w:position w:val="1"/>
          <w:sz w:val="18"/>
          <w:szCs w:val="18"/>
        </w:rPr>
        <w:t>减少</w:t>
      </w:r>
      <w:r>
        <w:rPr>
          <w:rFonts w:ascii="Times New Roman" w:hAnsi="Times New Roman" w:cs="Times New Roman" w:eastAsia="Times New Roman" w:hint="default"/>
          <w:position w:val="1"/>
          <w:sz w:val="18"/>
          <w:szCs w:val="18"/>
        </w:rPr>
        <w:t>)</w:t>
        <w:tab/>
      </w:r>
      <w:r>
        <w:rPr>
          <w:rFonts w:ascii="Times New Roman" w:hAnsi="Times New Roman" w:cs="Times New Roman" w:eastAsia="Times New Roman" w:hint="default"/>
          <w:sz w:val="18"/>
          <w:szCs w:val="18"/>
        </w:rPr>
        <w:t>2007-12-31</w:t>
        <w:tab/>
      </w:r>
      <w:r>
        <w:rPr>
          <w:rFonts w:ascii="宋体" w:hAnsi="宋体" w:cs="宋体" w:eastAsia="宋体" w:hint="default"/>
          <w:position w:val="1"/>
          <w:sz w:val="18"/>
          <w:szCs w:val="18"/>
        </w:rPr>
        <w:t>比例</w:t>
      </w:r>
      <w:r>
        <w:rPr>
          <w:rFonts w:ascii="宋体" w:hAnsi="宋体" w:cs="宋体" w:eastAsia="宋体" w:hint="default"/>
          <w:sz w:val="18"/>
          <w:szCs w:val="18"/>
        </w:rPr>
      </w:r>
    </w:p>
    <w:p>
      <w:pPr>
        <w:spacing w:line="20" w:lineRule="exact"/>
        <w:ind w:left="552" w:right="0" w:firstLine="0"/>
        <w:rPr>
          <w:rFonts w:ascii="宋体" w:hAnsi="宋体" w:cs="宋体" w:eastAsia="宋体" w:hint="default"/>
          <w:sz w:val="2"/>
          <w:szCs w:val="2"/>
        </w:rPr>
      </w:pPr>
      <w:r>
        <w:rPr>
          <w:rFonts w:ascii="宋体"/>
          <w:sz w:val="2"/>
        </w:rPr>
        <w:pict>
          <v:group style="width:126.15pt;height:.5pt;mso-position-horizontal-relative:char;mso-position-vertical-relative:line" coordorigin="0,0" coordsize="2523,10">
            <v:group style="position:absolute;left:5;top:5;width:2513;height:2" coordorigin="5,5" coordsize="2513,2">
              <v:shape style="position:absolute;left:5;top:5;width:2513;height:2" coordorigin="5,5" coordsize="2513,0" path="m5,5l2518,5e" filled="false" stroked="true" strokeweight=".48pt" strokecolor="#000000">
                <v:path arrowok="t"/>
              </v:shape>
            </v:group>
          </v:group>
        </w:pict>
      </w:r>
      <w:r>
        <w:rPr>
          <w:rFonts w:ascii="宋体"/>
          <w:sz w:val="2"/>
        </w:rPr>
      </w:r>
      <w:r>
        <w:rPr>
          <w:rFonts w:ascii="Times New Roman"/>
          <w:spacing w:val="85"/>
          <w:sz w:val="2"/>
        </w:rPr>
        <w:t> </w:t>
      </w:r>
      <w:r>
        <w:rPr>
          <w:rFonts w:ascii="宋体"/>
          <w:spacing w:val="85"/>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85"/>
          <w:sz w:val="2"/>
        </w:rPr>
      </w:r>
      <w:r>
        <w:rPr>
          <w:rFonts w:ascii="Times New Roman"/>
          <w:spacing w:val="84"/>
          <w:sz w:val="2"/>
        </w:rPr>
        <w:t> </w:t>
      </w:r>
      <w:r>
        <w:rPr>
          <w:rFonts w:ascii="宋体"/>
          <w:spacing w:val="84"/>
          <w:sz w:val="2"/>
        </w:rPr>
        <w:pict>
          <v:group style="width:47.8pt;height:.5pt;mso-position-horizontal-relative:char;mso-position-vertical-relative:line" coordorigin="0,0" coordsize="956,10">
            <v:group style="position:absolute;left:5;top:5;width:946;height:2" coordorigin="5,5" coordsize="946,2">
              <v:shape style="position:absolute;left:5;top:5;width:946;height:2" coordorigin="5,5" coordsize="946,0" path="m5,5l950,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58.3pt;height:.5pt;mso-position-horizontal-relative:char;mso-position-vertical-relative:line" coordorigin="0,0" coordsize="1166,10">
            <v:group style="position:absolute;left:5;top:5;width:1156;height:2" coordorigin="5,5" coordsize="1156,2">
              <v:shape style="position:absolute;left:5;top:5;width:1156;height:2" coordorigin="5,5" coordsize="1156,0" path="m5,5l1160,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42.5pt;height:.5pt;mso-position-horizontal-relative:char;mso-position-vertical-relative:line" coordorigin="0,0" coordsize="850,10">
            <v:group style="position:absolute;left:5;top:5;width:840;height:2" coordorigin="5,5" coordsize="840,2">
              <v:shape style="position:absolute;left:5;top:5;width:840;height:2" coordorigin="5,5" coordsize="840,0" path="m5,5l845,5e" filled="false" stroked="true" strokeweight=".48pt" strokecolor="#000000">
                <v:path arrowok="t"/>
              </v:shape>
            </v:group>
          </v:group>
        </w:pict>
      </w:r>
      <w:r>
        <w:rPr>
          <w:rFonts w:ascii="宋体"/>
          <w:spacing w:val="84"/>
          <w:sz w:val="2"/>
        </w:rPr>
      </w:r>
    </w:p>
    <w:p>
      <w:pPr>
        <w:spacing w:line="240" w:lineRule="auto" w:before="8"/>
        <w:rPr>
          <w:rFonts w:ascii="宋体" w:hAnsi="宋体" w:cs="宋体" w:eastAsia="宋体" w:hint="default"/>
          <w:sz w:val="17"/>
          <w:szCs w:val="17"/>
        </w:rPr>
      </w:pPr>
    </w:p>
    <w:p>
      <w:pPr>
        <w:tabs>
          <w:tab w:pos="3520" w:val="left" w:leader="none"/>
          <w:tab w:pos="4741" w:val="left" w:leader="none"/>
          <w:tab w:pos="6250" w:val="left" w:leader="none"/>
          <w:tab w:pos="7353" w:val="left" w:leader="none"/>
          <w:tab w:pos="8469" w:val="left" w:leader="none"/>
        </w:tabs>
        <w:spacing w:before="0"/>
        <w:ind w:left="587" w:right="97"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方正延中传媒有限公司</w:t>
        <w:tab/>
      </w:r>
      <w:r>
        <w:rPr>
          <w:rFonts w:ascii="Times New Roman" w:hAnsi="Times New Roman" w:cs="Times New Roman" w:eastAsia="Times New Roman" w:hint="default"/>
          <w:position w:val="1"/>
          <w:sz w:val="18"/>
          <w:szCs w:val="18"/>
        </w:rPr>
        <w:t>2700</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万</w:t>
        <w:tab/>
      </w:r>
      <w:r>
        <w:rPr>
          <w:rFonts w:ascii="Times New Roman" w:hAnsi="Times New Roman" w:cs="Times New Roman" w:eastAsia="Times New Roman" w:hint="default"/>
          <w:sz w:val="18"/>
          <w:szCs w:val="18"/>
        </w:rPr>
        <w:t>29.84%</w:t>
        <w:tab/>
        <w:t>-</w:t>
        <w:tab/>
      </w:r>
      <w:r>
        <w:rPr>
          <w:rFonts w:ascii="Times New Roman" w:hAnsi="Times New Roman" w:cs="Times New Roman" w:eastAsia="Times New Roman" w:hint="default"/>
          <w:position w:val="1"/>
          <w:sz w:val="18"/>
          <w:szCs w:val="18"/>
        </w:rPr>
        <w:t>2700</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万</w:t>
        <w:tab/>
      </w:r>
      <w:r>
        <w:rPr>
          <w:rFonts w:ascii="Times New Roman" w:hAnsi="Times New Roman" w:cs="Times New Roman" w:eastAsia="Times New Roman" w:hint="default"/>
          <w:sz w:val="18"/>
          <w:szCs w:val="18"/>
        </w:rPr>
        <w:t>29.84%</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tabs>
          <w:tab w:pos="4337" w:val="left" w:leader="none"/>
        </w:tabs>
        <w:spacing w:before="35"/>
        <w:ind w:left="557" w:right="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z w:val="21"/>
          <w:szCs w:val="21"/>
          <w:u w:val="single" w:color="000000"/>
        </w:rPr>
        <w:t>存在控制关系的公司股东的控制人</w:t>
        <w:tab/>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710" w:top="580" w:bottom="900" w:left="640" w:right="720"/>
        </w:sectPr>
      </w:pPr>
    </w:p>
    <w:p>
      <w:pPr>
        <w:tabs>
          <w:tab w:pos="1651" w:val="left" w:leader="none"/>
        </w:tabs>
        <w:spacing w:line="235" w:lineRule="exact" w:before="106"/>
        <w:ind w:left="0" w:right="0" w:firstLine="0"/>
        <w:jc w:val="right"/>
        <w:rPr>
          <w:rFonts w:ascii="宋体" w:hAnsi="宋体" w:cs="宋体" w:eastAsia="宋体" w:hint="default"/>
          <w:sz w:val="18"/>
          <w:szCs w:val="18"/>
        </w:rPr>
      </w:pPr>
      <w:r>
        <w:rPr>
          <w:rFonts w:ascii="宋体" w:hAnsi="宋体" w:cs="宋体" w:eastAsia="宋体" w:hint="default"/>
          <w:sz w:val="18"/>
          <w:szCs w:val="18"/>
        </w:rPr>
        <w:t>注册</w:t>
        <w:tab/>
        <w:t>拥有公司</w:t>
      </w:r>
    </w:p>
    <w:p>
      <w:pPr>
        <w:spacing w:line="235" w:lineRule="exact" w:before="0"/>
        <w:ind w:left="0" w:right="0" w:firstLine="0"/>
        <w:jc w:val="right"/>
        <w:rPr>
          <w:rFonts w:ascii="宋体" w:hAnsi="宋体" w:cs="宋体" w:eastAsia="宋体" w:hint="default"/>
          <w:sz w:val="18"/>
          <w:szCs w:val="18"/>
        </w:rPr>
      </w:pPr>
      <w:r>
        <w:rPr/>
        <w:pict>
          <v:shape style="position:absolute;margin-left:58.547001pt;margin-top:7.418679pt;width:429.9pt;height:91.85pt;mso-position-horizontal-relative:page;mso-position-vertical-relative:paragraph;z-index:9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1"/>
                    <w:gridCol w:w="671"/>
                    <w:gridCol w:w="1017"/>
                    <w:gridCol w:w="870"/>
                    <w:gridCol w:w="1955"/>
                    <w:gridCol w:w="958"/>
                    <w:gridCol w:w="963"/>
                    <w:gridCol w:w="841"/>
                  </w:tblGrid>
                  <w:tr>
                    <w:trPr>
                      <w:trHeight w:val="239" w:hRule="exact"/>
                    </w:trPr>
                    <w:tc>
                      <w:tcPr>
                        <w:tcW w:w="1321" w:type="dxa"/>
                        <w:tcBorders>
                          <w:top w:val="nil" w:sz="6" w:space="0" w:color="auto"/>
                          <w:left w:val="nil" w:sz="6" w:space="0" w:color="auto"/>
                          <w:bottom w:val="single" w:sz="4" w:space="0" w:color="000000"/>
                          <w:right w:val="nil" w:sz="6" w:space="0" w:color="auto"/>
                        </w:tcBorders>
                      </w:tcPr>
                      <w:p>
                        <w:pPr>
                          <w:pStyle w:val="TableParagraph"/>
                          <w:spacing w:line="206" w:lineRule="exact"/>
                          <w:ind w:left="248"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671" w:type="dxa"/>
                        <w:tcBorders>
                          <w:top w:val="nil" w:sz="6" w:space="0" w:color="auto"/>
                          <w:left w:val="nil" w:sz="6" w:space="0" w:color="auto"/>
                          <w:bottom w:val="single" w:sz="4" w:space="0" w:color="000000"/>
                          <w:right w:val="nil" w:sz="6" w:space="0" w:color="auto"/>
                        </w:tcBorders>
                      </w:tcPr>
                      <w:p>
                        <w:pPr>
                          <w:pStyle w:val="TableParagraph"/>
                          <w:spacing w:line="206" w:lineRule="exact"/>
                          <w:ind w:left="126" w:right="0"/>
                          <w:jc w:val="left"/>
                          <w:rPr>
                            <w:rFonts w:ascii="宋体" w:hAnsi="宋体" w:cs="宋体" w:eastAsia="宋体" w:hint="default"/>
                            <w:sz w:val="18"/>
                            <w:szCs w:val="18"/>
                          </w:rPr>
                        </w:pPr>
                        <w:r>
                          <w:rPr>
                            <w:rFonts w:ascii="宋体" w:hAnsi="宋体" w:cs="宋体" w:eastAsia="宋体" w:hint="default"/>
                            <w:sz w:val="18"/>
                            <w:szCs w:val="18"/>
                          </w:rPr>
                          <w:t>地址</w:t>
                        </w:r>
                      </w:p>
                    </w:tc>
                    <w:tc>
                      <w:tcPr>
                        <w:tcW w:w="1017" w:type="dxa"/>
                        <w:tcBorders>
                          <w:top w:val="nil" w:sz="6" w:space="0" w:color="auto"/>
                          <w:left w:val="nil" w:sz="6" w:space="0" w:color="auto"/>
                          <w:bottom w:val="single" w:sz="4" w:space="0" w:color="000000"/>
                          <w:right w:val="nil" w:sz="6" w:space="0" w:color="auto"/>
                        </w:tcBorders>
                      </w:tcPr>
                      <w:p>
                        <w:pPr>
                          <w:pStyle w:val="TableParagraph"/>
                          <w:spacing w:line="206" w:lineRule="exact"/>
                          <w:ind w:left="2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nil" w:sz="6" w:space="0" w:color="auto"/>
                          <w:bottom w:val="single" w:sz="4" w:space="0" w:color="000000"/>
                          <w:right w:val="nil" w:sz="6" w:space="0" w:color="auto"/>
                        </w:tcBorders>
                      </w:tcPr>
                      <w:p>
                        <w:pPr/>
                      </w:p>
                    </w:tc>
                    <w:tc>
                      <w:tcPr>
                        <w:tcW w:w="1955" w:type="dxa"/>
                        <w:tcBorders>
                          <w:top w:val="nil" w:sz="6" w:space="0" w:color="auto"/>
                          <w:left w:val="nil" w:sz="6" w:space="0" w:color="auto"/>
                          <w:bottom w:val="single" w:sz="4" w:space="0" w:color="000000"/>
                          <w:right w:val="nil" w:sz="6" w:space="0" w:color="auto"/>
                        </w:tcBorders>
                      </w:tcPr>
                      <w:p>
                        <w:pPr>
                          <w:pStyle w:val="TableParagraph"/>
                          <w:spacing w:line="206" w:lineRule="exact"/>
                          <w:ind w:left="496" w:right="0"/>
                          <w:jc w:val="left"/>
                          <w:rPr>
                            <w:rFonts w:ascii="宋体" w:hAnsi="宋体" w:cs="宋体" w:eastAsia="宋体" w:hint="default"/>
                            <w:sz w:val="18"/>
                            <w:szCs w:val="18"/>
                          </w:rPr>
                        </w:pPr>
                        <w:r>
                          <w:rPr>
                            <w:rFonts w:ascii="宋体" w:hAnsi="宋体" w:cs="宋体" w:eastAsia="宋体" w:hint="default"/>
                            <w:sz w:val="18"/>
                            <w:szCs w:val="18"/>
                          </w:rPr>
                          <w:t>主 营 业 务</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06" w:lineRule="exact"/>
                          <w:ind w:right="58"/>
                          <w:jc w:val="center"/>
                          <w:rPr>
                            <w:rFonts w:ascii="宋体" w:hAnsi="宋体" w:cs="宋体" w:eastAsia="宋体" w:hint="default"/>
                            <w:sz w:val="18"/>
                            <w:szCs w:val="18"/>
                          </w:rPr>
                        </w:pPr>
                        <w:r>
                          <w:rPr>
                            <w:rFonts w:ascii="宋体" w:hAnsi="宋体" w:cs="宋体" w:eastAsia="宋体" w:hint="default"/>
                            <w:sz w:val="18"/>
                            <w:szCs w:val="18"/>
                          </w:rPr>
                          <w:t>关系</w:t>
                        </w:r>
                      </w:p>
                    </w:tc>
                    <w:tc>
                      <w:tcPr>
                        <w:tcW w:w="963" w:type="dxa"/>
                        <w:tcBorders>
                          <w:top w:val="nil" w:sz="6" w:space="0" w:color="auto"/>
                          <w:left w:val="nil" w:sz="6" w:space="0" w:color="auto"/>
                          <w:bottom w:val="single" w:sz="4" w:space="0" w:color="000000"/>
                          <w:right w:val="nil" w:sz="6" w:space="0" w:color="auto"/>
                        </w:tcBorders>
                      </w:tcPr>
                      <w:p>
                        <w:pPr>
                          <w:pStyle w:val="TableParagraph"/>
                          <w:spacing w:line="180" w:lineRule="exact"/>
                          <w:ind w:left="84" w:right="0"/>
                          <w:jc w:val="left"/>
                          <w:rPr>
                            <w:rFonts w:ascii="宋体" w:hAnsi="宋体" w:cs="宋体" w:eastAsia="宋体" w:hint="default"/>
                            <w:sz w:val="18"/>
                            <w:szCs w:val="18"/>
                          </w:rPr>
                        </w:pPr>
                        <w:r>
                          <w:rPr>
                            <w:rFonts w:ascii="宋体" w:hAnsi="宋体" w:cs="宋体" w:eastAsia="宋体" w:hint="default"/>
                            <w:sz w:val="18"/>
                            <w:szCs w:val="18"/>
                          </w:rPr>
                          <w:t>经济性质</w:t>
                        </w:r>
                      </w:p>
                    </w:tc>
                    <w:tc>
                      <w:tcPr>
                        <w:tcW w:w="841" w:type="dxa"/>
                        <w:tcBorders>
                          <w:top w:val="nil" w:sz="6" w:space="0" w:color="auto"/>
                          <w:left w:val="nil" w:sz="6" w:space="0" w:color="auto"/>
                          <w:bottom w:val="single" w:sz="4" w:space="0" w:color="000000"/>
                          <w:right w:val="nil" w:sz="6" w:space="0" w:color="auto"/>
                        </w:tcBorders>
                      </w:tcPr>
                      <w:p>
                        <w:pPr>
                          <w:pStyle w:val="TableParagraph"/>
                          <w:spacing w:line="206" w:lineRule="exact"/>
                          <w:ind w:left="15" w:right="0"/>
                          <w:jc w:val="center"/>
                          <w:rPr>
                            <w:rFonts w:ascii="宋体" w:hAnsi="宋体" w:cs="宋体" w:eastAsia="宋体" w:hint="default"/>
                            <w:sz w:val="18"/>
                            <w:szCs w:val="18"/>
                          </w:rPr>
                        </w:pPr>
                        <w:r>
                          <w:rPr>
                            <w:rFonts w:ascii="宋体" w:hAnsi="宋体" w:cs="宋体" w:eastAsia="宋体" w:hint="default"/>
                            <w:sz w:val="18"/>
                            <w:szCs w:val="18"/>
                          </w:rPr>
                          <w:t>代表人</w:t>
                        </w:r>
                      </w:p>
                    </w:tc>
                  </w:tr>
                  <w:tr>
                    <w:trPr>
                      <w:trHeight w:val="590" w:hRule="exact"/>
                    </w:trPr>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35" w:right="124"/>
                          <w:jc w:val="left"/>
                          <w:rPr>
                            <w:rFonts w:ascii="宋体" w:hAnsi="宋体" w:cs="宋体" w:eastAsia="宋体" w:hint="default"/>
                            <w:sz w:val="18"/>
                            <w:szCs w:val="18"/>
                          </w:rPr>
                        </w:pPr>
                        <w:r>
                          <w:rPr>
                            <w:rFonts w:ascii="宋体" w:hAnsi="宋体" w:cs="宋体" w:eastAsia="宋体" w:hint="default"/>
                            <w:spacing w:val="13"/>
                            <w:sz w:val="18"/>
                            <w:szCs w:val="18"/>
                          </w:rPr>
                          <w:t>北京新奥特集 </w:t>
                        </w:r>
                        <w:r>
                          <w:rPr>
                            <w:rFonts w:ascii="宋体" w:hAnsi="宋体" w:cs="宋体" w:eastAsia="宋体" w:hint="default"/>
                            <w:sz w:val="18"/>
                            <w:szCs w:val="18"/>
                          </w:rPr>
                          <w:t>团有限公司</w:t>
                        </w:r>
                      </w:p>
                    </w:tc>
                    <w:tc>
                      <w:tcPr>
                        <w:tcW w:w="671"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17"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70"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89" w:right="59"/>
                          <w:jc w:val="left"/>
                          <w:rPr>
                            <w:rFonts w:ascii="宋体" w:hAnsi="宋体" w:cs="宋体" w:eastAsia="宋体" w:hint="default"/>
                            <w:sz w:val="18"/>
                            <w:szCs w:val="18"/>
                          </w:rPr>
                        </w:pPr>
                        <w:r>
                          <w:rPr>
                            <w:rFonts w:ascii="宋体" w:hAnsi="宋体" w:cs="宋体" w:eastAsia="宋体" w:hint="default"/>
                            <w:sz w:val="18"/>
                            <w:szCs w:val="18"/>
                          </w:rPr>
                          <w:t>拥有方正 延中传媒</w:t>
                        </w:r>
                      </w:p>
                    </w:tc>
                    <w:tc>
                      <w:tcPr>
                        <w:tcW w:w="195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61" w:right="22" w:firstLine="90"/>
                          <w:jc w:val="left"/>
                          <w:rPr>
                            <w:rFonts w:ascii="宋体" w:hAnsi="宋体" w:cs="宋体" w:eastAsia="宋体" w:hint="default"/>
                            <w:sz w:val="18"/>
                            <w:szCs w:val="18"/>
                          </w:rPr>
                        </w:pPr>
                        <w:r>
                          <w:rPr>
                            <w:rFonts w:ascii="宋体" w:hAnsi="宋体" w:cs="宋体" w:eastAsia="宋体" w:hint="default"/>
                            <w:spacing w:val="-3"/>
                            <w:sz w:val="18"/>
                            <w:szCs w:val="18"/>
                          </w:rPr>
                          <w:t>电子产品、图形图像设</w:t>
                        </w:r>
                        <w:r>
                          <w:rPr>
                            <w:rFonts w:ascii="宋体" w:hAnsi="宋体" w:cs="宋体" w:eastAsia="宋体" w:hint="default"/>
                            <w:sz w:val="18"/>
                            <w:szCs w:val="18"/>
                          </w:rPr>
                          <w:t> </w:t>
                        </w:r>
                        <w:r>
                          <w:rPr>
                            <w:rFonts w:ascii="宋体" w:hAnsi="宋体" w:cs="宋体" w:eastAsia="宋体" w:hint="default"/>
                            <w:spacing w:val="6"/>
                            <w:sz w:val="18"/>
                            <w:szCs w:val="18"/>
                          </w:rPr>
                          <w:t>备、财务软件、技术服</w:t>
                        </w:r>
                        <w:r>
                          <w:rPr>
                            <w:rFonts w:ascii="宋体" w:hAnsi="宋体" w:cs="宋体" w:eastAsia="宋体" w:hint="default"/>
                            <w:sz w:val="18"/>
                            <w:szCs w:val="18"/>
                          </w:rPr>
                        </w: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88" w:right="147"/>
                          <w:jc w:val="left"/>
                          <w:rPr>
                            <w:rFonts w:ascii="宋体" w:hAnsi="宋体" w:cs="宋体" w:eastAsia="宋体" w:hint="default"/>
                            <w:sz w:val="18"/>
                            <w:szCs w:val="18"/>
                          </w:rPr>
                        </w:pPr>
                        <w:r>
                          <w:rPr>
                            <w:rFonts w:ascii="宋体" w:hAnsi="宋体" w:cs="宋体" w:eastAsia="宋体" w:hint="default"/>
                            <w:sz w:val="18"/>
                            <w:szCs w:val="18"/>
                          </w:rPr>
                          <w:t>第一大股 东的第一</w:t>
                        </w:r>
                      </w:p>
                    </w:tc>
                    <w:tc>
                      <w:tcPr>
                        <w:tcW w:w="963"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8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41"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5" w:right="0"/>
                          <w:jc w:val="center"/>
                          <w:rPr>
                            <w:rFonts w:ascii="宋体" w:hAnsi="宋体" w:cs="宋体" w:eastAsia="宋体" w:hint="default"/>
                            <w:sz w:val="18"/>
                            <w:szCs w:val="18"/>
                          </w:rPr>
                        </w:pPr>
                        <w:r>
                          <w:rPr>
                            <w:rFonts w:ascii="宋体" w:hAnsi="宋体" w:cs="宋体" w:eastAsia="宋体" w:hint="default"/>
                            <w:sz w:val="18"/>
                            <w:szCs w:val="18"/>
                          </w:rPr>
                          <w:t>陈崇玉</w:t>
                        </w:r>
                      </w:p>
                    </w:tc>
                  </w:tr>
                  <w:tr>
                    <w:trPr>
                      <w:trHeight w:val="233" w:hRule="exact"/>
                    </w:trPr>
                    <w:tc>
                      <w:tcPr>
                        <w:tcW w:w="1321"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Style w:val="TableParagraph"/>
                          <w:spacing w:line="206" w:lineRule="exact"/>
                          <w:ind w:left="28"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955" w:type="dxa"/>
                        <w:tcBorders>
                          <w:top w:val="nil" w:sz="6" w:space="0" w:color="auto"/>
                          <w:left w:val="nil" w:sz="6" w:space="0" w:color="auto"/>
                          <w:bottom w:val="nil" w:sz="6" w:space="0" w:color="auto"/>
                          <w:right w:val="nil" w:sz="6" w:space="0" w:color="auto"/>
                        </w:tcBorders>
                      </w:tcPr>
                      <w:p>
                        <w:pPr>
                          <w:pStyle w:val="TableParagraph"/>
                          <w:spacing w:line="206" w:lineRule="exact"/>
                          <w:ind w:left="61" w:right="0"/>
                          <w:jc w:val="left"/>
                          <w:rPr>
                            <w:rFonts w:ascii="宋体" w:hAnsi="宋体" w:cs="宋体" w:eastAsia="宋体" w:hint="default"/>
                            <w:sz w:val="18"/>
                            <w:szCs w:val="18"/>
                          </w:rPr>
                        </w:pPr>
                        <w:r>
                          <w:rPr>
                            <w:rFonts w:ascii="宋体" w:hAnsi="宋体" w:cs="宋体" w:eastAsia="宋体" w:hint="default"/>
                            <w:spacing w:val="6"/>
                            <w:sz w:val="18"/>
                            <w:szCs w:val="18"/>
                          </w:rPr>
                          <w:t>务、销售；财务管理咨</w:t>
                        </w:r>
                        <w:r>
                          <w:rPr>
                            <w:rFonts w:ascii="宋体" w:hAnsi="宋体" w:cs="宋体" w:eastAsia="宋体" w:hint="default"/>
                            <w:sz w:val="18"/>
                            <w:szCs w:val="18"/>
                          </w:rPr>
                        </w:r>
                      </w:p>
                    </w:tc>
                    <w:tc>
                      <w:tcPr>
                        <w:tcW w:w="958" w:type="dxa"/>
                        <w:tcBorders>
                          <w:top w:val="nil" w:sz="6" w:space="0" w:color="auto"/>
                          <w:left w:val="nil" w:sz="6" w:space="0" w:color="auto"/>
                          <w:bottom w:val="nil" w:sz="6" w:space="0" w:color="auto"/>
                          <w:right w:val="nil" w:sz="6" w:space="0" w:color="auto"/>
                        </w:tcBorders>
                      </w:tcPr>
                      <w:p>
                        <w:pPr>
                          <w:pStyle w:val="TableParagraph"/>
                          <w:spacing w:line="206" w:lineRule="exact"/>
                          <w:ind w:right="58"/>
                          <w:jc w:val="center"/>
                          <w:rPr>
                            <w:rFonts w:ascii="宋体" w:hAnsi="宋体" w:cs="宋体" w:eastAsia="宋体" w:hint="default"/>
                            <w:sz w:val="18"/>
                            <w:szCs w:val="18"/>
                          </w:rPr>
                        </w:pPr>
                        <w:r>
                          <w:rPr>
                            <w:rFonts w:ascii="宋体" w:hAnsi="宋体" w:cs="宋体" w:eastAsia="宋体" w:hint="default"/>
                            <w:spacing w:val="-11"/>
                            <w:sz w:val="18"/>
                            <w:szCs w:val="18"/>
                          </w:rPr>
                          <w:t>大股东，本</w:t>
                        </w:r>
                      </w:p>
                    </w:tc>
                    <w:tc>
                      <w:tcPr>
                        <w:tcW w:w="963"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r>
                  <w:tr>
                    <w:trPr>
                      <w:trHeight w:val="467" w:hRule="exact"/>
                    </w:trPr>
                    <w:tc>
                      <w:tcPr>
                        <w:tcW w:w="1321"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Style w:val="TableParagraph"/>
                          <w:spacing w:line="221" w:lineRule="exact"/>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88%</w:t>
                        </w:r>
                        <w:r>
                          <w:rPr>
                            <w:rFonts w:ascii="宋体" w:hAnsi="宋体" w:cs="宋体" w:eastAsia="宋体" w:hint="default"/>
                            <w:sz w:val="18"/>
                            <w:szCs w:val="18"/>
                          </w:rPr>
                          <w:t>股权</w:t>
                        </w:r>
                      </w:p>
                    </w:tc>
                    <w:tc>
                      <w:tcPr>
                        <w:tcW w:w="1955" w:type="dxa"/>
                        <w:tcBorders>
                          <w:top w:val="nil" w:sz="6" w:space="0" w:color="auto"/>
                          <w:left w:val="nil" w:sz="6" w:space="0" w:color="auto"/>
                          <w:bottom w:val="nil" w:sz="6" w:space="0" w:color="auto"/>
                          <w:right w:val="nil" w:sz="6" w:space="0" w:color="auto"/>
                        </w:tcBorders>
                      </w:tcPr>
                      <w:p>
                        <w:pPr>
                          <w:pStyle w:val="TableParagraph"/>
                          <w:spacing w:line="206" w:lineRule="exact"/>
                          <w:ind w:left="61" w:right="0"/>
                          <w:jc w:val="left"/>
                          <w:rPr>
                            <w:rFonts w:ascii="宋体" w:hAnsi="宋体" w:cs="宋体" w:eastAsia="宋体" w:hint="default"/>
                            <w:sz w:val="18"/>
                            <w:szCs w:val="18"/>
                          </w:rPr>
                        </w:pPr>
                        <w:r>
                          <w:rPr>
                            <w:rFonts w:ascii="宋体" w:hAnsi="宋体" w:cs="宋体" w:eastAsia="宋体" w:hint="default"/>
                            <w:spacing w:val="6"/>
                            <w:sz w:val="18"/>
                            <w:szCs w:val="18"/>
                          </w:rPr>
                          <w:t>询、货运咨询、对北京</w:t>
                        </w:r>
                        <w:r>
                          <w:rPr>
                            <w:rFonts w:ascii="宋体" w:hAnsi="宋体" w:cs="宋体" w:eastAsia="宋体" w:hint="default"/>
                            <w:sz w:val="18"/>
                            <w:szCs w:val="18"/>
                          </w:rPr>
                        </w:r>
                      </w:p>
                      <w:p>
                        <w:pPr>
                          <w:pStyle w:val="TableParagraph"/>
                          <w:spacing w:line="234" w:lineRule="exact"/>
                          <w:ind w:left="61" w:right="0"/>
                          <w:jc w:val="left"/>
                          <w:rPr>
                            <w:rFonts w:ascii="宋体" w:hAnsi="宋体" w:cs="宋体" w:eastAsia="宋体" w:hint="default"/>
                            <w:sz w:val="18"/>
                            <w:szCs w:val="18"/>
                          </w:rPr>
                        </w:pPr>
                        <w:r>
                          <w:rPr>
                            <w:rFonts w:ascii="宋体" w:hAnsi="宋体" w:cs="宋体" w:eastAsia="宋体" w:hint="default"/>
                            <w:spacing w:val="6"/>
                            <w:sz w:val="18"/>
                            <w:szCs w:val="18"/>
                          </w:rPr>
                          <w:t>新奥特集团开发大楼进</w:t>
                        </w:r>
                        <w:r>
                          <w:rPr>
                            <w:rFonts w:ascii="宋体" w:hAnsi="宋体" w:cs="宋体" w:eastAsia="宋体" w:hint="default"/>
                            <w:sz w:val="18"/>
                            <w:szCs w:val="18"/>
                          </w:rPr>
                        </w:r>
                      </w:p>
                    </w:tc>
                    <w:tc>
                      <w:tcPr>
                        <w:tcW w:w="958" w:type="dxa"/>
                        <w:tcBorders>
                          <w:top w:val="nil" w:sz="6" w:space="0" w:color="auto"/>
                          <w:left w:val="nil" w:sz="6" w:space="0" w:color="auto"/>
                          <w:bottom w:val="nil" w:sz="6" w:space="0" w:color="auto"/>
                          <w:right w:val="nil" w:sz="6" w:space="0" w:color="auto"/>
                        </w:tcBorders>
                      </w:tcPr>
                      <w:p>
                        <w:pPr>
                          <w:pStyle w:val="TableParagraph"/>
                          <w:spacing w:line="206" w:lineRule="exact"/>
                          <w:ind w:left="88" w:right="0"/>
                          <w:jc w:val="left"/>
                          <w:rPr>
                            <w:rFonts w:ascii="宋体" w:hAnsi="宋体" w:cs="宋体" w:eastAsia="宋体" w:hint="default"/>
                            <w:sz w:val="18"/>
                            <w:szCs w:val="18"/>
                          </w:rPr>
                        </w:pPr>
                        <w:r>
                          <w:rPr>
                            <w:rFonts w:ascii="宋体" w:hAnsi="宋体" w:cs="宋体" w:eastAsia="宋体" w:hint="default"/>
                            <w:sz w:val="18"/>
                            <w:szCs w:val="18"/>
                          </w:rPr>
                          <w:t>公司的实</w:t>
                        </w:r>
                      </w:p>
                      <w:p>
                        <w:pPr>
                          <w:pStyle w:val="TableParagraph"/>
                          <w:spacing w:line="234" w:lineRule="exact"/>
                          <w:ind w:left="88" w:right="0"/>
                          <w:jc w:val="left"/>
                          <w:rPr>
                            <w:rFonts w:ascii="宋体" w:hAnsi="宋体" w:cs="宋体" w:eastAsia="宋体" w:hint="default"/>
                            <w:sz w:val="18"/>
                            <w:szCs w:val="18"/>
                          </w:rPr>
                        </w:pPr>
                        <w:r>
                          <w:rPr>
                            <w:rFonts w:ascii="宋体" w:hAnsi="宋体" w:cs="宋体" w:eastAsia="宋体" w:hint="default"/>
                            <w:sz w:val="18"/>
                            <w:szCs w:val="18"/>
                          </w:rPr>
                          <w:t>质控制人</w:t>
                        </w:r>
                      </w:p>
                    </w:tc>
                    <w:tc>
                      <w:tcPr>
                        <w:tcW w:w="963"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r>
                  <w:tr>
                    <w:trPr>
                      <w:trHeight w:val="307" w:hRule="exact"/>
                    </w:trPr>
                    <w:tc>
                      <w:tcPr>
                        <w:tcW w:w="1321"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207" w:lineRule="exact"/>
                          <w:ind w:left="61" w:right="0"/>
                          <w:jc w:val="left"/>
                          <w:rPr>
                            <w:rFonts w:ascii="宋体" w:hAnsi="宋体" w:cs="宋体" w:eastAsia="宋体" w:hint="default"/>
                            <w:sz w:val="18"/>
                            <w:szCs w:val="18"/>
                          </w:rPr>
                        </w:pPr>
                        <w:r>
                          <w:rPr>
                            <w:rFonts w:ascii="宋体" w:hAnsi="宋体" w:cs="宋体" w:eastAsia="宋体" w:hint="default"/>
                            <w:sz w:val="18"/>
                            <w:szCs w:val="18"/>
                          </w:rPr>
                          <w:t>行物业管理</w:t>
                        </w:r>
                      </w:p>
                    </w:tc>
                    <w:tc>
                      <w:tcPr>
                        <w:tcW w:w="958"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股份比例</w:t>
      </w:r>
    </w:p>
    <w:p>
      <w:pPr>
        <w:tabs>
          <w:tab w:pos="3969" w:val="left" w:leader="none"/>
        </w:tabs>
        <w:spacing w:before="106"/>
        <w:ind w:left="197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与公司</w:t>
        <w:tab/>
        <w:t>法定</w:t>
      </w:r>
    </w:p>
    <w:p>
      <w:pPr>
        <w:spacing w:after="0"/>
        <w:jc w:val="left"/>
        <w:rPr>
          <w:rFonts w:ascii="宋体" w:hAnsi="宋体" w:cs="宋体" w:eastAsia="宋体" w:hint="default"/>
          <w:sz w:val="18"/>
          <w:szCs w:val="18"/>
        </w:rPr>
        <w:sectPr>
          <w:type w:val="continuous"/>
          <w:pgSz w:w="11910" w:h="16840"/>
          <w:pgMar w:top="1600" w:bottom="280" w:left="640" w:right="720"/>
          <w:cols w:num="2" w:equalWidth="0">
            <w:col w:w="4350" w:space="216"/>
            <w:col w:w="598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35"/>
        <w:ind w:left="557" w:right="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）不存在控制关系但有交易往来的关联方</w:t>
      </w:r>
    </w:p>
    <w:p>
      <w:pPr>
        <w:tabs>
          <w:tab w:pos="7224" w:val="left" w:leader="none"/>
        </w:tabs>
        <w:spacing w:before="189"/>
        <w:ind w:left="1432" w:right="97" w:firstLine="0"/>
        <w:jc w:val="left"/>
        <w:rPr>
          <w:rFonts w:ascii="宋体" w:hAnsi="宋体" w:cs="宋体" w:eastAsia="宋体" w:hint="default"/>
          <w:sz w:val="21"/>
          <w:szCs w:val="21"/>
        </w:rPr>
      </w:pPr>
      <w:r>
        <w:rPr>
          <w:rFonts w:ascii="宋体" w:hAnsi="宋体" w:cs="宋体" w:eastAsia="宋体" w:hint="default"/>
          <w:sz w:val="21"/>
          <w:szCs w:val="21"/>
        </w:rPr>
        <w:t>企 业 名</w:t>
      </w:r>
      <w:r>
        <w:rPr>
          <w:rFonts w:ascii="宋体" w:hAnsi="宋体" w:cs="宋体" w:eastAsia="宋体" w:hint="default"/>
          <w:spacing w:val="-1"/>
          <w:sz w:val="21"/>
          <w:szCs w:val="21"/>
        </w:rPr>
        <w:t> </w:t>
      </w:r>
      <w:r>
        <w:rPr>
          <w:rFonts w:ascii="宋体" w:hAnsi="宋体" w:cs="宋体" w:eastAsia="宋体" w:hint="default"/>
          <w:sz w:val="21"/>
          <w:szCs w:val="21"/>
        </w:rPr>
        <w:t>称</w:t>
        <w:tab/>
        <w:t>与本公司的关系</w:t>
      </w:r>
    </w:p>
    <w:p>
      <w:pPr>
        <w:spacing w:line="240" w:lineRule="auto" w:before="5"/>
        <w:rPr>
          <w:rFonts w:ascii="宋体" w:hAnsi="宋体" w:cs="宋体" w:eastAsia="宋体" w:hint="default"/>
          <w:sz w:val="2"/>
          <w:szCs w:val="2"/>
        </w:rPr>
      </w:pPr>
    </w:p>
    <w:p>
      <w:pPr>
        <w:tabs>
          <w:tab w:pos="6635" w:val="left" w:leader="none"/>
        </w:tabs>
        <w:spacing w:line="20" w:lineRule="exact"/>
        <w:ind w:left="552" w:right="0" w:firstLine="0"/>
        <w:rPr>
          <w:rFonts w:ascii="宋体" w:hAnsi="宋体" w:cs="宋体" w:eastAsia="宋体" w:hint="default"/>
          <w:sz w:val="2"/>
          <w:szCs w:val="2"/>
        </w:rPr>
      </w:pPr>
      <w:r>
        <w:rPr>
          <w:rFonts w:ascii="宋体"/>
          <w:sz w:val="2"/>
        </w:rPr>
        <w:pict>
          <v:group style="width:145.4pt;height:.5pt;mso-position-horizontal-relative:char;mso-position-vertical-relative:line" coordorigin="0,0" coordsize="2908,10">
            <v:group style="position:absolute;left:5;top:5;width:2898;height:2" coordorigin="5,5" coordsize="2898,2">
              <v:shape style="position:absolute;left:5;top:5;width:2898;height:2" coordorigin="5,5" coordsize="2898,0" path="m5,5l2903,5e" filled="false" stroked="true" strokeweight=".48pt" strokecolor="#000000">
                <v:path arrowok="t"/>
              </v:shape>
            </v:group>
          </v:group>
        </w:pict>
      </w:r>
      <w:r>
        <w:rPr>
          <w:rFonts w:ascii="宋体"/>
          <w:sz w:val="2"/>
        </w:rPr>
      </w:r>
      <w:r>
        <w:rPr>
          <w:rFonts w:ascii="宋体"/>
          <w:sz w:val="2"/>
        </w:rPr>
        <w:tab/>
      </w:r>
      <w:r>
        <w:rPr>
          <w:rFonts w:ascii="宋体"/>
          <w:sz w:val="2"/>
        </w:rPr>
        <w:pict>
          <v:group style="width:131.8pt;height:.5pt;mso-position-horizontal-relative:char;mso-position-vertical-relative:line" coordorigin="0,0" coordsize="2636,10">
            <v:group style="position:absolute;left:5;top:5;width:2626;height:2" coordorigin="5,5" coordsize="2626,2">
              <v:shape style="position:absolute;left:5;top:5;width:2626;height:2" coordorigin="5,5" coordsize="2626,0" path="m5,5l2630,5e" filled="false" stroked="true" strokeweight=".48pt" strokecolor="#000000">
                <v:path arrowok="t"/>
              </v:shape>
            </v:group>
          </v:group>
        </w:pict>
      </w:r>
      <w:r>
        <w:rPr>
          <w:rFonts w:ascii="宋体"/>
          <w:sz w:val="2"/>
        </w:rPr>
      </w:r>
    </w:p>
    <w:p>
      <w:pPr>
        <w:tabs>
          <w:tab w:pos="7538" w:val="left" w:leader="none"/>
        </w:tabs>
        <w:spacing w:before="163"/>
        <w:ind w:left="665" w:right="97" w:firstLine="0"/>
        <w:jc w:val="left"/>
        <w:rPr>
          <w:rFonts w:ascii="宋体" w:hAnsi="宋体" w:cs="宋体" w:eastAsia="宋体" w:hint="default"/>
          <w:sz w:val="21"/>
          <w:szCs w:val="21"/>
        </w:rPr>
      </w:pPr>
      <w:r>
        <w:rPr>
          <w:rFonts w:ascii="宋体" w:hAnsi="宋体" w:cs="宋体" w:eastAsia="宋体" w:hint="default"/>
          <w:sz w:val="21"/>
          <w:szCs w:val="21"/>
        </w:rPr>
        <w:t>深圳大通食品有限公司</w:t>
        <w:tab/>
        <w:t>联营公司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396" w:lineRule="auto" w:before="35"/>
        <w:ind w:left="557" w:right="765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关联方交易事项</w:t>
      </w:r>
      <w:r>
        <w:rPr>
          <w:rFonts w:ascii="宋体" w:hAnsi="宋体" w:cs="宋体" w:eastAsia="宋体" w:hint="default"/>
          <w:w w:val="99"/>
          <w:sz w:val="21"/>
          <w:szCs w:val="21"/>
        </w:rPr>
        <w:t> </w:t>
      </w:r>
      <w:r>
        <w:rPr>
          <w:rFonts w:ascii="宋体" w:hAnsi="宋体" w:cs="宋体" w:eastAsia="宋体" w:hint="default"/>
          <w:sz w:val="21"/>
          <w:szCs w:val="21"/>
        </w:rPr>
        <w:t>本期无购销，租赁等交易</w:t>
      </w:r>
    </w:p>
    <w:p>
      <w:pPr>
        <w:spacing w:after="0" w:line="396" w:lineRule="auto"/>
        <w:jc w:val="left"/>
        <w:rPr>
          <w:rFonts w:ascii="宋体" w:hAnsi="宋体" w:cs="宋体" w:eastAsia="宋体" w:hint="default"/>
          <w:sz w:val="21"/>
          <w:szCs w:val="21"/>
        </w:rPr>
        <w:sectPr>
          <w:type w:val="continuous"/>
          <w:pgSz w:w="11910" w:h="16840"/>
          <w:pgMar w:top="1600" w:bottom="280" w:left="640" w:right="72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990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557" w:type="dxa"/>
        <w:tblLayout w:type="fixed"/>
        <w:tblCellMar>
          <w:top w:w="0" w:type="dxa"/>
          <w:left w:w="0" w:type="dxa"/>
          <w:bottom w:w="0" w:type="dxa"/>
          <w:right w:w="0" w:type="dxa"/>
        </w:tblCellMar>
        <w:tblLook w:val="01E0"/>
      </w:tblPr>
      <w:tblGrid>
        <w:gridCol w:w="3038"/>
        <w:gridCol w:w="104"/>
        <w:gridCol w:w="1470"/>
        <w:gridCol w:w="106"/>
        <w:gridCol w:w="1470"/>
        <w:gridCol w:w="104"/>
        <w:gridCol w:w="2416"/>
      </w:tblGrid>
      <w:tr>
        <w:trPr>
          <w:trHeight w:val="827"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宋体" w:hAnsi="宋体" w:cs="宋体" w:eastAsia="宋体" w:hint="default"/>
                <w:sz w:val="21"/>
                <w:szCs w:val="21"/>
              </w:rPr>
              <w:t>关联方应收应付款项余额</w:t>
            </w:r>
          </w:p>
        </w:tc>
        <w:tc>
          <w:tcPr>
            <w:tcW w:w="10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z w:val="21"/>
                <w:szCs w:val="21"/>
              </w:rPr>
              <w:t>金</w:t>
            </w:r>
          </w:p>
        </w:tc>
        <w:tc>
          <w:tcPr>
            <w:tcW w:w="106" w:type="dxa"/>
            <w:tcBorders>
              <w:top w:val="nil" w:sz="6" w:space="0" w:color="auto"/>
              <w:left w:val="nil" w:sz="6" w:space="0" w:color="auto"/>
              <w:bottom w:val="single" w:sz="4" w:space="0" w:color="000000"/>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4" w:type="dxa"/>
            <w:tcBorders>
              <w:top w:val="nil" w:sz="6" w:space="0" w:color="auto"/>
              <w:left w:val="nil" w:sz="6" w:space="0" w:color="auto"/>
              <w:bottom w:val="nil" w:sz="6" w:space="0" w:color="auto"/>
              <w:right w:val="nil" w:sz="6" w:space="0" w:color="auto"/>
            </w:tcBorders>
          </w:tcPr>
          <w:p>
            <w:pPr/>
          </w:p>
        </w:tc>
        <w:tc>
          <w:tcPr>
            <w:tcW w:w="24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占各项目款项余额比例</w:t>
            </w:r>
          </w:p>
        </w:tc>
      </w:tr>
      <w:tr>
        <w:trPr>
          <w:trHeight w:val="490" w:hRule="exact"/>
        </w:trPr>
        <w:tc>
          <w:tcPr>
            <w:tcW w:w="3038"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left="997"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04" w:type="dxa"/>
            <w:tcBorders>
              <w:top w:val="nil" w:sz="6" w:space="0" w:color="auto"/>
              <w:left w:val="nil" w:sz="6" w:space="0" w:color="auto"/>
              <w:bottom w:val="nil" w:sz="6" w:space="0" w:color="auto"/>
              <w:right w:val="nil" w:sz="6" w:space="0" w:color="auto"/>
            </w:tcBorders>
          </w:tcPr>
          <w:p>
            <w:pPr/>
          </w:p>
        </w:tc>
        <w:tc>
          <w:tcPr>
            <w:tcW w:w="147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50" w:right="0"/>
              <w:jc w:val="left"/>
              <w:rPr>
                <w:rFonts w:ascii="Times New Roman" w:hAnsi="Times New Roman" w:cs="Times New Roman" w:eastAsia="Times New Roman" w:hint="default"/>
                <w:sz w:val="21"/>
                <w:szCs w:val="21"/>
              </w:rPr>
            </w:pPr>
            <w:r>
              <w:rPr>
                <w:rFonts w:ascii="Times New Roman"/>
                <w:sz w:val="21"/>
              </w:rPr>
              <w:t>2007-12-31</w:t>
            </w:r>
          </w:p>
        </w:tc>
        <w:tc>
          <w:tcPr>
            <w:tcW w:w="106" w:type="dxa"/>
            <w:tcBorders>
              <w:top w:val="single" w:sz="4" w:space="0" w:color="000000"/>
              <w:left w:val="nil" w:sz="6" w:space="0" w:color="auto"/>
              <w:bottom w:val="nil" w:sz="6" w:space="0" w:color="auto"/>
              <w:right w:val="nil" w:sz="6" w:space="0" w:color="auto"/>
            </w:tcBorders>
          </w:tcPr>
          <w:p>
            <w:pPr/>
          </w:p>
        </w:tc>
        <w:tc>
          <w:tcPr>
            <w:tcW w:w="147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56" w:right="0"/>
              <w:jc w:val="left"/>
              <w:rPr>
                <w:rFonts w:ascii="Times New Roman" w:hAnsi="Times New Roman" w:cs="Times New Roman" w:eastAsia="Times New Roman" w:hint="default"/>
                <w:sz w:val="21"/>
                <w:szCs w:val="21"/>
              </w:rPr>
            </w:pPr>
            <w:r>
              <w:rPr>
                <w:rFonts w:ascii="Times New Roman"/>
                <w:sz w:val="21"/>
              </w:rPr>
              <w:t>2007-1-1</w:t>
            </w:r>
          </w:p>
        </w:tc>
        <w:tc>
          <w:tcPr>
            <w:tcW w:w="104" w:type="dxa"/>
            <w:tcBorders>
              <w:top w:val="nil" w:sz="6" w:space="0" w:color="auto"/>
              <w:left w:val="nil" w:sz="6" w:space="0" w:color="auto"/>
              <w:bottom w:val="nil" w:sz="6" w:space="0" w:color="auto"/>
              <w:right w:val="nil" w:sz="6" w:space="0" w:color="auto"/>
            </w:tcBorders>
          </w:tcPr>
          <w:p>
            <w:pPr/>
          </w:p>
        </w:tc>
        <w:tc>
          <w:tcPr>
            <w:tcW w:w="241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tabs>
                <w:tab w:pos="1512" w:val="left" w:leader="none"/>
              </w:tabs>
              <w:spacing w:line="240" w:lineRule="auto"/>
              <w:ind w:left="146" w:right="0"/>
              <w:jc w:val="left"/>
              <w:rPr>
                <w:rFonts w:ascii="Times New Roman" w:hAnsi="Times New Roman" w:cs="Times New Roman" w:eastAsia="Times New Roman" w:hint="default"/>
                <w:sz w:val="21"/>
                <w:szCs w:val="21"/>
              </w:rPr>
            </w:pPr>
            <w:r>
              <w:rPr>
                <w:rFonts w:ascii="Times New Roman"/>
                <w:spacing w:val="-1"/>
                <w:sz w:val="21"/>
              </w:rPr>
              <w:t>2007-12-31</w:t>
              <w:tab/>
              <w:t>2007-1-1</w:t>
            </w:r>
          </w:p>
        </w:tc>
      </w:tr>
    </w:tbl>
    <w:p>
      <w:pPr>
        <w:spacing w:line="240" w:lineRule="auto" w:before="7"/>
        <w:rPr>
          <w:rFonts w:ascii="Times New Roman" w:hAnsi="Times New Roman" w:cs="Times New Roman" w:eastAsia="Times New Roman" w:hint="default"/>
          <w:sz w:val="11"/>
          <w:szCs w:val="11"/>
        </w:rPr>
      </w:pPr>
    </w:p>
    <w:p>
      <w:pPr>
        <w:spacing w:before="35"/>
        <w:ind w:left="587" w:right="3324" w:firstLine="0"/>
        <w:jc w:val="left"/>
        <w:rPr>
          <w:rFonts w:ascii="宋体" w:hAnsi="宋体" w:cs="宋体" w:eastAsia="宋体" w:hint="default"/>
          <w:sz w:val="21"/>
          <w:szCs w:val="21"/>
        </w:rPr>
      </w:pPr>
      <w:r>
        <w:rPr/>
        <w:pict>
          <v:group style="position:absolute;margin-left:374.519989pt;margin-top:-7.16605pt;width:63pt;height:.1pt;mso-position-horizontal-relative:page;mso-position-vertical-relative:paragraph;z-index:-365368" coordorigin="7490,-143" coordsize="1260,2">
            <v:shape style="position:absolute;left:7490;top:-143;width:1260;height:2" coordorigin="7490,-143" coordsize="1260,0" path="m7490,-143l8750,-143e" filled="false" stroked="true" strokeweight=".48pt" strokecolor="#000000">
              <v:path arrowok="t"/>
            </v:shape>
            <w10:wrap type="none"/>
          </v:group>
        </w:pict>
      </w:r>
      <w:r>
        <w:rPr>
          <w:rFonts w:ascii="宋体" w:hAnsi="宋体" w:cs="宋体" w:eastAsia="宋体" w:hint="default"/>
          <w:sz w:val="21"/>
          <w:szCs w:val="21"/>
        </w:rPr>
        <w:t>其他应收款：</w:t>
      </w:r>
    </w:p>
    <w:p>
      <w:pPr>
        <w:spacing w:line="240" w:lineRule="auto" w:before="13"/>
        <w:rPr>
          <w:rFonts w:ascii="宋体" w:hAnsi="宋体" w:cs="宋体" w:eastAsia="宋体" w:hint="default"/>
          <w:sz w:val="12"/>
          <w:szCs w:val="12"/>
        </w:rPr>
      </w:pPr>
    </w:p>
    <w:p>
      <w:pPr>
        <w:tabs>
          <w:tab w:pos="4044" w:val="left" w:leader="none"/>
          <w:tab w:pos="5620" w:val="left" w:leader="none"/>
          <w:tab w:pos="7543" w:val="left" w:leader="none"/>
          <w:tab w:pos="8476" w:val="left" w:leader="none"/>
        </w:tabs>
        <w:spacing w:before="39"/>
        <w:ind w:left="797"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深圳大通食品有限公司</w:t>
        <w:tab/>
      </w:r>
      <w:r>
        <w:rPr>
          <w:rFonts w:ascii="Times New Roman" w:hAnsi="Times New Roman" w:cs="Times New Roman" w:eastAsia="Times New Roman" w:hint="default"/>
          <w:spacing w:val="-1"/>
          <w:sz w:val="21"/>
          <w:szCs w:val="21"/>
        </w:rPr>
        <w:t>2,139,308.22</w:t>
        <w:tab/>
        <w:t>2,139,308.22</w:t>
        <w:tab/>
        <w:t>1.05%</w:t>
        <w:tab/>
        <w:t>1.05%</w:t>
      </w: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32"/>
          <w:szCs w:val="32"/>
        </w:rPr>
      </w:pPr>
    </w:p>
    <w:p>
      <w:pPr>
        <w:spacing w:before="0"/>
        <w:ind w:left="557" w:right="3324" w:firstLine="0"/>
        <w:jc w:val="left"/>
        <w:rPr>
          <w:rFonts w:ascii="黑体" w:hAnsi="黑体" w:cs="黑体" w:eastAsia="黑体" w:hint="default"/>
          <w:sz w:val="21"/>
          <w:szCs w:val="21"/>
        </w:rPr>
      </w:pPr>
      <w:r>
        <w:rPr>
          <w:rFonts w:ascii="黑体" w:hAnsi="黑体" w:cs="黑体" w:eastAsia="黑体" w:hint="default"/>
          <w:sz w:val="21"/>
          <w:szCs w:val="21"/>
        </w:rPr>
        <w:t>十、承诺事项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61"/>
        <w:ind w:left="557" w:right="3324" w:firstLine="0"/>
        <w:jc w:val="left"/>
        <w:rPr>
          <w:rFonts w:ascii="宋体" w:hAnsi="宋体" w:cs="宋体" w:eastAsia="宋体" w:hint="default"/>
          <w:sz w:val="21"/>
          <w:szCs w:val="21"/>
        </w:rPr>
      </w:pPr>
      <w:r>
        <w:rPr>
          <w:rFonts w:ascii="宋体" w:hAnsi="宋体" w:cs="宋体" w:eastAsia="宋体" w:hint="default"/>
          <w:sz w:val="21"/>
          <w:szCs w:val="21"/>
        </w:rPr>
        <w:t>本期公司无需披露的承诺事项。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557" w:right="3324" w:firstLine="0"/>
        <w:jc w:val="left"/>
        <w:rPr>
          <w:rFonts w:ascii="黑体" w:hAnsi="黑体" w:cs="黑体" w:eastAsia="黑体" w:hint="default"/>
          <w:sz w:val="21"/>
          <w:szCs w:val="21"/>
        </w:rPr>
      </w:pPr>
      <w:r>
        <w:rPr>
          <w:rFonts w:ascii="黑体" w:hAnsi="黑体" w:cs="黑体" w:eastAsia="黑体" w:hint="default"/>
          <w:sz w:val="21"/>
          <w:szCs w:val="21"/>
        </w:rPr>
        <w:t>十一、或有事项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396" w:lineRule="auto" w:before="161"/>
        <w:ind w:left="137" w:right="139" w:firstLine="42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2003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月深大通与中国银行遵化支行签订担保合同，为遵化新利能源开发有限公司在中国银行遵化 支行的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万元贷款授信提供担保。遵化新利能源开发有限公司已经向银行贷款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14,824.4</w:t>
      </w:r>
      <w:r>
        <w:rPr>
          <w:rFonts w:ascii="Times New Roman" w:hAnsi="Times New Roman" w:cs="Times New Roman" w:eastAsia="Times New Roman" w:hint="default"/>
          <w:spacing w:val="1"/>
          <w:sz w:val="21"/>
          <w:szCs w:val="21"/>
        </w:rPr>
        <w:t> </w:t>
      </w:r>
      <w:r>
        <w:rPr>
          <w:rFonts w:ascii="宋体" w:hAnsi="宋体" w:cs="宋体" w:eastAsia="宋体" w:hint="default"/>
          <w:spacing w:val="-11"/>
          <w:sz w:val="21"/>
          <w:szCs w:val="21"/>
        </w:rPr>
        <w:t>万元，贷款期限</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2003</w:t>
      </w:r>
    </w:p>
    <w:p>
      <w:pPr>
        <w:spacing w:before="38"/>
        <w:ind w:left="137" w:right="135"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日，担保期限为最后一期还款履行届满之日起经过两年。</w:t>
      </w:r>
    </w:p>
    <w:p>
      <w:pPr>
        <w:spacing w:before="189"/>
        <w:ind w:left="557" w:right="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、深大通为益生堂在上海浦东发展银行深圳红荔路支行贷款</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万元提供担保，上海浦东发展银行深圳红</w:t>
      </w:r>
    </w:p>
    <w:p>
      <w:pPr>
        <w:spacing w:line="396" w:lineRule="auto" w:before="189"/>
        <w:ind w:left="136" w:right="144" w:firstLine="0"/>
        <w:jc w:val="left"/>
        <w:rPr>
          <w:rFonts w:ascii="宋体" w:hAnsi="宋体" w:cs="宋体" w:eastAsia="宋体" w:hint="default"/>
          <w:sz w:val="21"/>
          <w:szCs w:val="21"/>
        </w:rPr>
      </w:pPr>
      <w:r>
        <w:rPr>
          <w:rFonts w:ascii="宋体" w:hAnsi="宋体" w:cs="宋体" w:eastAsia="宋体" w:hint="default"/>
          <w:sz w:val="21"/>
          <w:szCs w:val="21"/>
        </w:rPr>
        <w:t>荔路支行在深圳市中级人民法院诉益生堂、深大通借款担保合同纠纷案涉及本金</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万元及利息</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324.6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 已经法院立案并正在审理中。</w:t>
      </w:r>
    </w:p>
    <w:p>
      <w:pPr>
        <w:spacing w:line="396" w:lineRule="auto" w:before="68"/>
        <w:ind w:left="136" w:right="15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、中联实业股份有限公司诉深大通、深圳益生堂生物企业有限公司</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以下简称“益生堂”</w:t>
      </w:r>
      <w:r>
        <w:rPr>
          <w:rFonts w:ascii="Times New Roman" w:hAnsi="Times New Roman" w:cs="Times New Roman" w:eastAsia="Times New Roman" w:hint="default"/>
          <w:sz w:val="21"/>
          <w:szCs w:val="21"/>
        </w:rPr>
        <w:t>)</w:t>
      </w:r>
      <w:r>
        <w:rPr>
          <w:rFonts w:ascii="宋体" w:hAnsi="宋体" w:cs="宋体" w:eastAsia="宋体" w:hint="default"/>
          <w:sz w:val="21"/>
          <w:szCs w:val="21"/>
        </w:rPr>
        <w:t>反担保合同纠纷 </w:t>
      </w:r>
      <w:r>
        <w:rPr>
          <w:rFonts w:ascii="宋体" w:hAnsi="宋体" w:cs="宋体" w:eastAsia="宋体" w:hint="default"/>
          <w:spacing w:val="-2"/>
          <w:sz w:val="21"/>
          <w:szCs w:val="21"/>
        </w:rPr>
        <w:t>上诉案（民生银行深圳分行（</w:t>
      </w:r>
      <w:r>
        <w:rPr>
          <w:rFonts w:ascii="Times New Roman" w:hAnsi="Times New Roman" w:cs="Times New Roman" w:eastAsia="Times New Roman" w:hint="default"/>
          <w:spacing w:val="-2"/>
          <w:sz w:val="21"/>
          <w:szCs w:val="21"/>
        </w:rPr>
        <w:t>2004</w:t>
      </w:r>
      <w:r>
        <w:rPr>
          <w:rFonts w:ascii="宋体" w:hAnsi="宋体" w:cs="宋体" w:eastAsia="宋体" w:hint="default"/>
          <w:spacing w:val="-2"/>
          <w:sz w:val="21"/>
          <w:szCs w:val="21"/>
        </w:rPr>
        <w:t>）年深振业贷字（</w:t>
      </w:r>
      <w:r>
        <w:rPr>
          <w:rFonts w:ascii="Times New Roman" w:hAnsi="Times New Roman" w:cs="Times New Roman" w:eastAsia="Times New Roman" w:hint="default"/>
          <w:spacing w:val="-2"/>
          <w:sz w:val="21"/>
          <w:szCs w:val="21"/>
        </w:rPr>
        <w:t>027</w:t>
      </w:r>
      <w:r>
        <w:rPr>
          <w:rFonts w:ascii="Times New Roman" w:hAnsi="Times New Roman" w:cs="Times New Roman" w:eastAsia="Times New Roman" w:hint="default"/>
          <w:spacing w:val="11"/>
          <w:sz w:val="21"/>
          <w:szCs w:val="21"/>
        </w:rPr>
        <w:t> </w:t>
      </w:r>
      <w:r>
        <w:rPr>
          <w:rFonts w:ascii="宋体" w:hAnsi="宋体" w:cs="宋体" w:eastAsia="宋体" w:hint="default"/>
          <w:spacing w:val="-7"/>
          <w:sz w:val="21"/>
          <w:szCs w:val="21"/>
        </w:rPr>
        <w:t>号—</w:t>
      </w: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）《保证合同》和光大银行深南支行</w:t>
      </w:r>
      <w:r>
        <w:rPr>
          <w:rFonts w:ascii="宋体" w:hAnsi="宋体" w:cs="宋体" w:eastAsia="宋体" w:hint="default"/>
          <w:spacing w:val="-42"/>
          <w:sz w:val="21"/>
          <w:szCs w:val="21"/>
        </w:rPr>
        <w:t> </w:t>
      </w:r>
      <w:r>
        <w:rPr>
          <w:rFonts w:ascii="Times New Roman" w:hAnsi="Times New Roman" w:cs="Times New Roman" w:eastAsia="Times New Roman" w:hint="default"/>
          <w:spacing w:val="-1"/>
          <w:sz w:val="21"/>
          <w:szCs w:val="21"/>
        </w:rPr>
        <w:t>03022</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号《最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5"/>
          <w:sz w:val="21"/>
          <w:szCs w:val="21"/>
        </w:rPr>
        <w:t>高额保证合同》），涉及担保金额为</w:t>
      </w:r>
      <w:r>
        <w:rPr>
          <w:rFonts w:ascii="宋体" w:hAnsi="宋体" w:cs="宋体" w:eastAsia="宋体" w:hint="default"/>
          <w:spacing w:val="-46"/>
          <w:sz w:val="21"/>
          <w:szCs w:val="21"/>
        </w:rPr>
        <w:t> </w:t>
      </w:r>
      <w:r>
        <w:rPr>
          <w:rFonts w:ascii="Times New Roman" w:hAnsi="Times New Roman" w:cs="Times New Roman" w:eastAsia="Times New Roman" w:hint="default"/>
          <w:spacing w:val="-1"/>
          <w:sz w:val="21"/>
          <w:szCs w:val="21"/>
        </w:rPr>
        <w:t>3,025,010</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元，已经深圳市中级人民法院立案受理（案号为：（</w:t>
      </w:r>
      <w:r>
        <w:rPr>
          <w:rFonts w:ascii="Times New Roman" w:hAnsi="Times New Roman" w:cs="Times New Roman" w:eastAsia="Times New Roman" w:hint="default"/>
          <w:spacing w:val="-6"/>
          <w:sz w:val="21"/>
          <w:szCs w:val="21"/>
        </w:rPr>
        <w:t>2007</w:t>
      </w:r>
      <w:r>
        <w:rPr>
          <w:rFonts w:ascii="宋体" w:hAnsi="宋体" w:cs="宋体" w:eastAsia="宋体" w:hint="default"/>
          <w:spacing w:val="-6"/>
          <w:sz w:val="21"/>
          <w:szCs w:val="21"/>
        </w:rPr>
        <w:t>）深中法民</w:t>
      </w:r>
    </w:p>
    <w:p>
      <w:pPr>
        <w:spacing w:line="412" w:lineRule="auto" w:before="38"/>
        <w:ind w:left="556" w:right="135" w:hanging="420"/>
        <w:jc w:val="left"/>
        <w:rPr>
          <w:rFonts w:ascii="Times New Roman" w:hAnsi="Times New Roman" w:cs="Times New Roman" w:eastAsia="Times New Roman" w:hint="default"/>
          <w:sz w:val="21"/>
          <w:szCs w:val="21"/>
        </w:rPr>
      </w:pPr>
      <w:r>
        <w:rPr>
          <w:rFonts w:ascii="宋体" w:hAnsi="宋体" w:cs="宋体" w:eastAsia="宋体" w:hint="default"/>
          <w:sz w:val="21"/>
          <w:szCs w:val="21"/>
        </w:rPr>
        <w:t>二终字第</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820</w:t>
      </w:r>
      <w:r>
        <w:rPr>
          <w:rFonts w:ascii="Times New Roman" w:hAnsi="Times New Roman" w:cs="Times New Roman" w:eastAsia="Times New Roman" w:hint="default"/>
          <w:sz w:val="21"/>
          <w:szCs w:val="21"/>
        </w:rPr>
        <w:t> </w:t>
      </w:r>
      <w:r>
        <w:rPr>
          <w:rFonts w:ascii="宋体" w:hAnsi="宋体" w:cs="宋体" w:eastAsia="宋体" w:hint="default"/>
          <w:spacing w:val="-35"/>
          <w:sz w:val="21"/>
          <w:szCs w:val="21"/>
        </w:rPr>
        <w:t>号）。</w:t>
      </w:r>
      <w:r>
        <w:rPr>
          <w:rFonts w:ascii="宋体" w:hAnsi="宋体" w:cs="宋体" w:eastAsia="宋体" w:hint="default"/>
          <w:sz w:val="21"/>
          <w:szCs w:val="21"/>
        </w:rPr>
        <w:t> </w:t>
      </w:r>
      <w:r>
        <w:rPr>
          <w:rFonts w:ascii="宋体" w:hAnsi="宋体" w:cs="宋体" w:eastAsia="宋体" w:hint="default"/>
          <w:spacing w:val="-5"/>
          <w:sz w:val="21"/>
          <w:szCs w:val="21"/>
        </w:rPr>
        <w:t>中联实业股份有限公司诉深大通、益生堂反担保合同纠纷案（民生银行深圳分行（</w:t>
      </w:r>
      <w:r>
        <w:rPr>
          <w:rFonts w:ascii="Times New Roman" w:hAnsi="Times New Roman" w:cs="Times New Roman" w:eastAsia="Times New Roman" w:hint="default"/>
          <w:spacing w:val="-5"/>
          <w:sz w:val="21"/>
          <w:szCs w:val="21"/>
        </w:rPr>
        <w:t>2004</w:t>
      </w:r>
      <w:r>
        <w:rPr>
          <w:rFonts w:ascii="宋体" w:hAnsi="宋体" w:cs="宋体" w:eastAsia="宋体" w:hint="default"/>
          <w:spacing w:val="-5"/>
          <w:sz w:val="21"/>
          <w:szCs w:val="21"/>
        </w:rPr>
        <w:t>）年深振业贷字（</w:t>
      </w:r>
      <w:r>
        <w:rPr>
          <w:rFonts w:ascii="Times New Roman" w:hAnsi="Times New Roman" w:cs="Times New Roman" w:eastAsia="Times New Roman" w:hint="default"/>
          <w:spacing w:val="-5"/>
          <w:sz w:val="21"/>
          <w:szCs w:val="21"/>
        </w:rPr>
        <w:t>027</w:t>
      </w:r>
    </w:p>
    <w:p>
      <w:pPr>
        <w:spacing w:before="42"/>
        <w:ind w:left="136" w:right="95" w:firstLine="0"/>
        <w:jc w:val="left"/>
        <w:rPr>
          <w:rFonts w:ascii="宋体" w:hAnsi="宋体" w:cs="宋体" w:eastAsia="宋体" w:hint="default"/>
          <w:sz w:val="21"/>
          <w:szCs w:val="21"/>
        </w:rPr>
      </w:pPr>
      <w:r>
        <w:rPr>
          <w:rFonts w:ascii="宋体" w:hAnsi="宋体" w:cs="宋体" w:eastAsia="宋体" w:hint="default"/>
          <w:sz w:val="21"/>
          <w:szCs w:val="21"/>
        </w:rPr>
        <w:t>号—</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保</w:t>
      </w:r>
      <w:r>
        <w:rPr>
          <w:rFonts w:ascii="宋体" w:hAnsi="宋体" w:cs="宋体" w:eastAsia="宋体" w:hint="default"/>
          <w:sz w:val="21"/>
          <w:szCs w:val="21"/>
        </w:rPr>
        <w:t>证合同》和光大银行深南支行</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02</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号《最高额保证合同</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，涉及担保金额为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元，已</w:t>
      </w:r>
      <w:r>
        <w:rPr>
          <w:rFonts w:ascii="宋体" w:hAnsi="宋体" w:cs="宋体" w:eastAsia="宋体" w:hint="default"/>
          <w:spacing w:val="-2"/>
          <w:sz w:val="21"/>
          <w:szCs w:val="21"/>
        </w:rPr>
        <w:t>经</w:t>
      </w:r>
      <w:r>
        <w:rPr>
          <w:rFonts w:ascii="宋体" w:hAnsi="宋体" w:cs="宋体" w:eastAsia="宋体" w:hint="default"/>
          <w:sz w:val="21"/>
          <w:szCs w:val="21"/>
        </w:rPr>
        <w:t>深</w:t>
      </w:r>
    </w:p>
    <w:p>
      <w:pPr>
        <w:spacing w:line="240" w:lineRule="auto" w:before="0"/>
        <w:rPr>
          <w:rFonts w:ascii="宋体" w:hAnsi="宋体" w:cs="宋体" w:eastAsia="宋体" w:hint="default"/>
          <w:sz w:val="16"/>
          <w:szCs w:val="16"/>
        </w:rPr>
      </w:pPr>
    </w:p>
    <w:p>
      <w:pPr>
        <w:spacing w:before="0"/>
        <w:ind w:left="136" w:right="135" w:firstLine="0"/>
        <w:jc w:val="left"/>
        <w:rPr>
          <w:rFonts w:ascii="宋体" w:hAnsi="宋体" w:cs="宋体" w:eastAsia="宋体" w:hint="default"/>
          <w:sz w:val="21"/>
          <w:szCs w:val="21"/>
        </w:rPr>
      </w:pPr>
      <w:r>
        <w:rPr>
          <w:rFonts w:ascii="宋体" w:hAnsi="宋体" w:cs="宋体" w:eastAsia="宋体" w:hint="default"/>
          <w:sz w:val="21"/>
          <w:szCs w:val="21"/>
        </w:rPr>
        <w:t>圳市福田区人民法院立案受理（案号为</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07</w:t>
      </w:r>
      <w:r>
        <w:rPr>
          <w:rFonts w:ascii="宋体" w:hAnsi="宋体" w:cs="宋体" w:eastAsia="宋体" w:hint="default"/>
          <w:sz w:val="21"/>
          <w:szCs w:val="21"/>
        </w:rPr>
        <w:t>）深福法民二初字第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50</w:t>
      </w:r>
      <w:r>
        <w:rPr>
          <w:rFonts w:ascii="Times New Roman" w:hAnsi="Times New Roman" w:cs="Times New Roman" w:eastAsia="Times New Roman" w:hint="default"/>
          <w:sz w:val="21"/>
          <w:szCs w:val="21"/>
        </w:rPr>
        <w:t>4 </w:t>
      </w: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12"/>
        <w:rPr>
          <w:rFonts w:ascii="宋体" w:hAnsi="宋体" w:cs="宋体" w:eastAsia="宋体" w:hint="default"/>
          <w:sz w:val="15"/>
          <w:szCs w:val="15"/>
        </w:rPr>
      </w:pPr>
    </w:p>
    <w:p>
      <w:pPr>
        <w:spacing w:line="412" w:lineRule="auto" w:before="0"/>
        <w:ind w:left="137" w:right="143"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日，本公司与中联实业股份有限公司、亚星实业公司、益生堂四方签订和解协议书，深大 </w:t>
      </w:r>
      <w:r>
        <w:rPr>
          <w:rFonts w:ascii="宋体" w:hAnsi="宋体" w:cs="宋体" w:eastAsia="宋体" w:hint="default"/>
          <w:spacing w:val="2"/>
          <w:sz w:val="21"/>
          <w:szCs w:val="21"/>
        </w:rPr>
        <w:t>通潜在股东亚星实业公司承诺在其通过重组取得深大通股份后按照和解协议书约定条件向中联实业股份有限公</w:t>
      </w:r>
      <w:r>
        <w:rPr>
          <w:rFonts w:ascii="宋体" w:hAnsi="宋体" w:cs="宋体" w:eastAsia="宋体" w:hint="default"/>
          <w:sz w:val="21"/>
          <w:szCs w:val="21"/>
        </w:rPr>
      </w:r>
    </w:p>
    <w:p>
      <w:pPr>
        <w:spacing w:after="0" w:line="412" w:lineRule="auto"/>
        <w:jc w:val="left"/>
        <w:rPr>
          <w:rFonts w:ascii="宋体" w:hAnsi="宋体" w:cs="宋体" w:eastAsia="宋体"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9976"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36" w:lineRule="auto" w:before="35"/>
        <w:ind w:left="137" w:right="150" w:firstLine="0"/>
        <w:jc w:val="both"/>
        <w:rPr>
          <w:rFonts w:ascii="宋体" w:hAnsi="宋体" w:cs="宋体" w:eastAsia="宋体" w:hint="default"/>
          <w:sz w:val="21"/>
          <w:szCs w:val="21"/>
        </w:rPr>
      </w:pPr>
      <w:r>
        <w:rPr>
          <w:rFonts w:ascii="宋体" w:hAnsi="宋体" w:cs="宋体" w:eastAsia="宋体" w:hint="default"/>
          <w:spacing w:val="-2"/>
          <w:sz w:val="21"/>
          <w:szCs w:val="21"/>
        </w:rPr>
        <w:t>司承担债务清偿责任，解除深大通反担保责任及相应的连带清偿责任。按照和解协议约定中联实业股份有限公司</w:t>
      </w:r>
      <w:r>
        <w:rPr>
          <w:rFonts w:ascii="宋体" w:hAnsi="宋体" w:cs="宋体" w:eastAsia="宋体" w:hint="default"/>
          <w:sz w:val="21"/>
          <w:szCs w:val="21"/>
        </w:rPr>
        <w:t> 已向法院申请撤诉。</w:t>
      </w:r>
    </w:p>
    <w:p>
      <w:pPr>
        <w:spacing w:line="396" w:lineRule="auto" w:before="34"/>
        <w:ind w:left="137" w:right="150" w:firstLine="42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、深大通就深圳市益田房地产集团股份有限公司（下称“益田房地产”）为深圳市益生堂生物企业有限公司</w:t>
      </w:r>
      <w:r>
        <w:rPr>
          <w:rFonts w:ascii="宋体" w:hAnsi="宋体" w:cs="宋体" w:eastAsia="宋体" w:hint="default"/>
          <w:sz w:val="21"/>
          <w:szCs w:val="21"/>
        </w:rPr>
        <w:t> 向上海浦东发展银行深圳红荔路支行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万元贷款（借款合同为浦银深（红荔）借字第（</w:t>
      </w:r>
      <w:r>
        <w:rPr>
          <w:rFonts w:ascii="Times New Roman" w:hAnsi="Times New Roman" w:cs="Times New Roman" w:eastAsia="Times New Roman" w:hint="default"/>
          <w:spacing w:val="-4"/>
          <w:sz w:val="21"/>
          <w:szCs w:val="21"/>
        </w:rPr>
        <w:t>2005</w:t>
      </w:r>
      <w:r>
        <w:rPr>
          <w:rFonts w:ascii="宋体" w:hAnsi="宋体" w:cs="宋体" w:eastAsia="宋体" w:hint="default"/>
          <w:spacing w:val="-4"/>
          <w:sz w:val="21"/>
          <w:szCs w:val="21"/>
        </w:rPr>
        <w:t>）第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号《借款</w:t>
      </w:r>
    </w:p>
    <w:p>
      <w:pPr>
        <w:spacing w:line="403" w:lineRule="auto" w:before="38"/>
        <w:ind w:left="136" w:right="150" w:firstLine="0"/>
        <w:jc w:val="both"/>
        <w:rPr>
          <w:rFonts w:ascii="宋体" w:hAnsi="宋体" w:cs="宋体" w:eastAsia="宋体" w:hint="default"/>
          <w:sz w:val="21"/>
          <w:szCs w:val="21"/>
        </w:rPr>
      </w:pPr>
      <w:r>
        <w:rPr>
          <w:rFonts w:ascii="宋体" w:hAnsi="宋体" w:cs="宋体" w:eastAsia="宋体" w:hint="default"/>
          <w:spacing w:val="-4"/>
          <w:sz w:val="21"/>
          <w:szCs w:val="21"/>
        </w:rPr>
        <w:t>合同》）提供担保而向益田房地产提供连带保证的反担保，并于</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2005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日向益田房地产出具了《不可撤</w:t>
      </w:r>
      <w:r>
        <w:rPr>
          <w:rFonts w:ascii="宋体" w:hAnsi="宋体" w:cs="宋体" w:eastAsia="宋体" w:hint="default"/>
          <w:sz w:val="21"/>
          <w:szCs w:val="21"/>
        </w:rPr>
        <w:t> </w:t>
      </w:r>
      <w:r>
        <w:rPr>
          <w:rFonts w:ascii="宋体" w:hAnsi="宋体" w:cs="宋体" w:eastAsia="宋体" w:hint="default"/>
          <w:spacing w:val="1"/>
          <w:sz w:val="21"/>
          <w:szCs w:val="21"/>
        </w:rPr>
        <w:t>销反担保函》。益田房地产已经履行担保责任，代深圳市益生堂生物企业有限公司偿付上海浦东发展银行贷款</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Times New Roman" w:hAnsi="Times New Roman" w:cs="Times New Roman" w:eastAsia="Times New Roman" w:hint="default"/>
          <w:spacing w:val="-1"/>
          <w:sz w:val="21"/>
          <w:szCs w:val="21"/>
        </w:rPr>
        <w:t>5000</w:t>
      </w:r>
      <w:r>
        <w:rPr>
          <w:rFonts w:ascii="Times New Roman" w:hAnsi="Times New Roman" w:cs="Times New Roman" w:eastAsia="Times New Roman" w:hint="default"/>
          <w:spacing w:val="33"/>
          <w:sz w:val="21"/>
          <w:szCs w:val="21"/>
        </w:rPr>
        <w:t> </w:t>
      </w:r>
      <w:r>
        <w:rPr>
          <w:rFonts w:ascii="宋体" w:hAnsi="宋体" w:cs="宋体" w:eastAsia="宋体" w:hint="default"/>
          <w:spacing w:val="-4"/>
          <w:sz w:val="21"/>
          <w:szCs w:val="21"/>
        </w:rPr>
        <w:t>万元。益田房地产诉深大通担保合同纠纷一案已经深圳市中级人民法院立案受理（案号为：（</w:t>
      </w:r>
      <w:r>
        <w:rPr>
          <w:rFonts w:ascii="Times New Roman" w:hAnsi="Times New Roman" w:cs="Times New Roman" w:eastAsia="Times New Roman" w:hint="default"/>
          <w:spacing w:val="-4"/>
          <w:sz w:val="21"/>
          <w:szCs w:val="21"/>
        </w:rPr>
        <w:t>2007</w:t>
      </w:r>
      <w:r>
        <w:rPr>
          <w:rFonts w:ascii="宋体" w:hAnsi="宋体" w:cs="宋体" w:eastAsia="宋体" w:hint="default"/>
          <w:spacing w:val="-4"/>
          <w:sz w:val="21"/>
          <w:szCs w:val="21"/>
        </w:rPr>
        <w:t>）深中法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1"/>
          <w:sz w:val="21"/>
          <w:szCs w:val="21"/>
        </w:rPr>
        <w:t>民四初字第 </w:t>
      </w:r>
      <w:r>
        <w:rPr>
          <w:rFonts w:ascii="Times New Roman" w:hAnsi="Times New Roman" w:cs="Times New Roman" w:eastAsia="Times New Roman" w:hint="default"/>
          <w:sz w:val="21"/>
          <w:szCs w:val="21"/>
        </w:rPr>
        <w:t>162</w:t>
      </w:r>
      <w:r>
        <w:rPr>
          <w:rFonts w:ascii="Times New Roman" w:hAnsi="Times New Roman" w:cs="Times New Roman" w:eastAsia="Times New Roman" w:hint="default"/>
          <w:spacing w:val="18"/>
          <w:sz w:val="21"/>
          <w:szCs w:val="21"/>
        </w:rPr>
        <w:t> </w:t>
      </w:r>
      <w:r>
        <w:rPr>
          <w:rFonts w:ascii="宋体" w:hAnsi="宋体" w:cs="宋体" w:eastAsia="宋体" w:hint="default"/>
          <w:spacing w:val="14"/>
          <w:sz w:val="21"/>
          <w:szCs w:val="21"/>
        </w:rPr>
        <w:t>号）并正在审理过程中。益田房地产要求深大通承担反担保责任并向其支付本金及利息</w:t>
      </w:r>
      <w:r>
        <w:rPr>
          <w:rFonts w:ascii="宋体" w:hAnsi="宋体" w:cs="宋体" w:eastAsia="宋体" w:hint="default"/>
          <w:sz w:val="21"/>
          <w:szCs w:val="21"/>
        </w:rPr>
        <w:t> </w:t>
      </w:r>
      <w:r>
        <w:rPr>
          <w:rFonts w:ascii="Times New Roman" w:hAnsi="Times New Roman" w:cs="Times New Roman" w:eastAsia="Times New Roman" w:hint="default"/>
          <w:sz w:val="21"/>
          <w:szCs w:val="21"/>
        </w:rPr>
        <w:t>48,078,715.36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420" w:lineRule="auto" w:before="50"/>
        <w:ind w:left="136" w:right="15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日，本公司与益田房地产、亚星实业公司、三方签订和解协议书，深大通潜在股东亚星实 </w:t>
      </w:r>
      <w:r>
        <w:rPr>
          <w:rFonts w:ascii="宋体" w:hAnsi="宋体" w:cs="宋体" w:eastAsia="宋体" w:hint="default"/>
          <w:spacing w:val="-2"/>
          <w:sz w:val="21"/>
          <w:szCs w:val="21"/>
        </w:rPr>
        <w:t>业公司承诺在其通过重组取得深大通股份后按照和解协议书约定条件向益田房地产支付约定对价，益田房地产解</w:t>
      </w:r>
      <w:r>
        <w:rPr>
          <w:rFonts w:ascii="宋体" w:hAnsi="宋体" w:cs="宋体" w:eastAsia="宋体" w:hint="default"/>
          <w:sz w:val="21"/>
          <w:szCs w:val="21"/>
        </w:rPr>
        <w:t> 除深大通对其的反担保责任并放弃就代偿的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万元借款追偿权。按和解协议约定益田房地产已向法院申请撤 诉。</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0"/>
        <w:ind w:left="556" w:right="3324" w:firstLine="0"/>
        <w:jc w:val="left"/>
        <w:rPr>
          <w:rFonts w:ascii="黑体" w:hAnsi="黑体" w:cs="黑体" w:eastAsia="黑体" w:hint="default"/>
          <w:sz w:val="21"/>
          <w:szCs w:val="21"/>
        </w:rPr>
      </w:pPr>
      <w:r>
        <w:rPr>
          <w:rFonts w:ascii="黑体" w:hAnsi="黑体" w:cs="黑体" w:eastAsia="黑体" w:hint="default"/>
          <w:sz w:val="21"/>
          <w:szCs w:val="21"/>
        </w:rPr>
        <w:t>十二、其他重大事项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61"/>
        <w:ind w:left="556"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w:t>
      </w:r>
      <w:r>
        <w:rPr>
          <w:rFonts w:ascii="宋体" w:hAnsi="宋体" w:cs="宋体" w:eastAsia="宋体" w:hint="default"/>
          <w:sz w:val="21"/>
          <w:szCs w:val="21"/>
        </w:rPr>
        <w:t>法院裁定，公司部分房产被拍卖</w:t>
      </w:r>
    </w:p>
    <w:p>
      <w:pPr>
        <w:spacing w:before="189"/>
        <w:ind w:left="558" w:right="135"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月在工商银行深东支行贷款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关于贷款情况的信息披露详见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before="189"/>
        <w:ind w:left="136"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日的《证券时报》</w:t>
      </w:r>
      <w:r>
        <w:rPr>
          <w:rFonts w:ascii="Times New Roman" w:hAnsi="Times New Roman" w:cs="Times New Roman" w:eastAsia="Times New Roman" w:hint="default"/>
          <w:sz w:val="21"/>
          <w:szCs w:val="21"/>
        </w:rPr>
        <w:t>)</w:t>
      </w:r>
      <w:r>
        <w:rPr>
          <w:rFonts w:ascii="宋体" w:hAnsi="宋体" w:cs="宋体" w:eastAsia="宋体" w:hint="default"/>
          <w:sz w:val="21"/>
          <w:szCs w:val="21"/>
        </w:rPr>
        <w:t>，此贷款的担保方，方正产业控股有限公司履行了担保债务</w:t>
      </w:r>
      <w:r>
        <w:rPr>
          <w:rFonts w:ascii="Times New Roman" w:hAnsi="Times New Roman" w:cs="Times New Roman" w:eastAsia="Times New Roman" w:hint="default"/>
          <w:sz w:val="21"/>
          <w:szCs w:val="21"/>
        </w:rPr>
        <w:t>,</w:t>
      </w:r>
      <w:r>
        <w:rPr>
          <w:rFonts w:ascii="宋体" w:hAnsi="宋体" w:cs="宋体" w:eastAsia="宋体" w:hint="default"/>
          <w:sz w:val="21"/>
          <w:szCs w:val="21"/>
        </w:rPr>
        <w:t>代公司向银行偿</w:t>
      </w:r>
    </w:p>
    <w:p>
      <w:pPr>
        <w:spacing w:line="396" w:lineRule="auto" w:before="189"/>
        <w:ind w:left="136" w:right="150" w:firstLine="0"/>
        <w:jc w:val="both"/>
        <w:rPr>
          <w:rFonts w:ascii="宋体" w:hAnsi="宋体" w:cs="宋体" w:eastAsia="宋体" w:hint="default"/>
          <w:sz w:val="21"/>
          <w:szCs w:val="21"/>
        </w:rPr>
      </w:pPr>
      <w:r>
        <w:rPr>
          <w:rFonts w:ascii="宋体" w:hAnsi="宋体" w:cs="宋体" w:eastAsia="宋体" w:hint="default"/>
          <w:sz w:val="21"/>
          <w:szCs w:val="21"/>
        </w:rPr>
        <w:t>还清了全部贷款</w:t>
      </w:r>
      <w:r>
        <w:rPr>
          <w:rFonts w:ascii="Times New Roman" w:hAnsi="Times New Roman" w:cs="Times New Roman" w:eastAsia="Times New Roman" w:hint="default"/>
          <w:sz w:val="21"/>
          <w:szCs w:val="21"/>
        </w:rPr>
        <w:t>,</w:t>
      </w:r>
      <w:r>
        <w:rPr>
          <w:rFonts w:ascii="宋体" w:hAnsi="宋体" w:cs="宋体" w:eastAsia="宋体" w:hint="default"/>
          <w:sz w:val="21"/>
          <w:szCs w:val="21"/>
        </w:rPr>
        <w:t>进而形成对本公司的债权</w:t>
      </w:r>
      <w:r>
        <w:rPr>
          <w:rFonts w:ascii="Times New Roman" w:hAnsi="Times New Roman" w:cs="Times New Roman" w:eastAsia="Times New Roman" w:hint="default"/>
          <w:sz w:val="21"/>
          <w:szCs w:val="21"/>
        </w:rPr>
        <w:t>,</w:t>
      </w:r>
      <w:r>
        <w:rPr>
          <w:rFonts w:ascii="宋体" w:hAnsi="宋体" w:cs="宋体" w:eastAsia="宋体" w:hint="default"/>
          <w:sz w:val="21"/>
          <w:szCs w:val="21"/>
        </w:rPr>
        <w:t>其后该公司将此债权于</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月转移给了河南方正信息技术有限公 </w:t>
      </w:r>
      <w:r>
        <w:rPr>
          <w:rFonts w:ascii="宋体" w:hAnsi="宋体" w:cs="宋体" w:eastAsia="宋体" w:hint="default"/>
          <w:spacing w:val="-6"/>
          <w:sz w:val="21"/>
          <w:szCs w:val="21"/>
        </w:rPr>
        <w:t>司。债权人河南方正信息技术有限公司向河南省郑州市中级人民法院申请对我公司的资产进行了查封、冻结。</w:t>
      </w:r>
      <w:r>
        <w:rPr>
          <w:rFonts w:ascii="Times New Roman" w:hAnsi="Times New Roman" w:cs="Times New Roman" w:eastAsia="Times New Roman" w:hint="default"/>
          <w:spacing w:val="-6"/>
          <w:sz w:val="21"/>
          <w:szCs w:val="21"/>
        </w:rPr>
        <w:t>2007</w:t>
      </w:r>
      <w:r>
        <w:rPr>
          <w:rFonts w:ascii="Times New Roman" w:hAnsi="Times New Roman" w:cs="Times New Roman" w:eastAsia="Times New Roman" w:hint="default"/>
          <w:spacing w:val="-51"/>
          <w:sz w:val="21"/>
          <w:szCs w:val="21"/>
        </w:rPr>
        <w:t> </w:t>
      </w:r>
      <w:r>
        <w:rPr>
          <w:rFonts w:ascii="Times New Roman" w:hAnsi="Times New Roman" w:cs="Times New Roman" w:eastAsia="Times New Roman" w:hint="default"/>
          <w:spacing w:val="-51"/>
          <w:sz w:val="21"/>
          <w:szCs w:val="21"/>
        </w:rPr>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公司收到深圳市联合拍卖有限责任公司发来的关于深大通公司已被查封资产进行拍卖的通知书，主 </w:t>
      </w:r>
      <w:r>
        <w:rPr>
          <w:rFonts w:ascii="宋体" w:hAnsi="宋体" w:cs="宋体" w:eastAsia="宋体" w:hint="default"/>
          <w:spacing w:val="-2"/>
          <w:sz w:val="21"/>
          <w:szCs w:val="21"/>
        </w:rPr>
        <w:t>要内容：该公司已接受河南省郑州市中级人民法院的委托</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根据河南省郑州市中级人民法院拍卖委托书</w:t>
      </w:r>
      <w:r>
        <w:rPr>
          <w:rFonts w:ascii="Times New Roman" w:hAnsi="Times New Roman" w:cs="Times New Roman" w:eastAsia="Times New Roman" w:hint="default"/>
          <w:spacing w:val="-2"/>
          <w:sz w:val="21"/>
          <w:szCs w:val="21"/>
        </w:rPr>
        <w:t>(2006)</w:t>
      </w:r>
      <w:r>
        <w:rPr>
          <w:rFonts w:ascii="宋体" w:hAnsi="宋体" w:cs="宋体" w:eastAsia="宋体" w:hint="default"/>
          <w:spacing w:val="-2"/>
          <w:sz w:val="21"/>
          <w:szCs w:val="21"/>
        </w:rPr>
        <w:t>郑执</w:t>
      </w:r>
      <w:r>
        <w:rPr>
          <w:rFonts w:ascii="宋体" w:hAnsi="宋体" w:cs="宋体" w:eastAsia="宋体" w:hint="default"/>
          <w:spacing w:val="-81"/>
          <w:sz w:val="21"/>
          <w:szCs w:val="21"/>
        </w:rPr>
        <w:t> </w:t>
      </w:r>
      <w:r>
        <w:rPr>
          <w:rFonts w:ascii="宋体" w:hAnsi="宋体" w:cs="宋体" w:eastAsia="宋体" w:hint="default"/>
          <w:sz w:val="21"/>
          <w:szCs w:val="21"/>
        </w:rPr>
        <w:t>字委拍第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号《拍卖委托书》</w:t>
      </w:r>
      <w:r>
        <w:rPr>
          <w:rFonts w:ascii="Times New Roman" w:hAnsi="Times New Roman" w:cs="Times New Roman" w:eastAsia="Times New Roman" w:hint="default"/>
          <w:sz w:val="21"/>
          <w:szCs w:val="21"/>
        </w:rPr>
        <w:t>,</w:t>
      </w:r>
      <w:r>
        <w:rPr>
          <w:rFonts w:ascii="宋体" w:hAnsi="宋体" w:cs="宋体" w:eastAsia="宋体" w:hint="default"/>
          <w:sz w:val="21"/>
          <w:szCs w:val="21"/>
        </w:rPr>
        <w:t>对深大通公司享有的所有权及租赁权的如下房产</w:t>
      </w:r>
      <w:r>
        <w:rPr>
          <w:rFonts w:ascii="Times New Roman" w:hAnsi="Times New Roman" w:cs="Times New Roman" w:eastAsia="Times New Roman" w:hint="default"/>
          <w:sz w:val="21"/>
          <w:szCs w:val="21"/>
        </w:rPr>
        <w:t>,</w:t>
      </w:r>
      <w:r>
        <w:rPr>
          <w:rFonts w:ascii="宋体" w:hAnsi="宋体" w:cs="宋体" w:eastAsia="宋体" w:hint="default"/>
          <w:sz w:val="21"/>
          <w:szCs w:val="21"/>
        </w:rPr>
        <w:t>进行公开拍卖。</w:t>
      </w:r>
    </w:p>
    <w:p>
      <w:pPr>
        <w:spacing w:before="38"/>
        <w:ind w:left="557" w:right="13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）位于深圳市侨城东街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号和桂花苑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U</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区公寓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U1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206</w:t>
      </w:r>
    </w:p>
    <w:p>
      <w:pPr>
        <w:spacing w:line="396" w:lineRule="auto" w:before="189"/>
        <w:ind w:left="137" w:right="153" w:firstLine="0"/>
        <w:jc w:val="both"/>
        <w:rPr>
          <w:rFonts w:ascii="宋体" w:hAnsi="宋体" w:cs="宋体" w:eastAsia="宋体" w:hint="default"/>
          <w:sz w:val="21"/>
          <w:szCs w:val="21"/>
        </w:rPr>
      </w:pP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 </w:t>
      </w:r>
      <w:r>
        <w:rPr>
          <w:rFonts w:ascii="宋体" w:hAnsi="宋体" w:cs="宋体" w:eastAsia="宋体" w:hint="default"/>
          <w:sz w:val="21"/>
          <w:szCs w:val="21"/>
        </w:rPr>
        <w:t>区公寓</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W1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栋</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号共</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套房产；上述深圳市侨城东街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套房产拍卖所得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4,250,314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元，桂花苑两套公寓 处于查封状态。</w:t>
      </w:r>
    </w:p>
    <w:p>
      <w:pPr>
        <w:spacing w:before="68"/>
        <w:ind w:left="557" w:right="13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）深圳市宝安区公明镇大通工业城的土地使用权</w:t>
      </w:r>
      <w:r>
        <w:rPr>
          <w:rFonts w:ascii="Times New Roman" w:hAnsi="Times New Roman" w:cs="Times New Roman" w:eastAsia="Times New Roman" w:hint="default"/>
          <w:sz w:val="21"/>
          <w:szCs w:val="21"/>
        </w:rPr>
        <w:t>(</w:t>
      </w:r>
      <w:r>
        <w:rPr>
          <w:rFonts w:ascii="宋体" w:hAnsi="宋体" w:cs="宋体" w:eastAsia="宋体" w:hint="default"/>
          <w:sz w:val="21"/>
          <w:szCs w:val="21"/>
        </w:rPr>
        <w:t>不含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号厂房所占土地</w:t>
      </w:r>
      <w:r>
        <w:rPr>
          <w:rFonts w:ascii="Times New Roman" w:hAnsi="Times New Roman" w:cs="Times New Roman" w:eastAsia="Times New Roman" w:hint="default"/>
          <w:sz w:val="21"/>
          <w:szCs w:val="21"/>
        </w:rPr>
        <w:t>)</w:t>
      </w:r>
      <w:r>
        <w:rPr>
          <w:rFonts w:ascii="宋体" w:hAnsi="宋体" w:cs="宋体" w:eastAsia="宋体" w:hint="default"/>
          <w:sz w:val="21"/>
          <w:szCs w:val="21"/>
        </w:rPr>
        <w:t>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57774.76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平方米，</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7</w:t>
      </w:r>
    </w:p>
    <w:p>
      <w:pPr>
        <w:spacing w:after="0"/>
        <w:jc w:val="left"/>
        <w:rPr>
          <w:rFonts w:ascii="Times New Roman" w:hAnsi="Times New Roman" w:cs="Times New Roman" w:eastAsia="Times New Roman"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1002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1"/>
          <w:szCs w:val="11"/>
        </w:rPr>
      </w:pPr>
    </w:p>
    <w:p>
      <w:pPr>
        <w:spacing w:before="35"/>
        <w:ind w:left="137" w:right="0" w:firstLine="0"/>
        <w:jc w:val="both"/>
        <w:rPr>
          <w:rFonts w:ascii="宋体" w:hAnsi="宋体" w:cs="宋体" w:eastAsia="宋体" w:hint="default"/>
          <w:sz w:val="21"/>
          <w:szCs w:val="21"/>
        </w:rPr>
      </w:pPr>
      <w:r>
        <w:rPr>
          <w:rFonts w:ascii="宋体" w:hAnsi="宋体" w:cs="宋体" w:eastAsia="宋体" w:hint="default"/>
          <w:sz w:val="21"/>
          <w:szCs w:val="21"/>
        </w:rPr>
        <w:t>号、</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号、宿舍楼和职工食堂</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处房产的产权</w:t>
      </w:r>
      <w:r>
        <w:rPr>
          <w:rFonts w:ascii="Times New Roman" w:hAnsi="Times New Roman" w:cs="Times New Roman" w:eastAsia="Times New Roman" w:hint="default"/>
          <w:sz w:val="21"/>
          <w:szCs w:val="21"/>
        </w:rPr>
        <w:t>,41-45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号厂房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年租赁权；拍卖所得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47,151,292.000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before="189"/>
        <w:ind w:left="5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）位于深圳市宝安区公明镇长春花园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p>
      <w:pPr>
        <w:spacing w:before="189"/>
        <w:ind w:left="136"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套房产，该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套房产系深</w:t>
      </w:r>
    </w:p>
    <w:p>
      <w:pPr>
        <w:spacing w:before="189"/>
        <w:ind w:left="136" w:right="0" w:firstLine="0"/>
        <w:jc w:val="both"/>
        <w:rPr>
          <w:rFonts w:ascii="宋体" w:hAnsi="宋体" w:cs="宋体" w:eastAsia="宋体" w:hint="default"/>
          <w:sz w:val="21"/>
          <w:szCs w:val="21"/>
        </w:rPr>
      </w:pPr>
      <w:r>
        <w:rPr>
          <w:rFonts w:ascii="宋体" w:hAnsi="宋体" w:cs="宋体" w:eastAsia="宋体" w:hint="default"/>
          <w:sz w:val="21"/>
          <w:szCs w:val="21"/>
        </w:rPr>
        <w:t>圳市宝安区公明物业发展总公司开发并管理，无房产证；拍卖所得</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1,584,000.00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before="189"/>
        <w:ind w:left="556" w:right="1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位于华侨城东部工业区东</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E-4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栋至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日的经营使用权</w:t>
      </w:r>
      <w:r>
        <w:rPr>
          <w:rFonts w:ascii="Times New Roman" w:hAnsi="Times New Roman" w:cs="Times New Roman" w:eastAsia="Times New Roman" w:hint="default"/>
          <w:sz w:val="21"/>
          <w:szCs w:val="21"/>
        </w:rPr>
        <w:t>(</w:t>
      </w:r>
      <w:r>
        <w:rPr>
          <w:rFonts w:ascii="宋体" w:hAnsi="宋体" w:cs="宋体" w:eastAsia="宋体" w:hint="default"/>
          <w:sz w:val="21"/>
          <w:szCs w:val="21"/>
        </w:rPr>
        <w:t>租赁权经营权</w:t>
      </w:r>
      <w:r>
        <w:rPr>
          <w:rFonts w:ascii="Times New Roman" w:hAnsi="Times New Roman" w:cs="Times New Roman" w:eastAsia="Times New Roman" w:hint="default"/>
          <w:sz w:val="21"/>
          <w:szCs w:val="21"/>
        </w:rPr>
        <w:t>)</w:t>
      </w:r>
      <w:r>
        <w:rPr>
          <w:rFonts w:ascii="宋体" w:hAnsi="宋体" w:cs="宋体" w:eastAsia="宋体" w:hint="default"/>
          <w:sz w:val="21"/>
          <w:szCs w:val="21"/>
        </w:rPr>
        <w:t>；拍卖所得</w:t>
      </w:r>
    </w:p>
    <w:p>
      <w:pPr>
        <w:spacing w:before="189"/>
        <w:ind w:left="13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18,914,030.56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396" w:lineRule="auto" w:before="189"/>
        <w:ind w:left="135" w:right="135" w:firstLine="420"/>
        <w:jc w:val="left"/>
        <w:rPr>
          <w:rFonts w:ascii="宋体" w:hAnsi="宋体" w:cs="宋体" w:eastAsia="宋体" w:hint="default"/>
          <w:sz w:val="21"/>
          <w:szCs w:val="21"/>
        </w:rPr>
      </w:pPr>
      <w:r>
        <w:rPr>
          <w:rFonts w:ascii="宋体" w:hAnsi="宋体" w:cs="宋体" w:eastAsia="宋体" w:hint="default"/>
          <w:sz w:val="21"/>
          <w:szCs w:val="21"/>
        </w:rPr>
        <w:t>上述拍卖所得扣除评估费用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298,495.00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元为后剩余</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71,601,141.56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元，法院退回</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万元，支付部分过户相 关费用，余款均用于归还欠款。</w:t>
      </w:r>
    </w:p>
    <w:p>
      <w:pPr>
        <w:spacing w:before="68"/>
        <w:ind w:left="555"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、部分资产被查封</w:t>
      </w:r>
    </w:p>
    <w:p>
      <w:pPr>
        <w:spacing w:line="396" w:lineRule="auto" w:before="189"/>
        <w:ind w:left="137" w:right="150" w:firstLine="420"/>
        <w:jc w:val="both"/>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CENTRA</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INTERTRACO</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3"/>
          <w:sz w:val="21"/>
          <w:szCs w:val="21"/>
        </w:rPr>
        <w:t>LTD</w:t>
      </w:r>
      <w:r>
        <w:rPr>
          <w:rFonts w:ascii="宋体" w:hAnsi="宋体" w:cs="宋体" w:eastAsia="宋体" w:hint="default"/>
          <w:spacing w:val="-3"/>
          <w:sz w:val="21"/>
          <w:szCs w:val="21"/>
        </w:rPr>
        <w:t>（中央国际有限公司）与公司关于“合资经营深圳大通食品工业有限公司合</w:t>
      </w:r>
      <w:r>
        <w:rPr>
          <w:rFonts w:ascii="宋体" w:hAnsi="宋体" w:cs="宋体" w:eastAsia="宋体" w:hint="default"/>
          <w:sz w:val="21"/>
          <w:szCs w:val="21"/>
        </w:rPr>
        <w:t> 同争议” 仲裁一案。</w:t>
      </w:r>
      <w:r>
        <w:rPr>
          <w:rFonts w:ascii="Times New Roman" w:hAnsi="Times New Roman" w:cs="Times New Roman" w:eastAsia="Times New Roman" w:hint="default"/>
          <w:sz w:val="21"/>
          <w:szCs w:val="21"/>
        </w:rPr>
        <w:t>CENTRA INTERTRACO </w:t>
      </w:r>
      <w:r>
        <w:rPr>
          <w:rFonts w:ascii="Times New Roman" w:hAnsi="Times New Roman" w:cs="Times New Roman" w:eastAsia="Times New Roman" w:hint="default"/>
          <w:spacing w:val="-7"/>
          <w:sz w:val="21"/>
          <w:szCs w:val="21"/>
        </w:rPr>
        <w:t>LTD </w:t>
      </w:r>
      <w:r>
        <w:rPr>
          <w:rFonts w:ascii="宋体" w:hAnsi="宋体" w:cs="宋体" w:eastAsia="宋体" w:hint="default"/>
          <w:sz w:val="21"/>
          <w:szCs w:val="21"/>
        </w:rPr>
        <w:t>向广东省普宁市人民法院提出申请，以人民币</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7,920,200.00 </w:t>
      </w:r>
      <w:r>
        <w:rPr>
          <w:rFonts w:ascii="宋体" w:hAnsi="宋体" w:cs="宋体" w:eastAsia="宋体" w:hint="default"/>
          <w:sz w:val="21"/>
          <w:szCs w:val="21"/>
        </w:rPr>
        <w:t>元及相关利息，执行费为限查封公司资产。</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日，公司接到广东省普宁市人民法院</w:t>
      </w:r>
      <w:r>
        <w:rPr>
          <w:rFonts w:ascii="Times New Roman" w:hAnsi="Times New Roman" w:cs="Times New Roman" w:eastAsia="Times New Roman" w:hint="default"/>
          <w:sz w:val="21"/>
          <w:szCs w:val="21"/>
        </w:rPr>
        <w:t>(2006)</w:t>
      </w:r>
      <w:r>
        <w:rPr>
          <w:rFonts w:ascii="宋体" w:hAnsi="宋体" w:cs="宋体" w:eastAsia="宋体" w:hint="default"/>
          <w:sz w:val="21"/>
          <w:szCs w:val="21"/>
        </w:rPr>
        <w:t>普法季执</w:t>
      </w:r>
    </w:p>
    <w:p>
      <w:pPr>
        <w:spacing w:line="396" w:lineRule="auto" w:before="38"/>
        <w:ind w:left="137" w:right="152" w:firstLine="0"/>
        <w:jc w:val="both"/>
        <w:rPr>
          <w:rFonts w:ascii="宋体" w:hAnsi="宋体" w:cs="宋体" w:eastAsia="宋体" w:hint="default"/>
          <w:sz w:val="21"/>
          <w:szCs w:val="21"/>
        </w:rPr>
      </w:pPr>
      <w:r>
        <w:rPr>
          <w:rFonts w:ascii="宋体" w:hAnsi="宋体" w:cs="宋体" w:eastAsia="宋体" w:hint="default"/>
          <w:sz w:val="21"/>
          <w:szCs w:val="21"/>
        </w:rPr>
        <w:t>字第</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25-1</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号《民事裁定书》。查封了我公司位于宝安区公明镇大通工业城九号厂房的土地及地上建筑（宗地号为</w:t>
      </w:r>
      <w:r>
        <w:rPr>
          <w:rFonts w:ascii="宋体" w:hAnsi="宋体" w:cs="宋体" w:eastAsia="宋体" w:hint="default"/>
          <w:sz w:val="21"/>
          <w:szCs w:val="21"/>
        </w:rPr>
        <w:t> </w:t>
      </w:r>
      <w:r>
        <w:rPr>
          <w:rFonts w:ascii="宋体" w:hAnsi="宋体" w:cs="宋体" w:eastAsia="宋体" w:hint="default"/>
          <w:spacing w:val="-2"/>
          <w:sz w:val="21"/>
          <w:szCs w:val="21"/>
        </w:rPr>
        <w:t>Ａ</w:t>
      </w:r>
      <w:r>
        <w:rPr>
          <w:rFonts w:ascii="Times New Roman" w:hAnsi="Times New Roman" w:cs="Times New Roman" w:eastAsia="Times New Roman" w:hint="default"/>
          <w:spacing w:val="-2"/>
          <w:sz w:val="21"/>
          <w:szCs w:val="21"/>
        </w:rPr>
        <w:t>622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0052</w:t>
      </w:r>
      <w:r>
        <w:rPr>
          <w:rFonts w:ascii="宋体" w:hAnsi="宋体" w:cs="宋体" w:eastAsia="宋体" w:hint="default"/>
          <w:spacing w:val="-2"/>
          <w:sz w:val="21"/>
          <w:szCs w:val="21"/>
        </w:rPr>
        <w:t>，房产证号列：深房地字第</w:t>
      </w:r>
      <w:r>
        <w:rPr>
          <w:rFonts w:ascii="宋体" w:hAnsi="宋体" w:cs="宋体" w:eastAsia="宋体" w:hint="default"/>
          <w:spacing w:val="-44"/>
          <w:sz w:val="21"/>
          <w:szCs w:val="21"/>
        </w:rPr>
        <w:t> </w:t>
      </w:r>
      <w:r>
        <w:rPr>
          <w:rFonts w:ascii="Times New Roman" w:hAnsi="Times New Roman" w:cs="Times New Roman" w:eastAsia="Times New Roman" w:hint="default"/>
          <w:spacing w:val="-1"/>
          <w:sz w:val="21"/>
          <w:szCs w:val="21"/>
        </w:rPr>
        <w:t>5000046670</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号），查封了公司持有的深圳大通食品工业有限公司</w:t>
      </w:r>
      <w:r>
        <w:rPr>
          <w:rFonts w:ascii="宋体" w:hAnsi="宋体" w:cs="宋体" w:eastAsia="宋体" w:hint="default"/>
          <w:spacing w:val="-44"/>
          <w:sz w:val="21"/>
          <w:szCs w:val="21"/>
        </w:rPr>
        <w:t> </w:t>
      </w:r>
      <w:r>
        <w:rPr>
          <w:rFonts w:ascii="Times New Roman" w:hAnsi="Times New Roman" w:cs="Times New Roman" w:eastAsia="Times New Roman" w:hint="default"/>
          <w:spacing w:val="-1"/>
          <w:sz w:val="21"/>
          <w:szCs w:val="21"/>
        </w:rPr>
        <w:t>30</w:t>
      </w:r>
      <w:r>
        <w:rPr>
          <w:rFonts w:ascii="宋体" w:hAnsi="宋体" w:cs="宋体" w:eastAsia="宋体" w:hint="default"/>
          <w:spacing w:val="-1"/>
          <w:sz w:val="21"/>
          <w:szCs w:val="21"/>
        </w:rPr>
        <w:t>％的</w:t>
      </w:r>
      <w:r>
        <w:rPr>
          <w:rFonts w:ascii="宋体" w:hAnsi="宋体" w:cs="宋体" w:eastAsia="宋体" w:hint="default"/>
          <w:spacing w:val="-102"/>
          <w:sz w:val="21"/>
          <w:szCs w:val="21"/>
        </w:rPr>
        <w:t> </w:t>
      </w:r>
      <w:r>
        <w:rPr>
          <w:rFonts w:ascii="宋体" w:hAnsi="宋体" w:cs="宋体" w:eastAsia="宋体" w:hint="default"/>
          <w:sz w:val="21"/>
          <w:szCs w:val="21"/>
        </w:rPr>
        <w:t>股权。查封期限为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before="57"/>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宋体" w:hAnsi="宋体" w:cs="宋体" w:eastAsia="宋体" w:hint="default"/>
          <w:sz w:val="21"/>
          <w:szCs w:val="21"/>
        </w:rPr>
        <w:t>担保责任的解除</w:t>
      </w:r>
    </w:p>
    <w:p>
      <w:pPr>
        <w:spacing w:line="240" w:lineRule="auto" w:before="12"/>
        <w:rPr>
          <w:rFonts w:ascii="宋体" w:hAnsi="宋体" w:cs="宋体" w:eastAsia="宋体" w:hint="default"/>
          <w:sz w:val="15"/>
          <w:szCs w:val="15"/>
        </w:rPr>
      </w:pPr>
    </w:p>
    <w:p>
      <w:pPr>
        <w:spacing w:before="0"/>
        <w:ind w:left="557" w:right="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日，深大通与广东发展银行深圳宝安支行签订保证合同，为深圳市银河信息产业有</w:t>
      </w:r>
    </w:p>
    <w:p>
      <w:pPr>
        <w:spacing w:line="240" w:lineRule="auto" w:before="0"/>
        <w:rPr>
          <w:rFonts w:ascii="宋体" w:hAnsi="宋体" w:cs="宋体" w:eastAsia="宋体" w:hint="default"/>
          <w:sz w:val="16"/>
          <w:szCs w:val="16"/>
        </w:rPr>
      </w:pPr>
    </w:p>
    <w:p>
      <w:pPr>
        <w:spacing w:line="420" w:lineRule="auto" w:before="0"/>
        <w:ind w:left="136" w:right="153" w:firstLine="0"/>
        <w:jc w:val="both"/>
        <w:rPr>
          <w:rFonts w:ascii="宋体" w:hAnsi="宋体" w:cs="宋体" w:eastAsia="宋体" w:hint="default"/>
          <w:sz w:val="21"/>
          <w:szCs w:val="21"/>
        </w:rPr>
      </w:pPr>
      <w:r>
        <w:rPr>
          <w:rFonts w:ascii="宋体" w:hAnsi="宋体" w:cs="宋体" w:eastAsia="宋体" w:hint="default"/>
          <w:sz w:val="21"/>
          <w:szCs w:val="21"/>
        </w:rPr>
        <w:t>限公司在广东发展银行深圳宝安支行的</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2300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万元银行贷款提供担保。</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日，深大通取得广东发展 银行深圳宝安支行情况说明，主要内容为：</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月，深圳市银河信息产业有限公司在广东发展银行深圳宝 </w:t>
      </w:r>
      <w:r>
        <w:rPr>
          <w:rFonts w:ascii="宋体" w:hAnsi="宋体" w:cs="宋体" w:eastAsia="宋体" w:hint="default"/>
          <w:spacing w:val="-2"/>
          <w:sz w:val="21"/>
          <w:szCs w:val="21"/>
        </w:rPr>
        <w:t>安支行的该笔贷款做了转贷，并在转贷时解除了深大通提供的担保，即深大通不再对深圳市银河信息产业有限公</w:t>
      </w:r>
      <w:r>
        <w:rPr>
          <w:rFonts w:ascii="宋体" w:hAnsi="宋体" w:cs="宋体" w:eastAsia="宋体" w:hint="default"/>
          <w:sz w:val="21"/>
          <w:szCs w:val="21"/>
        </w:rPr>
        <w:t> 司在广东发展银行深圳宝安支行的贷款承担担保责任。</w:t>
      </w:r>
    </w:p>
    <w:p>
      <w:pPr>
        <w:spacing w:before="68"/>
        <w:ind w:left="556" w:right="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日，深大通向广东宏远集团有限公司出具两份担保承诺函，分别是；为东莞市银河信</w:t>
      </w:r>
    </w:p>
    <w:p>
      <w:pPr>
        <w:spacing w:line="240" w:lineRule="auto" w:before="12"/>
        <w:rPr>
          <w:rFonts w:ascii="宋体" w:hAnsi="宋体" w:cs="宋体" w:eastAsia="宋体" w:hint="default"/>
          <w:sz w:val="15"/>
          <w:szCs w:val="15"/>
        </w:rPr>
      </w:pPr>
    </w:p>
    <w:p>
      <w:pPr>
        <w:spacing w:before="0"/>
        <w:ind w:left="136" w:right="0" w:firstLine="0"/>
        <w:jc w:val="both"/>
        <w:rPr>
          <w:rFonts w:ascii="宋体" w:hAnsi="宋体" w:cs="宋体" w:eastAsia="宋体" w:hint="default"/>
          <w:sz w:val="21"/>
          <w:szCs w:val="21"/>
        </w:rPr>
      </w:pPr>
      <w:r>
        <w:rPr>
          <w:rFonts w:ascii="宋体" w:hAnsi="宋体" w:cs="宋体" w:eastAsia="宋体" w:hint="default"/>
          <w:sz w:val="21"/>
          <w:szCs w:val="21"/>
        </w:rPr>
        <w:t>息资讯有限公司对广东宏远集团及下属关联公司最高不超过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万元的债务提供担保；为东莞市银河信息资讯</w:t>
      </w:r>
    </w:p>
    <w:p>
      <w:pPr>
        <w:spacing w:line="240" w:lineRule="auto" w:before="0"/>
        <w:rPr>
          <w:rFonts w:ascii="宋体" w:hAnsi="宋体" w:cs="宋体" w:eastAsia="宋体" w:hint="default"/>
          <w:sz w:val="16"/>
          <w:szCs w:val="16"/>
        </w:rPr>
      </w:pPr>
    </w:p>
    <w:p>
      <w:pPr>
        <w:spacing w:before="0"/>
        <w:ind w:left="136" w:right="0" w:firstLine="0"/>
        <w:jc w:val="both"/>
        <w:rPr>
          <w:rFonts w:ascii="宋体" w:hAnsi="宋体" w:cs="宋体" w:eastAsia="宋体" w:hint="default"/>
          <w:sz w:val="21"/>
          <w:szCs w:val="21"/>
        </w:rPr>
      </w:pPr>
      <w:r>
        <w:rPr>
          <w:rFonts w:ascii="宋体" w:hAnsi="宋体" w:cs="宋体" w:eastAsia="宋体" w:hint="default"/>
          <w:sz w:val="21"/>
          <w:szCs w:val="21"/>
        </w:rPr>
        <w:t>有限公司替换广东宏远集团及下属关联公司在广东发展银行东莞分行城区支行 </w:t>
      </w:r>
      <w:r>
        <w:rPr>
          <w:rFonts w:ascii="Times New Roman" w:hAnsi="Times New Roman" w:cs="Times New Roman" w:eastAsia="Times New Roman" w:hint="default"/>
          <w:sz w:val="21"/>
          <w:szCs w:val="21"/>
        </w:rPr>
        <w:t>4900  </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万元贷款这一事项提供担</w:t>
      </w:r>
    </w:p>
    <w:p>
      <w:pPr>
        <w:spacing w:line="240" w:lineRule="auto" w:before="0"/>
        <w:rPr>
          <w:rFonts w:ascii="宋体" w:hAnsi="宋体" w:cs="宋体" w:eastAsia="宋体" w:hint="default"/>
          <w:sz w:val="16"/>
          <w:szCs w:val="16"/>
        </w:rPr>
      </w:pPr>
    </w:p>
    <w:p>
      <w:pPr>
        <w:spacing w:line="412" w:lineRule="auto" w:before="0"/>
        <w:ind w:left="136" w:right="152" w:firstLine="0"/>
        <w:jc w:val="both"/>
        <w:rPr>
          <w:rFonts w:ascii="宋体" w:hAnsi="宋体" w:cs="宋体" w:eastAsia="宋体" w:hint="default"/>
          <w:sz w:val="21"/>
          <w:szCs w:val="21"/>
        </w:rPr>
      </w:pPr>
      <w:r>
        <w:rPr>
          <w:rFonts w:ascii="宋体" w:hAnsi="宋体" w:cs="宋体" w:eastAsia="宋体" w:hint="default"/>
          <w:spacing w:val="-3"/>
          <w:sz w:val="21"/>
          <w:szCs w:val="21"/>
        </w:rPr>
        <w:t>保。</w:t>
      </w:r>
      <w:r>
        <w:rPr>
          <w:rFonts w:ascii="Times New Roman" w:hAnsi="Times New Roman" w:cs="Times New Roman" w:eastAsia="Times New Roman" w:hint="default"/>
          <w:spacing w:val="-3"/>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日，广东宏远集团有限公司向深大通出具两份公函，同意原担保承诺函失效，解除深大通对 东莞市银河信息资讯有限公司上述债务的担保责任。</w:t>
      </w:r>
    </w:p>
    <w:p>
      <w:pPr>
        <w:spacing w:before="74"/>
        <w:ind w:left="557" w:right="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日，深大通向东莞宏远工业区股份有限公司出具三份担保承诺函，为解除东莞宏远工</w:t>
      </w:r>
    </w:p>
    <w:p>
      <w:pPr>
        <w:spacing w:after="0"/>
        <w:jc w:val="left"/>
        <w:rPr>
          <w:rFonts w:ascii="宋体" w:hAnsi="宋体" w:cs="宋体" w:eastAsia="宋体"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10072"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before="35"/>
        <w:ind w:left="137" w:right="0" w:firstLine="0"/>
        <w:jc w:val="both"/>
        <w:rPr>
          <w:rFonts w:ascii="宋体" w:hAnsi="宋体" w:cs="宋体" w:eastAsia="宋体" w:hint="default"/>
          <w:sz w:val="21"/>
          <w:szCs w:val="21"/>
        </w:rPr>
      </w:pPr>
      <w:r>
        <w:rPr>
          <w:rFonts w:ascii="宋体" w:hAnsi="宋体" w:cs="宋体" w:eastAsia="宋体" w:hint="default"/>
          <w:sz w:val="21"/>
          <w:szCs w:val="21"/>
        </w:rPr>
        <w:t>业区股份有限公司担保责任，承诺将广州和融实业发展有限公司在中国建设银行天河支行</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万贷款的担保单</w:t>
      </w:r>
    </w:p>
    <w:p>
      <w:pPr>
        <w:spacing w:line="240" w:lineRule="auto" w:before="12"/>
        <w:rPr>
          <w:rFonts w:ascii="宋体" w:hAnsi="宋体" w:cs="宋体" w:eastAsia="宋体" w:hint="default"/>
          <w:sz w:val="15"/>
          <w:szCs w:val="15"/>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位替换为深大通；承诺将东莞市银河信息资讯有限公司在中国建设银行东莞分行</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万元贷款的担保单位替换</w:t>
      </w:r>
    </w:p>
    <w:p>
      <w:pPr>
        <w:spacing w:line="240" w:lineRule="auto" w:before="0"/>
        <w:rPr>
          <w:rFonts w:ascii="宋体" w:hAnsi="宋体" w:cs="宋体" w:eastAsia="宋体" w:hint="default"/>
          <w:sz w:val="16"/>
          <w:szCs w:val="16"/>
        </w:rPr>
      </w:pPr>
    </w:p>
    <w:p>
      <w:pPr>
        <w:spacing w:before="0"/>
        <w:ind w:left="137"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为深大通</w:t>
      </w:r>
      <w:r>
        <w:rPr>
          <w:rFonts w:ascii="宋体" w:hAnsi="宋体" w:cs="宋体" w:eastAsia="宋体" w:hint="default"/>
          <w:spacing w:val="-101"/>
          <w:sz w:val="21"/>
          <w:szCs w:val="21"/>
        </w:rPr>
        <w:t>；</w:t>
      </w:r>
      <w:r>
        <w:rPr>
          <w:rFonts w:ascii="宋体" w:hAnsi="宋体" w:cs="宋体" w:eastAsia="宋体" w:hint="default"/>
          <w:sz w:val="21"/>
          <w:szCs w:val="21"/>
        </w:rPr>
        <w:t>承诺将东莞市银河信息资讯有限公司在中国银行东莞分行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0 </w:t>
      </w:r>
      <w:r>
        <w:rPr>
          <w:rFonts w:ascii="宋体" w:hAnsi="宋体" w:cs="宋体" w:eastAsia="宋体" w:hint="default"/>
          <w:sz w:val="21"/>
          <w:szCs w:val="21"/>
        </w:rPr>
        <w:t>万元贷款</w:t>
      </w:r>
      <w:r>
        <w:rPr>
          <w:rFonts w:ascii="宋体" w:hAnsi="宋体" w:cs="宋体" w:eastAsia="宋体" w:hint="default"/>
          <w:spacing w:val="-2"/>
          <w:sz w:val="21"/>
          <w:szCs w:val="21"/>
        </w:rPr>
        <w:t>担</w:t>
      </w:r>
      <w:r>
        <w:rPr>
          <w:rFonts w:ascii="宋体" w:hAnsi="宋体" w:cs="宋体" w:eastAsia="宋体" w:hint="default"/>
          <w:sz w:val="21"/>
          <w:szCs w:val="21"/>
        </w:rPr>
        <w:t>保单位替换为深大通</w:t>
      </w:r>
      <w:r>
        <w:rPr>
          <w:rFonts w:ascii="宋体" w:hAnsi="宋体" w:cs="宋体" w:eastAsia="宋体" w:hint="default"/>
          <w:spacing w:val="-101"/>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p>
    <w:p>
      <w:pPr>
        <w:spacing w:line="240" w:lineRule="auto" w:before="3"/>
        <w:rPr>
          <w:rFonts w:ascii="Times New Roman" w:hAnsi="Times New Roman" w:cs="Times New Roman" w:eastAsia="Times New Roman" w:hint="default"/>
          <w:sz w:val="18"/>
          <w:szCs w:val="18"/>
        </w:rPr>
      </w:pPr>
    </w:p>
    <w:p>
      <w:pPr>
        <w:spacing w:line="412" w:lineRule="auto" w:before="0"/>
        <w:ind w:left="137" w:right="152"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日，东莞宏远工业区股份有限公司向深大通出具三份公函，同意原担保承诺函失效，解除深大通对广 州和融实业发展有限公司、东莞市银河信息资讯有限公司上述债务的担保责任。</w:t>
      </w:r>
    </w:p>
    <w:p>
      <w:pPr>
        <w:spacing w:before="74"/>
        <w:ind w:left="557" w:right="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日，深大通向广州保税区宏远物流有限公司出具履约担保承诺书，为深圳市意汇通</w:t>
      </w:r>
    </w:p>
    <w:p>
      <w:pPr>
        <w:spacing w:line="240" w:lineRule="auto" w:before="0"/>
        <w:rPr>
          <w:rFonts w:ascii="宋体" w:hAnsi="宋体" w:cs="宋体" w:eastAsia="宋体" w:hint="default"/>
          <w:sz w:val="16"/>
          <w:szCs w:val="16"/>
        </w:rPr>
      </w:pPr>
    </w:p>
    <w:p>
      <w:pPr>
        <w:spacing w:line="424" w:lineRule="auto" w:before="0"/>
        <w:ind w:left="137" w:right="151" w:firstLine="0"/>
        <w:jc w:val="both"/>
        <w:rPr>
          <w:rFonts w:ascii="宋体" w:hAnsi="宋体" w:cs="宋体" w:eastAsia="宋体" w:hint="default"/>
          <w:sz w:val="21"/>
          <w:szCs w:val="21"/>
        </w:rPr>
      </w:pPr>
      <w:r>
        <w:rPr>
          <w:rFonts w:ascii="宋体" w:hAnsi="宋体" w:cs="宋体" w:eastAsia="宋体" w:hint="default"/>
          <w:sz w:val="21"/>
          <w:szCs w:val="21"/>
        </w:rPr>
        <w:t>投资发展有限公司应付广州保税区宏远物流有限公司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2464.2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万元股权转让款提供担保。</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日，广 </w:t>
      </w:r>
      <w:r>
        <w:rPr>
          <w:rFonts w:ascii="宋体" w:hAnsi="宋体" w:cs="宋体" w:eastAsia="宋体" w:hint="default"/>
          <w:spacing w:val="-2"/>
          <w:sz w:val="21"/>
          <w:szCs w:val="21"/>
        </w:rPr>
        <w:t>州保税区宏远物流有限公司向深大通出具公函，同意原履约担保承诺书失效，解除深大通对深圳市意汇通投资发</w:t>
      </w:r>
      <w:r>
        <w:rPr>
          <w:rFonts w:ascii="宋体" w:hAnsi="宋体" w:cs="宋体" w:eastAsia="宋体" w:hint="default"/>
          <w:sz w:val="21"/>
          <w:szCs w:val="21"/>
        </w:rPr>
        <w:t> 展有限公司上述付款义务的担保责任。</w:t>
      </w:r>
    </w:p>
    <w:p>
      <w:pPr>
        <w:spacing w:before="44"/>
        <w:ind w:left="557" w:right="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日，深大通向深圳市高原科技投资有限公司出具履约担保承诺书，为深圳市意汇通</w:t>
      </w:r>
    </w:p>
    <w:p>
      <w:pPr>
        <w:spacing w:line="408" w:lineRule="auto" w:before="189"/>
        <w:ind w:left="137" w:right="151" w:firstLine="0"/>
        <w:jc w:val="both"/>
        <w:rPr>
          <w:rFonts w:ascii="宋体" w:hAnsi="宋体" w:cs="宋体" w:eastAsia="宋体" w:hint="default"/>
          <w:sz w:val="21"/>
          <w:szCs w:val="21"/>
        </w:rPr>
      </w:pPr>
      <w:r>
        <w:rPr>
          <w:rFonts w:ascii="宋体" w:hAnsi="宋体" w:cs="宋体" w:eastAsia="宋体" w:hint="default"/>
          <w:sz w:val="21"/>
          <w:szCs w:val="21"/>
        </w:rPr>
        <w:t>投资发展有限公司应付深圳市高原科技投资有限公司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4935.8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万元的股权转让款提供担保。</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w:t>
      </w:r>
      <w:r>
        <w:rPr>
          <w:rFonts w:ascii="宋体" w:hAnsi="宋体" w:cs="宋体" w:eastAsia="宋体" w:hint="default"/>
          <w:spacing w:val="-2"/>
          <w:sz w:val="21"/>
          <w:szCs w:val="21"/>
        </w:rPr>
        <w:t>深圳市高原科技投资有限公司向深大通出具公函，同意原履约担保承诺书失效，解除深大通对深圳市意汇通投资</w:t>
      </w:r>
      <w:r>
        <w:rPr>
          <w:rFonts w:ascii="宋体" w:hAnsi="宋体" w:cs="宋体" w:eastAsia="宋体" w:hint="default"/>
          <w:sz w:val="21"/>
          <w:szCs w:val="21"/>
        </w:rPr>
        <w:t> 发展有限公司上述付款义务的担保责任。</w:t>
      </w:r>
    </w:p>
    <w:p>
      <w:pPr>
        <w:spacing w:before="58"/>
        <w:ind w:left="557" w:right="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pacing w:val="-105"/>
          <w:sz w:val="21"/>
          <w:szCs w:val="21"/>
        </w:rPr>
        <w:t>）</w:t>
      </w:r>
      <w:r>
        <w:rPr>
          <w:rFonts w:ascii="宋体" w:hAnsi="宋体" w:cs="宋体" w:eastAsia="宋体" w:hint="default"/>
          <w:spacing w:val="-14"/>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日</w:t>
      </w:r>
      <w:r>
        <w:rPr>
          <w:rFonts w:ascii="宋体" w:hAnsi="宋体" w:cs="宋体" w:eastAsia="宋体" w:hint="default"/>
          <w:spacing w:val="-12"/>
          <w:sz w:val="21"/>
          <w:szCs w:val="21"/>
        </w:rPr>
        <w:t>，</w:t>
      </w:r>
      <w:r>
        <w:rPr>
          <w:rFonts w:ascii="宋体" w:hAnsi="宋体" w:cs="宋体" w:eastAsia="宋体" w:hint="default"/>
          <w:sz w:val="21"/>
          <w:szCs w:val="21"/>
        </w:rPr>
        <w:t>深大通与深圳发展银行济南分行签订保证合同</w:t>
      </w:r>
      <w:r>
        <w:rPr>
          <w:rFonts w:ascii="宋体" w:hAnsi="宋体" w:cs="宋体" w:eastAsia="宋体" w:hint="default"/>
          <w:spacing w:val="-12"/>
          <w:sz w:val="21"/>
          <w:szCs w:val="21"/>
        </w:rPr>
        <w:t>，</w:t>
      </w:r>
      <w:r>
        <w:rPr>
          <w:rFonts w:ascii="宋体" w:hAnsi="宋体" w:cs="宋体" w:eastAsia="宋体" w:hint="default"/>
          <w:sz w:val="21"/>
          <w:szCs w:val="21"/>
        </w:rPr>
        <w:t>为遵化新利能源开发有限公司在</w:t>
      </w:r>
    </w:p>
    <w:p>
      <w:pPr>
        <w:spacing w:line="396" w:lineRule="auto" w:before="189"/>
        <w:ind w:left="136" w:right="152" w:firstLine="0"/>
        <w:jc w:val="both"/>
        <w:rPr>
          <w:rFonts w:ascii="宋体" w:hAnsi="宋体" w:cs="宋体" w:eastAsia="宋体" w:hint="default"/>
          <w:sz w:val="21"/>
          <w:szCs w:val="21"/>
        </w:rPr>
      </w:pPr>
      <w:r>
        <w:rPr>
          <w:rFonts w:ascii="宋体" w:hAnsi="宋体" w:cs="宋体" w:eastAsia="宋体" w:hint="default"/>
          <w:sz w:val="21"/>
          <w:szCs w:val="21"/>
        </w:rPr>
        <w:t>深圳发展银行济南分行的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万银行贷款提供担保。</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日，深大通取得深圳发展银行济南分行情 况说明书，主要内容为：</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月，遵化新利能源开发有限公司已经还清了该笔贷款本息，深大通担保责任 已解除。</w:t>
      </w:r>
    </w:p>
    <w:p>
      <w:pPr>
        <w:spacing w:before="88"/>
        <w:ind w:left="556" w:right="3324" w:firstLine="0"/>
        <w:jc w:val="left"/>
        <w:rPr>
          <w:rFonts w:ascii="黑体" w:hAnsi="黑体" w:cs="黑体" w:eastAsia="黑体" w:hint="default"/>
          <w:sz w:val="21"/>
          <w:szCs w:val="21"/>
        </w:rPr>
      </w:pPr>
      <w:r>
        <w:rPr>
          <w:rFonts w:ascii="黑体" w:hAnsi="黑体" w:cs="黑体" w:eastAsia="黑体" w:hint="default"/>
          <w:sz w:val="21"/>
          <w:szCs w:val="21"/>
        </w:rPr>
        <w:t>十三、期后事项</w:t>
      </w:r>
    </w:p>
    <w:p>
      <w:pPr>
        <w:spacing w:line="240" w:lineRule="auto" w:before="1"/>
        <w:rPr>
          <w:rFonts w:ascii="黑体" w:hAnsi="黑体" w:cs="黑体" w:eastAsia="黑体" w:hint="default"/>
          <w:sz w:val="27"/>
          <w:szCs w:val="27"/>
        </w:rPr>
      </w:pPr>
    </w:p>
    <w:p>
      <w:pPr>
        <w:spacing w:line="348" w:lineRule="auto" w:before="0"/>
        <w:ind w:left="137" w:right="237" w:firstLine="629"/>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w:t>
      </w:r>
      <w:r>
        <w:rPr>
          <w:rFonts w:ascii="黑体" w:hAnsi="黑体" w:cs="黑体" w:eastAsia="黑体" w:hint="default"/>
          <w:spacing w:val="-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日深大通第六届第八次董事会</w:t>
      </w:r>
      <w:r>
        <w:rPr>
          <w:rFonts w:ascii="宋体" w:hAnsi="宋体" w:cs="宋体" w:eastAsia="宋体" w:hint="default"/>
          <w:sz w:val="24"/>
          <w:szCs w:val="24"/>
        </w:rPr>
        <w:t>，</w:t>
      </w:r>
      <w:r>
        <w:rPr>
          <w:rFonts w:ascii="宋体" w:hAnsi="宋体" w:cs="宋体" w:eastAsia="宋体" w:hint="default"/>
          <w:sz w:val="21"/>
          <w:szCs w:val="21"/>
        </w:rPr>
        <w:t>审议通过了亚星实业公司赠与资产议案和以资本公积向</w:t>
      </w:r>
      <w:r>
        <w:rPr>
          <w:rFonts w:ascii="宋体" w:hAnsi="宋体" w:cs="宋体" w:eastAsia="宋体" w:hint="default"/>
          <w:sz w:val="21"/>
          <w:szCs w:val="21"/>
        </w:rPr>
        <w:t> 全体流通股股东定向转增股本的议案及亚星实业公司承担公司或有债务清偿责任的议案；</w:t>
      </w:r>
    </w:p>
    <w:p>
      <w:pPr>
        <w:spacing w:line="336" w:lineRule="auto" w:before="40"/>
        <w:ind w:left="137" w:right="151" w:firstLine="629"/>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日，深大通</w:t>
      </w:r>
      <w:r>
        <w:rPr>
          <w:rFonts w:ascii="Times New Roman" w:hAnsi="Times New Roman" w:cs="Times New Roman" w:eastAsia="Times New Roman" w:hint="default"/>
          <w:sz w:val="21"/>
          <w:szCs w:val="21"/>
        </w:rPr>
        <w:t>2008</w:t>
      </w:r>
      <w:r>
        <w:rPr>
          <w:rFonts w:ascii="宋体" w:hAnsi="宋体" w:cs="宋体" w:eastAsia="宋体" w:hint="default"/>
          <w:sz w:val="21"/>
          <w:szCs w:val="21"/>
        </w:rPr>
        <w:t>年第一次临时股东大会通过了《资产赠与、资本公积金定向转增股本暨 </w:t>
      </w:r>
      <w:r>
        <w:rPr>
          <w:rFonts w:ascii="宋体" w:hAnsi="宋体" w:cs="宋体" w:eastAsia="宋体" w:hint="default"/>
          <w:spacing w:val="-9"/>
          <w:sz w:val="21"/>
          <w:szCs w:val="21"/>
        </w:rPr>
        <w:t>股权分置改革方案的议案》；</w:t>
      </w:r>
    </w:p>
    <w:p>
      <w:pPr>
        <w:spacing w:line="345" w:lineRule="auto" w:before="50"/>
        <w:ind w:left="137" w:right="151" w:firstLine="629"/>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日，深大通</w:t>
      </w:r>
      <w:r>
        <w:rPr>
          <w:rFonts w:ascii="Times New Roman" w:hAnsi="Times New Roman" w:cs="Times New Roman" w:eastAsia="Times New Roman" w:hint="default"/>
          <w:sz w:val="21"/>
          <w:szCs w:val="21"/>
        </w:rPr>
        <w:t>2008</w:t>
      </w:r>
      <w:r>
        <w:rPr>
          <w:rFonts w:ascii="宋体" w:hAnsi="宋体" w:cs="宋体" w:eastAsia="宋体" w:hint="default"/>
          <w:sz w:val="21"/>
          <w:szCs w:val="21"/>
        </w:rPr>
        <w:t>年第二次临时股东大会通过了《青岛亚星实业有限公司承担公司或有负 </w:t>
      </w:r>
      <w:r>
        <w:rPr>
          <w:rFonts w:ascii="宋体" w:hAnsi="宋体" w:cs="宋体" w:eastAsia="宋体" w:hint="default"/>
          <w:spacing w:val="-3"/>
          <w:sz w:val="21"/>
          <w:szCs w:val="21"/>
        </w:rPr>
        <w:t>债清偿责任的议案》和《青岛亚星实业有限公司提出的挽救公司严重财务困难方案的议案》，相关议案主要内容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如下：</w:t>
      </w:r>
    </w:p>
    <w:p>
      <w:pPr>
        <w:spacing w:line="348" w:lineRule="auto" w:before="42"/>
        <w:ind w:left="137" w:right="15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）根据《青岛亚星实业有限公司承担公司或有负债清偿责任的议案》在满足由亚星实业公司参加得深大 </w:t>
      </w:r>
      <w:r>
        <w:rPr>
          <w:rFonts w:ascii="宋体" w:hAnsi="宋体" w:cs="宋体" w:eastAsia="宋体" w:hint="default"/>
          <w:spacing w:val="-2"/>
          <w:sz w:val="21"/>
          <w:szCs w:val="21"/>
        </w:rPr>
        <w:t>通股权分置改革的方案及每一组成部分事宜获得深大通董事会、临时股东大会及相关股东会的有效批准以及所有</w:t>
      </w:r>
      <w:r>
        <w:rPr>
          <w:rFonts w:ascii="宋体" w:hAnsi="宋体" w:cs="宋体" w:eastAsia="宋体" w:hint="default"/>
          <w:sz w:val="21"/>
          <w:szCs w:val="21"/>
        </w:rPr>
        <w:t> 必须的中国政府主管部门的批准的前提下，附注十一所述或有负债由亚星实业公司承担全部清偿责任。</w:t>
      </w:r>
    </w:p>
    <w:p>
      <w:pPr>
        <w:spacing w:before="38"/>
        <w:ind w:left="557" w:right="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33"/>
          <w:sz w:val="21"/>
          <w:szCs w:val="21"/>
        </w:rPr>
        <w:t>）</w:t>
      </w:r>
      <w:r>
        <w:rPr>
          <w:rFonts w:ascii="宋体" w:hAnsi="宋体" w:cs="宋体" w:eastAsia="宋体" w:hint="default"/>
          <w:sz w:val="21"/>
          <w:szCs w:val="21"/>
        </w:rPr>
        <w:t>根</w:t>
      </w:r>
      <w:r>
        <w:rPr>
          <w:rFonts w:ascii="宋体" w:hAnsi="宋体" w:cs="宋体" w:eastAsia="宋体" w:hint="default"/>
          <w:spacing w:val="-33"/>
          <w:sz w:val="21"/>
          <w:szCs w:val="21"/>
        </w:rPr>
        <w:t>据</w:t>
      </w:r>
      <w:r>
        <w:rPr>
          <w:rFonts w:ascii="宋体" w:hAnsi="宋体" w:cs="宋体" w:eastAsia="宋体" w:hint="default"/>
          <w:sz w:val="21"/>
          <w:szCs w:val="21"/>
        </w:rPr>
        <w:t>《青岛亚星实业有限公司提出的挽救公司严重财务困难方案的议案</w:t>
      </w:r>
      <w:r>
        <w:rPr>
          <w:rFonts w:ascii="宋体" w:hAnsi="宋体" w:cs="宋体" w:eastAsia="宋体" w:hint="default"/>
          <w:spacing w:val="-105"/>
          <w:sz w:val="21"/>
          <w:szCs w:val="21"/>
        </w:rPr>
        <w:t>》</w:t>
      </w:r>
      <w:r>
        <w:rPr>
          <w:rFonts w:ascii="宋体" w:hAnsi="宋体" w:cs="宋体" w:eastAsia="宋体" w:hint="default"/>
          <w:spacing w:val="-33"/>
          <w:sz w:val="21"/>
          <w:szCs w:val="21"/>
        </w:rPr>
        <w:t>，</w:t>
      </w:r>
      <w:r>
        <w:rPr>
          <w:rFonts w:ascii="宋体" w:hAnsi="宋体" w:cs="宋体" w:eastAsia="宋体" w:hint="default"/>
          <w:sz w:val="21"/>
          <w:szCs w:val="21"/>
        </w:rPr>
        <w:t>亚星实业公司积极与深大通</w:t>
      </w:r>
    </w:p>
    <w:p>
      <w:pPr>
        <w:spacing w:after="0"/>
        <w:jc w:val="left"/>
        <w:rPr>
          <w:rFonts w:ascii="宋体" w:hAnsi="宋体" w:cs="宋体" w:eastAsia="宋体"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10120"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35" w:lineRule="exact" w:before="0"/>
        <w:ind w:left="137" w:right="3324" w:firstLine="0"/>
        <w:jc w:val="left"/>
        <w:rPr>
          <w:rFonts w:ascii="宋体" w:hAnsi="宋体" w:cs="宋体" w:eastAsia="宋体" w:hint="default"/>
          <w:sz w:val="21"/>
          <w:szCs w:val="21"/>
        </w:rPr>
      </w:pPr>
      <w:r>
        <w:rPr>
          <w:rFonts w:ascii="宋体" w:hAnsi="宋体" w:cs="宋体" w:eastAsia="宋体" w:hint="default"/>
          <w:sz w:val="21"/>
          <w:szCs w:val="21"/>
        </w:rPr>
        <w:t>的股东及债权人协商，结合深大通的股权分置改革，提出如下挽救方案。</w:t>
      </w:r>
    </w:p>
    <w:p>
      <w:pPr>
        <w:spacing w:line="338" w:lineRule="auto" w:before="133"/>
        <w:ind w:left="557" w:right="1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、亚星实业公司将向深大通赠送两个房地产项目公司的控股权； </w:t>
      </w:r>
      <w:r>
        <w:rPr>
          <w:rFonts w:ascii="Times New Roman" w:hAnsi="Times New Roman" w:cs="Times New Roman" w:eastAsia="Times New Roman" w:hint="default"/>
          <w:sz w:val="21"/>
          <w:szCs w:val="21"/>
        </w:rPr>
        <w:t>B</w:t>
      </w:r>
      <w:r>
        <w:rPr>
          <w:rFonts w:ascii="宋体" w:hAnsi="宋体" w:cs="宋体" w:eastAsia="宋体" w:hint="default"/>
          <w:sz w:val="21"/>
          <w:szCs w:val="21"/>
        </w:rPr>
        <w:t>、亚星实业公司正与深圳市农业银行积极接洽协商债务重组事宜； </w:t>
      </w:r>
      <w:r>
        <w:rPr>
          <w:rFonts w:ascii="Times New Roman" w:hAnsi="Times New Roman" w:cs="Times New Roman" w:eastAsia="Times New Roman" w:hint="default"/>
          <w:spacing w:val="-1"/>
          <w:sz w:val="21"/>
          <w:szCs w:val="21"/>
        </w:rPr>
        <w:t>C</w:t>
      </w:r>
      <w:r>
        <w:rPr>
          <w:rFonts w:ascii="宋体" w:hAnsi="宋体" w:cs="宋体" w:eastAsia="宋体" w:hint="default"/>
          <w:spacing w:val="-1"/>
          <w:sz w:val="21"/>
          <w:szCs w:val="21"/>
        </w:rPr>
        <w:t>、亚星实业公司积极帮助深大通解决巨额对外担保问题，在深大通担保责任彻底解除前，亚星实业公司承</w:t>
      </w:r>
    </w:p>
    <w:p>
      <w:pPr>
        <w:spacing w:before="22"/>
        <w:ind w:left="137" w:right="3324" w:firstLine="0"/>
        <w:jc w:val="left"/>
        <w:rPr>
          <w:rFonts w:ascii="宋体" w:hAnsi="宋体" w:cs="宋体" w:eastAsia="宋体" w:hint="default"/>
          <w:sz w:val="21"/>
          <w:szCs w:val="21"/>
        </w:rPr>
      </w:pPr>
      <w:r>
        <w:rPr>
          <w:rFonts w:ascii="宋体" w:hAnsi="宋体" w:cs="宋体" w:eastAsia="宋体" w:hint="default"/>
          <w:sz w:val="21"/>
          <w:szCs w:val="21"/>
        </w:rPr>
        <w:t>诺承担由该等担保事项产生的或有负债的清偿责任；</w:t>
      </w:r>
    </w:p>
    <w:p>
      <w:pPr>
        <w:spacing w:line="352" w:lineRule="auto" w:before="134"/>
        <w:ind w:left="137" w:right="150"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D</w:t>
      </w:r>
      <w:r>
        <w:rPr>
          <w:rFonts w:ascii="宋体" w:hAnsi="宋体" w:cs="宋体" w:eastAsia="宋体" w:hint="default"/>
          <w:spacing w:val="-1"/>
          <w:sz w:val="21"/>
          <w:szCs w:val="21"/>
        </w:rPr>
        <w:t>、亚星实业公司已作出承诺，在深大通相关股东会议通过股权分置改革方案且延中传媒将其所持</w:t>
      </w:r>
      <w:r>
        <w:rPr>
          <w:rFonts w:ascii="Times New Roman" w:hAnsi="Times New Roman" w:cs="Times New Roman" w:eastAsia="Times New Roman" w:hint="default"/>
          <w:spacing w:val="-1"/>
          <w:sz w:val="21"/>
          <w:szCs w:val="21"/>
        </w:rPr>
        <w:t>1000</w:t>
      </w:r>
      <w:r>
        <w:rPr>
          <w:rFonts w:ascii="宋体" w:hAnsi="宋体" w:cs="宋体" w:eastAsia="宋体" w:hint="default"/>
          <w:spacing w:val="-1"/>
          <w:sz w:val="21"/>
          <w:szCs w:val="21"/>
        </w:rPr>
        <w:t>万股</w:t>
      </w:r>
      <w:r>
        <w:rPr>
          <w:rFonts w:ascii="宋体" w:hAnsi="宋体" w:cs="宋体" w:eastAsia="宋体" w:hint="default"/>
          <w:spacing w:val="-2"/>
          <w:sz w:val="21"/>
          <w:szCs w:val="21"/>
        </w:rPr>
        <w:t> 股份转让给亚星实业公司的过户手续办理完毕后三个月内，将亚星实业公司与深大通可能产生同业竞争的全部相</w:t>
      </w:r>
      <w:r>
        <w:rPr>
          <w:rFonts w:ascii="宋体" w:hAnsi="宋体" w:cs="宋体" w:eastAsia="宋体" w:hint="default"/>
          <w:sz w:val="21"/>
          <w:szCs w:val="21"/>
        </w:rPr>
        <w:t> </w:t>
      </w:r>
      <w:r>
        <w:rPr>
          <w:rFonts w:ascii="宋体" w:hAnsi="宋体" w:cs="宋体" w:eastAsia="宋体" w:hint="default"/>
          <w:spacing w:val="-2"/>
          <w:sz w:val="21"/>
          <w:szCs w:val="21"/>
        </w:rPr>
        <w:t>关资产注入深大通公司，同时将深大通除本次亚星实业公司赠与的股权外的全部资产和除银行借款外的全部债务</w:t>
      </w:r>
      <w:r>
        <w:rPr>
          <w:rFonts w:ascii="宋体" w:hAnsi="宋体" w:cs="宋体" w:eastAsia="宋体" w:hint="default"/>
          <w:sz w:val="21"/>
          <w:szCs w:val="21"/>
        </w:rPr>
        <w:t> </w:t>
      </w:r>
      <w:r>
        <w:rPr>
          <w:rFonts w:ascii="宋体" w:hAnsi="宋体" w:cs="宋体" w:eastAsia="宋体" w:hint="default"/>
          <w:spacing w:val="-2"/>
          <w:sz w:val="21"/>
          <w:szCs w:val="21"/>
        </w:rPr>
        <w:t>整体剥离出上市公司，在亚星实业公司将全部房地产开发业务整体注入上市公司后，深大通将成为一家以房地产</w:t>
      </w:r>
      <w:r>
        <w:rPr>
          <w:rFonts w:ascii="宋体" w:hAnsi="宋体" w:cs="宋体" w:eastAsia="宋体" w:hint="default"/>
          <w:sz w:val="21"/>
          <w:szCs w:val="21"/>
        </w:rPr>
        <w:t> 开发经营为主业的上市公司。</w:t>
      </w:r>
    </w:p>
    <w:p>
      <w:pPr>
        <w:spacing w:line="240" w:lineRule="auto" w:before="13"/>
        <w:rPr>
          <w:rFonts w:ascii="宋体" w:hAnsi="宋体" w:cs="宋体" w:eastAsia="宋体" w:hint="default"/>
          <w:sz w:val="19"/>
          <w:szCs w:val="19"/>
        </w:rPr>
      </w:pPr>
    </w:p>
    <w:p>
      <w:pPr>
        <w:spacing w:line="412" w:lineRule="auto" w:before="0"/>
        <w:ind w:left="137" w:right="151" w:firstLine="435"/>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日，广东省深圳市福田区人民法院（</w:t>
      </w:r>
      <w:r>
        <w:rPr>
          <w:rFonts w:ascii="Times New Roman" w:hAnsi="Times New Roman" w:cs="Times New Roman" w:eastAsia="Times New Roman" w:hint="default"/>
          <w:sz w:val="21"/>
          <w:szCs w:val="21"/>
        </w:rPr>
        <w:t>2007</w:t>
      </w:r>
      <w:r>
        <w:rPr>
          <w:rFonts w:ascii="宋体" w:hAnsi="宋体" w:cs="宋体" w:eastAsia="宋体" w:hint="default"/>
          <w:sz w:val="21"/>
          <w:szCs w:val="21"/>
        </w:rPr>
        <w:t>）深福法民二初字第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2504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号裁定书批准中联实 业股份有限公司的撤诉申请。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0"/>
        <w:ind w:left="452" w:right="3324" w:firstLine="0"/>
        <w:jc w:val="left"/>
        <w:rPr>
          <w:rFonts w:ascii="黑体" w:hAnsi="黑体" w:cs="黑体" w:eastAsia="黑体" w:hint="default"/>
          <w:sz w:val="21"/>
          <w:szCs w:val="21"/>
        </w:rPr>
      </w:pPr>
      <w:r>
        <w:rPr>
          <w:rFonts w:ascii="黑体" w:hAnsi="黑体" w:cs="黑体" w:eastAsia="黑体" w:hint="default"/>
          <w:sz w:val="21"/>
          <w:szCs w:val="21"/>
        </w:rPr>
        <w:t>十四、持续经营</w:t>
      </w:r>
    </w:p>
    <w:p>
      <w:pPr>
        <w:spacing w:line="240" w:lineRule="auto" w:before="3"/>
        <w:rPr>
          <w:rFonts w:ascii="黑体" w:hAnsi="黑体" w:cs="黑体" w:eastAsia="黑体" w:hint="default"/>
          <w:sz w:val="18"/>
          <w:szCs w:val="18"/>
        </w:rPr>
      </w:pPr>
    </w:p>
    <w:p>
      <w:pPr>
        <w:spacing w:before="0"/>
        <w:ind w:left="452"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、公司经营现状</w:t>
      </w:r>
    </w:p>
    <w:p>
      <w:pPr>
        <w:spacing w:line="240" w:lineRule="auto" w:before="0"/>
        <w:rPr>
          <w:rFonts w:ascii="宋体" w:hAnsi="宋体" w:cs="宋体" w:eastAsia="宋体" w:hint="default"/>
          <w:sz w:val="16"/>
          <w:szCs w:val="16"/>
        </w:rPr>
      </w:pPr>
    </w:p>
    <w:p>
      <w:pPr>
        <w:spacing w:before="0"/>
        <w:ind w:left="452" w:right="95"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月没有开展经营业务，公司的主要资产在</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年已经被拍卖或者查封。累计经营性亏损巨</w:t>
      </w:r>
    </w:p>
    <w:p>
      <w:pPr>
        <w:spacing w:line="240" w:lineRule="auto" w:before="12"/>
        <w:rPr>
          <w:rFonts w:ascii="宋体" w:hAnsi="宋体" w:cs="宋体" w:eastAsia="宋体" w:hint="default"/>
          <w:sz w:val="15"/>
          <w:szCs w:val="15"/>
        </w:rPr>
      </w:pPr>
    </w:p>
    <w:p>
      <w:pPr>
        <w:spacing w:before="0"/>
        <w:ind w:left="136" w:right="135" w:firstLine="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4"/>
          <w:sz w:val="21"/>
          <w:szCs w:val="21"/>
        </w:rPr>
        <w:t> </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日净资产为</w:t>
      </w:r>
      <w:r>
        <w:rPr>
          <w:rFonts w:ascii="Times New Roman" w:hAnsi="Times New Roman" w:cs="Times New Roman" w:eastAsia="Times New Roman" w:hint="default"/>
          <w:sz w:val="21"/>
          <w:szCs w:val="21"/>
        </w:rPr>
        <w:t>-84,507,656.98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元，财务状况严重恶化。</w:t>
      </w:r>
    </w:p>
    <w:p>
      <w:pPr>
        <w:spacing w:line="240" w:lineRule="auto" w:before="0"/>
        <w:rPr>
          <w:rFonts w:ascii="宋体" w:hAnsi="宋体" w:cs="宋体" w:eastAsia="宋体" w:hint="default"/>
          <w:sz w:val="16"/>
          <w:szCs w:val="16"/>
        </w:rPr>
      </w:pPr>
    </w:p>
    <w:p>
      <w:pPr>
        <w:spacing w:before="0"/>
        <w:ind w:left="451" w:right="135" w:firstLine="0"/>
        <w:jc w:val="left"/>
        <w:rPr>
          <w:rFonts w:ascii="宋体" w:hAnsi="宋体" w:cs="宋体" w:eastAsia="宋体" w:hint="default"/>
          <w:sz w:val="21"/>
          <w:szCs w:val="21"/>
        </w:rPr>
      </w:pPr>
      <w:r>
        <w:rPr>
          <w:rFonts w:ascii="宋体" w:hAnsi="宋体" w:cs="宋体" w:eastAsia="宋体" w:hint="default"/>
          <w:sz w:val="21"/>
          <w:szCs w:val="21"/>
        </w:rPr>
        <w:t>公司在农业银行深圳罗湖支行贷款 </w:t>
      </w:r>
      <w:r>
        <w:rPr>
          <w:rFonts w:ascii="Times New Roman" w:hAnsi="Times New Roman" w:cs="Times New Roman" w:eastAsia="Times New Roman" w:hint="default"/>
          <w:sz w:val="21"/>
          <w:szCs w:val="21"/>
        </w:rPr>
        <w:t>46,370,842.28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元，目前银行已提起诉讼，并申请法院强制执行。</w:t>
      </w:r>
    </w:p>
    <w:p>
      <w:pPr>
        <w:spacing w:line="240" w:lineRule="auto" w:before="0"/>
        <w:rPr>
          <w:rFonts w:ascii="宋体" w:hAnsi="宋体" w:cs="宋体" w:eastAsia="宋体" w:hint="default"/>
          <w:sz w:val="16"/>
          <w:szCs w:val="16"/>
        </w:rPr>
      </w:pPr>
    </w:p>
    <w:p>
      <w:pPr>
        <w:spacing w:before="0"/>
        <w:ind w:left="556" w:right="95" w:firstLine="0"/>
        <w:jc w:val="left"/>
        <w:rPr>
          <w:rFonts w:ascii="宋体" w:hAnsi="宋体" w:cs="宋体" w:eastAsia="宋体" w:hint="default"/>
          <w:sz w:val="21"/>
          <w:szCs w:val="21"/>
        </w:rPr>
      </w:pPr>
      <w:r>
        <w:rPr>
          <w:rFonts w:ascii="宋体" w:hAnsi="宋体" w:cs="宋体" w:eastAsia="宋体" w:hint="default"/>
          <w:sz w:val="21"/>
          <w:szCs w:val="21"/>
        </w:rPr>
        <w:t>公司对外担保金额巨大，其中为益生堂在上海浦东发展银行深圳红荔路支行贷款</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万元提供担保形成的</w:t>
      </w:r>
    </w:p>
    <w:p>
      <w:pPr>
        <w:spacing w:line="240" w:lineRule="auto" w:before="12"/>
        <w:rPr>
          <w:rFonts w:ascii="宋体" w:hAnsi="宋体" w:cs="宋体" w:eastAsia="宋体" w:hint="default"/>
          <w:sz w:val="15"/>
          <w:szCs w:val="15"/>
        </w:rPr>
      </w:pPr>
    </w:p>
    <w:p>
      <w:pPr>
        <w:spacing w:before="0"/>
        <w:ind w:left="136" w:right="95" w:firstLine="0"/>
        <w:jc w:val="left"/>
        <w:rPr>
          <w:rFonts w:ascii="宋体" w:hAnsi="宋体" w:cs="宋体" w:eastAsia="宋体" w:hint="default"/>
          <w:sz w:val="21"/>
          <w:szCs w:val="21"/>
        </w:rPr>
      </w:pPr>
      <w:r>
        <w:rPr>
          <w:rFonts w:ascii="宋体" w:hAnsi="宋体" w:cs="宋体" w:eastAsia="宋体" w:hint="default"/>
          <w:sz w:val="21"/>
          <w:szCs w:val="21"/>
        </w:rPr>
        <w:t>或有负债本金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万元及其利息；为遵化新利能源开发有限公司在中国银行遵化支行的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万元贷款授信提</w:t>
      </w:r>
    </w:p>
    <w:p>
      <w:pPr>
        <w:spacing w:line="240" w:lineRule="auto" w:before="0"/>
        <w:rPr>
          <w:rFonts w:ascii="宋体" w:hAnsi="宋体" w:cs="宋体" w:eastAsia="宋体" w:hint="default"/>
          <w:sz w:val="16"/>
          <w:szCs w:val="16"/>
        </w:rPr>
      </w:pPr>
    </w:p>
    <w:p>
      <w:pPr>
        <w:spacing w:before="0"/>
        <w:ind w:left="136" w:right="3324" w:firstLine="0"/>
        <w:jc w:val="left"/>
        <w:rPr>
          <w:rFonts w:ascii="宋体" w:hAnsi="宋体" w:cs="宋体" w:eastAsia="宋体" w:hint="default"/>
          <w:sz w:val="21"/>
          <w:szCs w:val="21"/>
        </w:rPr>
      </w:pPr>
      <w:r>
        <w:rPr>
          <w:rFonts w:ascii="宋体" w:hAnsi="宋体" w:cs="宋体" w:eastAsia="宋体" w:hint="default"/>
          <w:sz w:val="21"/>
          <w:szCs w:val="21"/>
        </w:rPr>
        <w:t>供担保形成的或有负债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14,824.4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万元本金及利息。</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556"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、应对计划</w:t>
      </w:r>
    </w:p>
    <w:p>
      <w:pPr>
        <w:spacing w:line="240" w:lineRule="auto" w:before="0"/>
        <w:rPr>
          <w:rFonts w:ascii="宋体" w:hAnsi="宋体" w:cs="宋体" w:eastAsia="宋体" w:hint="default"/>
          <w:sz w:val="16"/>
          <w:szCs w:val="16"/>
        </w:rPr>
      </w:pPr>
    </w:p>
    <w:p>
      <w:pPr>
        <w:spacing w:line="420" w:lineRule="auto" w:before="0"/>
        <w:ind w:left="135" w:right="153" w:firstLine="420"/>
        <w:jc w:val="both"/>
        <w:rPr>
          <w:rFonts w:ascii="宋体" w:hAnsi="宋体" w:cs="宋体" w:eastAsia="宋体" w:hint="default"/>
          <w:sz w:val="21"/>
          <w:szCs w:val="21"/>
        </w:rPr>
      </w:pPr>
      <w:r>
        <w:rPr>
          <w:rFonts w:ascii="宋体" w:hAnsi="宋体" w:cs="宋体" w:eastAsia="宋体" w:hint="default"/>
          <w:sz w:val="21"/>
          <w:szCs w:val="21"/>
        </w:rPr>
        <w:t>公司第一大股东方正延中传媒有限公司于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日与青岛亚星实业有限公司签署《股份转让协 </w:t>
      </w:r>
      <w:r>
        <w:rPr>
          <w:rFonts w:ascii="宋体" w:hAnsi="宋体" w:cs="宋体" w:eastAsia="宋体" w:hint="default"/>
          <w:spacing w:val="-9"/>
          <w:sz w:val="21"/>
          <w:szCs w:val="21"/>
        </w:rPr>
        <w:t>议》，转让其持有本公司的</w:t>
      </w:r>
      <w:r>
        <w:rPr>
          <w:rFonts w:ascii="宋体" w:hAnsi="宋体" w:cs="宋体" w:eastAsia="宋体" w:hint="default"/>
          <w:spacing w:val="-47"/>
          <w:sz w:val="21"/>
          <w:szCs w:val="21"/>
        </w:rPr>
        <w:t> </w:t>
      </w:r>
      <w:r>
        <w:rPr>
          <w:rFonts w:ascii="Times New Roman" w:hAnsi="Times New Roman" w:cs="Times New Roman" w:eastAsia="Times New Roman" w:hint="default"/>
          <w:spacing w:val="-1"/>
          <w:sz w:val="21"/>
          <w:szCs w:val="21"/>
        </w:rPr>
        <w:t>1000</w:t>
      </w:r>
      <w:r>
        <w:rPr>
          <w:rFonts w:ascii="Times New Roman" w:hAnsi="Times New Roman" w:cs="Times New Roman" w:eastAsia="Times New Roman" w:hint="default"/>
          <w:spacing w:val="12"/>
          <w:sz w:val="21"/>
          <w:szCs w:val="21"/>
        </w:rPr>
        <w:t> </w:t>
      </w:r>
      <w:r>
        <w:rPr>
          <w:rFonts w:ascii="宋体" w:hAnsi="宋体" w:cs="宋体" w:eastAsia="宋体" w:hint="default"/>
          <w:spacing w:val="-1"/>
          <w:sz w:val="21"/>
          <w:szCs w:val="21"/>
        </w:rPr>
        <w:t>万股股份，占总股本的</w:t>
      </w:r>
      <w:r>
        <w:rPr>
          <w:rFonts w:ascii="宋体" w:hAnsi="宋体" w:cs="宋体" w:eastAsia="宋体" w:hint="default"/>
          <w:spacing w:val="-47"/>
          <w:sz w:val="21"/>
          <w:szCs w:val="21"/>
        </w:rPr>
        <w:t> </w:t>
      </w:r>
      <w:r>
        <w:rPr>
          <w:rFonts w:ascii="Times New Roman" w:hAnsi="Times New Roman" w:cs="Times New Roman" w:eastAsia="Times New Roman" w:hint="default"/>
          <w:spacing w:val="-1"/>
          <w:sz w:val="21"/>
          <w:szCs w:val="21"/>
        </w:rPr>
        <w:t>11.05%</w:t>
      </w:r>
      <w:r>
        <w:rPr>
          <w:rFonts w:ascii="宋体" w:hAnsi="宋体" w:cs="宋体" w:eastAsia="宋体" w:hint="default"/>
          <w:spacing w:val="-1"/>
          <w:sz w:val="21"/>
          <w:szCs w:val="21"/>
        </w:rPr>
        <w:t>，目前该股份转让事宜尚未完成；亚星实业作为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本公司的潜在股东，将与公司前三大非流通股股东一起，结合对公司进行资产赠与（赠与资产为青岛广顺房地产</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83%</w:t>
      </w:r>
      <w:r>
        <w:rPr>
          <w:rFonts w:ascii="宋体" w:hAnsi="宋体" w:cs="宋体" w:eastAsia="宋体" w:hint="default"/>
          <w:sz w:val="21"/>
          <w:szCs w:val="21"/>
        </w:rPr>
        <w:t>股权和兖州海情置业有限公司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股权）的方式完成公司的股权分置改革并成为公司控股股东。</w:t>
      </w:r>
    </w:p>
    <w:p>
      <w:pPr>
        <w:spacing w:after="0" w:line="420" w:lineRule="auto"/>
        <w:jc w:val="both"/>
        <w:rPr>
          <w:rFonts w:ascii="宋体" w:hAnsi="宋体" w:cs="宋体" w:eastAsia="宋体" w:hint="default"/>
          <w:sz w:val="21"/>
          <w:szCs w:val="21"/>
        </w:rPr>
        <w:sectPr>
          <w:pgSz w:w="11910" w:h="16840"/>
          <w:pgMar w:header="0" w:footer="710" w:top="580" w:bottom="900" w:left="640" w:right="780"/>
        </w:sectPr>
      </w:pPr>
    </w:p>
    <w:p>
      <w:pPr>
        <w:pStyle w:val="Heading2"/>
        <w:spacing w:line="177" w:lineRule="auto"/>
        <w:ind w:right="3397"/>
        <w:jc w:val="center"/>
        <w:rPr>
          <w:b w:val="0"/>
          <w:bCs w:val="0"/>
        </w:rPr>
      </w:pPr>
      <w:r>
        <w:rPr/>
        <w:pict>
          <v:shape style="position:absolute;margin-left:56.880001pt;margin-top:3.987208pt;width:57.0pt;height:31.5pt;mso-position-horizontal-relative:page;mso-position-vertical-relative:paragraph;z-index:10168"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613"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8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3"/>
          <w:szCs w:val="13"/>
        </w:rPr>
      </w:pPr>
    </w:p>
    <w:p>
      <w:pPr>
        <w:spacing w:line="429" w:lineRule="auto" w:before="35"/>
        <w:ind w:left="217" w:right="150" w:firstLine="420"/>
        <w:jc w:val="both"/>
        <w:rPr>
          <w:rFonts w:ascii="宋体" w:hAnsi="宋体" w:cs="宋体" w:eastAsia="宋体" w:hint="default"/>
          <w:sz w:val="21"/>
          <w:szCs w:val="21"/>
        </w:rPr>
      </w:pPr>
      <w:r>
        <w:rPr>
          <w:rFonts w:ascii="宋体" w:hAnsi="宋体" w:cs="宋体" w:eastAsia="宋体" w:hint="default"/>
          <w:spacing w:val="-3"/>
          <w:sz w:val="21"/>
          <w:szCs w:val="21"/>
        </w:rPr>
        <w:t>在深大通股权分置改革的方案及每一组成部分事宜获得了深大通董事会、股东会及相关机构有效批准的前提</w:t>
      </w:r>
      <w:r>
        <w:rPr>
          <w:rFonts w:ascii="宋体" w:hAnsi="宋体" w:cs="宋体" w:eastAsia="宋体" w:hint="default"/>
          <w:sz w:val="21"/>
          <w:szCs w:val="21"/>
        </w:rPr>
        <w:t> </w:t>
      </w:r>
      <w:r>
        <w:rPr>
          <w:rFonts w:ascii="宋体" w:hAnsi="宋体" w:cs="宋体" w:eastAsia="宋体" w:hint="default"/>
          <w:spacing w:val="-2"/>
          <w:sz w:val="21"/>
          <w:szCs w:val="21"/>
        </w:rPr>
        <w:t>下，青岛亚星实业有限公司承诺承担公司因诉讼或担保而形成的或有负债，承诺为公司欠中国农业银行深圳罗湖</w:t>
      </w:r>
      <w:r>
        <w:rPr>
          <w:rFonts w:ascii="宋体" w:hAnsi="宋体" w:cs="宋体" w:eastAsia="宋体" w:hint="default"/>
          <w:sz w:val="21"/>
          <w:szCs w:val="21"/>
        </w:rPr>
        <w:t> 支行贷款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46,370,842.28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元提供担保以促成该行就该笔贷款与公司达成延期还款协议，承诺导入其房地产开发业 务和资产，提高公司持续经营能力。</w:t>
      </w:r>
    </w:p>
    <w:p>
      <w:pPr>
        <w:spacing w:line="412" w:lineRule="auto" w:before="58"/>
        <w:ind w:left="63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、重大不确定性 </w:t>
      </w:r>
      <w:r>
        <w:rPr>
          <w:rFonts w:ascii="宋体" w:hAnsi="宋体" w:cs="宋体" w:eastAsia="宋体" w:hint="default"/>
          <w:spacing w:val="-3"/>
          <w:sz w:val="21"/>
          <w:szCs w:val="21"/>
        </w:rPr>
        <w:t>尽管公司拟通过上述应对计划来改善持续经营能力，但相关计划的实施依赖于公司股权分置改革方案获得有</w:t>
      </w:r>
    </w:p>
    <w:p>
      <w:pPr>
        <w:spacing w:before="74"/>
        <w:ind w:left="217" w:right="0" w:firstLine="0"/>
        <w:jc w:val="left"/>
        <w:rPr>
          <w:rFonts w:ascii="宋体" w:hAnsi="宋体" w:cs="宋体" w:eastAsia="宋体" w:hint="default"/>
          <w:sz w:val="21"/>
          <w:szCs w:val="21"/>
        </w:rPr>
      </w:pPr>
      <w:r>
        <w:rPr>
          <w:rFonts w:ascii="宋体" w:hAnsi="宋体" w:cs="宋体" w:eastAsia="宋体" w:hint="default"/>
          <w:sz w:val="21"/>
          <w:szCs w:val="21"/>
        </w:rPr>
        <w:t>关政府部门的批准，持续经营能力仍存在较大不确定性，公司可能无法清偿债务。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637" w:right="0" w:firstLine="0"/>
        <w:jc w:val="left"/>
        <w:rPr>
          <w:rFonts w:ascii="宋体" w:hAnsi="宋体" w:cs="宋体" w:eastAsia="宋体" w:hint="default"/>
          <w:sz w:val="21"/>
          <w:szCs w:val="21"/>
        </w:rPr>
      </w:pPr>
      <w:r>
        <w:rPr>
          <w:rFonts w:ascii="宋体" w:hAnsi="宋体" w:cs="宋体" w:eastAsia="宋体" w:hint="default"/>
          <w:sz w:val="21"/>
          <w:szCs w:val="21"/>
        </w:rPr>
        <w:t>十五、补充资料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3"/>
        <w:ind w:left="637"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、非经常性损益项目明细表</w:t>
      </w:r>
    </w:p>
    <w:p>
      <w:pPr>
        <w:spacing w:line="240" w:lineRule="auto" w:before="5"/>
        <w:rPr>
          <w:rFonts w:ascii="黑体" w:hAnsi="黑体" w:cs="黑体" w:eastAsia="黑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5954"/>
        <w:gridCol w:w="236"/>
        <w:gridCol w:w="1972"/>
        <w:gridCol w:w="235"/>
        <w:gridCol w:w="1402"/>
      </w:tblGrid>
      <w:tr>
        <w:trPr>
          <w:trHeight w:val="312" w:hRule="exact"/>
        </w:trPr>
        <w:tc>
          <w:tcPr>
            <w:tcW w:w="59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明细项目</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092" w:hRule="exact"/>
        </w:trPr>
        <w:tc>
          <w:tcPr>
            <w:tcW w:w="595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非流动资产处置损益</w:t>
            </w:r>
          </w:p>
          <w:p>
            <w:pPr>
              <w:pStyle w:val="TableParagraph"/>
              <w:spacing w:line="240" w:lineRule="auto" w:before="8"/>
              <w:ind w:right="0"/>
              <w:jc w:val="left"/>
              <w:rPr>
                <w:rFonts w:ascii="黑体" w:hAnsi="黑体" w:cs="黑体" w:eastAsia="黑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越权审批或无正式批准文件的税收返还、减免</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32,444,898.54</w:t>
            </w: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single" w:sz="4" w:space="0" w:color="000000"/>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计入当期损益的政府补助</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计入当期损益的对非金融企业收取的资金占用费</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企业合并的合并成本小于合并时应享有被合并单位可辨认净资产公允价</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75"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值产生的损益</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5"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非货币性资产交换损益</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委托投资损益</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因不可抗力因素，如遭受自然灾害而计提的各项资产减值准备</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债务重组损益</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企业重组费用</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交易价格显失公允的交易产生的超过公允价值部分的损益</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同一控制下企业合并产生的子公司期初至合并日的当期净损益</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48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与公司主营业务无关的预计负债产生的损益</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915"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除上述各项之外的其他营业外收支净额</w:t>
            </w:r>
          </w:p>
          <w:p>
            <w:pPr>
              <w:pStyle w:val="TableParagraph"/>
              <w:spacing w:line="240" w:lineRule="auto" w:before="8"/>
              <w:ind w:right="0"/>
              <w:jc w:val="left"/>
              <w:rPr>
                <w:rFonts w:ascii="黑体" w:hAnsi="黑体" w:cs="黑体" w:eastAsia="黑体" w:hint="default"/>
                <w:sz w:val="17"/>
                <w:szCs w:val="17"/>
              </w:rPr>
            </w:pPr>
          </w:p>
          <w:p>
            <w:pPr>
              <w:pStyle w:val="TableParagraph"/>
              <w:spacing w:line="240" w:lineRule="auto"/>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其他</w:t>
            </w:r>
          </w:p>
        </w:tc>
        <w:tc>
          <w:tcPr>
            <w:tcW w:w="236"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869" w:right="0"/>
              <w:jc w:val="left"/>
              <w:rPr>
                <w:rFonts w:ascii="Times New Roman" w:hAnsi="Times New Roman" w:cs="Times New Roman" w:eastAsia="Times New Roman" w:hint="default"/>
                <w:sz w:val="18"/>
                <w:szCs w:val="18"/>
              </w:rPr>
            </w:pPr>
            <w:r>
              <w:rPr>
                <w:rFonts w:ascii="Times New Roman"/>
                <w:sz w:val="18"/>
              </w:rPr>
              <w:t>-1,611,973.93</w:t>
            </w: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517" w:right="0"/>
              <w:jc w:val="left"/>
              <w:rPr>
                <w:rFonts w:ascii="Times New Roman" w:hAnsi="Times New Roman" w:cs="Times New Roman" w:eastAsia="Times New Roman" w:hint="default"/>
                <w:sz w:val="18"/>
                <w:szCs w:val="18"/>
              </w:rPr>
            </w:pPr>
            <w:r>
              <w:rPr>
                <w:rFonts w:ascii="Times New Roman"/>
                <w:sz w:val="18"/>
              </w:rPr>
              <w:t>-28,477.73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710" w:top="580" w:bottom="900" w:left="560" w:right="780"/>
        </w:sectPr>
      </w:pPr>
    </w:p>
    <w:p>
      <w:pPr>
        <w:pStyle w:val="Heading2"/>
        <w:spacing w:line="177" w:lineRule="auto"/>
        <w:ind w:right="3397"/>
        <w:jc w:val="center"/>
        <w:rPr>
          <w:b w:val="0"/>
          <w:bCs w:val="0"/>
        </w:rPr>
      </w:pPr>
      <w:r>
        <w:rPr/>
        <w:pict>
          <v:shape style="position:absolute;margin-left:56.880001pt;margin-top:3.987208pt;width:57.0pt;height:31.5pt;mso-position-horizontal-relative:page;mso-position-vertical-relative:paragraph;z-index:10360"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2672" w:right="2613"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8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5954"/>
        <w:gridCol w:w="233"/>
        <w:gridCol w:w="1982"/>
        <w:gridCol w:w="224"/>
        <w:gridCol w:w="1412"/>
      </w:tblGrid>
      <w:tr>
        <w:trPr>
          <w:trHeight w:val="312" w:hRule="exact"/>
        </w:trPr>
        <w:tc>
          <w:tcPr>
            <w:tcW w:w="59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明细项目</w:t>
            </w:r>
          </w:p>
        </w:tc>
        <w:tc>
          <w:tcPr>
            <w:tcW w:w="23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617" w:hRule="exact"/>
        </w:trPr>
        <w:tc>
          <w:tcPr>
            <w:tcW w:w="595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tabs>
                <w:tab w:pos="816" w:val="left" w:leader="none"/>
              </w:tabs>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30,832,924.61</w:t>
            </w:r>
          </w:p>
        </w:tc>
        <w:tc>
          <w:tcPr>
            <w:tcW w:w="224"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-28,477.73</w:t>
            </w:r>
            <w:r>
              <w:rPr>
                <w:rFonts w:ascii="Times New Roman"/>
                <w:sz w:val="18"/>
              </w:rPr>
            </w:r>
          </w:p>
        </w:tc>
      </w:tr>
      <w:tr>
        <w:trPr>
          <w:trHeight w:val="955"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非经常性损益相应的所得税</w:t>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少数股东享有部分</w:t>
            </w:r>
          </w:p>
        </w:tc>
        <w:tc>
          <w:tcPr>
            <w:tcW w:w="23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z w:val="18"/>
              </w:rPr>
              <w:t>879,525.12</w:t>
            </w:r>
          </w:p>
        </w:tc>
        <w:tc>
          <w:tcPr>
            <w:tcW w:w="2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r>
      <w:tr>
        <w:trPr>
          <w:trHeight w:val="49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b/>
                <w:bCs/>
                <w:sz w:val="18"/>
                <w:szCs w:val="18"/>
              </w:rPr>
              <w:t>非经常性损益影响的净利润</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tabs>
                <w:tab w:pos="835" w:val="left" w:leader="none"/>
                <w:tab w:pos="1971" w:val="left" w:leader="none"/>
              </w:tabs>
              <w:spacing w:line="240" w:lineRule="auto" w:before="141"/>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29,953,399.49</w:t>
              <w:tab/>
            </w:r>
            <w:r>
              <w:rPr>
                <w:rFonts w:ascii="Times New Roman"/>
                <w:spacing w:val="-1"/>
                <w:sz w:val="18"/>
              </w:rPr>
            </w:r>
          </w:p>
        </w:tc>
        <w:tc>
          <w:tcPr>
            <w:tcW w:w="2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tabs>
                <w:tab w:pos="519" w:val="left" w:leader="none"/>
                <w:tab w:pos="1401" w:val="left" w:leader="none"/>
              </w:tabs>
              <w:spacing w:line="240" w:lineRule="auto" w:before="141"/>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-28,477.73</w:t>
              <w:tab/>
            </w:r>
            <w:r>
              <w:rPr>
                <w:rFonts w:ascii="Times New Roman"/>
                <w:sz w:val="18"/>
              </w:rPr>
            </w:r>
          </w:p>
        </w:tc>
      </w:tr>
      <w:tr>
        <w:trPr>
          <w:trHeight w:val="838"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报表净利润</w:t>
            </w: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少数股东损益</w:t>
            </w:r>
          </w:p>
        </w:tc>
        <w:tc>
          <w:tcPr>
            <w:tcW w:w="23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pacing w:val="-1"/>
                <w:sz w:val="18"/>
              </w:rPr>
              <w:t>16,140,031.16</w:t>
            </w:r>
          </w:p>
        </w:tc>
        <w:tc>
          <w:tcPr>
            <w:tcW w:w="224"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119" w:right="0"/>
              <w:jc w:val="left"/>
              <w:rPr>
                <w:rFonts w:ascii="Times New Roman" w:hAnsi="Times New Roman" w:cs="Times New Roman" w:eastAsia="Times New Roman" w:hint="default"/>
                <w:sz w:val="18"/>
                <w:szCs w:val="18"/>
              </w:rPr>
            </w:pPr>
            <w:r>
              <w:rPr>
                <w:rFonts w:ascii="Times New Roman"/>
                <w:sz w:val="18"/>
              </w:rPr>
              <w:t>-170,578,202.44</w:t>
            </w:r>
          </w:p>
        </w:tc>
      </w:tr>
      <w:tr>
        <w:trPr>
          <w:trHeight w:val="491"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归属于股东的净利润</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16,140,031.16</w:t>
            </w:r>
          </w:p>
        </w:tc>
        <w:tc>
          <w:tcPr>
            <w:tcW w:w="224"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-170,578,202.44</w:t>
            </w:r>
          </w:p>
        </w:tc>
      </w:tr>
      <w:tr>
        <w:trPr>
          <w:trHeight w:val="49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非经常性损益占同期归属于股东净利润比例</w:t>
            </w:r>
          </w:p>
        </w:tc>
        <w:tc>
          <w:tcPr>
            <w:tcW w:w="23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185.58%</w:t>
            </w:r>
            <w:r>
              <w:rPr>
                <w:rFonts w:ascii="Times New Roman"/>
                <w:sz w:val="18"/>
              </w:rPr>
            </w:r>
          </w:p>
        </w:tc>
        <w:tc>
          <w:tcPr>
            <w:tcW w:w="224"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 w:hRule="exact"/>
        </w:trPr>
        <w:tc>
          <w:tcPr>
            <w:tcW w:w="59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扣除非经常性损益后归属于股东的净利润</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-13,813,368.33</w:t>
            </w:r>
          </w:p>
        </w:tc>
        <w:tc>
          <w:tcPr>
            <w:tcW w:w="224"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-170,549,724.71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before="35"/>
        <w:ind w:left="637"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、净资产收益率</w:t>
      </w:r>
    </w:p>
    <w:p>
      <w:pPr>
        <w:spacing w:line="240" w:lineRule="auto" w:before="1"/>
        <w:rPr>
          <w:rFonts w:ascii="黑体" w:hAnsi="黑体" w:cs="黑体" w:eastAsia="黑体" w:hint="default"/>
          <w:sz w:val="8"/>
          <w:szCs w:val="8"/>
        </w:rPr>
      </w:pPr>
    </w:p>
    <w:p>
      <w:pPr>
        <w:spacing w:after="0" w:line="240" w:lineRule="auto"/>
        <w:rPr>
          <w:rFonts w:ascii="黑体" w:hAnsi="黑体" w:cs="黑体" w:eastAsia="黑体" w:hint="default"/>
          <w:sz w:val="8"/>
          <w:szCs w:val="8"/>
        </w:rPr>
        <w:sectPr>
          <w:pgSz w:w="11910" w:h="16840"/>
          <w:pgMar w:header="0" w:footer="710" w:top="580" w:bottom="900" w:left="560" w:right="780"/>
        </w:sectPr>
      </w:pPr>
    </w:p>
    <w:p>
      <w:pPr>
        <w:tabs>
          <w:tab w:pos="3035" w:val="left" w:leader="none"/>
          <w:tab w:pos="6547" w:val="left" w:leader="none"/>
        </w:tabs>
        <w:spacing w:before="200"/>
        <w:ind w:left="605" w:right="-20" w:firstLine="0"/>
        <w:jc w:val="left"/>
        <w:rPr>
          <w:rFonts w:ascii="宋体" w:hAnsi="宋体" w:cs="宋体" w:eastAsia="宋体" w:hint="default"/>
          <w:sz w:val="18"/>
          <w:szCs w:val="18"/>
        </w:rPr>
      </w:pPr>
      <w:r>
        <w:rPr/>
        <w:pict>
          <v:group style="position:absolute;margin-left:332.519989pt;margin-top:15.643027pt;width:162.8pt;height:.1pt;mso-position-horizontal-relative:page;mso-position-vertical-relative:paragraph;z-index:-364912" coordorigin="6650,313" coordsize="3256,2">
            <v:shape style="position:absolute;left:6650;top:313;width:3256;height:2" coordorigin="6650,313" coordsize="3256,0" path="m6650,313l9906,313e" filled="false" stroked="true" strokeweight=".48pt" strokecolor="#000000">
              <v:path arrowok="t"/>
            </v:shape>
            <w10:wrap type="none"/>
          </v:group>
        </w:pict>
      </w:r>
      <w:r>
        <w:rPr>
          <w:rFonts w:ascii="宋体" w:hAnsi="宋体" w:cs="宋体" w:eastAsia="宋体" w:hint="default"/>
          <w:sz w:val="18"/>
          <w:szCs w:val="18"/>
        </w:rPr>
        <w:t>期间</w:t>
        <w:tab/>
        <w:t>财务指标</w:t>
        <w:tab/>
      </w:r>
      <w:r>
        <w:rPr>
          <w:rFonts w:ascii="宋体" w:hAnsi="宋体" w:cs="宋体" w:eastAsia="宋体" w:hint="default"/>
          <w:position w:val="-8"/>
          <w:sz w:val="18"/>
          <w:szCs w:val="18"/>
        </w:rPr>
        <w:t>全面</w:t>
      </w:r>
      <w:r>
        <w:rPr>
          <w:rFonts w:ascii="宋体" w:hAnsi="宋体" w:cs="宋体" w:eastAsia="宋体" w:hint="default"/>
          <w:sz w:val="18"/>
          <w:szCs w:val="18"/>
        </w:rPr>
      </w:r>
    </w:p>
    <w:p>
      <w:pPr>
        <w:spacing w:before="44"/>
        <w:ind w:left="23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净资产收益率</w:t>
      </w:r>
    </w:p>
    <w:p>
      <w:pPr>
        <w:spacing w:after="0"/>
        <w:jc w:val="left"/>
        <w:rPr>
          <w:rFonts w:ascii="宋体" w:hAnsi="宋体" w:cs="宋体" w:eastAsia="宋体" w:hint="default"/>
          <w:sz w:val="18"/>
          <w:szCs w:val="18"/>
        </w:rPr>
        <w:sectPr>
          <w:type w:val="continuous"/>
          <w:pgSz w:w="11910" w:h="16840"/>
          <w:pgMar w:top="1600" w:bottom="280" w:left="560" w:right="780"/>
          <w:cols w:num="2" w:equalWidth="0">
            <w:col w:w="6908" w:space="40"/>
            <w:col w:w="3622"/>
          </w:cols>
        </w:sectPr>
      </w:pPr>
    </w:p>
    <w:p>
      <w:pPr>
        <w:tabs>
          <w:tab w:pos="8257" w:val="left" w:leader="none"/>
        </w:tabs>
        <w:spacing w:line="232" w:lineRule="exact" w:before="0"/>
        <w:ind w:left="6547" w:right="0" w:firstLine="0"/>
        <w:jc w:val="left"/>
        <w:rPr>
          <w:rFonts w:ascii="宋体" w:hAnsi="宋体" w:cs="宋体" w:eastAsia="宋体" w:hint="default"/>
          <w:sz w:val="18"/>
          <w:szCs w:val="18"/>
        </w:rPr>
      </w:pPr>
      <w:r>
        <w:rPr>
          <w:rFonts w:ascii="宋体" w:hAnsi="宋体" w:cs="宋体" w:eastAsia="宋体" w:hint="default"/>
          <w:sz w:val="18"/>
          <w:szCs w:val="18"/>
        </w:rPr>
        <w:t>摊薄</w:t>
        <w:tab/>
        <w:t>加权平均</w:t>
      </w:r>
    </w:p>
    <w:p>
      <w:pPr>
        <w:spacing w:line="240" w:lineRule="auto" w:before="1"/>
        <w:rPr>
          <w:rFonts w:ascii="宋体" w:hAnsi="宋体" w:cs="宋体" w:eastAsia="宋体" w:hint="default"/>
          <w:sz w:val="2"/>
          <w:szCs w:val="2"/>
        </w:rPr>
      </w:pPr>
    </w:p>
    <w:p>
      <w:pPr>
        <w:tabs>
          <w:tab w:pos="1577" w:val="left" w:leader="none"/>
          <w:tab w:pos="6085" w:val="left" w:leader="none"/>
          <w:tab w:pos="7871" w:val="left" w:leader="none"/>
        </w:tabs>
        <w:spacing w:line="20" w:lineRule="exact"/>
        <w:ind w:left="220" w:right="0" w:firstLine="0"/>
        <w:rPr>
          <w:rFonts w:ascii="宋体" w:hAnsi="宋体" w:cs="宋体" w:eastAsia="宋体" w:hint="default"/>
          <w:sz w:val="2"/>
          <w:szCs w:val="2"/>
        </w:rPr>
      </w:pPr>
      <w:r>
        <w:rPr>
          <w:rFonts w:ascii="宋体"/>
          <w:sz w:val="2"/>
        </w:rPr>
        <w:pict>
          <v:group style="width:56.6pt;height:.5pt;mso-position-horizontal-relative:char;mso-position-vertical-relative:line" coordorigin="0,0" coordsize="1132,10">
            <v:group style="position:absolute;left:5;top:5;width:1122;height:2" coordorigin="5,5" coordsize="1122,2">
              <v:shape style="position:absolute;left:5;top:5;width:1122;height:2" coordorigin="5,5" coordsize="1122,0" path="m5,5l1127,5e" filled="false" stroked="true" strokeweight=".48pt" strokecolor="#000000">
                <v:path arrowok="t"/>
              </v:shape>
            </v:group>
          </v:group>
        </w:pict>
      </w:r>
      <w:r>
        <w:rPr>
          <w:rFonts w:ascii="宋体"/>
          <w:sz w:val="2"/>
        </w:rPr>
      </w:r>
      <w:r>
        <w:rPr>
          <w:rFonts w:ascii="宋体"/>
          <w:sz w:val="2"/>
        </w:rPr>
        <w:tab/>
      </w:r>
      <w:r>
        <w:rPr>
          <w:rFonts w:ascii="宋体"/>
          <w:sz w:val="2"/>
        </w:rPr>
        <w:pict>
          <v:group style="width:181.1pt;height:.5pt;mso-position-horizontal-relative:char;mso-position-vertical-relative:line" coordorigin="0,0" coordsize="3622,10">
            <v:group style="position:absolute;left:5;top:5;width:3612;height:2" coordorigin="5,5" coordsize="3612,2">
              <v:shape style="position:absolute;left:5;top:5;width:3612;height:2" coordorigin="5,5" coordsize="3612,0" path="m5,5l3617,5e" filled="false" stroked="true" strokeweight=".48pt" strokecolor="#000000">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z w:val="2"/>
        </w:rPr>
      </w:r>
      <w:r>
        <w:rPr>
          <w:rFonts w:ascii="宋体"/>
          <w:sz w:val="2"/>
        </w:rPr>
        <w:tab/>
      </w:r>
      <w:r>
        <w:rPr>
          <w:rFonts w:ascii="宋体"/>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6697" w:val="left" w:leader="none"/>
          <w:tab w:pos="8587" w:val="left" w:leader="none"/>
        </w:tabs>
        <w:spacing w:before="0"/>
        <w:ind w:left="169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归属于公司普通股股东的净利润</w:t>
        <w:tab/>
      </w:r>
      <w:r>
        <w:rPr>
          <w:rFonts w:ascii="Times New Roman" w:hAnsi="Times New Roman" w:cs="Times New Roman" w:eastAsia="Times New Roman" w:hint="default"/>
          <w:sz w:val="18"/>
          <w:szCs w:val="18"/>
        </w:rPr>
        <w:t>-</w:t>
        <w:tab/>
        <w:t>-</w:t>
      </w:r>
    </w:p>
    <w:p>
      <w:pPr>
        <w:spacing w:line="203" w:lineRule="exact" w:before="111"/>
        <w:ind w:left="32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6697" w:val="left" w:leader="none"/>
          <w:tab w:pos="8587" w:val="left" w:leader="none"/>
        </w:tabs>
        <w:spacing w:line="235" w:lineRule="exact" w:before="0"/>
        <w:ind w:left="1697" w:right="0"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扣除非经常性损益后归属于公司普通股股</w:t>
        <w:tab/>
      </w:r>
      <w:r>
        <w:rPr>
          <w:rFonts w:ascii="Times New Roman" w:hAnsi="Times New Roman" w:cs="Times New Roman" w:eastAsia="Times New Roman" w:hint="default"/>
          <w:position w:val="-9"/>
          <w:sz w:val="18"/>
          <w:szCs w:val="18"/>
        </w:rPr>
        <w:t>-</w:t>
        <w:tab/>
        <w:t>-</w:t>
      </w:r>
      <w:r>
        <w:rPr>
          <w:rFonts w:ascii="Times New Roman" w:hAnsi="Times New Roman" w:cs="Times New Roman" w:eastAsia="Times New Roman" w:hint="default"/>
          <w:sz w:val="18"/>
          <w:szCs w:val="18"/>
        </w:rPr>
      </w:r>
    </w:p>
    <w:p>
      <w:pPr>
        <w:spacing w:line="177" w:lineRule="exact" w:before="0"/>
        <w:ind w:left="1697" w:right="0" w:firstLine="0"/>
        <w:jc w:val="left"/>
        <w:rPr>
          <w:rFonts w:ascii="宋体" w:hAnsi="宋体" w:cs="宋体" w:eastAsia="宋体" w:hint="default"/>
          <w:sz w:val="18"/>
          <w:szCs w:val="18"/>
        </w:rPr>
      </w:pPr>
      <w:r>
        <w:rPr>
          <w:rFonts w:ascii="宋体" w:hAnsi="宋体" w:cs="宋体" w:eastAsia="宋体" w:hint="default"/>
          <w:sz w:val="18"/>
          <w:szCs w:val="18"/>
        </w:rPr>
        <w:t>东的净利润</w:t>
      </w:r>
    </w:p>
    <w:p>
      <w:pPr>
        <w:spacing w:line="240" w:lineRule="auto" w:before="6"/>
        <w:rPr>
          <w:rFonts w:ascii="宋体" w:hAnsi="宋体" w:cs="宋体" w:eastAsia="宋体" w:hint="default"/>
          <w:sz w:val="25"/>
          <w:szCs w:val="25"/>
        </w:rPr>
      </w:pPr>
    </w:p>
    <w:p>
      <w:pPr>
        <w:tabs>
          <w:tab w:pos="8587" w:val="left" w:leader="none"/>
        </w:tabs>
        <w:spacing w:line="151" w:lineRule="exact" w:before="76"/>
        <w:ind w:left="6698" w:right="0" w:firstLine="0"/>
        <w:jc w:val="left"/>
        <w:rPr>
          <w:rFonts w:ascii="Times New Roman" w:hAnsi="Times New Roman" w:cs="Times New Roman" w:eastAsia="Times New Roman" w:hint="default"/>
          <w:sz w:val="18"/>
          <w:szCs w:val="18"/>
        </w:rPr>
      </w:pPr>
      <w:r>
        <w:rPr>
          <w:rFonts w:ascii="Times New Roman"/>
          <w:sz w:val="18"/>
        </w:rPr>
        <w:t>-</w:t>
        <w:tab/>
        <w:t>-</w:t>
      </w:r>
    </w:p>
    <w:p>
      <w:pPr>
        <w:spacing w:line="179" w:lineRule="exact" w:before="0"/>
        <w:ind w:left="1697" w:right="0"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spacing w:after="0" w:line="179" w:lineRule="exact"/>
        <w:jc w:val="left"/>
        <w:rPr>
          <w:rFonts w:ascii="宋体" w:hAnsi="宋体" w:cs="宋体" w:eastAsia="宋体" w:hint="default"/>
          <w:sz w:val="18"/>
          <w:szCs w:val="18"/>
        </w:rPr>
        <w:sectPr>
          <w:type w:val="continuous"/>
          <w:pgSz w:w="11910" w:h="16840"/>
          <w:pgMar w:top="1600" w:bottom="280" w:left="560" w:right="780"/>
        </w:sectPr>
      </w:pPr>
    </w:p>
    <w:p>
      <w:pPr>
        <w:spacing w:before="139"/>
        <w:ind w:left="325"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7"/>
        <w:rPr>
          <w:rFonts w:ascii="宋体" w:hAnsi="宋体" w:cs="宋体" w:eastAsia="宋体" w:hint="default"/>
          <w:sz w:val="21"/>
          <w:szCs w:val="21"/>
        </w:rPr>
      </w:pPr>
      <w:r>
        <w:rPr/>
        <w:br w:type="column"/>
      </w:r>
      <w:r>
        <w:rPr>
          <w:rFonts w:ascii="宋体"/>
          <w:sz w:val="21"/>
        </w:rPr>
      </w:r>
    </w:p>
    <w:p>
      <w:pPr>
        <w:tabs>
          <w:tab w:pos="5326" w:val="left" w:leader="none"/>
          <w:tab w:pos="7216" w:val="left" w:leader="none"/>
        </w:tabs>
        <w:spacing w:line="291" w:lineRule="exact" w:before="0"/>
        <w:ind w:left="325" w:right="0"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扣除非经常性损益后归属于公司普通股股</w:t>
        <w:tab/>
      </w:r>
      <w:r>
        <w:rPr>
          <w:rFonts w:ascii="Times New Roman" w:hAnsi="Times New Roman" w:cs="Times New Roman" w:eastAsia="Times New Roman" w:hint="default"/>
          <w:position w:val="-9"/>
          <w:sz w:val="18"/>
          <w:szCs w:val="18"/>
        </w:rPr>
        <w:t>-</w:t>
        <w:tab/>
        <w:t>-</w:t>
      </w:r>
      <w:r>
        <w:rPr>
          <w:rFonts w:ascii="Times New Roman" w:hAnsi="Times New Roman" w:cs="Times New Roman" w:eastAsia="Times New Roman" w:hint="default"/>
          <w:sz w:val="18"/>
          <w:szCs w:val="18"/>
        </w:rPr>
      </w:r>
    </w:p>
    <w:p>
      <w:pPr>
        <w:spacing w:line="177" w:lineRule="exact" w:before="0"/>
        <w:ind w:left="325" w:right="0" w:firstLine="0"/>
        <w:jc w:val="left"/>
        <w:rPr>
          <w:rFonts w:ascii="宋体" w:hAnsi="宋体" w:cs="宋体" w:eastAsia="宋体" w:hint="default"/>
          <w:sz w:val="18"/>
          <w:szCs w:val="18"/>
        </w:rPr>
      </w:pPr>
      <w:r>
        <w:rPr>
          <w:rFonts w:ascii="宋体" w:hAnsi="宋体" w:cs="宋体" w:eastAsia="宋体" w:hint="default"/>
          <w:sz w:val="18"/>
          <w:szCs w:val="18"/>
        </w:rPr>
        <w:t>东的净利润</w:t>
      </w:r>
    </w:p>
    <w:p>
      <w:pPr>
        <w:spacing w:after="0" w:line="177" w:lineRule="exact"/>
        <w:jc w:val="left"/>
        <w:rPr>
          <w:rFonts w:ascii="宋体" w:hAnsi="宋体" w:cs="宋体" w:eastAsia="宋体" w:hint="default"/>
          <w:sz w:val="18"/>
          <w:szCs w:val="18"/>
        </w:rPr>
        <w:sectPr>
          <w:type w:val="continuous"/>
          <w:pgSz w:w="11910" w:h="16840"/>
          <w:pgMar w:top="1600" w:bottom="280" w:left="560" w:right="780"/>
          <w:cols w:num="2" w:equalWidth="0">
            <w:col w:w="1091" w:space="281"/>
            <w:col w:w="9198"/>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35"/>
        <w:ind w:left="637" w:right="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、新准则追溯调整后的</w:t>
      </w:r>
      <w:r>
        <w:rPr>
          <w:rFonts w:ascii="黑体" w:hAnsi="黑体" w:cs="黑体" w:eastAsia="黑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黑体" w:hAnsi="黑体" w:cs="黑体" w:eastAsia="黑体" w:hint="default"/>
          <w:sz w:val="21"/>
          <w:szCs w:val="21"/>
        </w:rPr>
        <w:t>年度利润表差异比较表</w:t>
      </w:r>
    </w:p>
    <w:p>
      <w:pPr>
        <w:tabs>
          <w:tab w:pos="3157" w:val="left" w:leader="none"/>
          <w:tab w:pos="8091" w:val="left" w:leader="none"/>
        </w:tabs>
        <w:spacing w:before="109"/>
        <w:ind w:left="2631"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t>金额</w:t>
      </w:r>
    </w:p>
    <w:p>
      <w:pPr>
        <w:spacing w:line="240" w:lineRule="auto" w:before="7"/>
        <w:rPr>
          <w:rFonts w:ascii="宋体" w:hAnsi="宋体" w:cs="宋体" w:eastAsia="宋体" w:hint="default"/>
          <w:sz w:val="2"/>
          <w:szCs w:val="2"/>
        </w:rPr>
      </w:pPr>
    </w:p>
    <w:p>
      <w:pPr>
        <w:tabs>
          <w:tab w:pos="6925" w:val="left" w:leader="none"/>
        </w:tabs>
        <w:spacing w:line="20" w:lineRule="exact"/>
        <w:ind w:left="197" w:right="0" w:firstLine="0"/>
        <w:rPr>
          <w:rFonts w:ascii="宋体" w:hAnsi="宋体" w:cs="宋体" w:eastAsia="宋体" w:hint="default"/>
          <w:sz w:val="2"/>
          <w:szCs w:val="2"/>
        </w:rPr>
      </w:pPr>
      <w:r>
        <w:rPr>
          <w:rFonts w:ascii="宋体"/>
          <w:sz w:val="2"/>
        </w:rPr>
        <w:pict>
          <v:group style="width:279.9pt;height:.5pt;mso-position-horizontal-relative:char;mso-position-vertical-relative:line" coordorigin="0,0" coordsize="5598,10">
            <v:group style="position:absolute;left:5;top:5;width:5589;height:2" coordorigin="5,5" coordsize="5589,2">
              <v:shape style="position:absolute;left:5;top:5;width:5589;height:2" coordorigin="5,5" coordsize="5589,0" path="m5,5l5593,5e" filled="false" stroked="true" strokeweight=".48pt" strokecolor="#000000">
                <v:path arrowok="t"/>
              </v:shape>
            </v:group>
          </v:group>
        </w:pict>
      </w:r>
      <w:r>
        <w:rPr>
          <w:rFonts w:ascii="宋体"/>
          <w:sz w:val="2"/>
        </w:rPr>
      </w:r>
      <w:r>
        <w:rPr>
          <w:rFonts w:ascii="宋体"/>
          <w:sz w:val="2"/>
        </w:rPr>
        <w:tab/>
      </w:r>
      <w:r>
        <w:rPr>
          <w:rFonts w:ascii="宋体"/>
          <w:sz w:val="2"/>
        </w:rPr>
        <w:pict>
          <v:group style="width:137pt;height:.5pt;mso-position-horizontal-relative:char;mso-position-vertical-relative:line" coordorigin="0,0" coordsize="2740,10">
            <v:group style="position:absolute;left:5;top:5;width:2730;height:2" coordorigin="5,5" coordsize="2730,2">
              <v:shape style="position:absolute;left:5;top:5;width:2730;height:2" coordorigin="5,5" coordsize="2730,0" path="m5,5l2735,5e" filled="false" stroked="true" strokeweight=".48pt" strokecolor="#000000">
                <v:path arrowok="t"/>
              </v:shape>
            </v:group>
          </v:group>
        </w:pict>
      </w:r>
      <w:r>
        <w:rPr>
          <w:rFonts w:ascii="宋体"/>
          <w:sz w:val="2"/>
        </w:rPr>
      </w:r>
    </w:p>
    <w:p>
      <w:pPr>
        <w:tabs>
          <w:tab w:pos="7992" w:val="left" w:leader="none"/>
        </w:tabs>
        <w:spacing w:before="87"/>
        <w:ind w:left="31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2006</w:t>
      </w:r>
      <w:r>
        <w:rPr>
          <w:rFonts w:ascii="Times New Roman" w:hAnsi="Times New Roman" w:cs="Times New Roman" w:eastAsia="Times New Roman" w:hint="default"/>
          <w:spacing w:val="-3"/>
          <w:position w:val="1"/>
          <w:sz w:val="21"/>
          <w:szCs w:val="21"/>
        </w:rPr>
        <w:t> </w:t>
      </w:r>
      <w:r>
        <w:rPr>
          <w:rFonts w:ascii="宋体" w:hAnsi="宋体" w:cs="宋体" w:eastAsia="宋体" w:hint="default"/>
          <w:position w:val="1"/>
          <w:sz w:val="21"/>
          <w:szCs w:val="21"/>
        </w:rPr>
        <w:t>年度净利润（旧会计准则）</w:t>
        <w:tab/>
      </w:r>
      <w:r>
        <w:rPr>
          <w:rFonts w:ascii="Times New Roman" w:hAnsi="Times New Roman" w:cs="Times New Roman" w:eastAsia="Times New Roman" w:hint="default"/>
          <w:sz w:val="21"/>
          <w:szCs w:val="21"/>
        </w:rPr>
        <w:t>-170,578,202.44</w:t>
      </w:r>
    </w:p>
    <w:p>
      <w:pPr>
        <w:tabs>
          <w:tab w:pos="9043" w:val="left" w:leader="none"/>
        </w:tabs>
        <w:spacing w:before="99"/>
        <w:ind w:left="311" w:right="0"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加：追溯调整项目影响合计数</w:t>
        <w:tab/>
      </w:r>
      <w:r>
        <w:rPr>
          <w:rFonts w:ascii="Times New Roman" w:hAnsi="Times New Roman" w:cs="Times New Roman" w:eastAsia="Times New Roman" w:hint="default"/>
          <w:sz w:val="21"/>
          <w:szCs w:val="21"/>
        </w:rPr>
        <w:t>-</w:t>
      </w:r>
    </w:p>
    <w:p>
      <w:pPr>
        <w:tabs>
          <w:tab w:pos="9043" w:val="left" w:leader="none"/>
        </w:tabs>
        <w:spacing w:before="100"/>
        <w:ind w:left="2264" w:right="0"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其中：所得税</w:t>
      </w:r>
      <w:r>
        <w:rPr>
          <w:rFonts w:ascii="Times New Roman" w:hAnsi="Times New Roman" w:cs="Times New Roman" w:eastAsia="Times New Roman" w:hint="default"/>
          <w:position w:val="1"/>
          <w:sz w:val="21"/>
          <w:szCs w:val="21"/>
        </w:rPr>
        <w:t>*1</w:t>
        <w:tab/>
      </w:r>
      <w:r>
        <w:rPr>
          <w:rFonts w:ascii="Times New Roman" w:hAnsi="Times New Roman" w:cs="Times New Roman" w:eastAsia="Times New Roman" w:hint="default"/>
          <w:sz w:val="21"/>
          <w:szCs w:val="21"/>
        </w:rPr>
        <w:t>-</w:t>
      </w:r>
    </w:p>
    <w:p>
      <w:pPr>
        <w:tabs>
          <w:tab w:pos="9043" w:val="left" w:leader="none"/>
        </w:tabs>
        <w:spacing w:before="99"/>
        <w:ind w:left="311" w:right="0"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减：追溯调整项目影响少数股东损益</w:t>
        <w:tab/>
      </w:r>
      <w:r>
        <w:rPr>
          <w:rFonts w:ascii="Times New Roman" w:hAnsi="Times New Roman" w:cs="Times New Roman" w:eastAsia="Times New Roman" w:hint="default"/>
          <w:sz w:val="21"/>
          <w:szCs w:val="21"/>
        </w:rPr>
        <w:t>-</w:t>
      </w:r>
    </w:p>
    <w:p>
      <w:pPr>
        <w:tabs>
          <w:tab w:pos="7992" w:val="left" w:leader="none"/>
        </w:tabs>
        <w:spacing w:before="99"/>
        <w:ind w:left="31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2006</w:t>
      </w:r>
      <w:r>
        <w:rPr>
          <w:rFonts w:ascii="Times New Roman" w:hAnsi="Times New Roman" w:cs="Times New Roman" w:eastAsia="Times New Roman" w:hint="default"/>
          <w:spacing w:val="-3"/>
          <w:position w:val="1"/>
          <w:sz w:val="21"/>
          <w:szCs w:val="21"/>
        </w:rPr>
        <w:t> </w:t>
      </w:r>
      <w:r>
        <w:rPr>
          <w:rFonts w:ascii="宋体" w:hAnsi="宋体" w:cs="宋体" w:eastAsia="宋体" w:hint="default"/>
          <w:position w:val="1"/>
          <w:sz w:val="21"/>
          <w:szCs w:val="21"/>
        </w:rPr>
        <w:t>年度归属股东的净利润（新会计准则）</w:t>
        <w:tab/>
      </w:r>
      <w:r>
        <w:rPr>
          <w:rFonts w:ascii="Times New Roman" w:hAnsi="Times New Roman" w:cs="Times New Roman" w:eastAsia="Times New Roman" w:hint="default"/>
          <w:sz w:val="21"/>
          <w:szCs w:val="21"/>
        </w:rPr>
        <w:t>-170,578,202.44</w:t>
      </w:r>
    </w:p>
    <w:p>
      <w:pPr>
        <w:spacing w:before="95"/>
        <w:ind w:left="311" w:right="0" w:firstLine="0"/>
        <w:jc w:val="left"/>
        <w:rPr>
          <w:rFonts w:ascii="宋体" w:hAnsi="宋体" w:cs="宋体" w:eastAsia="宋体" w:hint="default"/>
          <w:sz w:val="21"/>
          <w:szCs w:val="21"/>
        </w:rPr>
      </w:pPr>
      <w:r>
        <w:rPr>
          <w:rFonts w:ascii="宋体" w:hAnsi="宋体" w:cs="宋体" w:eastAsia="宋体" w:hint="default"/>
          <w:sz w:val="21"/>
          <w:szCs w:val="21"/>
        </w:rPr>
        <w:t>假定全面执行新会计准则备考信息</w:t>
      </w:r>
    </w:p>
    <w:p>
      <w:pPr>
        <w:spacing w:after="0"/>
        <w:jc w:val="left"/>
        <w:rPr>
          <w:rFonts w:ascii="宋体" w:hAnsi="宋体" w:cs="宋体" w:eastAsia="宋体" w:hint="default"/>
          <w:sz w:val="21"/>
          <w:szCs w:val="21"/>
        </w:rPr>
        <w:sectPr>
          <w:type w:val="continuous"/>
          <w:pgSz w:w="11910" w:h="16840"/>
          <w:pgMar w:top="1600" w:bottom="280" w:left="56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10744"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tabs>
          <w:tab w:pos="8963" w:val="left" w:leader="none"/>
        </w:tabs>
        <w:spacing w:before="92"/>
        <w:ind w:left="231"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一、其他项目影响合计数</w:t>
        <w:tab/>
      </w:r>
      <w:r>
        <w:rPr>
          <w:rFonts w:ascii="Times New Roman" w:hAnsi="Times New Roman" w:cs="Times New Roman" w:eastAsia="Times New Roman" w:hint="default"/>
          <w:sz w:val="21"/>
          <w:szCs w:val="21"/>
        </w:rPr>
        <w:t>-</w:t>
      </w:r>
    </w:p>
    <w:p>
      <w:pPr>
        <w:tabs>
          <w:tab w:pos="8963" w:val="left" w:leader="none"/>
        </w:tabs>
        <w:spacing w:before="99"/>
        <w:ind w:left="231"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二、加：追溯调整项目影响少数股东损益</w:t>
        <w:tab/>
      </w:r>
      <w:r>
        <w:rPr>
          <w:rFonts w:ascii="Times New Roman" w:hAnsi="Times New Roman" w:cs="Times New Roman" w:eastAsia="Times New Roman" w:hint="default"/>
          <w:sz w:val="21"/>
          <w:szCs w:val="21"/>
        </w:rPr>
        <w:t>-</w:t>
      </w:r>
    </w:p>
    <w:p>
      <w:pPr>
        <w:tabs>
          <w:tab w:pos="8963" w:val="left" w:leader="none"/>
        </w:tabs>
        <w:spacing w:before="99"/>
        <w:ind w:left="231" w:right="135"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三、加：原中期财务报表列示少数股东损益</w:t>
        <w:tab/>
      </w:r>
      <w:r>
        <w:rPr>
          <w:rFonts w:ascii="Times New Roman" w:hAnsi="Times New Roman" w:cs="Times New Roman" w:eastAsia="Times New Roman" w:hint="default"/>
          <w:sz w:val="21"/>
          <w:szCs w:val="21"/>
        </w:rPr>
        <w:t>-</w:t>
      </w:r>
    </w:p>
    <w:p>
      <w:pPr>
        <w:tabs>
          <w:tab w:pos="7912" w:val="left" w:leader="none"/>
        </w:tabs>
        <w:spacing w:before="100"/>
        <w:ind w:left="231" w:right="13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2006</w:t>
      </w:r>
      <w:r>
        <w:rPr>
          <w:rFonts w:ascii="Times New Roman" w:hAnsi="Times New Roman" w:cs="Times New Roman" w:eastAsia="Times New Roman" w:hint="default"/>
          <w:spacing w:val="-3"/>
          <w:position w:val="1"/>
          <w:sz w:val="21"/>
          <w:szCs w:val="21"/>
        </w:rPr>
        <w:t> </w:t>
      </w:r>
      <w:r>
        <w:rPr>
          <w:rFonts w:ascii="宋体" w:hAnsi="宋体" w:cs="宋体" w:eastAsia="宋体" w:hint="default"/>
          <w:position w:val="1"/>
          <w:sz w:val="21"/>
          <w:szCs w:val="21"/>
        </w:rPr>
        <w:t>年度模拟净利润</w:t>
        <w:tab/>
      </w:r>
      <w:r>
        <w:rPr>
          <w:rFonts w:ascii="Times New Roman" w:hAnsi="Times New Roman" w:cs="Times New Roman" w:eastAsia="Times New Roman" w:hint="default"/>
          <w:sz w:val="21"/>
          <w:szCs w:val="21"/>
        </w:rPr>
        <w:t>-170,578,202.44</w:t>
      </w:r>
    </w:p>
    <w:p>
      <w:pPr>
        <w:spacing w:before="194"/>
        <w:ind w:left="453" w:right="3324" w:firstLine="0"/>
        <w:jc w:val="left"/>
        <w:rPr>
          <w:rFonts w:ascii="宋体" w:hAnsi="宋体" w:cs="宋体" w:eastAsia="宋体" w:hint="default"/>
          <w:sz w:val="21"/>
          <w:szCs w:val="21"/>
        </w:rPr>
      </w:pPr>
      <w:r>
        <w:rPr>
          <w:rFonts w:ascii="宋体" w:hAnsi="宋体" w:cs="宋体" w:eastAsia="宋体" w:hint="default"/>
          <w:sz w:val="21"/>
          <w:szCs w:val="21"/>
        </w:rPr>
        <w:t>公司无会计政策变更追溯调整事项。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710" w:top="580" w:bottom="900" w:left="640" w:right="780"/>
        </w:sectPr>
      </w:pPr>
    </w:p>
    <w:p>
      <w:pPr>
        <w:spacing w:line="240" w:lineRule="auto" w:before="5"/>
        <w:rPr>
          <w:rFonts w:ascii="宋体" w:hAnsi="宋体" w:cs="宋体" w:eastAsia="宋体" w:hint="default"/>
          <w:sz w:val="15"/>
          <w:szCs w:val="15"/>
        </w:rPr>
      </w:pPr>
    </w:p>
    <w:p>
      <w:pPr>
        <w:spacing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、新旧会计准则股东权益差异调节表对比披露表</w:t>
      </w:r>
    </w:p>
    <w:p>
      <w:pPr>
        <w:tabs>
          <w:tab w:pos="3040" w:val="left" w:leader="none"/>
        </w:tabs>
        <w:spacing w:line="245" w:lineRule="exact" w:before="24"/>
        <w:ind w:left="0" w:right="0" w:firstLine="0"/>
        <w:jc w:val="right"/>
        <w:rPr>
          <w:rFonts w:ascii="宋体" w:hAnsi="宋体" w:cs="宋体" w:eastAsia="宋体" w:hint="default"/>
          <w:sz w:val="15"/>
          <w:szCs w:val="15"/>
        </w:rPr>
      </w:pPr>
      <w:r>
        <w:rPr>
          <w:rFonts w:ascii="宋体" w:hAnsi="宋体" w:cs="宋体" w:eastAsia="宋体" w:hint="default"/>
          <w:position w:val="-9"/>
          <w:sz w:val="15"/>
          <w:szCs w:val="15"/>
        </w:rPr>
        <w:t>项目名称</w:t>
        <w:tab/>
      </w: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年报</w:t>
      </w:r>
    </w:p>
    <w:p>
      <w:pPr>
        <w:spacing w:line="145" w:lineRule="exact" w:before="0"/>
        <w:ind w:left="0" w:right="91" w:firstLine="0"/>
        <w:jc w:val="right"/>
        <w:rPr>
          <w:rFonts w:ascii="宋体" w:hAnsi="宋体" w:cs="宋体" w:eastAsia="宋体" w:hint="default"/>
          <w:sz w:val="15"/>
          <w:szCs w:val="15"/>
        </w:rPr>
      </w:pPr>
      <w:r>
        <w:rPr>
          <w:rFonts w:ascii="宋体" w:hAnsi="宋体" w:cs="宋体" w:eastAsia="宋体" w:hint="default"/>
          <w:sz w:val="15"/>
          <w:szCs w:val="15"/>
        </w:rPr>
        <w:t>披露数</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6"/>
        <w:rPr>
          <w:rFonts w:ascii="宋体" w:hAnsi="宋体" w:cs="宋体" w:eastAsia="宋体" w:hint="default"/>
          <w:sz w:val="23"/>
          <w:szCs w:val="23"/>
        </w:rPr>
      </w:pPr>
    </w:p>
    <w:p>
      <w:pPr>
        <w:tabs>
          <w:tab w:pos="2635" w:val="left" w:leader="none"/>
        </w:tabs>
        <w:spacing w:line="151" w:lineRule="exact" w:before="0"/>
        <w:ind w:left="0" w:right="524"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年报原</w:t>
        <w:tab/>
        <w:t>原因</w:t>
      </w:r>
    </w:p>
    <w:p>
      <w:pPr>
        <w:tabs>
          <w:tab w:pos="1424" w:val="left" w:leader="none"/>
          <w:tab w:pos="2465" w:val="left" w:leader="none"/>
        </w:tabs>
        <w:spacing w:line="240" w:lineRule="exact" w:before="0"/>
        <w:ind w:left="0" w:right="355" w:firstLine="0"/>
        <w:jc w:val="center"/>
        <w:rPr>
          <w:rFonts w:ascii="宋体" w:hAnsi="宋体" w:cs="宋体" w:eastAsia="宋体" w:hint="default"/>
          <w:sz w:val="15"/>
          <w:szCs w:val="15"/>
        </w:rPr>
      </w:pPr>
      <w:r>
        <w:rPr>
          <w:rFonts w:ascii="宋体" w:hAnsi="宋体" w:cs="宋体" w:eastAsia="宋体" w:hint="default"/>
          <w:sz w:val="15"/>
          <w:szCs w:val="15"/>
        </w:rPr>
        <w:t>披露数</w:t>
        <w:tab/>
      </w:r>
      <w:r>
        <w:rPr>
          <w:rFonts w:ascii="宋体" w:hAnsi="宋体" w:cs="宋体" w:eastAsia="宋体" w:hint="default"/>
          <w:position w:val="10"/>
          <w:sz w:val="15"/>
          <w:szCs w:val="15"/>
        </w:rPr>
        <w:t>差异</w:t>
        <w:tab/>
      </w:r>
      <w:r>
        <w:rPr>
          <w:rFonts w:ascii="宋体" w:hAnsi="宋体" w:cs="宋体" w:eastAsia="宋体" w:hint="default"/>
          <w:sz w:val="15"/>
          <w:szCs w:val="15"/>
        </w:rPr>
        <w:t>说明</w:t>
      </w:r>
    </w:p>
    <w:p>
      <w:pPr>
        <w:spacing w:after="0" w:line="240" w:lineRule="exact"/>
        <w:jc w:val="center"/>
        <w:rPr>
          <w:rFonts w:ascii="宋体" w:hAnsi="宋体" w:cs="宋体" w:eastAsia="宋体" w:hint="default"/>
          <w:sz w:val="15"/>
          <w:szCs w:val="15"/>
        </w:rPr>
        <w:sectPr>
          <w:type w:val="continuous"/>
          <w:pgSz w:w="11910" w:h="16840"/>
          <w:pgMar w:top="1600" w:bottom="280" w:left="640" w:right="780"/>
          <w:cols w:num="2" w:equalWidth="0">
            <w:col w:w="5739" w:space="169"/>
            <w:col w:w="4582"/>
          </w:cols>
        </w:sectPr>
      </w:pPr>
    </w:p>
    <w:p>
      <w:pPr>
        <w:spacing w:line="240" w:lineRule="auto" w:before="3"/>
        <w:rPr>
          <w:rFonts w:ascii="宋体" w:hAnsi="宋体" w:cs="宋体" w:eastAsia="宋体" w:hint="default"/>
          <w:sz w:val="4"/>
          <w:szCs w:val="4"/>
        </w:rPr>
      </w:pPr>
    </w:p>
    <w:p>
      <w:pPr>
        <w:tabs>
          <w:tab w:pos="4805" w:val="left" w:leader="none"/>
          <w:tab w:pos="6245" w:val="left" w:leader="none"/>
          <w:tab w:pos="7685" w:val="left" w:leader="none"/>
          <w:tab w:pos="8945" w:val="left" w:leader="none"/>
        </w:tabs>
        <w:spacing w:line="20" w:lineRule="exact"/>
        <w:ind w:left="132" w:right="0" w:firstLine="0"/>
        <w:rPr>
          <w:rFonts w:ascii="宋体" w:hAnsi="宋体" w:cs="宋体" w:eastAsia="宋体" w:hint="default"/>
          <w:sz w:val="2"/>
          <w:szCs w:val="2"/>
        </w:rPr>
      </w:pPr>
      <w:r>
        <w:rPr>
          <w:rFonts w:ascii="宋体"/>
          <w:sz w:val="2"/>
        </w:rPr>
        <w:pict>
          <v:group style="width:222.3pt;height:.5pt;mso-position-horizontal-relative:char;mso-position-vertical-relative:line" coordorigin="0,0" coordsize="4446,10">
            <v:group style="position:absolute;left:5;top:5;width:4437;height:2" coordorigin="5,5" coordsize="4437,2">
              <v:shape style="position:absolute;left:5;top:5;width:4437;height:2" coordorigin="5,5" coordsize="4437,0" path="m5,5l4441,5e" filled="false" stroked="true" strokeweight=".4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8pt" strokecolor="#000000">
                <v:path arrowok="t"/>
              </v:shape>
            </v:group>
          </v:group>
        </w:pict>
      </w:r>
      <w:r>
        <w:rPr>
          <w:rFonts w:ascii="宋体"/>
          <w:sz w:val="2"/>
        </w:rPr>
      </w:r>
      <w:r>
        <w:rPr>
          <w:rFonts w:ascii="宋体"/>
          <w:sz w:val="2"/>
        </w:rPr>
        <w:tab/>
      </w:r>
      <w:r>
        <w:rPr>
          <w:rFonts w:ascii="宋体"/>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8pt" strokecolor="#000000">
                <v:path arrowok="t"/>
              </v:shape>
            </v:group>
          </v:group>
        </w:pict>
      </w:r>
      <w:r>
        <w:rPr>
          <w:rFonts w:ascii="宋体"/>
          <w:sz w:val="2"/>
        </w:rPr>
      </w:r>
      <w:r>
        <w:rPr>
          <w:rFonts w:ascii="宋体"/>
          <w:sz w:val="2"/>
        </w:rPr>
        <w:tab/>
      </w:r>
      <w:r>
        <w:rPr>
          <w:rFonts w:ascii="宋体"/>
          <w:sz w:val="2"/>
        </w:rPr>
        <w:pict>
          <v:group style="width:51.7pt;height:.5pt;mso-position-horizontal-relative:char;mso-position-vertical-relative:line" coordorigin="0,0" coordsize="1034,10">
            <v:group style="position:absolute;left:5;top:5;width:1024;height:2" coordorigin="5,5" coordsize="1024,2">
              <v:shape style="position:absolute;left:5;top:5;width:1024;height:2" coordorigin="5,5" coordsize="1024,0" path="m5,5l1028,5e" filled="false" stroked="true" strokeweight=".48pt" strokecolor="#000000">
                <v:path arrowok="t"/>
              </v:shape>
            </v:group>
          </v:group>
        </w:pict>
      </w:r>
      <w:r>
        <w:rPr>
          <w:rFonts w:ascii="宋体"/>
          <w:sz w:val="2"/>
        </w:rPr>
      </w:r>
      <w:r>
        <w:rPr>
          <w:rFonts w:ascii="宋体"/>
          <w:sz w:val="2"/>
        </w:rPr>
        <w:tab/>
      </w:r>
      <w:r>
        <w:rPr>
          <w:rFonts w:ascii="宋体"/>
          <w:sz w:val="2"/>
        </w:rPr>
        <w:pict>
          <v:group style="width:29.8pt;height:.5pt;mso-position-horizontal-relative:char;mso-position-vertical-relative:line" coordorigin="0,0" coordsize="596,10">
            <v:group style="position:absolute;left:5;top:5;width:586;height:2" coordorigin="5,5" coordsize="586,2">
              <v:shape style="position:absolute;left:5;top:5;width:586;height:2" coordorigin="5,5" coordsize="586,0" path="m5,5l590,5e" filled="false" stroked="true" strokeweight=".48pt" strokecolor="#000000">
                <v:path arrowok="t"/>
              </v:shape>
            </v:group>
          </v:group>
        </w:pict>
      </w:r>
      <w:r>
        <w:rPr>
          <w:rFonts w:ascii="宋体"/>
          <w:sz w:val="2"/>
        </w:rPr>
      </w:r>
    </w:p>
    <w:p>
      <w:pPr>
        <w:spacing w:line="240" w:lineRule="auto" w:before="2"/>
        <w:rPr>
          <w:rFonts w:ascii="宋体" w:hAnsi="宋体" w:cs="宋体" w:eastAsia="宋体" w:hint="default"/>
          <w:sz w:val="10"/>
          <w:szCs w:val="10"/>
        </w:rPr>
      </w:pPr>
    </w:p>
    <w:p>
      <w:pPr>
        <w:tabs>
          <w:tab w:pos="4925" w:val="left" w:leader="none"/>
          <w:tab w:pos="6439" w:val="left" w:leader="none"/>
          <w:tab w:pos="7888" w:val="left" w:leader="none"/>
          <w:tab w:pos="9209" w:val="left" w:leader="none"/>
        </w:tabs>
        <w:spacing w:before="61"/>
        <w:ind w:left="245" w:right="135" w:firstLine="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2006</w:t>
      </w:r>
      <w:r>
        <w:rPr>
          <w:rFonts w:ascii="Times New Roman" w:hAnsi="Times New Roman" w:cs="Times New Roman" w:eastAsia="Times New Roman" w:hint="default"/>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日股东权益（旧会计准则）</w:t>
        <w:tab/>
      </w:r>
      <w:r>
        <w:rPr>
          <w:rFonts w:ascii="Times New Roman" w:hAnsi="Times New Roman" w:cs="Times New Roman" w:eastAsia="Times New Roman" w:hint="default"/>
          <w:spacing w:val="-1"/>
          <w:position w:val="5"/>
          <w:sz w:val="15"/>
          <w:szCs w:val="15"/>
        </w:rPr>
        <w:t>-100,647,688.14</w:t>
        <w:tab/>
      </w:r>
      <w:r>
        <w:rPr>
          <w:rFonts w:ascii="Times New Roman" w:hAnsi="Times New Roman" w:cs="Times New Roman" w:eastAsia="Times New Roman" w:hint="default"/>
          <w:spacing w:val="-1"/>
          <w:position w:val="2"/>
          <w:sz w:val="15"/>
          <w:szCs w:val="15"/>
        </w:rPr>
        <w:t>-91,486,051.78</w:t>
        <w:tab/>
      </w:r>
      <w:r>
        <w:rPr>
          <w:rFonts w:ascii="Times New Roman" w:hAnsi="Times New Roman" w:cs="Times New Roman" w:eastAsia="Times New Roman" w:hint="default"/>
          <w:w w:val="95"/>
          <w:position w:val="5"/>
          <w:sz w:val="13"/>
          <w:szCs w:val="13"/>
        </w:rPr>
        <w:t>-9,161,636.36</w:t>
        <w:tab/>
      </w:r>
      <w:r>
        <w:rPr>
          <w:rFonts w:ascii="Times New Roman" w:hAnsi="Times New Roman" w:cs="Times New Roman" w:eastAsia="Times New Roman" w:hint="default"/>
          <w:position w:val="3"/>
          <w:sz w:val="15"/>
          <w:szCs w:val="15"/>
        </w:rPr>
        <w:t>*</w:t>
      </w:r>
      <w:r>
        <w:rPr>
          <w:rFonts w:ascii="宋体" w:hAnsi="宋体" w:cs="宋体" w:eastAsia="宋体" w:hint="default"/>
          <w:position w:val="3"/>
          <w:sz w:val="15"/>
          <w:szCs w:val="15"/>
        </w:rPr>
        <w:t>注</w:t>
      </w:r>
      <w:r>
        <w:rPr>
          <w:rFonts w:ascii="宋体" w:hAnsi="宋体" w:cs="宋体" w:eastAsia="宋体" w:hint="default"/>
          <w:sz w:val="15"/>
          <w:szCs w:val="15"/>
        </w:rPr>
      </w:r>
    </w:p>
    <w:p>
      <w:pPr>
        <w:spacing w:line="240" w:lineRule="auto" w:before="5"/>
        <w:rPr>
          <w:rFonts w:ascii="宋体" w:hAnsi="宋体" w:cs="宋体" w:eastAsia="宋体" w:hint="default"/>
          <w:sz w:val="11"/>
          <w:szCs w:val="11"/>
        </w:rPr>
      </w:pPr>
    </w:p>
    <w:p>
      <w:pPr>
        <w:tabs>
          <w:tab w:pos="8562" w:val="left" w:leader="none"/>
        </w:tabs>
        <w:spacing w:line="135" w:lineRule="exact" w:before="0"/>
        <w:ind w:left="5862" w:right="135" w:firstLine="0"/>
        <w:jc w:val="left"/>
        <w:rPr>
          <w:rFonts w:ascii="Times New Roman" w:hAnsi="Times New Roman" w:cs="Times New Roman" w:eastAsia="Times New Roman" w:hint="default"/>
          <w:sz w:val="15"/>
          <w:szCs w:val="15"/>
        </w:rPr>
      </w:pPr>
      <w:r>
        <w:rPr>
          <w:rFonts w:ascii="Times New Roman"/>
          <w:sz w:val="15"/>
        </w:rPr>
        <w:t>-</w:t>
        <w:tab/>
        <w:t>-</w:t>
      </w:r>
    </w:p>
    <w:p>
      <w:pPr>
        <w:tabs>
          <w:tab w:pos="7302" w:val="left" w:leader="none"/>
          <w:tab w:pos="9384" w:val="left" w:leader="none"/>
        </w:tabs>
        <w:spacing w:line="159" w:lineRule="exact"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长期股权投资差额</w:t>
        <w:tab/>
      </w:r>
      <w:r>
        <w:rPr>
          <w:rFonts w:ascii="Times New Roman" w:hAnsi="Times New Roman" w:cs="Times New Roman" w:eastAsia="Times New Roman" w:hint="default"/>
          <w:position w:val="2"/>
          <w:sz w:val="15"/>
          <w:szCs w:val="15"/>
        </w:rPr>
        <w:t>-</w:t>
        <w:tab/>
        <w:t>-</w:t>
      </w:r>
      <w:r>
        <w:rPr>
          <w:rFonts w:ascii="Times New Roman" w:hAnsi="Times New Roman" w:cs="Times New Roman" w:eastAsia="Times New Roman" w:hint="default"/>
          <w:sz w:val="15"/>
          <w:szCs w:val="15"/>
        </w:rPr>
      </w:r>
    </w:p>
    <w:p>
      <w:pPr>
        <w:spacing w:line="240" w:lineRule="auto" w:before="9"/>
        <w:rPr>
          <w:rFonts w:ascii="Times New Roman" w:hAnsi="Times New Roman" w:cs="Times New Roman" w:eastAsia="Times New Roman" w:hint="default"/>
          <w:sz w:val="16"/>
          <w:szCs w:val="16"/>
        </w:rPr>
      </w:pPr>
    </w:p>
    <w:p>
      <w:pPr>
        <w:tabs>
          <w:tab w:pos="5862" w:val="left" w:leader="none"/>
          <w:tab w:pos="7302" w:val="left" w:leader="none"/>
          <w:tab w:pos="8562" w:val="left" w:leader="none"/>
          <w:tab w:pos="9384" w:val="left" w:leader="none"/>
        </w:tabs>
        <w:spacing w:before="64"/>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其中：同一控制下企业合并形成的长期股权投资差额</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6"/>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618"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其他采用权益法核算的长期股权投资贷方差额</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拟以公允价值模式计量的投资性房地产</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因预计资产弃置费用应补提的以前年度折旧等</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6"/>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符合预计负债确认条件的辞退补偿</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股份支付</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符合预计负债确认条件的重组义务</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6"/>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企业合并</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其中：同一控制下企业合并商誉的账面价值</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69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根据新准则计提的商誉减值准备</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1"/>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280" w:left="640" w:right="780"/>
        </w:sectPr>
      </w:pPr>
    </w:p>
    <w:p>
      <w:pPr>
        <w:spacing w:line="489" w:lineRule="auto" w:before="53"/>
        <w:ind w:left="245" w:right="0" w:firstLine="0"/>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以公允价值计量且其变动计入当期损益的金融资产以及可供出售</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金融资产</w:t>
      </w:r>
    </w:p>
    <w:p>
      <w:pPr>
        <w:spacing w:line="240" w:lineRule="auto" w:before="0"/>
        <w:rPr>
          <w:rFonts w:ascii="宋体" w:hAnsi="宋体" w:cs="宋体" w:eastAsia="宋体" w:hint="default"/>
          <w:sz w:val="14"/>
          <w:szCs w:val="14"/>
        </w:rPr>
      </w:pPr>
      <w:r>
        <w:rPr/>
        <w:br w:type="column"/>
      </w:r>
      <w:r>
        <w:rPr>
          <w:rFonts w:ascii="宋体"/>
          <w:sz w:val="14"/>
        </w:rPr>
      </w:r>
    </w:p>
    <w:p>
      <w:pPr>
        <w:tabs>
          <w:tab w:pos="1685" w:val="left" w:leader="none"/>
          <w:tab w:pos="2945" w:val="left" w:leader="none"/>
          <w:tab w:pos="3767" w:val="left" w:leader="none"/>
        </w:tabs>
        <w:spacing w:before="114"/>
        <w:ind w:left="245" w:right="0" w:firstLine="0"/>
        <w:jc w:val="left"/>
        <w:rPr>
          <w:rFonts w:ascii="Times New Roman" w:hAnsi="Times New Roman" w:cs="Times New Roman" w:eastAsia="Times New Roman" w:hint="default"/>
          <w:sz w:val="15"/>
          <w:szCs w:val="15"/>
        </w:rPr>
      </w:pPr>
      <w:r>
        <w:rPr>
          <w:rFonts w:ascii="Times New Roman"/>
          <w:sz w:val="15"/>
        </w:rPr>
        <w:t>-</w:t>
        <w:tab/>
        <w:t>-</w:t>
        <w:tab/>
        <w:t>-</w:t>
        <w:tab/>
        <w:t>-</w:t>
      </w:r>
    </w:p>
    <w:p>
      <w:pPr>
        <w:spacing w:after="0"/>
        <w:jc w:val="left"/>
        <w:rPr>
          <w:rFonts w:ascii="Times New Roman" w:hAnsi="Times New Roman" w:cs="Times New Roman" w:eastAsia="Times New Roman" w:hint="default"/>
          <w:sz w:val="15"/>
          <w:szCs w:val="15"/>
        </w:rPr>
        <w:sectPr>
          <w:type w:val="continuous"/>
          <w:pgSz w:w="11910" w:h="16840"/>
          <w:pgMar w:top="1600" w:bottom="280" w:left="640" w:right="780"/>
          <w:cols w:num="2" w:equalWidth="0">
            <w:col w:w="4476" w:space="1141"/>
            <w:col w:w="4873"/>
          </w:cols>
        </w:sectPr>
      </w:pPr>
    </w:p>
    <w:p>
      <w:pPr>
        <w:tabs>
          <w:tab w:pos="5862" w:val="left" w:leader="none"/>
          <w:tab w:pos="7302" w:val="left" w:leader="none"/>
          <w:tab w:pos="8562" w:val="left" w:leader="none"/>
          <w:tab w:pos="9384" w:val="left" w:leader="none"/>
        </w:tabs>
        <w:spacing w:before="101"/>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以公允价值计量且其变动计入当期损益的金融负债</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6"/>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金融工具分拆增加的权益</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衍生金融工具</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22"/>
          <w:szCs w:val="22"/>
        </w:rPr>
      </w:pPr>
    </w:p>
    <w:p>
      <w:pPr>
        <w:spacing w:before="0"/>
        <w:ind w:left="245" w:right="3324" w:firstLine="0"/>
        <w:jc w:val="left"/>
        <w:rPr>
          <w:rFonts w:ascii="宋体" w:hAnsi="宋体" w:cs="宋体" w:eastAsia="宋体" w:hint="default"/>
          <w:sz w:val="15"/>
          <w:szCs w:val="15"/>
        </w:rPr>
      </w:pPr>
      <w:r>
        <w:rPr>
          <w:rFonts w:ascii="宋体" w:hAnsi="宋体" w:cs="宋体" w:eastAsia="宋体" w:hint="default"/>
          <w:sz w:val="15"/>
          <w:szCs w:val="15"/>
        </w:rPr>
        <w:t>所得税</w:t>
      </w:r>
    </w:p>
    <w:p>
      <w:pPr>
        <w:spacing w:line="240" w:lineRule="auto" w:before="10"/>
        <w:rPr>
          <w:rFonts w:ascii="宋体" w:hAnsi="宋体" w:cs="宋体" w:eastAsia="宋体" w:hint="default"/>
          <w:sz w:val="19"/>
          <w:szCs w:val="19"/>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少数股东权益</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spacing w:line="240" w:lineRule="auto" w:before="4"/>
        <w:rPr>
          <w:rFonts w:ascii="Times New Roman" w:hAnsi="Times New Roman" w:cs="Times New Roman" w:eastAsia="Times New Roman" w:hint="default"/>
          <w:sz w:val="22"/>
          <w:szCs w:val="22"/>
        </w:rPr>
      </w:pPr>
    </w:p>
    <w:p>
      <w:pPr>
        <w:tabs>
          <w:tab w:pos="5862" w:val="left" w:leader="none"/>
          <w:tab w:pos="7302" w:val="left" w:leader="none"/>
          <w:tab w:pos="8562"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其他</w:t>
        <w:tab/>
      </w:r>
      <w:r>
        <w:rPr>
          <w:rFonts w:ascii="Times New Roman" w:hAnsi="Times New Roman" w:cs="Times New Roman" w:eastAsia="Times New Roman" w:hint="default"/>
          <w:position w:val="2"/>
          <w:sz w:val="15"/>
          <w:szCs w:val="15"/>
        </w:rPr>
        <w:t>-</w:t>
        <w:tab/>
        <w:t>-</w:t>
        <w:tab/>
        <w:t>-</w:t>
        <w:tab/>
        <w:t>-</w:t>
      </w:r>
      <w:r>
        <w:rPr>
          <w:rFonts w:ascii="Times New Roman" w:hAnsi="Times New Roman" w:cs="Times New Roman" w:eastAsia="Times New Roman" w:hint="default"/>
          <w:sz w:val="15"/>
          <w:szCs w:val="15"/>
        </w:rPr>
      </w:r>
    </w:p>
    <w:p>
      <w:pPr>
        <w:tabs>
          <w:tab w:pos="6245" w:val="left" w:leader="none"/>
          <w:tab w:pos="7685" w:val="left" w:leader="none"/>
          <w:tab w:pos="8945" w:val="left" w:leader="none"/>
        </w:tabs>
        <w:spacing w:line="20" w:lineRule="exact"/>
        <w:ind w:left="4805" w:right="0" w:firstLine="0"/>
        <w:rPr>
          <w:rFonts w:ascii="Times New Roman" w:hAnsi="Times New Roman" w:cs="Times New Roman" w:eastAsia="Times New Roman" w:hint="default"/>
          <w:sz w:val="2"/>
          <w:szCs w:val="2"/>
        </w:rPr>
      </w:pPr>
      <w:r>
        <w:rPr>
          <w:rFonts w:ascii="Times New Roman"/>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0.7pt;height:.5pt;mso-position-horizontal-relative:char;mso-position-vertical-relative:line" coordorigin="0,0" coordsize="1214,10">
            <v:group style="position:absolute;left:5;top:5;width:1204;height:2" coordorigin="5,5" coordsize="1204,2">
              <v:shape style="position:absolute;left:5;top:5;width:1204;height:2" coordorigin="5,5" coordsize="1204,0" path="m5,5l120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1.7pt;height:.5pt;mso-position-horizontal-relative:char;mso-position-vertical-relative:line" coordorigin="0,0" coordsize="1034,10">
            <v:group style="position:absolute;left:5;top:5;width:1024;height:2" coordorigin="5,5" coordsize="1024,2">
              <v:shape style="position:absolute;left:5;top:5;width:1024;height:2" coordorigin="5,5" coordsize="1024,0" path="m5,5l102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29.8pt;height:.5pt;mso-position-horizontal-relative:char;mso-position-vertical-relative:line" coordorigin="0,0" coordsize="596,10">
            <v:group style="position:absolute;left:5;top:5;width:586;height:2" coordorigin="5,5" coordsize="586,2">
              <v:shape style="position:absolute;left:5;top:5;width:586;height:2" coordorigin="5,5" coordsize="586,0" path="m5,5l590,5e" filled="false" stroked="true" strokeweight=".48pt" strokecolor="#000000">
                <v:path arrowok="t"/>
              </v:shape>
            </v:group>
          </v:group>
        </w:pict>
      </w:r>
      <w:r>
        <w:rPr>
          <w:rFonts w:ascii="Times New Roman"/>
          <w:sz w:val="2"/>
        </w:rPr>
      </w:r>
    </w:p>
    <w:p>
      <w:pPr>
        <w:spacing w:line="240" w:lineRule="auto" w:before="2"/>
        <w:rPr>
          <w:rFonts w:ascii="Times New Roman" w:hAnsi="Times New Roman" w:cs="Times New Roman" w:eastAsia="Times New Roman" w:hint="default"/>
          <w:sz w:val="20"/>
          <w:szCs w:val="20"/>
        </w:rPr>
      </w:pPr>
    </w:p>
    <w:p>
      <w:pPr>
        <w:tabs>
          <w:tab w:pos="4925" w:val="left" w:leader="none"/>
          <w:tab w:pos="6439" w:val="left" w:leader="none"/>
          <w:tab w:pos="7888" w:val="left" w:leader="none"/>
          <w:tab w:pos="9384" w:val="left" w:leader="none"/>
        </w:tabs>
        <w:spacing w:before="0"/>
        <w:ind w:left="245" w:right="135"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2007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pacing w:val="-1"/>
          <w:sz w:val="15"/>
          <w:szCs w:val="15"/>
        </w:rPr>
        <w:t>日股东权益（新会计准则）</w:t>
        <w:tab/>
      </w:r>
      <w:r>
        <w:rPr>
          <w:rFonts w:ascii="Times New Roman" w:hAnsi="Times New Roman" w:cs="Times New Roman" w:eastAsia="Times New Roman" w:hint="default"/>
          <w:spacing w:val="-1"/>
          <w:position w:val="5"/>
          <w:sz w:val="15"/>
          <w:szCs w:val="15"/>
        </w:rPr>
        <w:t>-100,647,688.14</w:t>
        <w:tab/>
      </w:r>
      <w:r>
        <w:rPr>
          <w:rFonts w:ascii="Times New Roman" w:hAnsi="Times New Roman" w:cs="Times New Roman" w:eastAsia="Times New Roman" w:hint="default"/>
          <w:spacing w:val="-1"/>
          <w:position w:val="2"/>
          <w:sz w:val="15"/>
          <w:szCs w:val="15"/>
        </w:rPr>
        <w:t>-91,486,051.78</w:t>
        <w:tab/>
      </w:r>
      <w:r>
        <w:rPr>
          <w:rFonts w:ascii="Times New Roman" w:hAnsi="Times New Roman" w:cs="Times New Roman" w:eastAsia="Times New Roman" w:hint="default"/>
          <w:w w:val="95"/>
          <w:position w:val="5"/>
          <w:sz w:val="13"/>
          <w:szCs w:val="13"/>
        </w:rPr>
        <w:t>-9,161,636.36</w:t>
        <w:tab/>
      </w:r>
      <w:r>
        <w:rPr>
          <w:rFonts w:ascii="Times New Roman" w:hAnsi="Times New Roman" w:cs="Times New Roman" w:eastAsia="Times New Roman" w:hint="default"/>
          <w:position w:val="2"/>
          <w:sz w:val="15"/>
          <w:szCs w:val="15"/>
        </w:rPr>
        <w:t>-</w:t>
      </w:r>
      <w:r>
        <w:rPr>
          <w:rFonts w:ascii="Times New Roman" w:hAnsi="Times New Roman" w:cs="Times New Roman" w:eastAsia="Times New Roman" w:hint="default"/>
          <w:sz w:val="15"/>
          <w:szCs w:val="15"/>
        </w:rPr>
      </w:r>
    </w:p>
    <w:p>
      <w:pPr>
        <w:tabs>
          <w:tab w:pos="6238" w:val="left" w:leader="none"/>
          <w:tab w:pos="7678" w:val="left" w:leader="none"/>
          <w:tab w:pos="8938" w:val="left" w:leader="none"/>
        </w:tabs>
        <w:spacing w:line="28" w:lineRule="exact"/>
        <w:ind w:left="4798" w:right="0" w:firstLine="0"/>
        <w:rPr>
          <w:rFonts w:ascii="Times New Roman" w:hAnsi="Times New Roman" w:cs="Times New Roman" w:eastAsia="Times New Roman" w:hint="default"/>
          <w:sz w:val="2"/>
          <w:szCs w:val="2"/>
        </w:rPr>
      </w:pPr>
      <w:r>
        <w:rPr>
          <w:rFonts w:ascii="Times New Roman"/>
          <w:position w:val="0"/>
          <w:sz w:val="2"/>
        </w:rPr>
        <w:pict>
          <v:group style="width:61.4pt;height:1.45pt;mso-position-horizontal-relative:char;mso-position-vertical-relative:line" coordorigin="0,0" coordsize="1228,29">
            <v:group style="position:absolute;left:5;top:24;width:1218;height:2" coordorigin="5,24" coordsize="1218,2">
              <v:shape style="position:absolute;left:5;top:24;width:1218;height:2" coordorigin="5,24" coordsize="1218,0" path="m5,24l1223,24e" filled="false" stroked="true" strokeweight=".48pt" strokecolor="#000000">
                <v:path arrowok="t"/>
              </v:shape>
            </v:group>
            <v:group style="position:absolute;left:5;top:5;width:1218;height:2" coordorigin="5,5" coordsize="1218,2">
              <v:shape style="position:absolute;left:5;top:5;width:1218;height:2" coordorigin="5,5" coordsize="1218,0" path="m5,5l1223,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1.4pt;height:1.45pt;mso-position-horizontal-relative:char;mso-position-vertical-relative:line" coordorigin="0,0" coordsize="1228,29">
            <v:group style="position:absolute;left:5;top:24;width:1218;height:2" coordorigin="5,24" coordsize="1218,2">
              <v:shape style="position:absolute;left:5;top:24;width:1218;height:2" coordorigin="5,24" coordsize="1218,0" path="m5,24l1223,24e" filled="false" stroked="true" strokeweight=".48pt" strokecolor="#000000">
                <v:path arrowok="t"/>
              </v:shape>
            </v:group>
            <v:group style="position:absolute;left:5;top:5;width:1218;height:2" coordorigin="5,5" coordsize="1218,2">
              <v:shape style="position:absolute;left:5;top:5;width:1218;height:2" coordorigin="5,5" coordsize="1218,0" path="m5,5l1223,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2.4pt;height:1.45pt;mso-position-horizontal-relative:char;mso-position-vertical-relative:line" coordorigin="0,0" coordsize="1048,29">
            <v:group style="position:absolute;left:5;top:24;width:1038;height:2" coordorigin="5,24" coordsize="1038,2">
              <v:shape style="position:absolute;left:5;top:24;width:1038;height:2" coordorigin="5,24" coordsize="1038,0" path="m5,24l1043,24e" filled="false" stroked="true" strokeweight=".48pt" strokecolor="#000000">
                <v:path arrowok="t"/>
              </v:shape>
            </v:group>
            <v:group style="position:absolute;left:5;top:5;width:1038;height:2" coordorigin="5,5" coordsize="1038,2">
              <v:shape style="position:absolute;left:5;top:5;width:1038;height:2" coordorigin="5,5" coordsize="1038,0" path="m5,5l1043,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30.5pt;height:1.45pt;mso-position-horizontal-relative:char;mso-position-vertical-relative:line" coordorigin="0,0" coordsize="610,29">
            <v:group style="position:absolute;left:5;top:24;width:600;height:2" coordorigin="5,24" coordsize="600,2">
              <v:shape style="position:absolute;left:5;top:24;width:600;height:2" coordorigin="5,24" coordsize="600,0" path="m5,24l605,24e" filled="false" stroked="true" strokeweight=".48pt" strokecolor="#000000">
                <v:path arrowok="t"/>
              </v:shape>
            </v:group>
            <v:group style="position:absolute;left:5;top:5;width:600;height:2" coordorigin="5,5" coordsize="600,2">
              <v:shape style="position:absolute;left:5;top:5;width:600;height:2" coordorigin="5,5" coordsize="600,0" path="m5,5l605,5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600" w:bottom="28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10792" type="#_x0000_t75" stroked="false">
            <v:imagedata r:id="rId5" o:title=""/>
          </v:shape>
        </w:pict>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328" w:lineRule="auto" w:before="87"/>
        <w:ind w:left="137" w:right="14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注：调整期初未分配利润</w:t>
      </w:r>
      <w:r>
        <w:rPr>
          <w:rFonts w:ascii="Times New Roman" w:hAnsi="Times New Roman" w:cs="Times New Roman" w:eastAsia="Times New Roman" w:hint="default"/>
          <w:sz w:val="21"/>
          <w:szCs w:val="21"/>
        </w:rPr>
        <w:t>-9,161,636.36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元主要是更正前期差错，补计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和</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年度借款利息，相关详 细说明见附注五。</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282" w:lineRule="exact" w:before="35"/>
        <w:ind w:left="557" w:right="3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．利润表调整项目表</w:t>
      </w:r>
    </w:p>
    <w:p>
      <w:pPr>
        <w:tabs>
          <w:tab w:pos="7895" w:val="left" w:leader="none"/>
        </w:tabs>
        <w:spacing w:line="282" w:lineRule="exact" w:before="0"/>
        <w:ind w:left="3225"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31</w:t>
      </w:r>
      <w:r>
        <w:rPr>
          <w:rFonts w:ascii="宋体" w:hAnsi="宋体" w:cs="宋体" w:eastAsia="宋体" w:hint="default"/>
          <w:sz w:val="21"/>
          <w:szCs w:val="21"/>
        </w:rPr>
        <w:t>）</w:t>
        <w:tab/>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tbl>
      <w:tblPr>
        <w:tblW w:w="0" w:type="auto"/>
        <w:jc w:val="left"/>
        <w:tblInd w:w="132" w:type="dxa"/>
        <w:tblLayout w:type="fixed"/>
        <w:tblCellMar>
          <w:top w:w="0" w:type="dxa"/>
          <w:left w:w="0" w:type="dxa"/>
          <w:bottom w:w="0" w:type="dxa"/>
          <w:right w:w="0" w:type="dxa"/>
        </w:tblCellMar>
        <w:tblLook w:val="01E0"/>
      </w:tblPr>
      <w:tblGrid>
        <w:gridCol w:w="3180"/>
        <w:gridCol w:w="3180"/>
        <w:gridCol w:w="3180"/>
      </w:tblGrid>
      <w:tr>
        <w:trPr>
          <w:trHeight w:val="28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调整前</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47,687.18</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3,529,983.42</w:t>
            </w:r>
          </w:p>
        </w:tc>
      </w:tr>
      <w:tr>
        <w:trPr>
          <w:trHeight w:val="28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10,578.00</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10,578.36</w:t>
            </w:r>
          </w:p>
        </w:tc>
      </w:tr>
      <w:tr>
        <w:trPr>
          <w:trHeight w:val="28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163,108,687.00</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6,488,457.87</w:t>
            </w:r>
          </w:p>
        </w:tc>
      </w:tr>
      <w:tr>
        <w:trPr>
          <w:trHeight w:val="28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-164,704,199.11</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-170,578,202.44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273" w:lineRule="exact" w:before="35"/>
        <w:ind w:left="1667" w:right="3477" w:firstLine="0"/>
        <w:jc w:val="center"/>
        <w:rPr>
          <w:rFonts w:ascii="宋体" w:hAnsi="宋体" w:cs="宋体" w:eastAsia="宋体" w:hint="default"/>
          <w:sz w:val="21"/>
          <w:szCs w:val="21"/>
        </w:rPr>
      </w:pPr>
      <w:r>
        <w:rPr>
          <w:rFonts w:ascii="宋体" w:hAnsi="宋体" w:cs="宋体" w:eastAsia="宋体" w:hint="default"/>
          <w:sz w:val="21"/>
          <w:szCs w:val="21"/>
        </w:rPr>
        <w:t>主管会计工作的</w:t>
      </w:r>
    </w:p>
    <w:p>
      <w:pPr>
        <w:tabs>
          <w:tab w:pos="3181" w:val="left" w:leader="none"/>
          <w:tab w:pos="3601" w:val="left" w:leader="none"/>
          <w:tab w:pos="6015" w:val="left" w:leader="none"/>
          <w:tab w:pos="6330" w:val="left" w:leader="none"/>
          <w:tab w:pos="9268" w:val="left" w:leader="none"/>
        </w:tabs>
        <w:spacing w:line="273" w:lineRule="exact" w:before="0"/>
        <w:ind w:left="137" w:right="13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ab/>
      </w:r>
      <w:r>
        <w:rPr>
          <w:rFonts w:ascii="宋体" w:hAnsi="宋体" w:cs="宋体" w:eastAsia="宋体" w:hint="default"/>
          <w:spacing w:val="-1"/>
          <w:sz w:val="21"/>
          <w:szCs w:val="21"/>
        </w:rPr>
        <w:t>公司负责人：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9"/>
          <w:szCs w:val="29"/>
        </w:rPr>
      </w:pPr>
    </w:p>
    <w:p>
      <w:pPr>
        <w:tabs>
          <w:tab w:pos="1291" w:val="left" w:leader="none"/>
          <w:tab w:pos="3286" w:val="left" w:leader="none"/>
          <w:tab w:pos="3706" w:val="left" w:leader="none"/>
          <w:tab w:pos="4441" w:val="left" w:leader="none"/>
          <w:tab w:pos="6120" w:val="left" w:leader="none"/>
          <w:tab w:pos="6330" w:val="left" w:leader="none"/>
          <w:tab w:pos="7485" w:val="left" w:leader="none"/>
          <w:tab w:pos="9268" w:val="left" w:leader="none"/>
        </w:tabs>
        <w:spacing w:before="35"/>
        <w:ind w:left="137" w:right="13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日</w:t>
        <w:tab/>
        <w:t>期：</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ab/>
      </w:r>
      <w:r>
        <w:rPr>
          <w:rFonts w:ascii="宋体" w:hAnsi="宋体" w:cs="宋体" w:eastAsia="宋体" w:hint="default"/>
          <w:sz w:val="21"/>
          <w:szCs w:val="21"/>
        </w:rPr>
        <w:t>日</w:t>
        <w:tab/>
      </w:r>
      <w:r>
        <w:rPr>
          <w:rFonts w:ascii="宋体" w:hAnsi="宋体" w:cs="宋体" w:eastAsia="宋体" w:hint="default"/>
          <w:spacing w:val="-2"/>
          <w:sz w:val="21"/>
          <w:szCs w:val="21"/>
        </w:rPr>
        <w:t>期：</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tab/>
      </w:r>
      <w:r>
        <w:rPr>
          <w:rFonts w:ascii="宋体" w:hAnsi="宋体" w:cs="宋体" w:eastAsia="宋体" w:hint="default"/>
          <w:sz w:val="21"/>
          <w:szCs w:val="21"/>
        </w:rPr>
        <w:t>日</w:t>
        <w:tab/>
        <w:t>期：</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pgSz w:w="11910" w:h="16840"/>
          <w:pgMar w:header="0" w:footer="710" w:top="580" w:bottom="900" w:left="640" w:right="780"/>
        </w:sectPr>
      </w:pPr>
    </w:p>
    <w:p>
      <w:pPr>
        <w:pStyle w:val="Heading2"/>
        <w:spacing w:line="177" w:lineRule="auto"/>
        <w:ind w:right="3477"/>
        <w:jc w:val="center"/>
        <w:rPr>
          <w:b w:val="0"/>
          <w:bCs w:val="0"/>
        </w:rPr>
      </w:pPr>
      <w:r>
        <w:rPr/>
        <w:pict>
          <v:shape style="position:absolute;margin-left:56.880001pt;margin-top:3.987208pt;width:57.0pt;height:31.5pt;mso-position-horizontal-relative:page;mso-position-vertical-relative:paragraph;z-index:10840" type="#_x0000_t75" stroked="false">
            <v:imagedata r:id="rId5" o:title=""/>
          </v:shape>
        </w:pict>
      </w:r>
      <w:bookmarkStart w:name="_bookmark9" w:id="26"/>
      <w:bookmarkEnd w:id="26"/>
      <w:r>
        <w:rPr>
          <w:b w:val="0"/>
          <w:bCs w:val="0"/>
        </w:rPr>
      </w:r>
      <w:r>
        <w:rPr>
          <w:w w:val="95"/>
        </w:rPr>
        <w:t>深圳大通实业股份有限公司2007年</w:t>
      </w:r>
      <w:r>
        <w:rPr>
          <w:spacing w:val="24"/>
          <w:w w:val="95"/>
        </w:rPr>
        <w:t> </w:t>
      </w:r>
      <w:r>
        <w:rPr/>
        <w:t>年度报告</w:t>
      </w:r>
      <w:r>
        <w:rPr>
          <w:b w:val="0"/>
          <w:bCs w:val="0"/>
        </w:rPr>
      </w:r>
    </w:p>
    <w:p>
      <w:pPr>
        <w:spacing w:before="21"/>
        <w:ind w:left="0" w:right="18" w:firstLine="0"/>
        <w:jc w:val="center"/>
        <w:rPr>
          <w:rFonts w:ascii="Times New Roman" w:hAnsi="Times New Roman" w:cs="Times New Roman" w:eastAsia="Times New Roman" w:hint="default"/>
          <w:sz w:val="16"/>
          <w:szCs w:val="16"/>
        </w:rPr>
      </w:pPr>
      <w:r>
        <w:rPr>
          <w:rFonts w:ascii="Times New Roman"/>
          <w:sz w:val="16"/>
        </w:rPr>
        <w:t>SHENZHEN CAPSTONE INDUSTRIAL CO.,LTD.ANNUAL REPORT</w:t>
      </w:r>
      <w:r>
        <w:rPr>
          <w:rFonts w:ascii="Times New Roman"/>
          <w:spacing w:val="-11"/>
          <w:sz w:val="16"/>
        </w:rPr>
        <w:t> </w:t>
      </w:r>
      <w:r>
        <w:rPr>
          <w:rFonts w:ascii="Times New Roman"/>
          <w:sz w:val="16"/>
        </w:rPr>
        <w:t>2007</w:t>
      </w:r>
    </w:p>
    <w:p>
      <w:pPr>
        <w:spacing w:line="240" w:lineRule="auto" w:before="2"/>
        <w:rPr>
          <w:rFonts w:ascii="Times New Roman" w:hAnsi="Times New Roman" w:cs="Times New Roman" w:eastAsia="Times New Roman" w:hint="default"/>
          <w:sz w:val="20"/>
          <w:szCs w:val="20"/>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4pt;height:.75pt;mso-position-horizontal-relative:char;mso-position-vertical-relative:line" coordorigin="0,0" coordsize="10268,15">
            <v:group style="position:absolute;left:7;top:7;width:10253;height:2" coordorigin="7,7" coordsize="10253,2">
              <v:shape style="position:absolute;left:7;top:7;width:10253;height:2" coordorigin="7,7" coordsize="10253,0" path="m7,7l1026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4"/>
          <w:szCs w:val="24"/>
        </w:rPr>
      </w:pPr>
    </w:p>
    <w:p>
      <w:pPr>
        <w:tabs>
          <w:tab w:pos="1507" w:val="left" w:leader="none"/>
        </w:tabs>
        <w:spacing w:before="7"/>
        <w:ind w:left="0" w:right="15" w:firstLine="0"/>
        <w:jc w:val="center"/>
        <w:rPr>
          <w:rFonts w:ascii="宋体" w:hAnsi="宋体" w:cs="宋体" w:eastAsia="宋体" w:hint="default"/>
          <w:sz w:val="30"/>
          <w:szCs w:val="30"/>
        </w:rPr>
      </w:pPr>
      <w:bookmarkStart w:name=" 第十一章  备查文件目录 " w:id="27"/>
      <w:bookmarkEnd w:id="27"/>
      <w:r>
        <w:rPr/>
      </w:r>
      <w:r>
        <w:rPr>
          <w:rFonts w:ascii="宋体" w:hAnsi="宋体" w:cs="宋体" w:eastAsia="宋体" w:hint="default"/>
          <w:b/>
          <w:bCs/>
          <w:w w:val="95"/>
          <w:sz w:val="30"/>
          <w:szCs w:val="30"/>
        </w:rPr>
        <w:t>第十一章</w:t>
        <w:tab/>
      </w:r>
      <w:r>
        <w:rPr>
          <w:rFonts w:ascii="宋体" w:hAnsi="宋体" w:cs="宋体" w:eastAsia="宋体" w:hint="default"/>
          <w:b/>
          <w:bCs/>
          <w:sz w:val="30"/>
          <w:szCs w:val="30"/>
        </w:rPr>
        <w:t>备查文件目录</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5"/>
        <w:rPr>
          <w:rFonts w:ascii="宋体" w:hAnsi="宋体" w:cs="宋体" w:eastAsia="宋体" w:hint="default"/>
          <w:b/>
          <w:bCs/>
          <w:sz w:val="23"/>
          <w:szCs w:val="23"/>
        </w:rPr>
      </w:pPr>
    </w:p>
    <w:p>
      <w:pPr>
        <w:pStyle w:val="BodyText"/>
        <w:spacing w:line="240" w:lineRule="auto" w:before="0"/>
        <w:ind w:left="737" w:right="135"/>
        <w:jc w:val="left"/>
      </w:pPr>
      <w:r>
        <w:rPr/>
        <w:t>（一）载有法定代表人、主管会计工作负责人、会计主管人员签名并盖章的财务报表。</w:t>
      </w:r>
    </w:p>
    <w:p>
      <w:pPr>
        <w:spacing w:line="240" w:lineRule="auto" w:before="11"/>
        <w:rPr>
          <w:rFonts w:ascii="宋体" w:hAnsi="宋体" w:cs="宋体" w:eastAsia="宋体" w:hint="default"/>
          <w:sz w:val="18"/>
          <w:szCs w:val="18"/>
        </w:rPr>
      </w:pPr>
    </w:p>
    <w:p>
      <w:pPr>
        <w:pStyle w:val="BodyText"/>
        <w:spacing w:line="240" w:lineRule="auto" w:before="0"/>
        <w:ind w:left="737" w:right="135"/>
        <w:jc w:val="left"/>
      </w:pPr>
      <w:r>
        <w:rPr/>
        <w:t>（二）载有会计师事务所盖章、注册会计师签名并盖章的审计报告原件。</w:t>
      </w:r>
    </w:p>
    <w:p>
      <w:pPr>
        <w:spacing w:line="240" w:lineRule="auto" w:before="10"/>
        <w:rPr>
          <w:rFonts w:ascii="宋体" w:hAnsi="宋体" w:cs="宋体" w:eastAsia="宋体" w:hint="default"/>
          <w:sz w:val="18"/>
          <w:szCs w:val="18"/>
        </w:rPr>
      </w:pPr>
    </w:p>
    <w:p>
      <w:pPr>
        <w:pStyle w:val="BodyText"/>
        <w:spacing w:line="240" w:lineRule="auto" w:before="0"/>
        <w:ind w:left="753" w:right="0"/>
        <w:jc w:val="left"/>
      </w:pPr>
      <w:r>
        <w:rPr/>
        <w:t>（三）报告期内在中国证监会指定报纸上公开披露过的所有公司文件的正本及公告的原稿。</w:t>
      </w:r>
    </w:p>
    <w:sectPr>
      <w:pgSz w:w="11910" w:h="16840"/>
      <w:pgMar w:header="0" w:footer="710" w:top="580" w:bottom="900" w:left="6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1.157013pt;margin-top:800.320618pt;width:13pt;height:11pt;mso-position-horizontal-relative:page;mso-position-vertical-relative:page;z-index:-374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143005pt;margin-top:795.52063pt;width:13pt;height:11pt;mso-position-horizontal-relative:page;mso-position-vertical-relative:page;z-index:-374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ind w:left="118"/>
    </w:pPr>
    <w:rPr>
      <w:rFonts w:ascii="宋体" w:hAnsi="宋体" w:eastAsia="宋体"/>
      <w:sz w:val="28"/>
      <w:szCs w:val="28"/>
    </w:rPr>
  </w:style>
  <w:style w:styleId="BodyText" w:type="paragraph">
    <w:name w:val="Body Text"/>
    <w:basedOn w:val="Normal"/>
    <w:uiPriority w:val="1"/>
    <w:qFormat/>
    <w:pPr>
      <w:spacing w:before="135"/>
      <w:ind w:left="118"/>
    </w:pPr>
    <w:rPr>
      <w:rFonts w:ascii="宋体" w:hAnsi="宋体" w:eastAsia="宋体"/>
      <w:sz w:val="24"/>
      <w:szCs w:val="24"/>
    </w:rPr>
  </w:style>
  <w:style w:styleId="Heading1" w:type="paragraph">
    <w:name w:val="Heading 1"/>
    <w:basedOn w:val="Normal"/>
    <w:uiPriority w:val="1"/>
    <w:qFormat/>
    <w:pPr>
      <w:spacing w:before="23"/>
      <w:ind w:left="1556"/>
      <w:outlineLvl w:val="1"/>
    </w:pPr>
    <w:rPr>
      <w:rFonts w:ascii="宋体" w:hAnsi="宋体" w:eastAsia="宋体"/>
      <w:b/>
      <w:bCs/>
      <w:sz w:val="28"/>
      <w:szCs w:val="28"/>
    </w:rPr>
  </w:style>
  <w:style w:styleId="Heading2" w:type="paragraph">
    <w:name w:val="Heading 2"/>
    <w:basedOn w:val="Normal"/>
    <w:uiPriority w:val="1"/>
    <w:qFormat/>
    <w:pPr>
      <w:spacing w:before="117"/>
      <w:ind w:left="3460"/>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mailto:coolg002@126.com" TargetMode="External"/><Relationship Id="rId9" Type="http://schemas.openxmlformats.org/officeDocument/2006/relationships/hyperlink" Target="http://www.cninfo.com.cn/"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qingdaonews.com/"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dc:title>&lt;4D6963726F736F667420576F7264202D2032303037C4EAC4EAB6C8B1A8B8E6C8ABCEC4&gt;</dc:title>
  <dcterms:created xsi:type="dcterms:W3CDTF">2020-05-07T10:39:04Z</dcterms:created>
  <dcterms:modified xsi:type="dcterms:W3CDTF">2020-05-07T10:39:04Z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2008-04-29T00:00:00Z</vt:filetime>
  </property>
  <property fmtid="{D5CDD505-2E9C-101B-9397-08002B2CF9AE}" pid="3" name="Creator">
    <vt:lpwstr>Acrobat PDFMaker 7.0 for Word</vt:lpwstr>
  </property>
  <property fmtid="{D5CDD505-2E9C-101B-9397-08002B2CF9AE}" pid="4" name="LastSaved">
    <vt:filetime>2020-05-07T00:00:00Z</vt:filetime>
  </property>
</Properties>
</file>