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footer26.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Override PartName="/word/header26.xml" ContentType="application/vnd.openxmlformats-officedocument.wordprocessingml.header+xml"/>
  <Override PartName="/word/footer29.xml" ContentType="application/vnd.openxmlformats-officedocument.wordprocessingml.footer+xml"/>
  <Override PartName="/word/header27.xml" ContentType="application/vnd.openxmlformats-officedocument.wordprocessingml.header+xml"/>
  <Override PartName="/word/footer30.xml" ContentType="application/vnd.openxmlformats-officedocument.wordprocessingml.footer+xml"/>
  <Override PartName="/word/header28.xml" ContentType="application/vnd.openxmlformats-officedocument.wordprocessingml.header+xml"/>
  <Override PartName="/word/footer31.xml" ContentType="application/vnd.openxmlformats-officedocument.wordprocessingml.footer+xml"/>
  <Override PartName="/word/header29.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30.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1.xml" ContentType="application/vnd.openxmlformats-officedocument.wordprocessingml.header+xml"/>
  <Override PartName="/word/footer38.xml" ContentType="application/vnd.openxmlformats-officedocument.wordprocessingml.footer+xml"/>
  <Override PartName="/word/header32.xml" ContentType="application/vnd.openxmlformats-officedocument.wordprocessingml.header+xml"/>
  <Override PartName="/word/footer39.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4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p>
      <w:pPr>
        <w:spacing w:line="1365" w:lineRule="exact"/>
        <w:ind w:left="31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drawing>
          <wp:inline distT="0" distB="0" distL="0" distR="0">
            <wp:extent cx="1409842" cy="866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09842" cy="866775"/>
                    </a:xfrm>
                    <a:prstGeom prst="rect">
                      <a:avLst/>
                    </a:prstGeom>
                  </pic:spPr>
                </pic:pic>
              </a:graphicData>
            </a:graphic>
          </wp:inline>
        </w:drawing>
      </w:r>
      <w:r>
        <w:rPr>
          <w:rFonts w:ascii="Times New Roman" w:hAnsi="Times New Roman" w:cs="Times New Roman" w:eastAsia="Times New Roman" w:hint="default"/>
          <w:position w:val="-26"/>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1541" w:right="1541" w:firstLine="0"/>
        <w:jc w:val="center"/>
        <w:rPr>
          <w:rFonts w:ascii="宋体" w:hAnsi="宋体" w:cs="宋体" w:eastAsia="宋体" w:hint="default"/>
          <w:sz w:val="36"/>
          <w:szCs w:val="36"/>
        </w:rPr>
      </w:pPr>
      <w:r>
        <w:rPr>
          <w:rFonts w:ascii="宋体" w:hAnsi="宋体" w:cs="宋体" w:eastAsia="宋体" w:hint="default"/>
          <w:b/>
          <w:bCs/>
          <w:sz w:val="36"/>
          <w:szCs w:val="36"/>
        </w:rPr>
        <w:t>中国长城计算机深圳股份有限公司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541" w:right="15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541" w:right="15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1600" w:bottom="28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04"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left="153" w:right="147" w:firstLine="561"/>
        <w:jc w:val="both"/>
        <w:rPr>
          <w:b w:val="0"/>
          <w:bCs w:val="0"/>
        </w:rPr>
      </w:pPr>
      <w:r>
        <w:rPr>
          <w:spacing w:val="4"/>
          <w:w w:val="95"/>
        </w:rPr>
        <w:t>本公司董事会、监事会及董事、监事、高级管理人员保证年度报告内容的</w:t>
      </w:r>
      <w:r>
        <w:rPr>
          <w:spacing w:val="4"/>
          <w:w w:val="99"/>
        </w:rPr>
        <w:t> </w:t>
      </w:r>
      <w:r>
        <w:rPr>
          <w:spacing w:val="3"/>
          <w:w w:val="95"/>
        </w:rPr>
        <w:t>真实、准确、完整，不存在虚假记载、误导性陈述或重大遗漏，并承担个别和</w:t>
      </w:r>
      <w:r>
        <w:rPr>
          <w:spacing w:val="19"/>
          <w:w w:val="95"/>
        </w:rPr>
        <w:t> </w:t>
      </w:r>
      <w:r>
        <w:rPr>
          <w:spacing w:val="19"/>
          <w:w w:val="95"/>
        </w:rPr>
      </w:r>
      <w:r>
        <w:rPr/>
        <w:t>连带的法律责任。</w:t>
      </w:r>
      <w:r>
        <w:rPr>
          <w:b w:val="0"/>
          <w:bCs w:val="0"/>
        </w:rPr>
      </w:r>
    </w:p>
    <w:p>
      <w:pPr>
        <w:pStyle w:val="Heading2"/>
        <w:spacing w:line="472" w:lineRule="auto" w:before="162"/>
        <w:ind w:left="715" w:right="0"/>
        <w:jc w:val="left"/>
        <w:rPr>
          <w:b w:val="0"/>
          <w:bCs w:val="0"/>
        </w:rPr>
      </w:pPr>
      <w:r>
        <w:rPr/>
        <w:t>所有董事均已出席了审议本报告的董事会会议。</w:t>
      </w:r>
      <w:r>
        <w:rPr>
          <w:spacing w:val="1"/>
          <w:w w:val="99"/>
        </w:rPr>
        <w:t> </w:t>
      </w:r>
      <w:r>
        <w:rPr/>
        <w:t>公司计划不派发现金红利，不送红股，不以公积金转增股本。</w:t>
      </w:r>
      <w:r>
        <w:rPr>
          <w:spacing w:val="1"/>
          <w:w w:val="99"/>
        </w:rPr>
        <w:t> </w:t>
      </w:r>
      <w:r>
        <w:rPr>
          <w:spacing w:val="4"/>
          <w:w w:val="95"/>
        </w:rPr>
        <w:t>公司负责人杨军、主管会计工作负责人彭海朝及会计机构负责人（会计主</w:t>
      </w:r>
      <w:r>
        <w:rPr>
          <w:b w:val="0"/>
          <w:bCs w:val="0"/>
        </w:rPr>
      </w:r>
    </w:p>
    <w:p>
      <w:pPr>
        <w:pStyle w:val="Heading2"/>
        <w:spacing w:line="472" w:lineRule="auto"/>
        <w:ind w:left="715" w:right="0" w:hanging="562"/>
        <w:jc w:val="left"/>
        <w:rPr>
          <w:b w:val="0"/>
          <w:bCs w:val="0"/>
        </w:rPr>
      </w:pPr>
      <w:r>
        <w:rPr/>
        <w:t>管人员）宋艳艳声明：保证年度报告中财务报告的真实、准确、完整。</w:t>
      </w:r>
      <w:r>
        <w:rPr>
          <w:spacing w:val="1"/>
          <w:w w:val="99"/>
        </w:rPr>
        <w:t> </w:t>
      </w:r>
      <w:r>
        <w:rPr>
          <w:spacing w:val="4"/>
          <w:w w:val="95"/>
        </w:rPr>
        <w:t>本年度报告内涉及的未来计划、发展战略等前瞻性陈述不构成公司对投资</w:t>
      </w:r>
      <w:r>
        <w:rPr>
          <w:b w:val="0"/>
          <w:bCs w:val="0"/>
        </w:rPr>
      </w:r>
    </w:p>
    <w:p>
      <w:pPr>
        <w:pStyle w:val="Heading2"/>
        <w:spacing w:line="354" w:lineRule="exact"/>
        <w:ind w:left="153" w:right="0"/>
        <w:jc w:val="left"/>
        <w:rPr>
          <w:b w:val="0"/>
          <w:bCs w:val="0"/>
        </w:rPr>
      </w:pPr>
      <w:r>
        <w:rPr/>
        <w:t>者的实质承诺，请投资者注意投资风险。</w:t>
      </w:r>
      <w:r>
        <w:rPr>
          <w:b w:val="0"/>
          <w:bCs w:val="0"/>
        </w:rPr>
      </w:r>
    </w:p>
    <w:p>
      <w:pPr>
        <w:spacing w:after="0" w:line="354" w:lineRule="exact"/>
        <w:jc w:val="left"/>
        <w:sectPr>
          <w:headerReference w:type="default" r:id="rId6"/>
          <w:footerReference w:type="default" r:id="rId7"/>
          <w:pgSz w:w="11910" w:h="16840"/>
          <w:pgMar w:header="877" w:footer="982" w:top="1100" w:bottom="1180" w:left="980" w:right="98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line="460" w:lineRule="exact" w:before="0"/>
        <w:ind w:left="152" w:right="15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661" w:val="lef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1"/>
              </w:rPr>
              <w:t> </w:t>
            </w:r>
            <w:r>
              <w:rPr/>
              <w:t>重要提示、目录和释义</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9661" w:val="left" w:leader="dot"/>
            </w:tabs>
            <w:spacing w:line="240" w:lineRule="auto"/>
            <w:ind w:left="153" w:right="0"/>
            <w:jc w:val="left"/>
            <w:rPr>
              <w:rFonts w:ascii="Times New Roman" w:hAnsi="Times New Roman" w:cs="Times New Roman" w:eastAsia="Times New Roman" w:hint="default"/>
              <w:b w:val="0"/>
              <w:bCs w:val="0"/>
            </w:rPr>
          </w:pPr>
          <w:hyperlink w:history="true" w:anchor="_TOC_250010">
            <w:r>
              <w:rPr/>
              <w:t>第二节</w:t>
            </w:r>
            <w:r>
              <w:rPr>
                <w:spacing w:val="-5"/>
              </w:rPr>
              <w:t> </w:t>
            </w:r>
            <w:r>
              <w:rPr/>
              <w:t>公司简介</w:t>
            </w:r>
            <w:r>
              <w:rPr>
                <w:rFonts w:ascii="Times New Roman" w:hAnsi="Times New Roman" w:cs="Times New Roman" w:eastAsia="Times New Roman" w:hint="default"/>
              </w:rPr>
              <w:tab/>
              <w:t>5</w:t>
            </w:r>
            <w:r>
              <w:rPr>
                <w:rFonts w:ascii="Times New Roman" w:hAnsi="Times New Roman" w:cs="Times New Roman" w:eastAsia="Times New Roman" w:hint="default"/>
                <w:spacing w:val="-39"/>
              </w:rPr>
              <w:t> </w:t>
            </w:r>
            <w:r>
              <w:rPr>
                <w:rFonts w:ascii="Times New Roman" w:hAnsi="Times New Roman" w:cs="Times New Roman" w:eastAsia="Times New Roman" w:hint="default"/>
                <w:b w:val="0"/>
                <w:bCs w:val="0"/>
              </w:rPr>
            </w:r>
          </w:hyperlink>
        </w:p>
        <w:p>
          <w:pPr>
            <w:pStyle w:val="TOC1"/>
            <w:tabs>
              <w:tab w:pos="9661" w:val="left" w:leader="dot"/>
            </w:tabs>
            <w:spacing w:line="240" w:lineRule="auto" w:before="416"/>
            <w:ind w:right="0"/>
            <w:jc w:val="left"/>
            <w:rPr>
              <w:rFonts w:ascii="Times New Roman" w:hAnsi="Times New Roman" w:cs="Times New Roman" w:eastAsia="Times New Roman" w:hint="default"/>
              <w:b w:val="0"/>
              <w:bCs w:val="0"/>
            </w:rPr>
          </w:pPr>
          <w:hyperlink w:history="true" w:anchor="_TOC_250009">
            <w:r>
              <w:rPr/>
              <w:t>第三节</w:t>
            </w:r>
            <w:r>
              <w:rPr>
                <w:spacing w:val="-1"/>
              </w:rPr>
              <w:t> </w:t>
            </w:r>
            <w:r>
              <w:rPr/>
              <w:t>会计数据和财务指标摘要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661" w:val="lef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6"/>
              </w:rPr>
              <w:t> </w:t>
            </w:r>
            <w:r>
              <w:rPr/>
              <w:t>董事会报告</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541" w:val="lef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5"/>
              </w:rPr>
              <w:t> </w:t>
            </w:r>
            <w:r>
              <w:rPr/>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541" w:val="left" w:leader="dot"/>
            </w:tabs>
            <w:spacing w:line="240" w:lineRule="auto" w:before="416"/>
            <w:ind w:right="0"/>
            <w:jc w:val="left"/>
            <w:rPr>
              <w:rFonts w:ascii="Times New Roman" w:hAnsi="Times New Roman" w:cs="Times New Roman" w:eastAsia="Times New Roman" w:hint="default"/>
              <w:b w:val="0"/>
              <w:bCs w:val="0"/>
            </w:rPr>
          </w:pPr>
          <w:hyperlink w:history="true" w:anchor="_TOC_250006">
            <w:r>
              <w:rPr/>
              <w:t>第六节</w:t>
            </w:r>
            <w:r>
              <w:rPr>
                <w:spacing w:val="-10"/>
              </w:rPr>
              <w:t> </w:t>
            </w:r>
            <w:r>
              <w:rPr/>
              <w:t>股份变动及股东情况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541" w:val="lef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8"/>
              </w:rPr>
              <w:t> </w:t>
            </w:r>
            <w:r>
              <w:rPr/>
              <w:t>优先股相关情况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541" w:val="lef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7"/>
              </w:rPr>
              <w:t> </w:t>
            </w:r>
            <w:r>
              <w:rPr/>
              <w:t>董事、监事、高级管理人员和员工情况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541" w:val="left" w:leader="dot"/>
            </w:tabs>
            <w:spacing w:line="240" w:lineRule="auto" w:before="416"/>
            <w:ind w:right="0"/>
            <w:jc w:val="left"/>
            <w:rPr>
              <w:rFonts w:ascii="Times New Roman" w:hAnsi="Times New Roman" w:cs="Times New Roman" w:eastAsia="Times New Roman" w:hint="default"/>
              <w:b w:val="0"/>
              <w:bCs w:val="0"/>
            </w:rPr>
          </w:pPr>
          <w:hyperlink w:history="true" w:anchor="_TOC_250003">
            <w:r>
              <w:rPr/>
              <w:t>第九节</w:t>
            </w:r>
            <w:r>
              <w:rPr>
                <w:spacing w:val="-5"/>
              </w:rPr>
              <w:t> </w:t>
            </w:r>
            <w:r>
              <w:rPr/>
              <w:t>公司治理</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541" w:val="lef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5"/>
              </w:rPr>
              <w:t> </w:t>
            </w:r>
            <w:r>
              <w:rPr/>
              <w:t>内部控制</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541" w:val="lef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2"/>
              </w:rPr>
              <w:t> </w:t>
            </w:r>
            <w:r>
              <w:rPr/>
              <w:t>财务报告</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541" w:val="left" w:leader="dot"/>
            </w:tabs>
            <w:spacing w:line="240" w:lineRule="auto" w:before="416"/>
            <w:ind w:right="0"/>
            <w:jc w:val="left"/>
            <w:rPr>
              <w:rFonts w:ascii="Times New Roman" w:hAnsi="Times New Roman" w:cs="Times New Roman" w:eastAsia="Times New Roman" w:hint="default"/>
              <w:b w:val="0"/>
              <w:bCs w:val="0"/>
            </w:rPr>
          </w:pPr>
          <w:hyperlink w:history="true" w:anchor="_TOC_250000">
            <w:r>
              <w:rPr/>
              <w:t>第十二节</w:t>
            </w:r>
            <w:r>
              <w:rPr>
                <w:spacing w:val="-8"/>
              </w:rPr>
              <w:t> </w:t>
            </w:r>
            <w:r>
              <w:rPr/>
              <w:t>备查文件目录</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82" w:top="1100" w:bottom="1180" w:left="980" w:right="980"/>
        </w:sectPr>
      </w:pPr>
    </w:p>
    <w:p>
      <w:pPr>
        <w:spacing w:before="794"/>
        <w:ind w:left="152" w:right="15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524"/>
        <w:gridCol w:w="610"/>
        <w:gridCol w:w="5436"/>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本公司、公司、长城电脑</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r>
      <w:tr>
        <w:trPr>
          <w:trHeight w:val="402" w:hRule="exact"/>
        </w:trPr>
        <w:tc>
          <w:tcPr>
            <w:tcW w:w="3524"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中国电子、实际控制人</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r>
      <w:tr>
        <w:trPr>
          <w:trHeight w:val="402" w:hRule="exact"/>
        </w:trPr>
        <w:tc>
          <w:tcPr>
            <w:tcW w:w="3524"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长城科技、控股股东</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6" w:type="dxa"/>
            <w:vMerge w:val="restart"/>
            <w:tcBorders>
              <w:top w:val="single" w:sz="4" w:space="0" w:color="000000"/>
              <w:left w:val="single" w:sz="10" w:space="0" w:color="D3D3D3"/>
              <w:right w:val="single" w:sz="4" w:space="0" w:color="000000"/>
            </w:tcBorders>
          </w:tcPr>
          <w:p>
            <w:pPr>
              <w:pStyle w:val="TableParagraph"/>
              <w:spacing w:line="319" w:lineRule="auto" w:before="51"/>
              <w:ind w:left="27" w:right="20"/>
              <w:jc w:val="left"/>
              <w:rPr>
                <w:rFonts w:ascii="宋体" w:hAnsi="宋体" w:cs="宋体" w:eastAsia="宋体" w:hint="default"/>
                <w:sz w:val="18"/>
                <w:szCs w:val="18"/>
              </w:rPr>
            </w:pPr>
            <w:r>
              <w:rPr>
                <w:rFonts w:ascii="宋体" w:hAnsi="宋体" w:cs="宋体" w:eastAsia="宋体" w:hint="default"/>
                <w:spacing w:val="-2"/>
                <w:sz w:val="18"/>
                <w:szCs w:val="18"/>
              </w:rPr>
              <w:t>冠捷科技有限公司，香港和新加坡两地上市公司，为本公司控股子公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0"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6" w:type="dxa"/>
            <w:vMerge/>
            <w:tcBorders>
              <w:left w:val="single" w:sz="10" w:space="0" w:color="D3D3D3"/>
              <w:bottom w:val="single" w:sz="4" w:space="0" w:color="000000"/>
              <w:right w:val="single" w:sz="4" w:space="0" w:color="000000"/>
            </w:tcBorders>
          </w:tcPr>
          <w:p>
            <w:pPr/>
          </w:p>
        </w:tc>
      </w:tr>
      <w:tr>
        <w:trPr>
          <w:trHeight w:val="402" w:hRule="exact"/>
        </w:trPr>
        <w:tc>
          <w:tcPr>
            <w:tcW w:w="3524"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TP</w:t>
            </w:r>
            <w:r>
              <w:rPr>
                <w:rFonts w:ascii="Times New Roman"/>
                <w:spacing w:val="-23"/>
                <w:sz w:val="18"/>
              </w:rPr>
              <w:t> </w:t>
            </w:r>
            <w:r>
              <w:rPr>
                <w:rFonts w:ascii="Times New Roman"/>
                <w:sz w:val="18"/>
              </w:rPr>
              <w:t>Vision</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3"/>
                <w:sz w:val="18"/>
                <w:szCs w:val="18"/>
              </w:rPr>
              <w:t>Vision</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Holding</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B.V.</w:t>
            </w:r>
            <w:r>
              <w:rPr>
                <w:rFonts w:ascii="宋体" w:hAnsi="宋体" w:cs="宋体" w:eastAsia="宋体" w:hint="default"/>
                <w:sz w:val="18"/>
                <w:szCs w:val="18"/>
              </w:rPr>
              <w:t>，为冠捷科技间接全资附属公司</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冠捷投资</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6" w:type="dxa"/>
            <w:vMerge w:val="restart"/>
            <w:tcBorders>
              <w:top w:val="single" w:sz="4" w:space="0" w:color="000000"/>
              <w:left w:val="single" w:sz="10" w:space="0" w:color="D3D3D3"/>
              <w:right w:val="single" w:sz="4" w:space="0" w:color="000000"/>
            </w:tcBorders>
          </w:tcPr>
          <w:p>
            <w:pPr>
              <w:pStyle w:val="TableParagraph"/>
              <w:spacing w:line="302" w:lineRule="auto" w:before="51"/>
              <w:ind w:left="27" w:right="31"/>
              <w:jc w:val="left"/>
              <w:rPr>
                <w:rFonts w:ascii="宋体" w:hAnsi="宋体" w:cs="宋体" w:eastAsia="宋体" w:hint="default"/>
                <w:sz w:val="18"/>
                <w:szCs w:val="18"/>
              </w:rPr>
            </w:pPr>
            <w:r>
              <w:rPr>
                <w:rFonts w:ascii="宋体" w:hAnsi="宋体" w:cs="宋体" w:eastAsia="宋体" w:hint="default"/>
                <w:spacing w:val="-1"/>
                <w:sz w:val="18"/>
                <w:szCs w:val="18"/>
              </w:rPr>
              <w:t>冠捷投资有限公司（</w:t>
            </w:r>
            <w:r>
              <w:rPr>
                <w:rFonts w:ascii="Times New Roman" w:hAnsi="Times New Roman" w:cs="Times New Roman" w:eastAsia="Times New Roman" w:hint="default"/>
                <w:spacing w:val="-1"/>
                <w:sz w:val="18"/>
                <w:szCs w:val="18"/>
              </w:rPr>
              <w:t>Top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
                <w:sz w:val="18"/>
                <w:szCs w:val="18"/>
              </w:rPr>
              <w:t>Victory</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Investments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7"/>
                <w:sz w:val="18"/>
                <w:szCs w:val="18"/>
              </w:rPr>
              <w:t>Limited</w:t>
            </w:r>
            <w:r>
              <w:rPr>
                <w:rFonts w:ascii="宋体" w:hAnsi="宋体" w:cs="宋体" w:eastAsia="宋体" w:hint="default"/>
                <w:spacing w:val="-7"/>
                <w:sz w:val="18"/>
                <w:szCs w:val="18"/>
              </w:rPr>
              <w:t>），一家于香港注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册成立的冠捷科技的全资子公司</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0"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6" w:type="dxa"/>
            <w:vMerge/>
            <w:tcBorders>
              <w:left w:val="single" w:sz="10" w:space="0" w:color="D3D3D3"/>
              <w:bottom w:val="single" w:sz="4" w:space="0" w:color="000000"/>
              <w:right w:val="single" w:sz="4" w:space="0" w:color="000000"/>
            </w:tcBorders>
          </w:tcPr>
          <w:p>
            <w:pPr/>
          </w:p>
        </w:tc>
      </w:tr>
      <w:tr>
        <w:trPr>
          <w:trHeight w:val="402" w:hRule="exact"/>
        </w:trPr>
        <w:tc>
          <w:tcPr>
            <w:tcW w:w="3524"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长城香港</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中国长城计算机（香港）控股有限公司，为本公司全资子公司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柏怡国际</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柏怡国际控股有限公司，为长城香港的控股子公司</w:t>
            </w:r>
          </w:p>
        </w:tc>
      </w:tr>
      <w:tr>
        <w:trPr>
          <w:trHeight w:val="402" w:hRule="exact"/>
        </w:trPr>
        <w:tc>
          <w:tcPr>
            <w:tcW w:w="3524"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柏怡香港</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柏怡电子（香港）有限公司，为柏怡国际的全资子公司</w:t>
            </w:r>
          </w:p>
        </w:tc>
      </w:tr>
      <w:tr>
        <w:trPr>
          <w:trHeight w:val="402" w:hRule="exact"/>
        </w:trPr>
        <w:tc>
          <w:tcPr>
            <w:tcW w:w="3524"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长城能源</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深圳中电长城能源有限公司，为本公司全资子公司</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北海能源</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6" w:type="dxa"/>
            <w:vMerge w:val="restart"/>
            <w:tcBorders>
              <w:top w:val="single" w:sz="4" w:space="0" w:color="000000"/>
              <w:left w:val="single" w:sz="10" w:space="0" w:color="D3D3D3"/>
              <w:right w:val="single" w:sz="4" w:space="0" w:color="000000"/>
            </w:tcBorders>
          </w:tcPr>
          <w:p>
            <w:pPr>
              <w:pStyle w:val="TableParagraph"/>
              <w:spacing w:line="319" w:lineRule="auto" w:before="51"/>
              <w:ind w:left="27" w:right="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北海长城能源科技股份有限公司，为本公司控股子公司，公司持有其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股权比例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74.2%</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0"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6" w:type="dxa"/>
            <w:vMerge/>
            <w:tcBorders>
              <w:left w:val="single" w:sz="10" w:space="0" w:color="D3D3D3"/>
              <w:bottom w:val="single" w:sz="4" w:space="0" w:color="000000"/>
              <w:right w:val="single" w:sz="4" w:space="0" w:color="000000"/>
            </w:tcBorders>
          </w:tcPr>
          <w:p>
            <w:pP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6" w:type="dxa"/>
            <w:vMerge w:val="restart"/>
            <w:tcBorders>
              <w:top w:val="single" w:sz="4" w:space="0" w:color="000000"/>
              <w:left w:val="single" w:sz="10" w:space="0" w:color="D3D3D3"/>
              <w:right w:val="single" w:sz="4" w:space="0" w:color="000000"/>
            </w:tcBorders>
          </w:tcPr>
          <w:p>
            <w:pPr>
              <w:pStyle w:val="TableParagraph"/>
              <w:spacing w:line="319" w:lineRule="auto" w:before="51"/>
              <w:ind w:left="27" w:right="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深圳中电长城信息安全系统有限公司，为本公司参股公司，公司持有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其股权比例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14.89%</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0"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6" w:type="dxa"/>
            <w:vMerge/>
            <w:tcBorders>
              <w:left w:val="single" w:sz="10" w:space="0" w:color="D3D3D3"/>
              <w:bottom w:val="single" w:sz="4" w:space="0" w:color="000000"/>
              <w:right w:val="single" w:sz="4" w:space="0" w:color="000000"/>
            </w:tcBorders>
          </w:tcPr>
          <w:p>
            <w:pP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广州鼎甲</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6" w:type="dxa"/>
            <w:vMerge w:val="restart"/>
            <w:tcBorders>
              <w:top w:val="single" w:sz="4" w:space="0" w:color="000000"/>
              <w:left w:val="single" w:sz="10" w:space="0" w:color="D3D3D3"/>
              <w:right w:val="single" w:sz="4" w:space="0" w:color="000000"/>
            </w:tcBorders>
          </w:tcPr>
          <w:p>
            <w:pPr>
              <w:pStyle w:val="TableParagraph"/>
              <w:spacing w:line="319" w:lineRule="auto" w:before="51"/>
              <w:ind w:left="27" w:right="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广州鼎甲计算机科技有限公司，为本公司参股公司，公司持有其股权</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0" w:space="0" w:color="D3D3D3"/>
              <w:right w:val="single" w:sz="4" w:space="0" w:color="000000"/>
            </w:tcBorders>
          </w:tcPr>
          <w:p>
            <w:pPr/>
          </w:p>
        </w:tc>
      </w:tr>
      <w:tr>
        <w:trPr>
          <w:trHeight w:val="162"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6" w:type="dxa"/>
            <w:vMerge/>
            <w:tcBorders>
              <w:left w:val="single" w:sz="10" w:space="0" w:color="D3D3D3"/>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1"/>
        <w:ind w:left="151" w:right="151"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pStyle w:val="Heading2"/>
        <w:spacing w:line="386" w:lineRule="auto"/>
        <w:ind w:left="153" w:right="144" w:firstLine="561"/>
        <w:jc w:val="both"/>
        <w:rPr>
          <w:b w:val="0"/>
          <w:bCs w:val="0"/>
        </w:rPr>
      </w:pPr>
      <w:r>
        <w:rPr>
          <w:spacing w:val="7"/>
        </w:rPr>
        <w:t>公司风险因素已经于第四节</w:t>
      </w:r>
      <w:r>
        <w:rPr>
          <w:rFonts w:ascii="Times New Roman" w:hAnsi="Times New Roman" w:cs="Times New Roman" w:eastAsia="Times New Roman" w:hint="default"/>
          <w:spacing w:val="7"/>
        </w:rPr>
        <w:t>“</w:t>
      </w:r>
      <w:r>
        <w:rPr>
          <w:spacing w:val="7"/>
        </w:rPr>
        <w:t>公司未来发展的展望</w:t>
      </w:r>
      <w:r>
        <w:rPr>
          <w:rFonts w:ascii="Times New Roman" w:hAnsi="Times New Roman" w:cs="Times New Roman" w:eastAsia="Times New Roman" w:hint="default"/>
          <w:spacing w:val="7"/>
        </w:rPr>
        <w:t>”</w:t>
      </w:r>
      <w:r>
        <w:rPr>
          <w:spacing w:val="7"/>
        </w:rPr>
        <w:t>和财务报告附注</w:t>
      </w:r>
      <w:r>
        <w:rPr>
          <w:rFonts w:ascii="Times New Roman" w:hAnsi="Times New Roman" w:cs="Times New Roman" w:eastAsia="Times New Roman" w:hint="default"/>
          <w:spacing w:val="7"/>
        </w:rPr>
        <w:t>“</w:t>
      </w:r>
      <w:r>
        <w:rPr>
          <w:spacing w:val="7"/>
        </w:rPr>
        <w:t>与金</w:t>
      </w:r>
      <w:r>
        <w:rPr>
          <w:spacing w:val="8"/>
          <w:w w:val="99"/>
        </w:rPr>
        <w:t> </w:t>
      </w:r>
      <w:r>
        <w:rPr>
          <w:spacing w:val="-16"/>
          <w:w w:val="99"/>
        </w:rPr>
        <w:t>融工具相关风险</w:t>
      </w:r>
      <w:r>
        <w:rPr>
          <w:rFonts w:ascii="Times New Roman" w:hAnsi="Times New Roman" w:cs="Times New Roman" w:eastAsia="Times New Roman" w:hint="default"/>
          <w:spacing w:val="-16"/>
          <w:w w:val="99"/>
        </w:rPr>
        <w:t>”</w:t>
      </w:r>
      <w:r>
        <w:rPr>
          <w:spacing w:val="-16"/>
          <w:w w:val="99"/>
        </w:rPr>
        <w:t>中披露；《中国证券报》、《证券时报》、《上海证券报》和巨潮</w:t>
      </w:r>
      <w:r>
        <w:rPr>
          <w:spacing w:val="-129"/>
          <w:w w:val="99"/>
        </w:rPr>
        <w:t> </w:t>
      </w:r>
      <w:r>
        <w:rPr>
          <w:spacing w:val="-129"/>
          <w:w w:val="99"/>
        </w:rPr>
      </w:r>
      <w:r>
        <w:rPr>
          <w:w w:val="95"/>
        </w:rPr>
        <w:t>资讯网（</w:t>
      </w:r>
      <w:hyperlink r:id="rId8">
        <w:r>
          <w:rPr>
            <w:rFonts w:ascii="Times New Roman" w:hAnsi="Times New Roman" w:cs="Times New Roman" w:eastAsia="Times New Roman" w:hint="default"/>
            <w:w w:val="95"/>
          </w:rPr>
          <w:t>www.cninfo.com.cn</w:t>
        </w:r>
      </w:hyperlink>
      <w:r>
        <w:rPr>
          <w:w w:val="95"/>
        </w:rPr>
        <w:t>）为公司选定的信息披露媒体，本公司所有信息均</w:t>
      </w:r>
      <w:r>
        <w:rPr>
          <w:spacing w:val="50"/>
          <w:w w:val="95"/>
        </w:rPr>
        <w:t> </w:t>
      </w:r>
      <w:r>
        <w:rPr>
          <w:spacing w:val="50"/>
          <w:w w:val="95"/>
        </w:rPr>
      </w:r>
      <w:r>
        <w:rPr/>
        <w:t>以在上述选定媒体刊登的信息为准，敬请投资者注意投资风险。</w:t>
      </w:r>
      <w:r>
        <w:rPr>
          <w:b w:val="0"/>
          <w:bCs w:val="0"/>
        </w:rPr>
      </w:r>
    </w:p>
    <w:p>
      <w:pPr>
        <w:spacing w:after="0" w:line="386" w:lineRule="auto"/>
        <w:jc w:val="both"/>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r>
        <w:rPr/>
        <w:pict>
          <v:group style="position:absolute;margin-left:172.860001pt;margin-top:269.190002pt;width:362.6pt;height:20.7pt;mso-position-horizontal-relative:page;mso-position-vertical-relative:page;z-index:-1157752" coordorigin="3457,5384" coordsize="7252,414">
            <v:group style="position:absolute;left:3469;top:5395;width:2;height:392" coordorigin="3469,5395" coordsize="2,392">
              <v:shape style="position:absolute;left:3469;top:5395;width:2;height:392" coordorigin="3469,5395" coordsize="0,392" path="m3469,5395l3469,5786e" filled="false" stroked="true" strokeweight="1.140pt" strokecolor="#ffffff">
                <v:path arrowok="t"/>
              </v:shape>
            </v:group>
            <v:group style="position:absolute;left:3480;top:5394;width:7229;height:393" coordorigin="3480,5394" coordsize="7229,393">
              <v:shape style="position:absolute;left:3480;top:5394;width:7229;height:393" coordorigin="3480,5394" coordsize="7229,393" path="m3480,5786l10709,5786,10709,5394,3480,5394,3480,5786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pStyle w:val="Heading1"/>
        <w:spacing w:line="240" w:lineRule="auto" w:before="154"/>
        <w:ind w:right="151"/>
        <w:jc w:val="center"/>
        <w:rPr>
          <w:b w:val="0"/>
          <w:bCs w:val="0"/>
        </w:rPr>
      </w:pPr>
      <w:bookmarkStart w:name="_TOC_250010"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94" w:type="dxa"/>
        <w:tblLayout w:type="fixed"/>
        <w:tblCellMar>
          <w:top w:w="0" w:type="dxa"/>
          <w:left w:w="0" w:type="dxa"/>
          <w:bottom w:w="0" w:type="dxa"/>
          <w:right w:w="0" w:type="dxa"/>
        </w:tblCellMar>
        <w:tblLook w:val="01E0"/>
      </w:tblPr>
      <w:tblGrid>
        <w:gridCol w:w="2261"/>
        <w:gridCol w:w="2976"/>
        <w:gridCol w:w="2132"/>
        <w:gridCol w:w="2188"/>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长城电脑</w:t>
            </w:r>
          </w:p>
        </w:tc>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000066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长城电脑</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CHINA </w:t>
            </w:r>
            <w:r>
              <w:rPr>
                <w:rFonts w:ascii="Times New Roman" w:hAnsi="Times New Roman" w:cs="Times New Roman" w:eastAsia="Times New Roman" w:hint="default"/>
                <w:spacing w:val="-5"/>
                <w:sz w:val="18"/>
                <w:szCs w:val="18"/>
              </w:rPr>
              <w:t>GREATWALL </w:t>
            </w:r>
            <w:r>
              <w:rPr>
                <w:rFonts w:ascii="Times New Roman" w:hAnsi="Times New Roman" w:cs="Times New Roman" w:eastAsia="Times New Roman" w:hint="default"/>
                <w:sz w:val="18"/>
                <w:szCs w:val="18"/>
              </w:rPr>
              <w:t>COMPUTER SHENZHEN</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3"/>
                <w:sz w:val="18"/>
                <w:szCs w:val="18"/>
              </w:rPr>
              <w:t>CO.</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LTD.</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88"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GREATWALL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COMPUTER</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杨军</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www.greatwall.cn</w:t>
              </w:r>
            </w:hyperlink>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stock@greatwall.com.cn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94" w:type="dxa"/>
        <w:tblLayout w:type="fixed"/>
        <w:tblCellMar>
          <w:top w:w="0" w:type="dxa"/>
          <w:left w:w="0" w:type="dxa"/>
          <w:bottom w:w="0" w:type="dxa"/>
          <w:right w:w="0" w:type="dxa"/>
        </w:tblCellMar>
        <w:tblLook w:val="01E0"/>
      </w:tblPr>
      <w:tblGrid>
        <w:gridCol w:w="3178"/>
        <w:gridCol w:w="3190"/>
        <w:gridCol w:w="3191"/>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郭镇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龚建凤</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0755-26634759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0755-26634759</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0755-26631106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0755-26631106</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0">
              <w:r>
                <w:rPr>
                  <w:rFonts w:ascii="Times New Roman"/>
                  <w:sz w:val="18"/>
                </w:rPr>
                <w:t>stock@greatwall.com.cn</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stock@greatwall.com.cn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8">
              <w:r>
                <w:rPr>
                  <w:rFonts w:ascii="Times New Roman"/>
                  <w:sz w:val="18"/>
                </w:rPr>
                <w:t>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b/>
          <w:bCs/>
          <w:sz w:val="19"/>
          <w:szCs w:val="19"/>
        </w:rPr>
      </w:pPr>
    </w:p>
    <w:p>
      <w:pPr>
        <w:pStyle w:val="Heading3"/>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5"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深圳市南山区科技 园长城计算机大厦</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27935126-1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440301279351261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27935126-1</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深圳市南山区科技 园长城计算机大厦</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440301103219923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440301279351261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27935126-1</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358"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w:t>
            </w:r>
          </w:p>
        </w:tc>
        <w:tc>
          <w:tcPr>
            <w:tcW w:w="6377" w:type="dxa"/>
            <w:gridSpan w:val="4"/>
            <w:tcBorders>
              <w:top w:val="single" w:sz="4" w:space="0" w:color="000000"/>
              <w:left w:val="single" w:sz="13" w:space="0" w:color="D3D3D3"/>
              <w:bottom w:val="nil" w:sz="6" w:space="0" w:color="auto"/>
              <w:right w:val="single" w:sz="4" w:space="0" w:color="000000"/>
            </w:tcBorders>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自上市以来，公司一直以计算机及相关设备制造为主要业务，所处行业未发</w:t>
            </w:r>
          </w:p>
        </w:tc>
      </w:tr>
      <w:tr>
        <w:trPr>
          <w:trHeight w:val="356"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377" w:type="dxa"/>
            <w:gridSpan w:val="4"/>
            <w:tcBorders>
              <w:top w:val="nil" w:sz="6" w:space="0" w:color="auto"/>
              <w:left w:val="single" w:sz="13" w:space="0" w:color="D3D3D3"/>
              <w:bottom w:val="single" w:sz="4" w:space="0" w:color="000000"/>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生变更。</w:t>
            </w:r>
          </w:p>
        </w:tc>
      </w:tr>
      <w:tr>
        <w:trPr>
          <w:trHeight w:val="382" w:hRule="exact"/>
        </w:trPr>
        <w:tc>
          <w:tcPr>
            <w:tcW w:w="3190" w:type="dxa"/>
            <w:gridSpan w:val="2"/>
            <w:vMerge w:val="restart"/>
            <w:tcBorders>
              <w:top w:val="single" w:sz="4" w:space="0" w:color="000000"/>
              <w:left w:val="single" w:sz="4" w:space="0" w:color="000000"/>
              <w:right w:val="single" w:sz="4" w:space="0" w:color="000000"/>
            </w:tcBorders>
            <w:shd w:val="clear" w:color="auto" w:fill="D3D3D3"/>
          </w:tcPr>
          <w:p>
            <w:pPr/>
          </w:p>
        </w:tc>
        <w:tc>
          <w:tcPr>
            <w:tcW w:w="6377" w:type="dxa"/>
            <w:gridSpan w:val="4"/>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月，公司由中国长城计算机集团公司独家发起重组设立；</w:t>
            </w:r>
          </w:p>
        </w:tc>
      </w:tr>
      <w:tr>
        <w:trPr>
          <w:trHeight w:val="33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月，中国长城计算机集团公司通过股权重组独家发起设立长城科技</w:t>
            </w:r>
          </w:p>
        </w:tc>
      </w:tr>
      <w:tr>
        <w:trPr>
          <w:trHeight w:val="31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股份有限公司，并于同年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月在香港联交所上市。经过此次股权重组，本公司的</w:t>
            </w:r>
          </w:p>
        </w:tc>
      </w:tr>
      <w:tr>
        <w:trPr>
          <w:trHeight w:val="308"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国有法人股股权由长城科技股份有限公司持有，公司控股股东变更为长城科技股</w:t>
            </w:r>
          </w:p>
        </w:tc>
      </w:tr>
      <w:tr>
        <w:trPr>
          <w:trHeight w:val="33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份有限公司。</w:t>
            </w:r>
          </w:p>
        </w:tc>
      </w:tr>
      <w:tr>
        <w:trPr>
          <w:trHeight w:val="336"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月，公司发布关于中国证监会核准中国电子公告收购报告书并豁免</w:t>
            </w:r>
          </w:p>
        </w:tc>
      </w:tr>
      <w:tr>
        <w:trPr>
          <w:trHeight w:val="30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其要约收购义务的相关公告，公司实际控制人中国电子联合中电长城计算机集团</w:t>
            </w:r>
          </w:p>
        </w:tc>
      </w:tr>
      <w:tr>
        <w:trPr>
          <w:trHeight w:val="95" w:hRule="exact"/>
        </w:trPr>
        <w:tc>
          <w:tcPr>
            <w:tcW w:w="3190" w:type="dxa"/>
            <w:gridSpan w:val="2"/>
            <w:vMerge/>
            <w:tcBorders>
              <w:left w:val="single" w:sz="4" w:space="0" w:color="000000"/>
              <w:bottom w:val="nil" w:sz="6" w:space="0" w:color="auto"/>
              <w:right w:val="single" w:sz="4" w:space="0" w:color="000000"/>
            </w:tcBorders>
            <w:shd w:val="clear" w:color="auto" w:fill="D3D3D3"/>
          </w:tcPr>
          <w:p>
            <w:pPr/>
          </w:p>
        </w:tc>
        <w:tc>
          <w:tcPr>
            <w:tcW w:w="6377" w:type="dxa"/>
            <w:gridSpan w:val="4"/>
            <w:vMerge w:val="restart"/>
            <w:tcBorders>
              <w:top w:val="nil" w:sz="6" w:space="0" w:color="auto"/>
              <w:left w:val="single" w:sz="13" w:space="0" w:color="D3D3D3"/>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公司（原为长城计算机集团公司，简称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长城集团</w:t>
            </w:r>
            <w:r>
              <w:rPr>
                <w:rFonts w:ascii="Times New Roman" w:hAnsi="Times New Roman" w:cs="Times New Roman" w:eastAsia="Times New Roman" w:hint="default"/>
                <w:sz w:val="18"/>
                <w:szCs w:val="18"/>
              </w:rPr>
              <w:t>”</w:t>
            </w:r>
            <w:r>
              <w:rPr>
                <w:rFonts w:ascii="宋体" w:hAnsi="宋体" w:cs="宋体" w:eastAsia="宋体" w:hint="default"/>
                <w:sz w:val="18"/>
                <w:szCs w:val="18"/>
              </w:rPr>
              <w:t>）以要约收购方式私有化公司</w:t>
            </w:r>
          </w:p>
        </w:tc>
      </w:tr>
      <w:tr>
        <w:trPr>
          <w:trHeight w:val="221" w:hRule="exact"/>
        </w:trPr>
        <w:tc>
          <w:tcPr>
            <w:tcW w:w="319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vMerge/>
            <w:tcBorders>
              <w:left w:val="single" w:sz="13" w:space="0" w:color="D3D3D3"/>
              <w:bottom w:val="nil" w:sz="6" w:space="0" w:color="auto"/>
              <w:right w:val="single" w:sz="4" w:space="0" w:color="000000"/>
            </w:tcBorders>
          </w:tcPr>
          <w:p>
            <w:pPr/>
          </w:p>
        </w:tc>
      </w:tr>
      <w:tr>
        <w:trPr>
          <w:trHeight w:val="172" w:hRule="exact"/>
        </w:trPr>
        <w:tc>
          <w:tcPr>
            <w:tcW w:w="3190" w:type="dxa"/>
            <w:gridSpan w:val="2"/>
            <w:vMerge/>
            <w:tcBorders>
              <w:left w:val="single" w:sz="4" w:space="0" w:color="000000"/>
              <w:bottom w:val="nil" w:sz="6" w:space="0" w:color="auto"/>
              <w:right w:val="single" w:sz="4" w:space="0" w:color="000000"/>
            </w:tcBorders>
            <w:shd w:val="clear" w:color="auto" w:fill="D3D3D3"/>
          </w:tcPr>
          <w:p>
            <w:pPr/>
          </w:p>
        </w:tc>
        <w:tc>
          <w:tcPr>
            <w:tcW w:w="6377" w:type="dxa"/>
            <w:gridSpan w:val="4"/>
            <w:vMerge w:val="restart"/>
            <w:tcBorders>
              <w:top w:val="nil" w:sz="6" w:space="0" w:color="auto"/>
              <w:left w:val="single" w:sz="13" w:space="0" w:color="D3D3D3"/>
              <w:right w:val="single" w:sz="4" w:space="0" w:color="000000"/>
            </w:tcBorders>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控股股东长城科技，同时中国电子吸收合并长城集团和长城科技，中国电子将通</w:t>
            </w:r>
          </w:p>
        </w:tc>
      </w:tr>
      <w:tr>
        <w:trPr>
          <w:trHeight w:val="135" w:hRule="exact"/>
        </w:trPr>
        <w:tc>
          <w:tcPr>
            <w:tcW w:w="3190" w:type="dxa"/>
            <w:gridSpan w:val="2"/>
            <w:vMerge w:val="restart"/>
            <w:tcBorders>
              <w:top w:val="nil" w:sz="6" w:space="0" w:color="auto"/>
              <w:left w:val="single" w:sz="4" w:space="0" w:color="000000"/>
              <w:right w:val="single" w:sz="4" w:space="0" w:color="000000"/>
            </w:tcBorders>
            <w:shd w:val="clear" w:color="auto" w:fill="D3D3D3"/>
          </w:tcPr>
          <w:p>
            <w:pPr/>
          </w:p>
        </w:tc>
        <w:tc>
          <w:tcPr>
            <w:tcW w:w="6377" w:type="dxa"/>
            <w:gridSpan w:val="4"/>
            <w:vMerge/>
            <w:tcBorders>
              <w:left w:val="single" w:sz="13" w:space="0" w:color="D3D3D3"/>
              <w:bottom w:val="nil" w:sz="6" w:space="0" w:color="auto"/>
              <w:right w:val="single" w:sz="4" w:space="0" w:color="000000"/>
            </w:tcBorders>
          </w:tcPr>
          <w:p>
            <w:pPr/>
          </w:p>
        </w:tc>
      </w:tr>
      <w:tr>
        <w:trPr>
          <w:trHeight w:val="31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过此次重组承继取得长城科技所持本公司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53.92%</w:t>
            </w:r>
            <w:r>
              <w:rPr>
                <w:rFonts w:ascii="宋体" w:hAnsi="宋体" w:cs="宋体" w:eastAsia="宋体" w:hint="default"/>
                <w:sz w:val="18"/>
                <w:szCs w:val="18"/>
              </w:rPr>
              <w:t>股权，从而成为本公司控股股</w:t>
            </w:r>
          </w:p>
        </w:tc>
      </w:tr>
      <w:tr>
        <w:trPr>
          <w:trHeight w:val="31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东。</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月，经香港联合交易所有限公司批准，长城科技撤回</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股上市地位</w:t>
            </w:r>
          </w:p>
        </w:tc>
      </w:tr>
      <w:tr>
        <w:trPr>
          <w:trHeight w:val="30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正式生效</w:t>
            </w:r>
            <w:r>
              <w:rPr>
                <w:rFonts w:ascii="宋体" w:hAnsi="宋体" w:cs="宋体" w:eastAsia="宋体" w:hint="default"/>
                <w:spacing w:val="-113"/>
                <w:sz w:val="18"/>
                <w:szCs w:val="18"/>
              </w:rPr>
              <w:t>，</w:t>
            </w:r>
            <w:r>
              <w:rPr>
                <w:rFonts w:ascii="宋体" w:hAnsi="宋体" w:cs="宋体" w:eastAsia="宋体" w:hint="default"/>
                <w:sz w:val="18"/>
                <w:szCs w:val="18"/>
              </w:rPr>
              <w:t>《吸收合并协议</w:t>
            </w:r>
            <w:r>
              <w:rPr>
                <w:rFonts w:ascii="宋体" w:hAnsi="宋体" w:cs="宋体" w:eastAsia="宋体" w:hint="default"/>
                <w:spacing w:val="-23"/>
                <w:sz w:val="18"/>
                <w:szCs w:val="18"/>
              </w:rPr>
              <w:t>》</w:t>
            </w:r>
            <w:r>
              <w:rPr>
                <w:rFonts w:ascii="宋体" w:hAnsi="宋体" w:cs="宋体" w:eastAsia="宋体" w:hint="default"/>
                <w:sz w:val="18"/>
                <w:szCs w:val="18"/>
              </w:rPr>
              <w:t>约定的生效条件至此已全部满足</w:t>
            </w:r>
            <w:r>
              <w:rPr>
                <w:rFonts w:ascii="宋体" w:hAnsi="宋体" w:cs="宋体" w:eastAsia="宋体" w:hint="default"/>
                <w:spacing w:val="-23"/>
                <w:sz w:val="18"/>
                <w:szCs w:val="18"/>
              </w:rPr>
              <w:t>。</w:t>
            </w:r>
            <w:r>
              <w:rPr>
                <w:rFonts w:ascii="宋体" w:hAnsi="宋体" w:cs="宋体" w:eastAsia="宋体" w:hint="default"/>
                <w:sz w:val="18"/>
                <w:szCs w:val="18"/>
              </w:rPr>
              <w:t>中国电子将适时实</w:t>
            </w:r>
          </w:p>
        </w:tc>
      </w:tr>
      <w:tr>
        <w:trPr>
          <w:trHeight w:val="313"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施合并长城集团和长城科技；待合并完成后，长城集团和长城科技将注销法人资</w:t>
            </w:r>
          </w:p>
        </w:tc>
      </w:tr>
      <w:tr>
        <w:trPr>
          <w:trHeight w:val="33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格，中国电子将成为公司的控股股东。截至目前，该事项仍在进行中。</w:t>
            </w:r>
          </w:p>
        </w:tc>
      </w:tr>
      <w:tr>
        <w:trPr>
          <w:trHeight w:val="33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383" w:right="0"/>
              <w:jc w:val="left"/>
              <w:rPr>
                <w:rFonts w:ascii="宋体" w:hAnsi="宋体" w:cs="宋体" w:eastAsia="宋体" w:hint="default"/>
                <w:sz w:val="18"/>
                <w:szCs w:val="18"/>
              </w:rPr>
            </w:pPr>
            <w:r>
              <w:rPr>
                <w:rFonts w:ascii="宋体" w:hAnsi="宋体" w:cs="宋体" w:eastAsia="宋体" w:hint="default"/>
                <w:sz w:val="18"/>
                <w:szCs w:val="18"/>
              </w:rPr>
              <w:t>截至报告日，中国电子未直接持有本公司股份，中国电子下属企业长城科技</w:t>
            </w:r>
          </w:p>
        </w:tc>
      </w:tr>
      <w:tr>
        <w:trPr>
          <w:trHeight w:val="357" w:hRule="exact"/>
        </w:trPr>
        <w:tc>
          <w:tcPr>
            <w:tcW w:w="3190" w:type="dxa"/>
            <w:gridSpan w:val="2"/>
            <w:vMerge/>
            <w:tcBorders>
              <w:left w:val="single" w:sz="4" w:space="0" w:color="000000"/>
              <w:bottom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53.92%</w:t>
            </w:r>
            <w:r>
              <w:rPr>
                <w:rFonts w:ascii="宋体" w:hAnsi="宋体" w:cs="宋体" w:eastAsia="宋体" w:hint="default"/>
                <w:sz w:val="18"/>
                <w:szCs w:val="18"/>
              </w:rPr>
              <w:t>股权。</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2651"/>
        <w:gridCol w:w="6906"/>
      </w:tblGrid>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w:t>
            </w: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谭小青、夏伟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57" w:lineRule="auto" w:before="117"/>
        <w:ind w:left="153" w:right="5811" w:firstLine="0"/>
        <w:jc w:val="left"/>
        <w:rPr>
          <w:rFonts w:ascii="宋体" w:hAnsi="宋体" w:cs="宋体" w:eastAsia="宋体" w:hint="default"/>
          <w:sz w:val="18"/>
          <w:szCs w:val="18"/>
        </w:rPr>
      </w:pPr>
      <w:r>
        <w:rPr>
          <w:rFonts w:ascii="宋体" w:hAnsi="宋体" w:cs="宋体" w:eastAsia="宋体" w:hint="default"/>
          <w:sz w:val="18"/>
          <w:szCs w:val="18"/>
        </w:rPr>
        <w:t>□ 适用 √ 不适用 公司聘请的报告期内履行持续督导职责的财务顾问</w:t>
      </w:r>
    </w:p>
    <w:p>
      <w:pPr>
        <w:spacing w:before="28"/>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84" w:right="0"/>
        <w:jc w:val="left"/>
        <w:rPr>
          <w:b w:val="0"/>
          <w:bCs w:val="0"/>
        </w:rPr>
      </w:pPr>
      <w:bookmarkStart w:name="_TOC_250009"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left="494"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49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49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947"/>
        <w:gridCol w:w="1440"/>
        <w:gridCol w:w="1440"/>
        <w:gridCol w:w="1440"/>
        <w:gridCol w:w="1260"/>
        <w:gridCol w:w="1440"/>
        <w:gridCol w:w="1438"/>
      </w:tblGrid>
      <w:tr>
        <w:trPr>
          <w:trHeight w:val="161" w:hRule="exact"/>
        </w:trPr>
        <w:tc>
          <w:tcPr>
            <w:tcW w:w="1947" w:type="dxa"/>
            <w:vMerge w:val="restart"/>
            <w:tcBorders>
              <w:top w:val="single" w:sz="4" w:space="0" w:color="000000"/>
              <w:left w:val="single" w:sz="4" w:space="0" w:color="000000"/>
              <w:right w:val="single" w:sz="4" w:space="0" w:color="000000"/>
            </w:tcBorders>
            <w:shd w:val="clear" w:color="auto" w:fill="D3D3D3"/>
          </w:tcPr>
          <w:p>
            <w:pPr/>
          </w:p>
        </w:tc>
        <w:tc>
          <w:tcPr>
            <w:tcW w:w="1440" w:type="dxa"/>
            <w:vMerge w:val="restart"/>
            <w:tcBorders>
              <w:top w:val="single" w:sz="4" w:space="0" w:color="000000"/>
              <w:left w:val="single" w:sz="4" w:space="0" w:color="000000"/>
              <w:right w:val="single" w:sz="4" w:space="0" w:color="000000"/>
            </w:tcBorders>
            <w:shd w:val="clear" w:color="auto" w:fill="D3D3D3"/>
          </w:tcPr>
          <w:p>
            <w:pPr/>
          </w:p>
        </w:tc>
        <w:tc>
          <w:tcPr>
            <w:tcW w:w="28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79" w:right="84" w:hanging="196"/>
              <w:jc w:val="left"/>
              <w:rPr>
                <w:rFonts w:ascii="宋体" w:hAnsi="宋体" w:cs="宋体" w:eastAsia="宋体" w:hint="default"/>
                <w:sz w:val="18"/>
                <w:szCs w:val="18"/>
              </w:rPr>
            </w:pPr>
            <w:r>
              <w:rPr>
                <w:rFonts w:ascii="宋体" w:hAnsi="宋体" w:cs="宋体" w:eastAsia="宋体" w:hint="default"/>
                <w:sz w:val="18"/>
                <w:szCs w:val="18"/>
              </w:rPr>
              <w:t>本年比上年增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78"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947" w:type="dxa"/>
            <w:vMerge/>
            <w:tcBorders>
              <w:left w:val="single" w:sz="4" w:space="0" w:color="000000"/>
              <w:bottom w:val="nil" w:sz="6" w:space="0" w:color="auto"/>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288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0" w:type="dxa"/>
            <w:vMerge/>
            <w:tcBorders>
              <w:left w:val="single" w:sz="4" w:space="0" w:color="000000"/>
              <w:right w:val="single" w:sz="4" w:space="0" w:color="000000"/>
            </w:tcBorders>
            <w:shd w:val="clear" w:color="auto" w:fill="D3D3D3"/>
          </w:tcPr>
          <w:p>
            <w:pPr/>
          </w:p>
        </w:tc>
        <w:tc>
          <w:tcPr>
            <w:tcW w:w="2878"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6" w:hRule="exact"/>
        </w:trPr>
        <w:tc>
          <w:tcPr>
            <w:tcW w:w="1947" w:type="dxa"/>
            <w:vMerge w:val="restart"/>
            <w:tcBorders>
              <w:top w:val="nil" w:sz="6" w:space="0" w:color="auto"/>
              <w:left w:val="single" w:sz="4" w:space="0" w:color="000000"/>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0" w:type="dxa"/>
            <w:gridSpan w:val="2"/>
            <w:vMerge/>
            <w:tcBorders>
              <w:left w:val="single" w:sz="4" w:space="0" w:color="000000"/>
              <w:bottom w:val="nil" w:sz="6" w:space="0" w:color="auto"/>
              <w:right w:val="single" w:sz="4" w:space="0" w:color="000000"/>
            </w:tcBorders>
            <w:shd w:val="clear" w:color="auto" w:fill="D3D3D3"/>
          </w:tcPr>
          <w:p>
            <w:pPr/>
          </w:p>
        </w:tc>
        <w:tc>
          <w:tcPr>
            <w:tcW w:w="1260" w:type="dxa"/>
            <w:vMerge/>
            <w:tcBorders>
              <w:left w:val="single" w:sz="4" w:space="0" w:color="000000"/>
              <w:right w:val="single" w:sz="4" w:space="0" w:color="000000"/>
            </w:tcBorders>
            <w:shd w:val="clear" w:color="auto" w:fill="D3D3D3"/>
          </w:tcPr>
          <w:p>
            <w:pPr/>
          </w:p>
        </w:tc>
        <w:tc>
          <w:tcPr>
            <w:tcW w:w="2878" w:type="dxa"/>
            <w:gridSpan w:val="2"/>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947" w:type="dxa"/>
            <w:vMerge/>
            <w:tcBorders>
              <w:left w:val="single" w:sz="4" w:space="0" w:color="000000"/>
              <w:bottom w:val="nil" w:sz="6" w:space="0" w:color="auto"/>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28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2878"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4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1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75,801,744,903.21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77,858,636,643.28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77,858,636,643.28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79,751,624,597.77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79,751,624,597.77</w:t>
            </w:r>
          </w:p>
        </w:tc>
      </w:tr>
      <w:tr>
        <w:trPr>
          <w:trHeight w:val="714" w:hRule="exact"/>
        </w:trPr>
        <w:tc>
          <w:tcPr>
            <w:tcW w:w="1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25"/>
              <w:jc w:val="left"/>
              <w:rPr>
                <w:rFonts w:ascii="宋体" w:hAnsi="宋体" w:cs="宋体" w:eastAsia="宋体" w:hint="default"/>
                <w:sz w:val="18"/>
                <w:szCs w:val="18"/>
              </w:rPr>
            </w:pPr>
            <w:r>
              <w:rPr>
                <w:rFonts w:ascii="宋体" w:hAnsi="宋体" w:cs="宋体" w:eastAsia="宋体" w:hint="default"/>
                <w:sz w:val="18"/>
                <w:szCs w:val="18"/>
              </w:rPr>
              <w:t>归属于上市公司股东的 净利润（元）</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57,723,671.21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29,486,339.57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29,486,339.57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95.76%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-239,527,647.06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-239,527,647.06</w:t>
            </w:r>
          </w:p>
        </w:tc>
      </w:tr>
      <w:tr>
        <w:trPr>
          <w:trHeight w:val="1026" w:hRule="exact"/>
        </w:trPr>
        <w:tc>
          <w:tcPr>
            <w:tcW w:w="1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25"/>
              <w:jc w:val="both"/>
              <w:rPr>
                <w:rFonts w:ascii="宋体" w:hAnsi="宋体" w:cs="宋体" w:eastAsia="宋体" w:hint="default"/>
                <w:sz w:val="18"/>
                <w:szCs w:val="18"/>
              </w:rPr>
            </w:pPr>
            <w:r>
              <w:rPr>
                <w:rFonts w:ascii="宋体" w:hAnsi="宋体" w:cs="宋体" w:eastAsia="宋体" w:hint="default"/>
                <w:sz w:val="18"/>
                <w:szCs w:val="18"/>
              </w:rPr>
              <w:t>归属于上市公司股东的 扣除非经常性损益的净 利润（元）</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-169,057,941.38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-357,112,115.56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-357,112,115.56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-317,035,925.54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-317,035,925.54</w:t>
            </w:r>
          </w:p>
        </w:tc>
      </w:tr>
      <w:tr>
        <w:trPr>
          <w:trHeight w:val="714" w:hRule="exact"/>
        </w:trPr>
        <w:tc>
          <w:tcPr>
            <w:tcW w:w="1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25"/>
              <w:jc w:val="left"/>
              <w:rPr>
                <w:rFonts w:ascii="宋体" w:hAnsi="宋体" w:cs="宋体" w:eastAsia="宋体" w:hint="default"/>
                <w:sz w:val="18"/>
                <w:szCs w:val="18"/>
              </w:rPr>
            </w:pPr>
            <w:r>
              <w:rPr>
                <w:rFonts w:ascii="宋体" w:hAnsi="宋体" w:cs="宋体" w:eastAsia="宋体" w:hint="default"/>
                <w:sz w:val="18"/>
                <w:szCs w:val="18"/>
              </w:rPr>
              <w:t>经营活动产生的现金流 量净额（元）</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2,603,621,199.44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645,084,238.09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645,084,238.09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303.61%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4,562,843,922.30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4,562,843,922.30</w:t>
            </w:r>
          </w:p>
        </w:tc>
      </w:tr>
      <w:tr>
        <w:trPr>
          <w:trHeight w:val="402" w:hRule="exact"/>
        </w:trPr>
        <w:tc>
          <w:tcPr>
            <w:tcW w:w="1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-0.181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-0.181</w:t>
            </w:r>
          </w:p>
        </w:tc>
      </w:tr>
      <w:tr>
        <w:trPr>
          <w:trHeight w:val="402" w:hRule="exact"/>
        </w:trPr>
        <w:tc>
          <w:tcPr>
            <w:tcW w:w="1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-0.181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-0.181</w:t>
            </w:r>
          </w:p>
        </w:tc>
      </w:tr>
      <w:tr>
        <w:trPr>
          <w:trHeight w:val="402" w:hRule="exact"/>
        </w:trPr>
        <w:tc>
          <w:tcPr>
            <w:tcW w:w="1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w:t>
            </w:r>
          </w:p>
        </w:tc>
      </w:tr>
      <w:tr>
        <w:trPr>
          <w:trHeight w:val="161" w:hRule="exact"/>
        </w:trPr>
        <w:tc>
          <w:tcPr>
            <w:tcW w:w="1947" w:type="dxa"/>
            <w:vMerge w:val="restart"/>
            <w:tcBorders>
              <w:top w:val="single" w:sz="4" w:space="0" w:color="000000"/>
              <w:left w:val="single" w:sz="4" w:space="0" w:color="000000"/>
              <w:right w:val="single" w:sz="4" w:space="0" w:color="000000"/>
            </w:tcBorders>
            <w:shd w:val="clear" w:color="auto" w:fill="D3D3D3"/>
          </w:tcPr>
          <w:p>
            <w:pPr/>
          </w:p>
        </w:tc>
        <w:tc>
          <w:tcPr>
            <w:tcW w:w="1440" w:type="dxa"/>
            <w:vMerge w:val="restart"/>
            <w:tcBorders>
              <w:top w:val="single" w:sz="4" w:space="0" w:color="000000"/>
              <w:left w:val="single" w:sz="4" w:space="0" w:color="000000"/>
              <w:right w:val="single" w:sz="4" w:space="0" w:color="000000"/>
            </w:tcBorders>
            <w:shd w:val="clear" w:color="auto" w:fill="D3D3D3"/>
          </w:tcPr>
          <w:p>
            <w:pPr/>
          </w:p>
        </w:tc>
        <w:tc>
          <w:tcPr>
            <w:tcW w:w="28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99" w:right="84" w:hanging="16"/>
              <w:jc w:val="left"/>
              <w:rPr>
                <w:rFonts w:ascii="宋体" w:hAnsi="宋体" w:cs="宋体" w:eastAsia="宋体" w:hint="default"/>
                <w:sz w:val="18"/>
                <w:szCs w:val="18"/>
              </w:rPr>
            </w:pPr>
            <w:r>
              <w:rPr>
                <w:rFonts w:ascii="宋体" w:hAnsi="宋体" w:cs="宋体" w:eastAsia="宋体" w:hint="default"/>
                <w:sz w:val="18"/>
                <w:szCs w:val="18"/>
              </w:rPr>
              <w:t>本年末比上年 末增减（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78"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947" w:type="dxa"/>
            <w:vMerge/>
            <w:tcBorders>
              <w:left w:val="single" w:sz="4" w:space="0" w:color="000000"/>
              <w:bottom w:val="nil" w:sz="6" w:space="0" w:color="auto"/>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288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60" w:type="dxa"/>
            <w:vMerge/>
            <w:tcBorders>
              <w:left w:val="single" w:sz="4" w:space="0" w:color="000000"/>
              <w:right w:val="single" w:sz="4" w:space="0" w:color="000000"/>
            </w:tcBorders>
            <w:shd w:val="clear" w:color="auto" w:fill="D3D3D3"/>
          </w:tcPr>
          <w:p>
            <w:pPr/>
          </w:p>
        </w:tc>
        <w:tc>
          <w:tcPr>
            <w:tcW w:w="2878"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6" w:hRule="exact"/>
        </w:trPr>
        <w:tc>
          <w:tcPr>
            <w:tcW w:w="1947" w:type="dxa"/>
            <w:vMerge w:val="restart"/>
            <w:tcBorders>
              <w:top w:val="nil" w:sz="6" w:space="0" w:color="auto"/>
              <w:left w:val="single" w:sz="4" w:space="0" w:color="000000"/>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80" w:type="dxa"/>
            <w:gridSpan w:val="2"/>
            <w:vMerge/>
            <w:tcBorders>
              <w:left w:val="single" w:sz="4" w:space="0" w:color="000000"/>
              <w:bottom w:val="nil" w:sz="6" w:space="0" w:color="auto"/>
              <w:right w:val="single" w:sz="4" w:space="0" w:color="000000"/>
            </w:tcBorders>
            <w:shd w:val="clear" w:color="auto" w:fill="D3D3D3"/>
          </w:tcPr>
          <w:p>
            <w:pPr/>
          </w:p>
        </w:tc>
        <w:tc>
          <w:tcPr>
            <w:tcW w:w="1260" w:type="dxa"/>
            <w:vMerge/>
            <w:tcBorders>
              <w:left w:val="single" w:sz="4" w:space="0" w:color="000000"/>
              <w:right w:val="single" w:sz="4" w:space="0" w:color="000000"/>
            </w:tcBorders>
            <w:shd w:val="clear" w:color="auto" w:fill="D3D3D3"/>
          </w:tcPr>
          <w:p>
            <w:pPr/>
          </w:p>
        </w:tc>
        <w:tc>
          <w:tcPr>
            <w:tcW w:w="2878" w:type="dxa"/>
            <w:gridSpan w:val="2"/>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947" w:type="dxa"/>
            <w:vMerge/>
            <w:tcBorders>
              <w:left w:val="single" w:sz="4" w:space="0" w:color="000000"/>
              <w:bottom w:val="nil" w:sz="6" w:space="0" w:color="auto"/>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28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2878"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4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1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39,715,144,725.20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39,225,526,460.61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39,225,526,460.61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39,183,620,435.79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39,183,620,435.79</w:t>
            </w:r>
          </w:p>
        </w:tc>
      </w:tr>
      <w:tr>
        <w:trPr>
          <w:trHeight w:val="714" w:hRule="exact"/>
        </w:trPr>
        <w:tc>
          <w:tcPr>
            <w:tcW w:w="1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25"/>
              <w:jc w:val="left"/>
              <w:rPr>
                <w:rFonts w:ascii="宋体" w:hAnsi="宋体" w:cs="宋体" w:eastAsia="宋体" w:hint="default"/>
                <w:sz w:val="18"/>
                <w:szCs w:val="18"/>
              </w:rPr>
            </w:pPr>
            <w:r>
              <w:rPr>
                <w:rFonts w:ascii="宋体" w:hAnsi="宋体" w:cs="宋体" w:eastAsia="宋体" w:hint="default"/>
                <w:sz w:val="18"/>
                <w:szCs w:val="18"/>
              </w:rPr>
              <w:t>归属于上市公司股东的 净资产（元）</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2,549,796,710.30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2,681,778,115.00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2,681,778,115.00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2,821,908,282.25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2,821,908,282.25</w:t>
            </w:r>
          </w:p>
        </w:tc>
      </w:tr>
    </w:tbl>
    <w:p>
      <w:pPr>
        <w:spacing w:before="88"/>
        <w:ind w:left="494" w:right="0" w:firstLine="0"/>
        <w:jc w:val="left"/>
        <w:rPr>
          <w:rFonts w:ascii="宋体" w:hAnsi="宋体" w:cs="宋体" w:eastAsia="宋体" w:hint="default"/>
          <w:sz w:val="18"/>
          <w:szCs w:val="18"/>
        </w:rPr>
      </w:pPr>
      <w:r>
        <w:rPr>
          <w:rFonts w:ascii="宋体" w:hAnsi="宋体" w:cs="宋体" w:eastAsia="宋体" w:hint="default"/>
          <w:b/>
          <w:bCs/>
          <w:sz w:val="18"/>
          <w:szCs w:val="18"/>
        </w:rPr>
        <w:t>会计政策变更情况说明：</w:t>
      </w:r>
      <w:r>
        <w:rPr>
          <w:rFonts w:ascii="宋体" w:hAnsi="宋体" w:cs="宋体" w:eastAsia="宋体" w:hint="default"/>
          <w:sz w:val="18"/>
          <w:szCs w:val="18"/>
        </w:rPr>
      </w:r>
    </w:p>
    <w:p>
      <w:pPr>
        <w:spacing w:line="309" w:lineRule="auto" w:before="154"/>
        <w:ind w:left="494" w:right="508" w:firstLine="359"/>
        <w:jc w:val="both"/>
        <w:rPr>
          <w:rFonts w:ascii="宋体" w:hAnsi="宋体" w:cs="宋体" w:eastAsia="宋体" w:hint="default"/>
          <w:sz w:val="18"/>
          <w:szCs w:val="18"/>
        </w:rPr>
      </w:pPr>
      <w:r>
        <w:rPr>
          <w:rFonts w:ascii="宋体" w:hAnsi="宋体" w:cs="宋体" w:eastAsia="宋体" w:hint="default"/>
          <w:sz w:val="18"/>
          <w:szCs w:val="18"/>
        </w:rPr>
        <w:t>根据财政部规定，公司自</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日起执行新修订的企业会计准则和于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日修订的《企业会计准则</w:t>
      </w:r>
      <w:r>
        <w:rPr>
          <w:rFonts w:ascii="Times New Roman" w:hAnsi="Times New Roman" w:cs="Times New Roman" w:eastAsia="Times New Roman" w:hint="default"/>
          <w:sz w:val="18"/>
          <w:szCs w:val="18"/>
        </w:rPr>
        <w:t>—</w:t>
      </w:r>
      <w:r>
        <w:rPr>
          <w:rFonts w:ascii="宋体" w:hAnsi="宋体" w:cs="宋体" w:eastAsia="宋体" w:hint="default"/>
          <w:sz w:val="18"/>
          <w:szCs w:val="18"/>
        </w:rPr>
        <w:t>基本 </w:t>
      </w:r>
      <w:r>
        <w:rPr>
          <w:rFonts w:ascii="宋体" w:hAnsi="宋体" w:cs="宋体" w:eastAsia="宋体" w:hint="default"/>
          <w:spacing w:val="-2"/>
          <w:sz w:val="18"/>
          <w:szCs w:val="18"/>
        </w:rPr>
        <w:t>准则》等具体准则，按照新颁布的相关会计准则的规定对照具体情况修订公司原有会计政策和会计制度，并对涉及的报表科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目进行追溯调整，具体详见公司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日于指定媒体披露的</w:t>
      </w:r>
      <w:r>
        <w:rPr>
          <w:rFonts w:ascii="Times New Roman" w:hAnsi="Times New Roman" w:cs="Times New Roman" w:eastAsia="Times New Roman" w:hint="default"/>
          <w:sz w:val="18"/>
          <w:szCs w:val="18"/>
        </w:rPr>
        <w:t>2014-072</w:t>
      </w:r>
      <w:r>
        <w:rPr>
          <w:rFonts w:ascii="宋体" w:hAnsi="宋体" w:cs="宋体" w:eastAsia="宋体" w:hint="default"/>
          <w:sz w:val="18"/>
          <w:szCs w:val="18"/>
        </w:rPr>
        <w:t>号《关于会计政策变更的公告》。</w:t>
      </w:r>
    </w:p>
    <w:p>
      <w:pPr>
        <w:spacing w:line="300" w:lineRule="auto" w:before="5"/>
        <w:ind w:left="494" w:right="509" w:firstLine="359"/>
        <w:jc w:val="both"/>
        <w:rPr>
          <w:rFonts w:ascii="宋体" w:hAnsi="宋体" w:cs="宋体" w:eastAsia="宋体" w:hint="default"/>
          <w:sz w:val="18"/>
          <w:szCs w:val="18"/>
        </w:rPr>
      </w:pPr>
      <w:r>
        <w:rPr>
          <w:rFonts w:ascii="宋体" w:hAnsi="宋体" w:cs="宋体" w:eastAsia="宋体" w:hint="default"/>
          <w:sz w:val="18"/>
          <w:szCs w:val="18"/>
        </w:rPr>
        <w:t>本次变更对</w:t>
      </w: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外币报表折算差额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五个报表项目 金额产生影响，但对公司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年度同期总资产、负债总额、净资产及净利润不产生任何影响。</w:t>
      </w:r>
    </w:p>
    <w:p>
      <w:pPr>
        <w:spacing w:line="240" w:lineRule="auto" w:before="4"/>
        <w:rPr>
          <w:rFonts w:ascii="宋体" w:hAnsi="宋体" w:cs="宋体" w:eastAsia="宋体" w:hint="default"/>
          <w:sz w:val="20"/>
          <w:szCs w:val="20"/>
        </w:rPr>
      </w:pPr>
    </w:p>
    <w:p>
      <w:pPr>
        <w:pStyle w:val="Heading3"/>
        <w:spacing w:line="240" w:lineRule="auto"/>
        <w:ind w:left="494" w:right="0"/>
        <w:jc w:val="left"/>
        <w:rPr>
          <w:b w:val="0"/>
          <w:bCs w:val="0"/>
        </w:rPr>
      </w:pPr>
      <w:r>
        <w:rPr/>
        <w:t>二、境内外会计准则下会计数据差异</w:t>
      </w:r>
      <w:r>
        <w:rPr>
          <w:b w:val="0"/>
          <w:bCs w:val="0"/>
        </w:rPr>
      </w:r>
    </w:p>
    <w:p>
      <w:pPr>
        <w:spacing w:line="240" w:lineRule="auto" w:before="6"/>
        <w:rPr>
          <w:rFonts w:ascii="宋体" w:hAnsi="宋体" w:cs="宋体" w:eastAsia="宋体" w:hint="default"/>
          <w:b/>
          <w:bCs/>
          <w:sz w:val="26"/>
          <w:szCs w:val="26"/>
        </w:rPr>
      </w:pPr>
    </w:p>
    <w:p>
      <w:pPr>
        <w:spacing w:before="0"/>
        <w:ind w:left="8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640" w:right="62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三、非经常性损益项目及金额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3273"/>
        <w:gridCol w:w="1532"/>
        <w:gridCol w:w="1519"/>
        <w:gridCol w:w="1523"/>
        <w:gridCol w:w="1710"/>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-14,987,640.37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633,228,194.67</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-7,558,336.96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224,757,339.88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262,301,263.55</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255,606,179.14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3D3D3"/>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28,796,008.50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161,837,726.63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2" w:type="dxa"/>
            <w:tcBorders>
              <w:top w:val="single" w:sz="4" w:space="0" w:color="000000"/>
              <w:left w:val="single" w:sz="13" w:space="0" w:color="D3D3D3"/>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-286,843,941.31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512,120,903.05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-37,139,477.68</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4,686,633.86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33,614,706.58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31,984,162.02</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4,889,885.00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-1,831,168.30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37,208,995.17</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-22,750,036.93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115,994,718.84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106,353,697.96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-16,317,557.25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详见以下说明</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32,279,395.65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114,506,137.00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38,564,833.83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610,607,851.44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561,628,252.06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-22,522,560.13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226,781,612.59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386,598,455.13</w:t>
            </w:r>
          </w:p>
        </w:tc>
        <w:tc>
          <w:tcPr>
            <w:tcW w:w="1523"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77,508,278.48</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3"/>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69"/>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2264"/>
        <w:gridCol w:w="2126"/>
        <w:gridCol w:w="5178"/>
      </w:tblGrid>
      <w:tr>
        <w:trPr>
          <w:trHeight w:val="402" w:hRule="exact"/>
        </w:trPr>
        <w:tc>
          <w:tcPr>
            <w:tcW w:w="22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或有对价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71,442,816.34</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根据冠捷科技收购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Vision</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的相关协议，收购或有对价系根据平 均比例息税前盈利乘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的公式计算，如计算结果为负数，或有对 价将被视为零。</w:t>
            </w:r>
          </w:p>
        </w:tc>
      </w:tr>
      <w:tr>
        <w:trPr>
          <w:trHeight w:val="40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44,551,902.50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下属子公司购买理财产品实现投资收益</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591" w:right="3627"/>
        <w:jc w:val="center"/>
        <w:rPr>
          <w:b w:val="0"/>
          <w:bCs w:val="0"/>
        </w:rPr>
      </w:pPr>
      <w:bookmarkStart w:name="_TOC_250008"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Heading3"/>
        <w:spacing w:line="240" w:lineRule="auto" w:before="26"/>
        <w:ind w:right="91"/>
        <w:jc w:val="left"/>
        <w:rPr>
          <w:b w:val="0"/>
          <w:bCs w:val="0"/>
        </w:rPr>
      </w:pPr>
      <w:r>
        <w:rPr/>
        <w:t>一、概述</w:t>
      </w:r>
      <w:r>
        <w:rPr>
          <w:b w:val="0"/>
          <w:bCs w:val="0"/>
        </w:rPr>
      </w:r>
    </w:p>
    <w:p>
      <w:pPr>
        <w:spacing w:line="240" w:lineRule="auto" w:before="13"/>
        <w:rPr>
          <w:rFonts w:ascii="宋体" w:hAnsi="宋体" w:cs="宋体" w:eastAsia="宋体" w:hint="default"/>
          <w:b/>
          <w:bCs/>
          <w:sz w:val="21"/>
          <w:szCs w:val="21"/>
        </w:rPr>
      </w:pPr>
    </w:p>
    <w:p>
      <w:pPr>
        <w:spacing w:line="300" w:lineRule="auto" w:before="0"/>
        <w:ind w:left="153" w:right="187"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年，世界经济仍处在国际金融危机后的深度调整过程中，全球需求不足，经济增长缓慢。发达经济体经济运行分化</w:t>
      </w:r>
      <w:r>
        <w:rPr>
          <w:rFonts w:ascii="宋体" w:hAnsi="宋体" w:cs="宋体" w:eastAsia="宋体" w:hint="default"/>
          <w:sz w:val="18"/>
          <w:szCs w:val="18"/>
        </w:rPr>
        <w:t> 加剧，多数发展中经济体经济增速放缓。我国全年</w:t>
      </w:r>
      <w:r>
        <w:rPr>
          <w:rFonts w:ascii="Times New Roman" w:hAnsi="Times New Roman" w:cs="Times New Roman" w:eastAsia="Times New Roman" w:hint="default"/>
          <w:sz w:val="18"/>
          <w:szCs w:val="18"/>
        </w:rPr>
        <w:t>GDP</w:t>
      </w:r>
      <w:r>
        <w:rPr>
          <w:rFonts w:ascii="宋体" w:hAnsi="宋体" w:cs="宋体" w:eastAsia="宋体" w:hint="default"/>
          <w:sz w:val="18"/>
          <w:szCs w:val="18"/>
        </w:rPr>
        <w:t>增速</w:t>
      </w:r>
      <w:r>
        <w:rPr>
          <w:rFonts w:ascii="Times New Roman" w:hAnsi="Times New Roman" w:cs="Times New Roman" w:eastAsia="Times New Roman" w:hint="default"/>
          <w:sz w:val="18"/>
          <w:szCs w:val="18"/>
        </w:rPr>
        <w:t>7.4%</w:t>
      </w:r>
      <w:r>
        <w:rPr>
          <w:rFonts w:ascii="宋体" w:hAnsi="宋体" w:cs="宋体" w:eastAsia="宋体" w:hint="default"/>
          <w:sz w:val="18"/>
          <w:szCs w:val="18"/>
        </w:rPr>
        <w:t>，为</w:t>
      </w:r>
      <w:r>
        <w:rPr>
          <w:rFonts w:ascii="Times New Roman" w:hAnsi="Times New Roman" w:cs="Times New Roman" w:eastAsia="Times New Roman" w:hint="default"/>
          <w:sz w:val="18"/>
          <w:szCs w:val="18"/>
        </w:rPr>
        <w:t>1990</w:t>
      </w:r>
      <w:r>
        <w:rPr>
          <w:rFonts w:ascii="宋体" w:hAnsi="宋体" w:cs="宋体" w:eastAsia="宋体" w:hint="default"/>
          <w:sz w:val="18"/>
          <w:szCs w:val="18"/>
        </w:rPr>
        <w:t>年以来最低，经济运行平稳，但下行压力加大。</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面对错综复杂的全球经济形势和国内经济运行的</w:t>
      </w:r>
      <w:r>
        <w:rPr>
          <w:rFonts w:ascii="Times New Roman" w:hAnsi="Times New Roman" w:cs="Times New Roman" w:eastAsia="Times New Roman" w:hint="default"/>
          <w:sz w:val="18"/>
          <w:szCs w:val="18"/>
        </w:rPr>
        <w:t>“</w:t>
      </w:r>
      <w:r>
        <w:rPr>
          <w:rFonts w:ascii="宋体" w:hAnsi="宋体" w:cs="宋体" w:eastAsia="宋体" w:hint="default"/>
          <w:sz w:val="18"/>
          <w:szCs w:val="18"/>
        </w:rPr>
        <w:t>新常态</w:t>
      </w:r>
      <w:r>
        <w:rPr>
          <w:rFonts w:ascii="Times New Roman" w:hAnsi="Times New Roman" w:cs="Times New Roman" w:eastAsia="Times New Roman" w:hint="default"/>
          <w:sz w:val="18"/>
          <w:szCs w:val="18"/>
        </w:rPr>
        <w:t>”</w:t>
      </w:r>
      <w:r>
        <w:rPr>
          <w:rFonts w:ascii="宋体" w:hAnsi="宋体" w:cs="宋体" w:eastAsia="宋体" w:hint="default"/>
          <w:sz w:val="18"/>
          <w:szCs w:val="18"/>
        </w:rPr>
        <w:t>，公司经营班子在董事会的领导下，围绕</w:t>
      </w:r>
      <w:r>
        <w:rPr>
          <w:rFonts w:ascii="Times New Roman" w:hAnsi="Times New Roman" w:cs="Times New Roman" w:eastAsia="Times New Roman" w:hint="default"/>
          <w:sz w:val="18"/>
          <w:szCs w:val="18"/>
        </w:rPr>
        <w:t>“</w:t>
      </w:r>
      <w:r>
        <w:rPr>
          <w:rFonts w:ascii="宋体" w:hAnsi="宋体" w:cs="宋体" w:eastAsia="宋体" w:hint="default"/>
          <w:sz w:val="18"/>
          <w:szCs w:val="18"/>
        </w:rPr>
        <w:t>保增长，促转型，求突</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破</w:t>
      </w:r>
      <w:r>
        <w:rPr>
          <w:rFonts w:ascii="Times New Roman" w:hAnsi="Times New Roman" w:cs="Times New Roman" w:eastAsia="Times New Roman" w:hint="default"/>
          <w:sz w:val="18"/>
          <w:szCs w:val="18"/>
        </w:rPr>
        <w:t>”</w:t>
      </w:r>
      <w:r>
        <w:rPr>
          <w:rFonts w:ascii="宋体" w:hAnsi="宋体" w:cs="宋体" w:eastAsia="宋体" w:hint="default"/>
          <w:sz w:val="18"/>
          <w:szCs w:val="18"/>
        </w:rPr>
        <w:t>的工作方针，全面开展经营管理工作，显示器和液晶电视业务稳定发展，电源业务产品和客户结构不断优化，自主可控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与可信安全业务平稳推进，信息化基础设施业务开始起步，公司战略转型初见成效。</w:t>
      </w:r>
    </w:p>
    <w:p>
      <w:pPr>
        <w:spacing w:line="300" w:lineRule="auto" w:before="31"/>
        <w:ind w:left="513" w:right="91" w:firstLine="0"/>
        <w:jc w:val="left"/>
        <w:rPr>
          <w:rFonts w:ascii="宋体" w:hAnsi="宋体" w:cs="宋体" w:eastAsia="宋体" w:hint="default"/>
          <w:sz w:val="18"/>
          <w:szCs w:val="18"/>
        </w:rPr>
      </w:pPr>
      <w:r>
        <w:rPr>
          <w:rFonts w:ascii="宋体" w:hAnsi="宋体" w:cs="宋体" w:eastAsia="宋体" w:hint="default"/>
          <w:sz w:val="18"/>
          <w:szCs w:val="18"/>
        </w:rPr>
        <w:t>报告期内，公司实现主营业务收入约</w:t>
      </w:r>
      <w:r>
        <w:rPr>
          <w:rFonts w:ascii="Times New Roman" w:hAnsi="Times New Roman" w:cs="Times New Roman" w:eastAsia="Times New Roman" w:hint="default"/>
          <w:sz w:val="18"/>
          <w:szCs w:val="18"/>
        </w:rPr>
        <w:t>750.61</w:t>
      </w:r>
      <w:r>
        <w:rPr>
          <w:rFonts w:ascii="宋体" w:hAnsi="宋体" w:cs="宋体" w:eastAsia="宋体" w:hint="default"/>
          <w:sz w:val="18"/>
          <w:szCs w:val="18"/>
        </w:rPr>
        <w:t>亿元，利润总额约</w:t>
      </w:r>
      <w:r>
        <w:rPr>
          <w:rFonts w:ascii="Times New Roman" w:hAnsi="Times New Roman" w:cs="Times New Roman" w:eastAsia="Times New Roman" w:hint="default"/>
          <w:sz w:val="18"/>
          <w:szCs w:val="18"/>
        </w:rPr>
        <w:t>1.86</w:t>
      </w:r>
      <w:r>
        <w:rPr>
          <w:rFonts w:ascii="宋体" w:hAnsi="宋体" w:cs="宋体" w:eastAsia="宋体" w:hint="default"/>
          <w:sz w:val="18"/>
          <w:szCs w:val="18"/>
        </w:rPr>
        <w:t>亿元，主要业务继续保持行业领先地位。 </w:t>
      </w:r>
      <w:r>
        <w:rPr>
          <w:rFonts w:ascii="宋体" w:hAnsi="宋体" w:cs="宋体" w:eastAsia="宋体" w:hint="default"/>
          <w:spacing w:val="-2"/>
          <w:sz w:val="18"/>
          <w:szCs w:val="18"/>
        </w:rPr>
        <w:t>显示器业务：受全球</w:t>
      </w:r>
      <w:r>
        <w:rPr>
          <w:rFonts w:ascii="Times New Roman" w:hAnsi="Times New Roman" w:cs="Times New Roman" w:eastAsia="Times New Roman" w:hint="default"/>
          <w:spacing w:val="-2"/>
          <w:sz w:val="18"/>
          <w:szCs w:val="18"/>
        </w:rPr>
        <w:t>PC</w:t>
      </w:r>
      <w:r>
        <w:rPr>
          <w:rFonts w:ascii="宋体" w:hAnsi="宋体" w:cs="宋体" w:eastAsia="宋体" w:hint="default"/>
          <w:spacing w:val="-2"/>
          <w:sz w:val="18"/>
          <w:szCs w:val="18"/>
        </w:rPr>
        <w:t>市场持续疲软的影响，</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年显示器销量较上年下降</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，仍然保持全球领先地位。在控制成本、</w:t>
      </w:r>
    </w:p>
    <w:p>
      <w:pPr>
        <w:spacing w:line="316" w:lineRule="auto" w:before="13"/>
        <w:ind w:left="513" w:right="91" w:hanging="360"/>
        <w:jc w:val="left"/>
        <w:rPr>
          <w:rFonts w:ascii="宋体" w:hAnsi="宋体" w:cs="宋体" w:eastAsia="宋体" w:hint="default"/>
          <w:sz w:val="18"/>
          <w:szCs w:val="18"/>
        </w:rPr>
      </w:pPr>
      <w:r>
        <w:rPr>
          <w:rFonts w:ascii="宋体" w:hAnsi="宋体" w:cs="宋体" w:eastAsia="宋体" w:hint="default"/>
          <w:sz w:val="18"/>
          <w:szCs w:val="18"/>
        </w:rPr>
        <w:t>提升毛利率方面措施得当，盈利能力保持稳定。 液晶电视业务：</w:t>
      </w:r>
      <w:r>
        <w:rPr>
          <w:rFonts w:ascii="Times New Roman" w:hAnsi="Times New Roman" w:cs="Times New Roman" w:eastAsia="Times New Roman" w:hint="default"/>
          <w:sz w:val="18"/>
          <w:szCs w:val="18"/>
        </w:rPr>
        <w:t>2014</w:t>
      </w:r>
      <w:r>
        <w:rPr>
          <w:rFonts w:ascii="宋体" w:hAnsi="宋体" w:cs="宋体" w:eastAsia="宋体" w:hint="default"/>
          <w:sz w:val="18"/>
          <w:szCs w:val="18"/>
        </w:rPr>
        <w:t>年成功扩展了原有设计制造（</w:t>
      </w:r>
      <w:r>
        <w:rPr>
          <w:rFonts w:ascii="Times New Roman" w:hAnsi="Times New Roman" w:cs="Times New Roman" w:eastAsia="Times New Roman" w:hint="default"/>
          <w:sz w:val="18"/>
          <w:szCs w:val="18"/>
        </w:rPr>
        <w:t>ODM</w:t>
      </w:r>
      <w:r>
        <w:rPr>
          <w:rFonts w:ascii="宋体" w:hAnsi="宋体" w:cs="宋体" w:eastAsia="宋体" w:hint="default"/>
          <w:sz w:val="18"/>
          <w:szCs w:val="18"/>
        </w:rPr>
        <w:t>）客户群并取得现有客户的进一步支持，液晶电视销量同比大</w:t>
      </w:r>
    </w:p>
    <w:p>
      <w:pPr>
        <w:spacing w:line="300" w:lineRule="auto" w:before="0"/>
        <w:ind w:left="153" w:right="187" w:hanging="1"/>
        <w:jc w:val="left"/>
        <w:rPr>
          <w:rFonts w:ascii="宋体" w:hAnsi="宋体" w:cs="宋体" w:eastAsia="宋体" w:hint="default"/>
          <w:sz w:val="18"/>
          <w:szCs w:val="18"/>
        </w:rPr>
      </w:pPr>
      <w:r>
        <w:rPr>
          <w:rFonts w:ascii="宋体" w:hAnsi="宋体" w:cs="宋体" w:eastAsia="宋体" w:hint="default"/>
          <w:spacing w:val="-2"/>
          <w:sz w:val="18"/>
          <w:szCs w:val="18"/>
        </w:rPr>
        <w:t>幅上升，全球排名从去年第四上升至第三。</w:t>
      </w:r>
      <w:r>
        <w:rPr>
          <w:rFonts w:ascii="Times New Roman" w:hAnsi="Times New Roman" w:cs="Times New Roman" w:eastAsia="Times New Roman" w:hint="default"/>
          <w:spacing w:val="-2"/>
          <w:sz w:val="18"/>
          <w:szCs w:val="18"/>
        </w:rPr>
        <w:t>TP</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
          <w:sz w:val="18"/>
          <w:szCs w:val="18"/>
        </w:rPr>
        <w:t>Vision</w:t>
      </w:r>
      <w:r>
        <w:rPr>
          <w:rFonts w:ascii="宋体" w:hAnsi="宋体" w:cs="宋体" w:eastAsia="宋体" w:hint="default"/>
          <w:spacing w:val="-2"/>
          <w:sz w:val="18"/>
          <w:szCs w:val="18"/>
        </w:rPr>
        <w:t>股权合并后朝着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全面融合、降低成本、产品创新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的方向发展，进一步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减少亏损。</w:t>
      </w:r>
    </w:p>
    <w:p>
      <w:pPr>
        <w:spacing w:line="300" w:lineRule="auto" w:before="31"/>
        <w:ind w:left="153" w:right="138" w:firstLine="360"/>
        <w:jc w:val="both"/>
        <w:rPr>
          <w:rFonts w:ascii="宋体" w:hAnsi="宋体" w:cs="宋体" w:eastAsia="宋体" w:hint="default"/>
          <w:sz w:val="18"/>
          <w:szCs w:val="18"/>
        </w:rPr>
      </w:pPr>
      <w:r>
        <w:rPr>
          <w:rFonts w:ascii="宋体" w:hAnsi="宋体" w:cs="宋体" w:eastAsia="宋体" w:hint="default"/>
          <w:spacing w:val="-2"/>
          <w:sz w:val="18"/>
          <w:szCs w:val="18"/>
        </w:rPr>
        <w:t>电源业务：持续优化产品结构和客户结构，转型升级成效显著。工业电源中，服务器电源、通信电源、</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电源大幅增</w:t>
      </w:r>
      <w:r>
        <w:rPr>
          <w:rFonts w:ascii="宋体" w:hAnsi="宋体" w:cs="宋体" w:eastAsia="宋体" w:hint="default"/>
          <w:sz w:val="18"/>
          <w:szCs w:val="18"/>
        </w:rPr>
        <w:t> 长，非台式计算机电源的收入和毛利占比均超过</w:t>
      </w:r>
      <w:r>
        <w:rPr>
          <w:rFonts w:ascii="Times New Roman" w:hAnsi="Times New Roman" w:cs="Times New Roman" w:eastAsia="Times New Roman" w:hint="default"/>
          <w:sz w:val="18"/>
          <w:szCs w:val="18"/>
        </w:rPr>
        <w:t>50%</w:t>
      </w:r>
      <w:r>
        <w:rPr>
          <w:rFonts w:ascii="宋体" w:hAnsi="宋体" w:cs="宋体" w:eastAsia="宋体" w:hint="default"/>
          <w:sz w:val="18"/>
          <w:szCs w:val="18"/>
        </w:rPr>
        <w:t>，产品结构的优化提升了盈利能力。消费电源业务继续保持良好增势， 客户结构持续优化，生产成本控制方面效果明显。光伏逆变器业务努力向自主研发、生产、销售、光伏电站</w:t>
      </w:r>
      <w:r>
        <w:rPr>
          <w:rFonts w:ascii="Times New Roman" w:hAnsi="Times New Roman" w:cs="Times New Roman" w:eastAsia="Times New Roman" w:hint="default"/>
          <w:sz w:val="18"/>
          <w:szCs w:val="18"/>
        </w:rPr>
        <w:t>BOT/EPC</w:t>
      </w:r>
      <w:r>
        <w:rPr>
          <w:rFonts w:ascii="宋体" w:hAnsi="宋体" w:cs="宋体" w:eastAsia="宋体" w:hint="default"/>
          <w:sz w:val="18"/>
          <w:szCs w:val="18"/>
        </w:rPr>
        <w:t>模式</w:t>
      </w:r>
      <w:r>
        <w:rPr>
          <w:rFonts w:ascii="宋体" w:hAnsi="宋体" w:cs="宋体" w:eastAsia="宋体" w:hint="default"/>
          <w:spacing w:val="-27"/>
          <w:sz w:val="18"/>
          <w:szCs w:val="18"/>
        </w:rPr>
        <w:t> </w:t>
      </w:r>
      <w:r>
        <w:rPr>
          <w:rFonts w:ascii="宋体" w:hAnsi="宋体" w:cs="宋体" w:eastAsia="宋体" w:hint="default"/>
          <w:sz w:val="18"/>
          <w:szCs w:val="18"/>
        </w:rPr>
        <w:t>转型，但进展未达预期。</w:t>
      </w:r>
    </w:p>
    <w:p>
      <w:pPr>
        <w:spacing w:line="300" w:lineRule="auto" w:before="31"/>
        <w:ind w:left="154" w:right="191" w:firstLine="360"/>
        <w:jc w:val="both"/>
        <w:rPr>
          <w:rFonts w:ascii="宋体" w:hAnsi="宋体" w:cs="宋体" w:eastAsia="宋体" w:hint="default"/>
          <w:sz w:val="18"/>
          <w:szCs w:val="18"/>
        </w:rPr>
      </w:pPr>
      <w:r>
        <w:rPr>
          <w:rFonts w:ascii="宋体" w:hAnsi="宋体" w:cs="宋体" w:eastAsia="宋体" w:hint="default"/>
          <w:spacing w:val="-2"/>
          <w:sz w:val="18"/>
          <w:szCs w:val="18"/>
        </w:rPr>
        <w:t>自主可控与可信安全业务：公司以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国产化替代</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重大项目为牵引，</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年完成了多款自主可控与可信安全整机产品的研</w:t>
      </w:r>
      <w:r>
        <w:rPr>
          <w:rFonts w:ascii="宋体" w:hAnsi="宋体" w:cs="宋体" w:eastAsia="宋体" w:hint="default"/>
          <w:sz w:val="18"/>
          <w:szCs w:val="18"/>
        </w:rPr>
        <w:t> 发，在国产化替代试点项目招标中取得一定成绩；但该市场有赖于政府进一步引导和培育，产生效益尚需时间。</w:t>
      </w:r>
    </w:p>
    <w:p>
      <w:pPr>
        <w:spacing w:line="300" w:lineRule="auto" w:before="31"/>
        <w:ind w:left="154" w:right="191" w:firstLine="360"/>
        <w:jc w:val="both"/>
        <w:rPr>
          <w:rFonts w:ascii="宋体" w:hAnsi="宋体" w:cs="宋体" w:eastAsia="宋体" w:hint="default"/>
          <w:sz w:val="18"/>
          <w:szCs w:val="18"/>
        </w:rPr>
      </w:pPr>
      <w:r>
        <w:rPr>
          <w:rFonts w:ascii="宋体" w:hAnsi="宋体" w:cs="宋体" w:eastAsia="宋体" w:hint="default"/>
          <w:spacing w:val="-2"/>
          <w:sz w:val="18"/>
          <w:szCs w:val="18"/>
        </w:rPr>
        <w:t>信息化基础设施业务：</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年公司进一步明确了业务发展思路，组建了业务团队，以云计算为代表的新业务逐步获得市</w:t>
      </w:r>
      <w:r>
        <w:rPr>
          <w:rFonts w:ascii="宋体" w:hAnsi="宋体" w:cs="宋体" w:eastAsia="宋体" w:hint="default"/>
          <w:sz w:val="18"/>
          <w:szCs w:val="18"/>
        </w:rPr>
        <w:t> </w:t>
      </w:r>
      <w:r>
        <w:rPr>
          <w:rFonts w:ascii="宋体" w:hAnsi="宋体" w:cs="宋体" w:eastAsia="宋体" w:hint="default"/>
          <w:spacing w:val="-1"/>
          <w:sz w:val="18"/>
          <w:szCs w:val="18"/>
        </w:rPr>
        <w:t>场认可，并开始实现销售。公司关注数据安全备份领域未来的机遇，成功收购广州鼎甲计算机科技有限公司</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的股权，此</w:t>
      </w:r>
      <w:r>
        <w:rPr>
          <w:rFonts w:ascii="宋体" w:hAnsi="宋体" w:cs="宋体" w:eastAsia="宋体" w:hint="default"/>
          <w:sz w:val="18"/>
          <w:szCs w:val="18"/>
        </w:rPr>
        <w:t> 举将有助于公司从硬件制造商向信息化基础设施产品和整体解决方案服务商的转型。</w:t>
      </w:r>
    </w:p>
    <w:p>
      <w:pPr>
        <w:spacing w:line="240" w:lineRule="auto" w:before="13"/>
        <w:rPr>
          <w:rFonts w:ascii="宋体" w:hAnsi="宋体" w:cs="宋体" w:eastAsia="宋体" w:hint="default"/>
          <w:sz w:val="16"/>
          <w:szCs w:val="16"/>
        </w:rPr>
      </w:pPr>
    </w:p>
    <w:p>
      <w:pPr>
        <w:pStyle w:val="Heading3"/>
        <w:spacing w:line="240" w:lineRule="auto"/>
        <w:ind w:right="91"/>
        <w:jc w:val="left"/>
        <w:rPr>
          <w:b w:val="0"/>
          <w:bCs w:val="0"/>
        </w:rPr>
      </w:pPr>
      <w:r>
        <w:rPr/>
        <w:t>二、主营业务分析</w:t>
      </w:r>
      <w:r>
        <w:rPr>
          <w:b w:val="0"/>
          <w:bCs w:val="0"/>
        </w:rPr>
      </w:r>
    </w:p>
    <w:p>
      <w:pPr>
        <w:spacing w:line="240" w:lineRule="auto" w:before="0"/>
        <w:rPr>
          <w:rFonts w:ascii="宋体" w:hAnsi="宋体" w:cs="宋体" w:eastAsia="宋体" w:hint="default"/>
          <w:b/>
          <w:bCs/>
          <w:sz w:val="20"/>
          <w:szCs w:val="20"/>
        </w:rPr>
      </w:pPr>
    </w:p>
    <w:p>
      <w:pPr>
        <w:spacing w:before="0"/>
        <w:ind w:left="154"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before="0"/>
        <w:ind w:left="154" w:right="91" w:firstLine="0"/>
        <w:jc w:val="left"/>
        <w:rPr>
          <w:rFonts w:ascii="宋体" w:hAnsi="宋体" w:cs="宋体" w:eastAsia="宋体" w:hint="default"/>
          <w:sz w:val="18"/>
          <w:szCs w:val="18"/>
        </w:rPr>
      </w:pPr>
      <w:r>
        <w:rPr>
          <w:rFonts w:ascii="宋体" w:hAnsi="宋体" w:cs="宋体" w:eastAsia="宋体" w:hint="default"/>
          <w:b/>
          <w:bCs/>
          <w:sz w:val="18"/>
          <w:szCs w:val="18"/>
        </w:rPr>
        <w:t>公司回顾总结前期披露的发展战略和经营计划在报告期内的进展情况</w:t>
      </w:r>
      <w:r>
        <w:rPr>
          <w:rFonts w:ascii="宋体" w:hAnsi="宋体" w:cs="宋体" w:eastAsia="宋体" w:hint="default"/>
          <w:sz w:val="18"/>
          <w:szCs w:val="18"/>
        </w:rPr>
      </w:r>
    </w:p>
    <w:p>
      <w:pPr>
        <w:spacing w:line="300" w:lineRule="auto" w:before="154"/>
        <w:ind w:left="154" w:right="188"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年公司围绕国家和集团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十二五</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规划，以公司战略规划为指引，积极主动地推进公司业务转型升级。公司经营取得</w:t>
      </w:r>
      <w:r>
        <w:rPr>
          <w:rFonts w:ascii="宋体" w:hAnsi="宋体" w:cs="宋体" w:eastAsia="宋体" w:hint="default"/>
          <w:sz w:val="18"/>
          <w:szCs w:val="18"/>
        </w:rPr>
        <w:t> 如下进展：</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）公司控股子公司冠捷科技显示器业务继续保持全球领先地位；完成收购</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Vision</w:t>
      </w:r>
      <w:r>
        <w:rPr>
          <w:rFonts w:ascii="宋体" w:hAnsi="宋体" w:cs="宋体" w:eastAsia="宋体" w:hint="default"/>
          <w:sz w:val="18"/>
          <w:szCs w:val="18"/>
        </w:rPr>
        <w:t>全部股权，液晶电视业务加 速整合，全球排名上升至第三。</w:t>
      </w:r>
      <w:r>
        <w:rPr>
          <w:rFonts w:ascii="Times New Roman" w:hAnsi="Times New Roman" w:cs="Times New Roman" w:eastAsia="Times New Roman" w:hint="default"/>
          <w:sz w:val="18"/>
          <w:szCs w:val="18"/>
        </w:rPr>
        <w:t>2</w:t>
      </w:r>
      <w:r>
        <w:rPr>
          <w:rFonts w:ascii="宋体" w:hAnsi="宋体" w:cs="宋体" w:eastAsia="宋体" w:hint="default"/>
          <w:sz w:val="18"/>
          <w:szCs w:val="18"/>
        </w:rPr>
        <w:t>）自主可控与可信安全业务以</w:t>
      </w:r>
      <w:r>
        <w:rPr>
          <w:rFonts w:ascii="Times New Roman" w:hAnsi="Times New Roman" w:cs="Times New Roman" w:eastAsia="Times New Roman" w:hint="default"/>
          <w:sz w:val="18"/>
          <w:szCs w:val="18"/>
        </w:rPr>
        <w:t>“</w:t>
      </w:r>
      <w:r>
        <w:rPr>
          <w:rFonts w:ascii="宋体" w:hAnsi="宋体" w:cs="宋体" w:eastAsia="宋体" w:hint="default"/>
          <w:sz w:val="18"/>
          <w:szCs w:val="18"/>
        </w:rPr>
        <w:t>国产化替代</w:t>
      </w:r>
      <w:r>
        <w:rPr>
          <w:rFonts w:ascii="Times New Roman" w:hAnsi="Times New Roman" w:cs="Times New Roman" w:eastAsia="Times New Roman" w:hint="default"/>
          <w:sz w:val="18"/>
          <w:szCs w:val="18"/>
        </w:rPr>
        <w:t>”</w:t>
      </w:r>
      <w:r>
        <w:rPr>
          <w:rFonts w:ascii="宋体" w:hAnsi="宋体" w:cs="宋体" w:eastAsia="宋体" w:hint="default"/>
          <w:sz w:val="18"/>
          <w:szCs w:val="18"/>
        </w:rPr>
        <w:t>重大项目为牵引，完成多款产品的研发工作，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年项目试点的应用推广做好准备。</w:t>
      </w:r>
      <w:r>
        <w:rPr>
          <w:rFonts w:ascii="Times New Roman" w:hAnsi="Times New Roman" w:cs="Times New Roman" w:eastAsia="Times New Roman" w:hint="default"/>
          <w:sz w:val="18"/>
          <w:szCs w:val="18"/>
        </w:rPr>
        <w:t>3</w:t>
      </w:r>
      <w:r>
        <w:rPr>
          <w:rFonts w:ascii="宋体" w:hAnsi="宋体" w:cs="宋体" w:eastAsia="宋体" w:hint="default"/>
          <w:sz w:val="18"/>
          <w:szCs w:val="18"/>
        </w:rPr>
        <w:t>）电源业务继续保持国内领先地位，新业务占比大幅上升，业务转型成效显著，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盈利能力持续提升。光伏逆变器业务采取多种方式增加销售。</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）中电长城大厦项目按计划推进，顺利实现年内开工。</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）完</w:t>
      </w:r>
      <w:r>
        <w:rPr>
          <w:rFonts w:ascii="宋体" w:hAnsi="宋体" w:cs="宋体" w:eastAsia="宋体" w:hint="default"/>
          <w:spacing w:val="-80"/>
          <w:sz w:val="18"/>
          <w:szCs w:val="18"/>
        </w:rPr>
        <w:t> </w:t>
      </w:r>
      <w:r>
        <w:rPr>
          <w:rFonts w:ascii="宋体" w:hAnsi="宋体" w:cs="宋体" w:eastAsia="宋体" w:hint="default"/>
          <w:sz w:val="18"/>
          <w:szCs w:val="18"/>
        </w:rPr>
        <w:t>成广州鼎甲计算机科技有限公司</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股权的收购，为信息化基础设施业务迅速进入市场提供技术和产品准备。</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spacing w:before="0"/>
        <w:ind w:left="154" w:right="91"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line="357" w:lineRule="auto" w:before="102"/>
        <w:ind w:left="154" w:right="7830" w:firstLine="0"/>
        <w:jc w:val="left"/>
        <w:rPr>
          <w:rFonts w:ascii="宋体" w:hAnsi="宋体" w:cs="宋体" w:eastAsia="宋体" w:hint="default"/>
          <w:sz w:val="18"/>
          <w:szCs w:val="18"/>
        </w:rPr>
      </w:pPr>
      <w:r>
        <w:rPr>
          <w:rFonts w:ascii="宋体" w:hAnsi="宋体" w:cs="宋体" w:eastAsia="宋体" w:hint="default"/>
          <w:sz w:val="18"/>
          <w:szCs w:val="18"/>
        </w:rPr>
        <w:t>□ 适用 √ 不适用 主要经营模式的变化情况</w:t>
      </w:r>
    </w:p>
    <w:p>
      <w:pPr>
        <w:spacing w:before="29"/>
        <w:ind w:left="154" w:right="91"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9"/>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6"/>
        <w:ind w:left="513" w:right="0" w:firstLine="0"/>
        <w:jc w:val="left"/>
        <w:rPr>
          <w:rFonts w:ascii="宋体" w:hAnsi="宋体" w:cs="宋体" w:eastAsia="宋体" w:hint="default"/>
          <w:sz w:val="18"/>
          <w:szCs w:val="18"/>
        </w:rPr>
      </w:pPr>
      <w:r>
        <w:rPr>
          <w:rFonts w:ascii="宋体" w:hAnsi="宋体" w:cs="宋体" w:eastAsia="宋体" w:hint="default"/>
          <w:sz w:val="18"/>
          <w:szCs w:val="18"/>
        </w:rPr>
        <w:t>关于公司三类业务情况如下表所示：</w:t>
      </w:r>
    </w:p>
    <w:p>
      <w:pPr>
        <w:spacing w:line="240" w:lineRule="auto" w:before="0"/>
        <w:rPr>
          <w:rFonts w:ascii="宋体" w:hAnsi="宋体" w:cs="宋体" w:eastAsia="宋体" w:hint="default"/>
          <w:sz w:val="5"/>
          <w:szCs w:val="5"/>
        </w:rPr>
      </w:pPr>
    </w:p>
    <w:tbl>
      <w:tblPr>
        <w:tblW w:w="0" w:type="auto"/>
        <w:jc w:val="left"/>
        <w:tblInd w:w="185" w:type="dxa"/>
        <w:tblLayout w:type="fixed"/>
        <w:tblCellMar>
          <w:top w:w="0" w:type="dxa"/>
          <w:left w:w="0" w:type="dxa"/>
          <w:bottom w:w="0" w:type="dxa"/>
          <w:right w:w="0" w:type="dxa"/>
        </w:tblCellMar>
        <w:tblLook w:val="01E0"/>
      </w:tblPr>
      <w:tblGrid>
        <w:gridCol w:w="2123"/>
        <w:gridCol w:w="1429"/>
        <w:gridCol w:w="1232"/>
        <w:gridCol w:w="1594"/>
        <w:gridCol w:w="1594"/>
        <w:gridCol w:w="1595"/>
      </w:tblGrid>
      <w:tr>
        <w:trPr>
          <w:trHeight w:val="401" w:hRule="exact"/>
        </w:trPr>
        <w:tc>
          <w:tcPr>
            <w:tcW w:w="2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123"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计算机相关设备制造业务</w:t>
            </w:r>
          </w:p>
        </w:tc>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2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138,347,683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133,409,647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w:t>
            </w:r>
          </w:p>
        </w:tc>
      </w:tr>
      <w:tr>
        <w:trPr>
          <w:trHeight w:val="402" w:hRule="exact"/>
        </w:trPr>
        <w:tc>
          <w:tcPr>
            <w:tcW w:w="2123" w:type="dxa"/>
            <w:vMerge/>
            <w:tcBorders>
              <w:left w:val="single" w:sz="4" w:space="0" w:color="000000"/>
              <w:right w:val="single" w:sz="13" w:space="0" w:color="D3D3D3"/>
            </w:tcBorders>
          </w:tcPr>
          <w:p>
            <w:pPr/>
          </w:p>
        </w:tc>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2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122,782,194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121,092,648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2123" w:type="dxa"/>
            <w:vMerge/>
            <w:tcBorders>
              <w:left w:val="single" w:sz="4" w:space="0" w:color="000000"/>
              <w:bottom w:val="single" w:sz="4" w:space="0" w:color="000000"/>
              <w:right w:val="single" w:sz="13" w:space="0" w:color="D3D3D3"/>
            </w:tcBorders>
          </w:tcPr>
          <w:p>
            <w:pPr/>
          </w:p>
        </w:tc>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2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11,599,833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9,552,212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21.44%</w:t>
            </w:r>
          </w:p>
        </w:tc>
      </w:tr>
      <w:tr>
        <w:trPr>
          <w:trHeight w:val="402" w:hRule="exact"/>
        </w:trPr>
        <w:tc>
          <w:tcPr>
            <w:tcW w:w="2123"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新能源</w:t>
            </w:r>
          </w:p>
        </w:tc>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2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228.16%</w:t>
            </w:r>
          </w:p>
        </w:tc>
      </w:tr>
      <w:tr>
        <w:trPr>
          <w:trHeight w:val="402" w:hRule="exact"/>
        </w:trPr>
        <w:tc>
          <w:tcPr>
            <w:tcW w:w="2123" w:type="dxa"/>
            <w:vMerge/>
            <w:tcBorders>
              <w:left w:val="single" w:sz="4" w:space="0" w:color="000000"/>
              <w:right w:val="single" w:sz="13" w:space="0" w:color="D3D3D3"/>
            </w:tcBorders>
          </w:tcPr>
          <w:p>
            <w:pPr/>
          </w:p>
        </w:tc>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2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234.31%</w:t>
            </w:r>
          </w:p>
        </w:tc>
      </w:tr>
      <w:tr>
        <w:trPr>
          <w:trHeight w:val="402" w:hRule="exact"/>
        </w:trPr>
        <w:tc>
          <w:tcPr>
            <w:tcW w:w="2123" w:type="dxa"/>
            <w:vMerge/>
            <w:tcBorders>
              <w:left w:val="single" w:sz="4" w:space="0" w:color="000000"/>
              <w:bottom w:val="single" w:sz="4" w:space="0" w:color="000000"/>
              <w:right w:val="single" w:sz="13" w:space="0" w:color="D3D3D3"/>
            </w:tcBorders>
          </w:tcPr>
          <w:p>
            <w:pPr/>
          </w:p>
        </w:tc>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2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w:t>
            </w:r>
          </w:p>
        </w:tc>
      </w:tr>
      <w:tr>
        <w:trPr>
          <w:trHeight w:val="402" w:hRule="exact"/>
        </w:trPr>
        <w:tc>
          <w:tcPr>
            <w:tcW w:w="2123"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商业代理业务</w:t>
            </w:r>
          </w:p>
        </w:tc>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2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215,886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57" w:lineRule="auto" w:before="103"/>
        <w:ind w:left="514" w:right="0"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新能源业务因公司增加了逆变器销售力度导致相关数据同比变动较大；商业代理业务因公司战略转型逐步退出消费类业</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务并主要以购销方式为主导致相关数据同比变动较大。</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公司重大的在手订单情况</w:t>
      </w:r>
    </w:p>
    <w:p>
      <w:pPr>
        <w:spacing w:line="357" w:lineRule="auto" w:before="117"/>
        <w:ind w:left="154" w:right="5450"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公司报告期内产品或服务发生重大变化或调整有关情况</w:t>
      </w:r>
    </w:p>
    <w:p>
      <w:pPr>
        <w:spacing w:line="360" w:lineRule="auto" w:before="28"/>
        <w:ind w:left="154" w:right="7970"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公司主要销售客户情况</w:t>
      </w:r>
    </w:p>
    <w:tbl>
      <w:tblPr>
        <w:tblW w:w="0" w:type="auto"/>
        <w:jc w:val="left"/>
        <w:tblInd w:w="183"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22,266,309,603.79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29.37%</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791"/>
        <w:gridCol w:w="3311"/>
        <w:gridCol w:w="2322"/>
        <w:gridCol w:w="3144"/>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w:t>
            </w:r>
          </w:p>
        </w:tc>
        <w:tc>
          <w:tcPr>
            <w:tcW w:w="33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7,908,233,077.71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w:t>
            </w:r>
          </w:p>
        </w:tc>
        <w:tc>
          <w:tcPr>
            <w:tcW w:w="33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4,731,203,112.44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w:t>
            </w:r>
          </w:p>
        </w:tc>
        <w:tc>
          <w:tcPr>
            <w:tcW w:w="33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4,558,612,114.70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w:t>
            </w:r>
          </w:p>
        </w:tc>
        <w:tc>
          <w:tcPr>
            <w:tcW w:w="33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2,699,845,291.50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5</w:t>
            </w:r>
          </w:p>
        </w:tc>
        <w:tc>
          <w:tcPr>
            <w:tcW w:w="33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2,368,416,007.44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22,266,309,603.79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16"/>
        <w:ind w:left="513" w:right="231" w:hanging="360"/>
        <w:jc w:val="left"/>
        <w:rPr>
          <w:rFonts w:ascii="宋体" w:hAnsi="宋体" w:cs="宋体" w:eastAsia="宋体" w:hint="default"/>
          <w:sz w:val="18"/>
          <w:szCs w:val="18"/>
        </w:rPr>
      </w:pPr>
      <w:r>
        <w:rPr>
          <w:rFonts w:ascii="宋体" w:hAnsi="宋体" w:cs="宋体" w:eastAsia="宋体" w:hint="default"/>
          <w:sz w:val="18"/>
          <w:szCs w:val="18"/>
        </w:rPr>
        <w:t>√ 适用 □ 不适用 本公司与前五名客户不存在关联关系，本公司董事、监事、高级管理人员等在主要客户中未直接或者间接拥有权益。</w:t>
      </w:r>
    </w:p>
    <w:p>
      <w:pPr>
        <w:spacing w:after="0" w:line="357"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298"/>
        <w:gridCol w:w="1440"/>
        <w:gridCol w:w="1363"/>
        <w:gridCol w:w="1517"/>
        <w:gridCol w:w="1440"/>
        <w:gridCol w:w="1144"/>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2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298"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14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319" w:right="47" w:hanging="270"/>
              <w:jc w:val="left"/>
              <w:rPr>
                <w:rFonts w:ascii="宋体" w:hAnsi="宋体" w:cs="宋体" w:eastAsia="宋体" w:hint="default"/>
                <w:sz w:val="18"/>
                <w:szCs w:val="18"/>
              </w:rPr>
            </w:pPr>
            <w:r>
              <w:rPr>
                <w:rFonts w:ascii="宋体" w:hAnsi="宋体" w:cs="宋体" w:eastAsia="宋体" w:hint="default"/>
                <w:sz w:val="18"/>
                <w:szCs w:val="18"/>
              </w:rPr>
              <w:t>计算机相关设备 制造业务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63,291,518,065.67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92.99%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65,886,550,617.22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93.17%</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r>
      <w:tr>
        <w:trPr>
          <w:trHeight w:val="402" w:hRule="exact"/>
        </w:trPr>
        <w:tc>
          <w:tcPr>
            <w:tcW w:w="1368" w:type="dxa"/>
            <w:vMerge/>
            <w:tcBorders>
              <w:left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1,155,217,324.15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1,373,759,695.68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1.94%</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-15.91%</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3,479,165,031.14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5.11%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3,323,967,810.32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r>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24,030,820.52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31,723,213.34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0.04%</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-24.25%</w:t>
            </w:r>
          </w:p>
        </w:tc>
      </w:tr>
      <w:tr>
        <w:trPr>
          <w:trHeight w:val="402" w:hRule="exact"/>
        </w:trPr>
        <w:tc>
          <w:tcPr>
            <w:tcW w:w="1368" w:type="dxa"/>
            <w:vMerge/>
            <w:tcBorders>
              <w:left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7,379,692.73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7,165,805.55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0.01%</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7,854,769.04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9,493,215.33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0.01%</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-17.26%</w:t>
            </w:r>
          </w:p>
        </w:tc>
      </w:tr>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商业代理业务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94,447,275.41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86,527,307.44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0.12%</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w:t>
            </w:r>
          </w:p>
        </w:tc>
      </w:tr>
      <w:tr>
        <w:trPr>
          <w:trHeight w:val="402" w:hRule="exact"/>
        </w:trPr>
        <w:tc>
          <w:tcPr>
            <w:tcW w:w="1368" w:type="dxa"/>
            <w:vMerge/>
            <w:tcBorders>
              <w:left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368"/>
        <w:gridCol w:w="1298"/>
        <w:gridCol w:w="1436"/>
        <w:gridCol w:w="1367"/>
        <w:gridCol w:w="1517"/>
        <w:gridCol w:w="1440"/>
        <w:gridCol w:w="1144"/>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2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298" w:type="dxa"/>
            <w:vMerge/>
            <w:tcBorders>
              <w:left w:val="single" w:sz="4" w:space="0" w:color="000000"/>
              <w:bottom w:val="single" w:sz="4" w:space="0" w:color="000000"/>
              <w:right w:val="single" w:sz="4" w:space="0" w:color="000000"/>
            </w:tcBorders>
            <w:shd w:val="clear" w:color="auto" w:fill="D3D3D3"/>
          </w:tcPr>
          <w:p>
            <w:pPr/>
          </w:p>
        </w:tc>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14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计算机及外设</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35,052,123,094.98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36,884,427,616.58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52.16%</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w:t>
            </w:r>
          </w:p>
        </w:tc>
      </w:tr>
      <w:tr>
        <w:trPr>
          <w:trHeight w:val="402" w:hRule="exact"/>
        </w:trPr>
        <w:tc>
          <w:tcPr>
            <w:tcW w:w="1368" w:type="dxa"/>
            <w:vMerge/>
            <w:tcBorders>
              <w:left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745,388,416.33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859,493,548.56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1.22%</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-13.28%</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1,958,693,497.76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1,883,662,660.97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2.66%</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w:t>
            </w:r>
          </w:p>
        </w:tc>
      </w:tr>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液晶电视</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25,060,868,382.15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26,092,473,816.21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36.90%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w:t>
            </w:r>
          </w:p>
        </w:tc>
      </w:tr>
      <w:tr>
        <w:trPr>
          <w:trHeight w:val="402" w:hRule="exact"/>
        </w:trPr>
        <w:tc>
          <w:tcPr>
            <w:tcW w:w="1368" w:type="dxa"/>
            <w:vMerge/>
            <w:tcBorders>
              <w:left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368,620,866.28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468,861,138.59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0.66%</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-21.38%</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1,367,589,067.27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1,313,139,346.30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1.86%</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w:t>
            </w:r>
          </w:p>
        </w:tc>
      </w:tr>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499" w:right="47" w:hanging="450"/>
              <w:jc w:val="left"/>
              <w:rPr>
                <w:rFonts w:ascii="宋体" w:hAnsi="宋体" w:cs="宋体" w:eastAsia="宋体" w:hint="default"/>
                <w:sz w:val="18"/>
                <w:szCs w:val="18"/>
              </w:rPr>
            </w:pPr>
            <w:r>
              <w:rPr>
                <w:rFonts w:ascii="宋体" w:hAnsi="宋体" w:cs="宋体" w:eastAsia="宋体" w:hint="default"/>
                <w:sz w:val="18"/>
                <w:szCs w:val="18"/>
              </w:rPr>
              <w:t>打印机、耗材及 其他</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3,272,973,863.95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2,996,176,491.87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4.24%</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w:t>
            </w:r>
          </w:p>
        </w:tc>
      </w:tr>
      <w:tr>
        <w:trPr>
          <w:trHeight w:val="402" w:hRule="exact"/>
        </w:trPr>
        <w:tc>
          <w:tcPr>
            <w:tcW w:w="1368" w:type="dxa"/>
            <w:vMerge/>
            <w:tcBorders>
              <w:left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41,208,041.54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45,405,008.52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0.06%</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152,882,466.11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127,165,803.05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0.18%</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20.22%</w:t>
            </w:r>
          </w:p>
        </w:tc>
      </w:tr>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太阳能逆变器</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24,030,820.52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31,723,213.34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0.04%</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-24.25%</w:t>
            </w:r>
          </w:p>
        </w:tc>
      </w:tr>
      <w:tr>
        <w:trPr>
          <w:trHeight w:val="402" w:hRule="exact"/>
        </w:trPr>
        <w:tc>
          <w:tcPr>
            <w:tcW w:w="1368" w:type="dxa"/>
            <w:vMerge/>
            <w:tcBorders>
              <w:left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7,379,692.73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7,165,805.55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0.01%</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7,854,769.04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9,493,215.33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0.01%</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4" w:right="91"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26,648,680,537.29</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38.76%</w:t>
            </w:r>
          </w:p>
        </w:tc>
      </w:tr>
    </w:tbl>
    <w:p>
      <w:pPr>
        <w:spacing w:before="51"/>
        <w:ind w:left="154" w:right="91"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2"/>
        <w:ind w:left="154" w:right="91"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911"/>
        <w:gridCol w:w="3179"/>
        <w:gridCol w:w="2322"/>
        <w:gridCol w:w="3144"/>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10,565,597,362.04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15.37%</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6,734,004,700.15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3,921,556,779.49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2,965,264,018.78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2,462,257,676.83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26,648,680,537.29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38.76%</w:t>
            </w:r>
          </w:p>
        </w:tc>
      </w:tr>
    </w:tbl>
    <w:p>
      <w:pPr>
        <w:spacing w:before="51"/>
        <w:ind w:left="154" w:right="91"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line="357" w:lineRule="auto" w:before="117"/>
        <w:ind w:left="513" w:right="91"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4"/>
          <w:sz w:val="18"/>
          <w:szCs w:val="18"/>
        </w:rPr>
        <w:t>本公司与前五名供应商不存在关联关系，本公司董事、监事、高级管理人员等在主要供应商中未直接或者间接拥有权益。</w:t>
      </w:r>
    </w:p>
    <w:p>
      <w:pPr>
        <w:spacing w:line="240" w:lineRule="auto" w:before="1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77" w:footer="982" w:top="1100" w:bottom="1180" w:left="980" w:right="940"/>
        </w:sectPr>
      </w:pPr>
    </w:p>
    <w:p>
      <w:pPr>
        <w:spacing w:before="35"/>
        <w:ind w:left="154" w:right="-19" w:firstLine="0"/>
        <w:jc w:val="left"/>
        <w:rPr>
          <w:rFonts w:ascii="宋体" w:hAnsi="宋体" w:cs="宋体" w:eastAsia="宋体" w:hint="default"/>
          <w:sz w:val="21"/>
          <w:szCs w:val="21"/>
        </w:rPr>
      </w:pPr>
      <w:r>
        <w:rPr/>
        <w:pict>
          <v:shape style="position:absolute;margin-left:97.379997pt;margin-top:42.873619pt;width:400.499969pt;height:83.280006pt;mso-position-horizontal-relative:page;mso-position-vertical-relative:paragraph;z-index:1048" type="#_x0000_t75" stroked="false">
            <v:imagedata r:id="rId11" o:title=""/>
          </v:shape>
        </w:pic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2"/>
          <w:szCs w:val="22"/>
        </w:rPr>
      </w:pPr>
    </w:p>
    <w:p>
      <w:pPr>
        <w:spacing w:before="0"/>
        <w:ind w:left="513" w:right="-19" w:firstLine="0"/>
        <w:jc w:val="left"/>
        <w:rPr>
          <w:rFonts w:ascii="宋体" w:hAnsi="宋体" w:cs="宋体" w:eastAsia="宋体" w:hint="default"/>
          <w:sz w:val="18"/>
          <w:szCs w:val="18"/>
        </w:rPr>
      </w:pPr>
      <w:r>
        <w:rPr>
          <w:rFonts w:ascii="宋体" w:hAnsi="宋体" w:cs="宋体" w:eastAsia="宋体" w:hint="default"/>
          <w:sz w:val="18"/>
          <w:szCs w:val="18"/>
        </w:rPr>
        <w:t>财务费用的增加主要是由于本期下属子公司汇率变动导致汇兑损失增加所致。</w:t>
      </w:r>
    </w:p>
    <w:p>
      <w:pPr>
        <w:spacing w:line="240" w:lineRule="auto" w:before="1"/>
        <w:rPr>
          <w:rFonts w:ascii="宋体" w:hAnsi="宋体" w:cs="宋体" w:eastAsia="宋体" w:hint="default"/>
          <w:sz w:val="13"/>
          <w:szCs w:val="13"/>
        </w:rPr>
      </w:pPr>
    </w:p>
    <w:p>
      <w:pPr>
        <w:spacing w:before="0"/>
        <w:ind w:left="154"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600" w:bottom="280" w:left="980" w:right="940"/>
          <w:cols w:num="2" w:equalWidth="0">
            <w:col w:w="6634" w:space="1384"/>
            <w:col w:w="1972"/>
          </w:cols>
        </w:sectPr>
      </w:pPr>
    </w:p>
    <w:p>
      <w:pPr>
        <w:spacing w:line="240" w:lineRule="auto" w:before="5"/>
        <w:rPr>
          <w:rFonts w:ascii="宋体" w:hAnsi="宋体" w:cs="宋体" w:eastAsia="宋体" w:hint="default"/>
          <w:sz w:val="9"/>
          <w:szCs w:val="9"/>
        </w:rPr>
      </w:pPr>
    </w:p>
    <w:p>
      <w:pPr>
        <w:spacing w:line="309" w:lineRule="auto" w:before="44"/>
        <w:ind w:left="153" w:right="91" w:firstLine="360"/>
        <w:jc w:val="left"/>
        <w:rPr>
          <w:rFonts w:ascii="宋体" w:hAnsi="宋体" w:cs="宋体" w:eastAsia="宋体" w:hint="default"/>
          <w:sz w:val="18"/>
          <w:szCs w:val="18"/>
        </w:rPr>
      </w:pPr>
      <w:r>
        <w:rPr>
          <w:rFonts w:ascii="宋体" w:hAnsi="宋体" w:cs="宋体" w:eastAsia="宋体" w:hint="default"/>
          <w:spacing w:val="-2"/>
          <w:sz w:val="18"/>
          <w:szCs w:val="18"/>
        </w:rPr>
        <w:t>长城电脑</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年继续加大自主创新力度及研发投入，积极拓展新技术领域，攻克技术难关，推出系列创新型产品，科技</w:t>
      </w:r>
      <w:r>
        <w:rPr>
          <w:rFonts w:ascii="宋体" w:hAnsi="宋体" w:cs="宋体" w:eastAsia="宋体" w:hint="default"/>
          <w:sz w:val="18"/>
          <w:szCs w:val="18"/>
        </w:rPr>
        <w:t> 工作取得了丰硕成果，服务器电源研发与产业化项目分别获得中国电子学会科学技术奖二等奖和深圳市科技进步奖二等奖， 同时公司顺利通过国家高新技术企业复审。</w:t>
      </w:r>
    </w:p>
    <w:p>
      <w:pPr>
        <w:spacing w:line="307" w:lineRule="auto" w:before="24"/>
        <w:ind w:left="153" w:right="161" w:firstLine="360"/>
        <w:jc w:val="both"/>
        <w:rPr>
          <w:rFonts w:ascii="宋体" w:hAnsi="宋体" w:cs="宋体" w:eastAsia="宋体" w:hint="default"/>
          <w:sz w:val="18"/>
          <w:szCs w:val="18"/>
        </w:rPr>
      </w:pPr>
      <w:r>
        <w:rPr>
          <w:rFonts w:ascii="宋体" w:hAnsi="宋体" w:cs="宋体" w:eastAsia="宋体" w:hint="default"/>
          <w:spacing w:val="-1"/>
          <w:sz w:val="18"/>
          <w:szCs w:val="18"/>
        </w:rPr>
        <w:t>在显示产品领域：工业设计成果获得数十项德国</w:t>
      </w:r>
      <w:r>
        <w:rPr>
          <w:rFonts w:ascii="Times New Roman" w:hAnsi="Times New Roman" w:cs="Times New Roman" w:eastAsia="Times New Roman" w:hint="default"/>
          <w:spacing w:val="-1"/>
          <w:sz w:val="18"/>
          <w:szCs w:val="18"/>
        </w:rPr>
        <w:t>IF</w:t>
      </w:r>
      <w:r>
        <w:rPr>
          <w:rFonts w:ascii="宋体" w:hAnsi="宋体" w:cs="宋体" w:eastAsia="宋体" w:hint="default"/>
          <w:spacing w:val="-1"/>
          <w:sz w:val="18"/>
          <w:szCs w:val="18"/>
        </w:rPr>
        <w:t>设计奖、</w:t>
      </w:r>
      <w:r>
        <w:rPr>
          <w:rFonts w:ascii="Times New Roman" w:hAnsi="Times New Roman" w:cs="Times New Roman" w:eastAsia="Times New Roman" w:hint="default"/>
          <w:spacing w:val="-1"/>
          <w:sz w:val="18"/>
          <w:szCs w:val="18"/>
        </w:rPr>
        <w:t>Reddot</w:t>
      </w:r>
      <w:r>
        <w:rPr>
          <w:rFonts w:ascii="宋体" w:hAnsi="宋体" w:cs="宋体" w:eastAsia="宋体" w:hint="default"/>
          <w:spacing w:val="-1"/>
          <w:sz w:val="18"/>
          <w:szCs w:val="18"/>
        </w:rPr>
        <w:t>设计奖。软体开发上开发了流光溢彩功能、安卓系统</w:t>
      </w:r>
      <w:r>
        <w:rPr>
          <w:rFonts w:ascii="宋体" w:hAnsi="宋体" w:cs="宋体" w:eastAsia="宋体" w:hint="default"/>
          <w:sz w:val="18"/>
          <w:szCs w:val="18"/>
        </w:rPr>
        <w:t> 应用、人机交互、智能开发等技术。同时系统研发了云端一体机、智能一体机等产品，在超高分辨率、裸眼</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100+View</w:t>
      </w:r>
      <w:r>
        <w:rPr>
          <w:rFonts w:ascii="宋体" w:hAnsi="宋体" w:cs="宋体" w:eastAsia="宋体" w:hint="default"/>
          <w:sz w:val="18"/>
          <w:szCs w:val="18"/>
        </w:rPr>
        <w:t>、 </w:t>
      </w:r>
      <w:r>
        <w:rPr>
          <w:rFonts w:ascii="宋体" w:hAnsi="宋体" w:cs="宋体" w:eastAsia="宋体" w:hint="default"/>
          <w:spacing w:val="-2"/>
          <w:sz w:val="18"/>
          <w:szCs w:val="18"/>
        </w:rPr>
        <w:t>直下式扩散板光学网点研发、广色域量子点方案、新型接口多样化、多核多点触控等关键共性技术上均有突破创新，领航显</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示行业发展方向。</w:t>
      </w:r>
    </w:p>
    <w:p>
      <w:pPr>
        <w:spacing w:line="309" w:lineRule="auto" w:before="26"/>
        <w:ind w:left="153" w:right="189" w:firstLine="360"/>
        <w:jc w:val="both"/>
        <w:rPr>
          <w:rFonts w:ascii="宋体" w:hAnsi="宋体" w:cs="宋体" w:eastAsia="宋体" w:hint="default"/>
          <w:sz w:val="18"/>
          <w:szCs w:val="18"/>
        </w:rPr>
      </w:pPr>
      <w:r>
        <w:rPr>
          <w:rFonts w:ascii="宋体" w:hAnsi="宋体" w:cs="宋体" w:eastAsia="宋体" w:hint="default"/>
          <w:spacing w:val="-2"/>
          <w:sz w:val="18"/>
          <w:szCs w:val="18"/>
        </w:rPr>
        <w:t>在安全可靠与信息安全领域：以客户需求为导向，持续研发安全可靠终端、服务器及客户定制设备等重点产品，并在多</w:t>
      </w:r>
      <w:r>
        <w:rPr>
          <w:rFonts w:ascii="宋体" w:hAnsi="宋体" w:cs="宋体" w:eastAsia="宋体" w:hint="default"/>
          <w:sz w:val="18"/>
          <w:szCs w:val="18"/>
        </w:rPr>
        <w:t> </w:t>
      </w:r>
      <w:r>
        <w:rPr>
          <w:rFonts w:ascii="宋体" w:hAnsi="宋体" w:cs="宋体" w:eastAsia="宋体" w:hint="default"/>
          <w:spacing w:val="-2"/>
          <w:sz w:val="18"/>
          <w:szCs w:val="18"/>
        </w:rPr>
        <w:t>家用户单位进行示范应用。积极跟进安全可靠领域内技术发展，基于国产</w:t>
      </w:r>
      <w:r>
        <w:rPr>
          <w:rFonts w:ascii="Times New Roman" w:hAnsi="Times New Roman" w:cs="Times New Roman" w:eastAsia="Times New Roman" w:hint="default"/>
          <w:spacing w:val="-2"/>
          <w:sz w:val="18"/>
          <w:szCs w:val="18"/>
        </w:rPr>
        <w:t>CPU</w:t>
      </w:r>
      <w:r>
        <w:rPr>
          <w:rFonts w:ascii="宋体" w:hAnsi="宋体" w:cs="宋体" w:eastAsia="宋体" w:hint="default"/>
          <w:spacing w:val="-2"/>
          <w:sz w:val="18"/>
          <w:szCs w:val="18"/>
        </w:rPr>
        <w:t>进行下一代安全可靠终端和服务器产品的主板</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和整机研制工作。</w:t>
      </w:r>
    </w:p>
    <w:p>
      <w:pPr>
        <w:spacing w:line="312" w:lineRule="auto" w:before="24"/>
        <w:ind w:left="153" w:right="91" w:firstLine="360"/>
        <w:jc w:val="left"/>
        <w:rPr>
          <w:rFonts w:ascii="宋体" w:hAnsi="宋体" w:cs="宋体" w:eastAsia="宋体" w:hint="default"/>
          <w:sz w:val="18"/>
          <w:szCs w:val="18"/>
        </w:rPr>
      </w:pPr>
      <w:r>
        <w:rPr>
          <w:rFonts w:ascii="宋体" w:hAnsi="宋体" w:cs="宋体" w:eastAsia="宋体" w:hint="default"/>
          <w:sz w:val="18"/>
          <w:szCs w:val="18"/>
        </w:rPr>
        <w:t>在新兴能源领域：（</w:t>
      </w:r>
      <w:r>
        <w:rPr>
          <w:rFonts w:ascii="Times New Roman" w:hAnsi="Times New Roman" w:cs="Times New Roman" w:eastAsia="Times New Roman" w:hint="default"/>
          <w:sz w:val="18"/>
          <w:szCs w:val="18"/>
        </w:rPr>
        <w:t>1</w:t>
      </w:r>
      <w:r>
        <w:rPr>
          <w:rFonts w:ascii="宋体" w:hAnsi="宋体" w:cs="宋体" w:eastAsia="宋体" w:hint="default"/>
          <w:sz w:val="18"/>
          <w:szCs w:val="18"/>
        </w:rPr>
        <w:t>）开关电源方向，重点开拓新的电源架构、材料应用，持续提升电源的整体转换效率，提升电源 </w:t>
      </w:r>
      <w:r>
        <w:rPr>
          <w:rFonts w:ascii="宋体" w:hAnsi="宋体" w:cs="宋体" w:eastAsia="宋体" w:hint="default"/>
          <w:spacing w:val="-2"/>
          <w:sz w:val="18"/>
          <w:szCs w:val="18"/>
        </w:rPr>
        <w:t>智能化。服务器、通讯电源重点攻关高功率密度、超高转换效率、智能通讯、水冷散热等技术，继续保持国内领先地位，主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要面向中高端应用提供解决方案及产品，已研发出超大型数据中应用的水冷服务器电源。台式机电源进行差异化产品设计， 推出</w:t>
      </w:r>
      <w:r>
        <w:rPr>
          <w:rFonts w:ascii="Times New Roman" w:hAnsi="Times New Roman" w:cs="Times New Roman" w:eastAsia="Times New Roman" w:hint="default"/>
          <w:sz w:val="18"/>
          <w:szCs w:val="18"/>
        </w:rPr>
        <w:t>“</w:t>
      </w:r>
      <w:r>
        <w:rPr>
          <w:rFonts w:ascii="宋体" w:hAnsi="宋体" w:cs="宋体" w:eastAsia="宋体" w:hint="default"/>
          <w:sz w:val="18"/>
          <w:szCs w:val="18"/>
        </w:rPr>
        <w:t>智控</w:t>
      </w:r>
      <w:r>
        <w:rPr>
          <w:rFonts w:ascii="Times New Roman" w:hAnsi="Times New Roman" w:cs="Times New Roman" w:eastAsia="Times New Roman" w:hint="default"/>
          <w:sz w:val="18"/>
          <w:szCs w:val="18"/>
        </w:rPr>
        <w:t>”</w:t>
      </w:r>
      <w:r>
        <w:rPr>
          <w:rFonts w:ascii="宋体" w:hAnsi="宋体" w:cs="宋体" w:eastAsia="宋体" w:hint="default"/>
          <w:sz w:val="18"/>
          <w:szCs w:val="18"/>
        </w:rPr>
        <w:t>系列、</w:t>
      </w:r>
      <w:r>
        <w:rPr>
          <w:rFonts w:ascii="Times New Roman" w:hAnsi="Times New Roman" w:cs="Times New Roman" w:eastAsia="Times New Roman" w:hint="default"/>
          <w:sz w:val="18"/>
          <w:szCs w:val="18"/>
        </w:rPr>
        <w:t>“</w:t>
      </w:r>
      <w:r>
        <w:rPr>
          <w:rFonts w:ascii="宋体" w:hAnsi="宋体" w:cs="宋体" w:eastAsia="宋体" w:hint="default"/>
          <w:sz w:val="18"/>
          <w:szCs w:val="18"/>
        </w:rPr>
        <w:t>极致玩家</w:t>
      </w:r>
      <w:r>
        <w:rPr>
          <w:rFonts w:ascii="Times New Roman" w:hAnsi="Times New Roman" w:cs="Times New Roman" w:eastAsia="Times New Roman" w:hint="default"/>
          <w:sz w:val="18"/>
          <w:szCs w:val="18"/>
        </w:rPr>
        <w:t>”</w:t>
      </w:r>
      <w:r>
        <w:rPr>
          <w:rFonts w:ascii="宋体" w:hAnsi="宋体" w:cs="宋体" w:eastAsia="宋体" w:hint="default"/>
          <w:sz w:val="18"/>
          <w:szCs w:val="18"/>
        </w:rPr>
        <w:t>系列发烧友级铂金电源。</w:t>
      </w:r>
      <w:r>
        <w:rPr>
          <w:rFonts w:ascii="Times New Roman" w:hAnsi="Times New Roman" w:cs="Times New Roman" w:eastAsia="Times New Roman" w:hint="default"/>
          <w:sz w:val="18"/>
          <w:szCs w:val="18"/>
        </w:rPr>
        <w:t>LED</w:t>
      </w:r>
      <w:r>
        <w:rPr>
          <w:rFonts w:ascii="宋体" w:hAnsi="宋体" w:cs="宋体" w:eastAsia="宋体" w:hint="default"/>
          <w:sz w:val="18"/>
          <w:szCs w:val="18"/>
        </w:rPr>
        <w:t>驱动电源面向大功率、高可靠性、智能控制、适应恶劣环境展开</w:t>
      </w:r>
    </w:p>
    <w:p>
      <w:pPr>
        <w:spacing w:after="0" w:line="312" w:lineRule="auto"/>
        <w:jc w:val="left"/>
        <w:rPr>
          <w:rFonts w:ascii="宋体" w:hAnsi="宋体" w:cs="宋体" w:eastAsia="宋体" w:hint="default"/>
          <w:sz w:val="18"/>
          <w:szCs w:val="18"/>
        </w:rPr>
        <w:sectPr>
          <w:type w:val="continuous"/>
          <w:pgSz w:w="11910" w:h="16840"/>
          <w:pgMar w:top="1600" w:bottom="280" w:left="980" w:right="940"/>
        </w:sectPr>
      </w:pPr>
    </w:p>
    <w:p>
      <w:pPr>
        <w:spacing w:line="240" w:lineRule="auto" w:before="12"/>
        <w:rPr>
          <w:rFonts w:ascii="宋体" w:hAnsi="宋体" w:cs="宋体" w:eastAsia="宋体" w:hint="default"/>
          <w:sz w:val="21"/>
          <w:szCs w:val="21"/>
        </w:rPr>
      </w:pPr>
    </w:p>
    <w:p>
      <w:pPr>
        <w:spacing w:line="304" w:lineRule="auto" w:before="44"/>
        <w:ind w:left="154" w:right="189" w:firstLine="0"/>
        <w:jc w:val="both"/>
        <w:rPr>
          <w:rFonts w:ascii="宋体" w:hAnsi="宋体" w:cs="宋体" w:eastAsia="宋体" w:hint="default"/>
          <w:sz w:val="18"/>
          <w:szCs w:val="18"/>
        </w:rPr>
      </w:pPr>
      <w:r>
        <w:rPr>
          <w:rFonts w:ascii="宋体" w:hAnsi="宋体" w:cs="宋体" w:eastAsia="宋体" w:hint="default"/>
          <w:spacing w:val="-2"/>
          <w:sz w:val="18"/>
          <w:szCs w:val="18"/>
        </w:rPr>
        <w:t>技术研发。工业电源面向绿色、小型、高频、高效、多元化和集成化的方向展开技术研发，使其技术指标达到国际先进技术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水平；（</w:t>
      </w:r>
      <w:r>
        <w:rPr>
          <w:rFonts w:ascii="Times New Roman" w:hAnsi="Times New Roman" w:cs="Times New Roman" w:eastAsia="Times New Roman" w:hint="default"/>
          <w:sz w:val="18"/>
          <w:szCs w:val="18"/>
        </w:rPr>
        <w:t>2</w:t>
      </w:r>
      <w:r>
        <w:rPr>
          <w:rFonts w:ascii="宋体" w:hAnsi="宋体" w:cs="宋体" w:eastAsia="宋体" w:hint="default"/>
          <w:sz w:val="18"/>
          <w:szCs w:val="18"/>
        </w:rPr>
        <w:t>）太阳能逆变电源方向，对</w:t>
      </w:r>
      <w:r>
        <w:rPr>
          <w:rFonts w:ascii="Times New Roman" w:hAnsi="Times New Roman" w:cs="Times New Roman" w:eastAsia="Times New Roman" w:hint="default"/>
          <w:sz w:val="18"/>
          <w:szCs w:val="18"/>
        </w:rPr>
        <w:t>Powergate</w:t>
      </w:r>
      <w:r>
        <w:rPr>
          <w:rFonts w:ascii="宋体" w:hAnsi="宋体" w:cs="宋体" w:eastAsia="宋体" w:hint="default"/>
          <w:sz w:val="18"/>
          <w:szCs w:val="18"/>
        </w:rPr>
        <w:t>产品系列的硬件、软件进行升级，已通过中国</w:t>
      </w:r>
      <w:r>
        <w:rPr>
          <w:rFonts w:ascii="Times New Roman" w:hAnsi="Times New Roman" w:cs="Times New Roman" w:eastAsia="Times New Roman" w:hint="default"/>
          <w:sz w:val="18"/>
          <w:szCs w:val="18"/>
        </w:rPr>
        <w:t>CQC</w:t>
      </w:r>
      <w:r>
        <w:rPr>
          <w:rFonts w:ascii="宋体" w:hAnsi="宋体" w:cs="宋体" w:eastAsia="宋体" w:hint="default"/>
          <w:sz w:val="18"/>
          <w:szCs w:val="18"/>
        </w:rPr>
        <w:t>、</w:t>
      </w:r>
      <w:r>
        <w:rPr>
          <w:rFonts w:ascii="Times New Roman" w:hAnsi="Times New Roman" w:cs="Times New Roman" w:eastAsia="Times New Roman" w:hint="default"/>
          <w:sz w:val="18"/>
          <w:szCs w:val="18"/>
        </w:rPr>
        <w:t>ZVRT</w:t>
      </w:r>
      <w:r>
        <w:rPr>
          <w:rFonts w:ascii="宋体" w:hAnsi="宋体" w:cs="宋体" w:eastAsia="宋体" w:hint="default"/>
          <w:sz w:val="18"/>
          <w:szCs w:val="18"/>
        </w:rPr>
        <w:t>认证，泰国</w:t>
      </w:r>
      <w:r>
        <w:rPr>
          <w:rFonts w:ascii="Times New Roman" w:hAnsi="Times New Roman" w:cs="Times New Roman" w:eastAsia="Times New Roman" w:hint="default"/>
          <w:sz w:val="18"/>
          <w:szCs w:val="18"/>
        </w:rPr>
        <w:t>PEA</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17"/>
          <w:sz w:val="18"/>
          <w:szCs w:val="18"/>
        </w:rPr>
      </w:r>
      <w:r>
        <w:rPr>
          <w:rFonts w:ascii="宋体" w:hAnsi="宋体" w:cs="宋体" w:eastAsia="宋体" w:hint="default"/>
          <w:sz w:val="18"/>
          <w:szCs w:val="18"/>
        </w:rPr>
        <w:t>认证，德国</w:t>
      </w:r>
      <w:r>
        <w:rPr>
          <w:rFonts w:ascii="Times New Roman" w:hAnsi="Times New Roman" w:cs="Times New Roman" w:eastAsia="Times New Roman" w:hint="default"/>
          <w:sz w:val="18"/>
          <w:szCs w:val="18"/>
        </w:rPr>
        <w:t>VDE-4105</w:t>
      </w:r>
      <w:r>
        <w:rPr>
          <w:rFonts w:ascii="宋体" w:hAnsi="宋体" w:cs="宋体" w:eastAsia="宋体" w:hint="default"/>
          <w:sz w:val="18"/>
          <w:szCs w:val="18"/>
        </w:rPr>
        <w:t>等认证。同时自主开发了</w:t>
      </w:r>
      <w:r>
        <w:rPr>
          <w:rFonts w:ascii="Times New Roman" w:hAnsi="Times New Roman" w:cs="Times New Roman" w:eastAsia="Times New Roman" w:hint="default"/>
          <w:sz w:val="18"/>
          <w:szCs w:val="18"/>
        </w:rPr>
        <w:t>Galaxy</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500/625kW</w:t>
      </w:r>
      <w:r>
        <w:rPr>
          <w:rFonts w:ascii="宋体" w:hAnsi="宋体" w:cs="宋体" w:eastAsia="宋体" w:hint="default"/>
          <w:sz w:val="18"/>
          <w:szCs w:val="18"/>
        </w:rPr>
        <w:t>系列光伏逆变器、</w:t>
      </w:r>
      <w:r>
        <w:rPr>
          <w:rFonts w:ascii="Times New Roman" w:hAnsi="Times New Roman" w:cs="Times New Roman" w:eastAsia="Times New Roman" w:hint="default"/>
          <w:sz w:val="18"/>
          <w:szCs w:val="18"/>
        </w:rPr>
        <w:t>Equniox-MX</w:t>
      </w:r>
      <w:r>
        <w:rPr>
          <w:rFonts w:ascii="宋体" w:hAnsi="宋体" w:cs="宋体" w:eastAsia="宋体" w:hint="default"/>
          <w:sz w:val="18"/>
          <w:szCs w:val="18"/>
        </w:rPr>
        <w:t>多</w:t>
      </w:r>
      <w:r>
        <w:rPr>
          <w:rFonts w:ascii="Times New Roman" w:hAnsi="Times New Roman" w:cs="Times New Roman" w:eastAsia="Times New Roman" w:hint="default"/>
          <w:sz w:val="18"/>
          <w:szCs w:val="18"/>
        </w:rPr>
        <w:t>MPPT</w:t>
      </w:r>
      <w:r>
        <w:rPr>
          <w:rFonts w:ascii="宋体" w:hAnsi="宋体" w:cs="宋体" w:eastAsia="宋体" w:hint="default"/>
          <w:sz w:val="18"/>
          <w:szCs w:val="18"/>
        </w:rPr>
        <w:t>系列、</w:t>
      </w:r>
      <w:r>
        <w:rPr>
          <w:rFonts w:ascii="Times New Roman" w:hAnsi="Times New Roman" w:cs="Times New Roman" w:eastAsia="Times New Roman" w:hint="default"/>
          <w:sz w:val="18"/>
          <w:szCs w:val="18"/>
        </w:rPr>
        <w:t>PCS30K</w:t>
      </w:r>
      <w:r>
        <w:rPr>
          <w:rFonts w:ascii="宋体" w:hAnsi="宋体" w:cs="宋体" w:eastAsia="宋体" w:hint="default"/>
          <w:sz w:val="18"/>
          <w:szCs w:val="18"/>
        </w:rPr>
        <w:t>储能 </w:t>
      </w:r>
      <w:r>
        <w:rPr>
          <w:rFonts w:ascii="宋体" w:hAnsi="宋体" w:cs="宋体" w:eastAsia="宋体" w:hint="default"/>
          <w:spacing w:val="-2"/>
          <w:sz w:val="18"/>
          <w:szCs w:val="18"/>
        </w:rPr>
        <w:t>双向逆变器等产品。基本完成对</w:t>
      </w:r>
      <w:r>
        <w:rPr>
          <w:rFonts w:ascii="Times New Roman" w:hAnsi="Times New Roman" w:cs="Times New Roman" w:eastAsia="Times New Roman" w:hint="default"/>
          <w:spacing w:val="-2"/>
          <w:sz w:val="18"/>
          <w:szCs w:val="18"/>
        </w:rPr>
        <w:t>SATCON</w:t>
      </w:r>
      <w:r>
        <w:rPr>
          <w:rFonts w:ascii="宋体" w:hAnsi="宋体" w:cs="宋体" w:eastAsia="宋体" w:hint="default"/>
          <w:spacing w:val="-2"/>
          <w:sz w:val="18"/>
          <w:szCs w:val="18"/>
        </w:rPr>
        <w:t>产品的硬件、软件和机构设计技术的吸收，并在</w:t>
      </w:r>
      <w:r>
        <w:rPr>
          <w:rFonts w:ascii="Times New Roman" w:hAnsi="Times New Roman" w:cs="Times New Roman" w:eastAsia="Times New Roman" w:hint="default"/>
          <w:spacing w:val="-2"/>
          <w:sz w:val="18"/>
          <w:szCs w:val="18"/>
        </w:rPr>
        <w:t>SATCON</w:t>
      </w:r>
      <w:r>
        <w:rPr>
          <w:rFonts w:ascii="宋体" w:hAnsi="宋体" w:cs="宋体" w:eastAsia="宋体" w:hint="default"/>
          <w:spacing w:val="-2"/>
          <w:sz w:val="18"/>
          <w:szCs w:val="18"/>
        </w:rPr>
        <w:t>原有产品上进行了部分升</w:t>
      </w:r>
      <w:r>
        <w:rPr>
          <w:rFonts w:ascii="宋体" w:hAnsi="宋体" w:cs="宋体" w:eastAsia="宋体" w:hint="default"/>
          <w:spacing w:val="-66"/>
          <w:sz w:val="18"/>
          <w:szCs w:val="18"/>
        </w:rPr>
        <w:t> </w:t>
      </w:r>
      <w:r>
        <w:rPr>
          <w:rFonts w:ascii="宋体" w:hAnsi="宋体" w:cs="宋体" w:eastAsia="宋体" w:hint="default"/>
          <w:sz w:val="18"/>
          <w:szCs w:val="18"/>
        </w:rPr>
        <w:t>级及优化，以满足国内外客户的需求。</w:t>
      </w:r>
    </w:p>
    <w:p>
      <w:pPr>
        <w:spacing w:line="300" w:lineRule="auto" w:before="28"/>
        <w:ind w:left="153" w:right="91" w:firstLine="360"/>
        <w:jc w:val="left"/>
        <w:rPr>
          <w:rFonts w:ascii="宋体" w:hAnsi="宋体" w:cs="宋体" w:eastAsia="宋体" w:hint="default"/>
          <w:sz w:val="18"/>
          <w:szCs w:val="18"/>
        </w:rPr>
      </w:pPr>
      <w:r>
        <w:rPr>
          <w:rFonts w:ascii="宋体" w:hAnsi="宋体" w:cs="宋体" w:eastAsia="宋体" w:hint="default"/>
          <w:sz w:val="18"/>
          <w:szCs w:val="18"/>
        </w:rPr>
        <w:t>在平板显示领域：自主开发基于</w:t>
      </w:r>
      <w:r>
        <w:rPr>
          <w:rFonts w:ascii="Times New Roman" w:hAnsi="Times New Roman" w:cs="Times New Roman" w:eastAsia="Times New Roman" w:hint="default"/>
          <w:sz w:val="18"/>
          <w:szCs w:val="18"/>
        </w:rPr>
        <w:t>ARM</w:t>
      </w:r>
      <w:r>
        <w:rPr>
          <w:rFonts w:ascii="宋体" w:hAnsi="宋体" w:cs="宋体" w:eastAsia="宋体" w:hint="default"/>
          <w:sz w:val="18"/>
          <w:szCs w:val="18"/>
        </w:rPr>
        <w:t>架构和</w:t>
      </w:r>
      <w:r>
        <w:rPr>
          <w:rFonts w:ascii="Times New Roman" w:hAnsi="Times New Roman" w:cs="Times New Roman" w:eastAsia="Times New Roman" w:hint="default"/>
          <w:sz w:val="18"/>
          <w:szCs w:val="18"/>
        </w:rPr>
        <w:t>X86</w:t>
      </w:r>
      <w:r>
        <w:rPr>
          <w:rFonts w:ascii="宋体" w:hAnsi="宋体" w:cs="宋体" w:eastAsia="宋体" w:hint="default"/>
          <w:sz w:val="18"/>
          <w:szCs w:val="18"/>
        </w:rPr>
        <w:t>架构，包括瑞芯微平台、</w:t>
      </w:r>
      <w:r>
        <w:rPr>
          <w:rFonts w:ascii="Times New Roman" w:hAnsi="Times New Roman" w:cs="Times New Roman" w:eastAsia="Times New Roman" w:hint="default"/>
          <w:sz w:val="18"/>
          <w:szCs w:val="18"/>
        </w:rPr>
        <w:t>MTK</w:t>
      </w:r>
      <w:r>
        <w:rPr>
          <w:rFonts w:ascii="宋体" w:hAnsi="宋体" w:cs="宋体" w:eastAsia="宋体" w:hint="default"/>
          <w:sz w:val="18"/>
          <w:szCs w:val="18"/>
        </w:rPr>
        <w:t>平台、高通平台和</w:t>
      </w:r>
      <w:r>
        <w:rPr>
          <w:rFonts w:ascii="Times New Roman" w:hAnsi="Times New Roman" w:cs="Times New Roman" w:eastAsia="Times New Roman" w:hint="default"/>
          <w:sz w:val="18"/>
          <w:szCs w:val="18"/>
        </w:rPr>
        <w:t>INTEL</w:t>
      </w:r>
      <w:r>
        <w:rPr>
          <w:rFonts w:ascii="宋体" w:hAnsi="宋体" w:cs="宋体" w:eastAsia="宋体" w:hint="default"/>
          <w:sz w:val="18"/>
          <w:szCs w:val="18"/>
        </w:rPr>
        <w:t>平台的平板显 示类新技术新产品，主要应用于教育、商用、老人机等行业市场。</w:t>
      </w:r>
    </w:p>
    <w:p>
      <w:pPr>
        <w:spacing w:line="316" w:lineRule="auto" w:before="31"/>
        <w:ind w:left="153" w:right="91" w:firstLine="360"/>
        <w:jc w:val="left"/>
        <w:rPr>
          <w:rFonts w:ascii="宋体" w:hAnsi="宋体" w:cs="宋体" w:eastAsia="宋体" w:hint="default"/>
          <w:sz w:val="18"/>
          <w:szCs w:val="18"/>
        </w:rPr>
      </w:pPr>
      <w:r>
        <w:rPr>
          <w:rFonts w:ascii="宋体" w:hAnsi="宋体" w:cs="宋体" w:eastAsia="宋体" w:hint="default"/>
          <w:spacing w:val="-2"/>
          <w:sz w:val="18"/>
          <w:szCs w:val="18"/>
        </w:rPr>
        <w:t>在云计算领域：重点研发云教室产品，为政府、教育行业和企业深度定制云计算数据中心方案，将应用平台、支撑平台</w:t>
      </w:r>
      <w:r>
        <w:rPr>
          <w:rFonts w:ascii="宋体" w:hAnsi="宋体" w:cs="宋体" w:eastAsia="宋体" w:hint="default"/>
          <w:sz w:val="18"/>
          <w:szCs w:val="18"/>
        </w:rPr>
        <w:t> </w:t>
      </w:r>
      <w:r>
        <w:rPr>
          <w:rFonts w:ascii="宋体" w:hAnsi="宋体" w:cs="宋体" w:eastAsia="宋体" w:hint="default"/>
          <w:spacing w:val="-4"/>
          <w:sz w:val="18"/>
          <w:szCs w:val="18"/>
        </w:rPr>
        <w:t>与服务器、存储、终端等硬件技术紧密结合，着力解决桌面虚拟化在兼容性、交互性能等方面的突出问题，提出了智慧城市、</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智慧教育等可广泛应用的解决方案。</w:t>
      </w:r>
    </w:p>
    <w:p>
      <w:pPr>
        <w:spacing w:line="316" w:lineRule="auto" w:before="19"/>
        <w:ind w:left="153" w:right="91" w:firstLine="360"/>
        <w:jc w:val="left"/>
        <w:rPr>
          <w:rFonts w:ascii="宋体" w:hAnsi="宋体" w:cs="宋体" w:eastAsia="宋体" w:hint="default"/>
          <w:sz w:val="18"/>
          <w:szCs w:val="18"/>
        </w:rPr>
      </w:pPr>
      <w:r>
        <w:rPr>
          <w:rFonts w:ascii="宋体" w:hAnsi="宋体" w:cs="宋体" w:eastAsia="宋体" w:hint="default"/>
          <w:spacing w:val="-2"/>
          <w:sz w:val="18"/>
          <w:szCs w:val="18"/>
        </w:rPr>
        <w:t>综上，各领域科技创新的开展增强了公司技术创新能力和产品竞争力，有利于促进公司战略规划实施和提升公司经济效</w:t>
      </w:r>
      <w:r>
        <w:rPr>
          <w:rFonts w:ascii="宋体" w:hAnsi="宋体" w:cs="宋体" w:eastAsia="宋体" w:hint="default"/>
          <w:sz w:val="18"/>
          <w:szCs w:val="18"/>
        </w:rPr>
        <w:t> 益。</w:t>
      </w:r>
    </w:p>
    <w:p>
      <w:pPr>
        <w:spacing w:before="19"/>
        <w:ind w:left="513"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年度公司研发支出情况如下：</w:t>
      </w:r>
    </w:p>
    <w:p>
      <w:pPr>
        <w:spacing w:line="240" w:lineRule="auto" w:before="1"/>
        <w:rPr>
          <w:rFonts w:ascii="宋体" w:hAnsi="宋体" w:cs="宋体" w:eastAsia="宋体" w:hint="default"/>
          <w:sz w:val="13"/>
          <w:szCs w:val="13"/>
        </w:rPr>
      </w:pPr>
    </w:p>
    <w:p>
      <w:pPr>
        <w:spacing w:line="1635" w:lineRule="exact"/>
        <w:ind w:left="967"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5088217" cy="10382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5088217" cy="1038225"/>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1"/>
        <w:rPr>
          <w:rFonts w:ascii="宋体" w:hAnsi="宋体" w:cs="宋体" w:eastAsia="宋体" w:hint="default"/>
          <w:sz w:val="17"/>
          <w:szCs w:val="17"/>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before="168"/>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96" w:type="dxa"/>
        <w:tblLayout w:type="fixed"/>
        <w:tblCellMar>
          <w:top w:w="0" w:type="dxa"/>
          <w:left w:w="0" w:type="dxa"/>
          <w:bottom w:w="0" w:type="dxa"/>
          <w:right w:w="0" w:type="dxa"/>
        </w:tblCellMar>
        <w:tblLook w:val="01E0"/>
      </w:tblPr>
      <w:tblGrid>
        <w:gridCol w:w="2642"/>
        <w:gridCol w:w="2351"/>
        <w:gridCol w:w="2340"/>
        <w:gridCol w:w="2224"/>
      </w:tblGrid>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5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81,542,215,641.22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80,268,954,581.48</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5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78,938,594,441.78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79,623,870,343.39</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5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2,603,621,199.44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645,084,238.09</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303.61%</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5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278,011,270.88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467,686,390.71</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-40.56%</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5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1,545,263,198.00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2,121,249,345.04</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-27.15%</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5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-1,267,251,927.12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-1,653,562,954.33</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-23.36%</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5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4,226,824,852.91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3,910,023,803.49</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8.10%</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5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5,016,137,034.38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3,581,621,585.11</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40.05%</w:t>
            </w:r>
          </w:p>
        </w:tc>
      </w:tr>
      <w:tr>
        <w:trPr>
          <w:trHeight w:val="402"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5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-789,312,181.47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328,402,218.38</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-340.35%</w:t>
            </w:r>
          </w:p>
        </w:tc>
      </w:tr>
      <w:tr>
        <w:trPr>
          <w:trHeight w:val="403" w:hRule="exact"/>
        </w:trPr>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5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479,567,121.46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-663,250,965.88</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-172.31%</w:t>
            </w:r>
          </w:p>
        </w:tc>
      </w:tr>
    </w:tbl>
    <w:p>
      <w:pPr>
        <w:spacing w:before="51"/>
        <w:ind w:left="154" w:right="91"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57" w:lineRule="auto" w:before="102"/>
        <w:ind w:left="514" w:right="91"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经营活动产生的现金流量净额比上年同期大幅增加，主要是由于下属子公司本期销售回款较去年同期增加以及费用现金</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流付出减少所致；筹资活动产生的现金流量净额比上年同期发生较大变动，主要是由于下属子公司偿还到期的借款金额增加</w:t>
      </w:r>
    </w:p>
    <w:p>
      <w:pPr>
        <w:spacing w:line="316" w:lineRule="auto" w:before="76"/>
        <w:ind w:left="154" w:right="90" w:firstLine="0"/>
        <w:jc w:val="left"/>
        <w:rPr>
          <w:rFonts w:ascii="宋体" w:hAnsi="宋体" w:cs="宋体" w:eastAsia="宋体" w:hint="default"/>
          <w:sz w:val="18"/>
          <w:szCs w:val="18"/>
        </w:rPr>
      </w:pPr>
      <w:r>
        <w:rPr>
          <w:rFonts w:ascii="宋体" w:hAnsi="宋体" w:cs="宋体" w:eastAsia="宋体" w:hint="default"/>
          <w:sz w:val="18"/>
          <w:szCs w:val="18"/>
        </w:rPr>
        <w:t>所致；现金及现金等价物净增加额比上年同期发生较大变动，主要是由于下属子公司经营较上年有所改善，效率有所提高， 同时成本费用得到合理控制所致。</w:t>
      </w:r>
    </w:p>
    <w:p>
      <w:pPr>
        <w:spacing w:before="59"/>
        <w:ind w:left="154" w:right="91"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6"/>
        <w:ind w:left="154" w:right="91"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footerReference w:type="default" r:id="rId12"/>
          <w:pgSz w:w="11910" w:h="16840"/>
          <w:pgMar w:footer="982" w:header="877" w:top="1100" w:bottom="1180" w:left="980" w:right="940"/>
          <w:pgNumType w:start="13"/>
        </w:sectPr>
      </w:pPr>
    </w:p>
    <w:p>
      <w:pPr>
        <w:spacing w:line="240" w:lineRule="auto" w:before="12"/>
        <w:rPr>
          <w:rFonts w:ascii="宋体" w:hAnsi="宋体" w:cs="宋体" w:eastAsia="宋体" w:hint="default"/>
          <w:sz w:val="21"/>
          <w:szCs w:val="21"/>
        </w:rPr>
      </w:pPr>
    </w:p>
    <w:p>
      <w:pPr>
        <w:spacing w:before="44"/>
        <w:ind w:left="514" w:right="0" w:firstLine="0"/>
        <w:jc w:val="left"/>
        <w:rPr>
          <w:rFonts w:ascii="宋体" w:hAnsi="宋体" w:cs="宋体" w:eastAsia="宋体" w:hint="default"/>
          <w:sz w:val="18"/>
          <w:szCs w:val="18"/>
        </w:rPr>
      </w:pPr>
      <w:r>
        <w:rPr>
          <w:rFonts w:ascii="宋体" w:hAnsi="宋体" w:cs="宋体" w:eastAsia="宋体" w:hint="default"/>
          <w:sz w:val="18"/>
          <w:szCs w:val="18"/>
        </w:rPr>
        <w:t>报告期公司经营活动产生的现金流量净额为</w:t>
      </w:r>
      <w:r>
        <w:rPr>
          <w:rFonts w:ascii="Times New Roman" w:hAnsi="Times New Roman" w:cs="Times New Roman" w:eastAsia="Times New Roman" w:hint="default"/>
          <w:sz w:val="18"/>
          <w:szCs w:val="18"/>
        </w:rPr>
        <w:t>260,362.12</w:t>
      </w:r>
      <w:r>
        <w:rPr>
          <w:rFonts w:ascii="宋体" w:hAnsi="宋体" w:cs="宋体" w:eastAsia="宋体" w:hint="default"/>
          <w:sz w:val="18"/>
          <w:szCs w:val="18"/>
        </w:rPr>
        <w:t>万元，报告期净利润为</w:t>
      </w:r>
      <w:r>
        <w:rPr>
          <w:rFonts w:ascii="Times New Roman" w:hAnsi="Times New Roman" w:cs="Times New Roman" w:eastAsia="Times New Roman" w:hint="default"/>
          <w:sz w:val="18"/>
          <w:szCs w:val="18"/>
        </w:rPr>
        <w:t>-4,868.73</w:t>
      </w:r>
      <w:r>
        <w:rPr>
          <w:rFonts w:ascii="宋体" w:hAnsi="宋体" w:cs="宋体" w:eastAsia="宋体" w:hint="default"/>
          <w:sz w:val="18"/>
          <w:szCs w:val="18"/>
        </w:rPr>
        <w:t>万元，存在差异的主要原因是：</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资产减值准备</w:t>
      </w:r>
      <w:r>
        <w:rPr>
          <w:rFonts w:ascii="Times New Roman" w:hAnsi="Times New Roman" w:cs="Times New Roman" w:eastAsia="Times New Roman" w:hint="default"/>
          <w:sz w:val="18"/>
          <w:szCs w:val="18"/>
        </w:rPr>
        <w:t>51,859.92</w:t>
      </w:r>
      <w:r>
        <w:rPr>
          <w:rFonts w:ascii="宋体" w:hAnsi="宋体" w:cs="宋体" w:eastAsia="宋体" w:hint="default"/>
          <w:sz w:val="18"/>
          <w:szCs w:val="18"/>
        </w:rPr>
        <w:t>万元；</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固定资产折旧、油气资产折耗、生产性生物资产折旧</w:t>
      </w:r>
      <w:r>
        <w:rPr>
          <w:rFonts w:ascii="Times New Roman" w:hAnsi="Times New Roman" w:cs="Times New Roman" w:eastAsia="Times New Roman" w:hint="default"/>
          <w:sz w:val="18"/>
          <w:szCs w:val="18"/>
        </w:rPr>
        <w:t>96,867.10</w:t>
      </w:r>
      <w:r>
        <w:rPr>
          <w:rFonts w:ascii="宋体" w:hAnsi="宋体" w:cs="宋体" w:eastAsia="宋体" w:hint="default"/>
          <w:sz w:val="18"/>
          <w:szCs w:val="18"/>
        </w:rPr>
        <w:t>万元；</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无形资产摊销</w:t>
      </w:r>
      <w:r>
        <w:rPr>
          <w:rFonts w:ascii="Times New Roman" w:hAnsi="Times New Roman" w:cs="Times New Roman" w:eastAsia="Times New Roman" w:hint="default"/>
          <w:sz w:val="18"/>
          <w:szCs w:val="18"/>
        </w:rPr>
        <w:t>29,059.90</w:t>
      </w:r>
      <w:r>
        <w:rPr>
          <w:rFonts w:ascii="宋体" w:hAnsi="宋体" w:cs="宋体" w:eastAsia="宋体" w:hint="default"/>
          <w:sz w:val="18"/>
          <w:szCs w:val="18"/>
        </w:rPr>
        <w:t>万元；</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长期待摊费用摊销</w:t>
      </w:r>
      <w:r>
        <w:rPr>
          <w:rFonts w:ascii="Times New Roman" w:hAnsi="Times New Roman" w:cs="Times New Roman" w:eastAsia="Times New Roman" w:hint="default"/>
          <w:sz w:val="18"/>
          <w:szCs w:val="18"/>
        </w:rPr>
        <w:t>6,241.26</w:t>
      </w:r>
      <w:r>
        <w:rPr>
          <w:rFonts w:ascii="宋体" w:hAnsi="宋体" w:cs="宋体" w:eastAsia="宋体" w:hint="default"/>
          <w:sz w:val="18"/>
          <w:szCs w:val="18"/>
        </w:rPr>
        <w:t>万元；</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处置固定资产、无形资产和其他长期资产的损失</w:t>
      </w:r>
      <w:r>
        <w:rPr>
          <w:rFonts w:ascii="Times New Roman" w:hAnsi="Times New Roman" w:cs="Times New Roman" w:eastAsia="Times New Roman" w:hint="default"/>
          <w:sz w:val="18"/>
          <w:szCs w:val="18"/>
        </w:rPr>
        <w:t>1,498.76</w:t>
      </w:r>
      <w:r>
        <w:rPr>
          <w:rFonts w:ascii="宋体" w:hAnsi="宋体" w:cs="宋体" w:eastAsia="宋体" w:hint="default"/>
          <w:sz w:val="18"/>
          <w:szCs w:val="18"/>
        </w:rPr>
        <w:t>万元；</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公允价值变动收益</w:t>
      </w:r>
      <w:r>
        <w:rPr>
          <w:rFonts w:ascii="Times New Roman" w:hAnsi="Times New Roman" w:cs="Times New Roman" w:eastAsia="Times New Roman" w:hint="default"/>
          <w:sz w:val="18"/>
          <w:szCs w:val="18"/>
        </w:rPr>
        <w:t>39,501.25</w:t>
      </w:r>
      <w:r>
        <w:rPr>
          <w:rFonts w:ascii="宋体" w:hAnsi="宋体" w:cs="宋体" w:eastAsia="宋体" w:hint="default"/>
          <w:sz w:val="18"/>
          <w:szCs w:val="18"/>
        </w:rPr>
        <w:t>万元；</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47,277.11</w:t>
      </w:r>
      <w:r>
        <w:rPr>
          <w:rFonts w:ascii="宋体" w:hAnsi="宋体" w:cs="宋体" w:eastAsia="宋体" w:hint="default"/>
          <w:sz w:val="18"/>
          <w:szCs w:val="18"/>
        </w:rPr>
        <w:t>万元；</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投资收益</w:t>
      </w:r>
      <w:r>
        <w:rPr>
          <w:rFonts w:ascii="Times New Roman" w:hAnsi="Times New Roman" w:cs="Times New Roman" w:eastAsia="Times New Roman" w:hint="default"/>
          <w:sz w:val="18"/>
          <w:szCs w:val="18"/>
        </w:rPr>
        <w:t>25,883.54</w:t>
      </w:r>
      <w:r>
        <w:rPr>
          <w:rFonts w:ascii="宋体" w:hAnsi="宋体" w:cs="宋体" w:eastAsia="宋体" w:hint="default"/>
          <w:sz w:val="18"/>
          <w:szCs w:val="18"/>
        </w:rPr>
        <w:t>万元；</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递延所得税资产增加</w:t>
      </w:r>
      <w:r>
        <w:rPr>
          <w:rFonts w:ascii="Times New Roman" w:hAnsi="Times New Roman" w:cs="Times New Roman" w:eastAsia="Times New Roman" w:hint="default"/>
          <w:sz w:val="18"/>
          <w:szCs w:val="18"/>
        </w:rPr>
        <w:t>6,747.69</w:t>
      </w:r>
      <w:r>
        <w:rPr>
          <w:rFonts w:ascii="宋体" w:hAnsi="宋体" w:cs="宋体" w:eastAsia="宋体" w:hint="default"/>
          <w:sz w:val="18"/>
          <w:szCs w:val="18"/>
        </w:rPr>
        <w:t>万元；</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递延所得税负债减少</w:t>
      </w:r>
      <w:r>
        <w:rPr>
          <w:rFonts w:ascii="Times New Roman" w:hAnsi="Times New Roman" w:cs="Times New Roman" w:eastAsia="Times New Roman" w:hint="default"/>
          <w:sz w:val="18"/>
          <w:szCs w:val="18"/>
        </w:rPr>
        <w:t>244.07</w:t>
      </w:r>
      <w:r>
        <w:rPr>
          <w:rFonts w:ascii="宋体" w:hAnsi="宋体" w:cs="宋体" w:eastAsia="宋体" w:hint="default"/>
          <w:sz w:val="18"/>
          <w:szCs w:val="18"/>
        </w:rPr>
        <w:t>万元；</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存货增加</w:t>
      </w:r>
      <w:r>
        <w:rPr>
          <w:rFonts w:ascii="Times New Roman" w:hAnsi="Times New Roman" w:cs="Times New Roman" w:eastAsia="Times New Roman" w:hint="default"/>
          <w:sz w:val="18"/>
          <w:szCs w:val="18"/>
        </w:rPr>
        <w:t>52,654.18</w:t>
      </w:r>
      <w:r>
        <w:rPr>
          <w:rFonts w:ascii="宋体" w:hAnsi="宋体" w:cs="宋体" w:eastAsia="宋体" w:hint="default"/>
          <w:sz w:val="18"/>
          <w:szCs w:val="18"/>
        </w:rPr>
        <w:t>万元；</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经营性应收项目减少</w:t>
      </w:r>
      <w:r>
        <w:rPr>
          <w:rFonts w:ascii="Times New Roman" w:hAnsi="Times New Roman" w:cs="Times New Roman" w:eastAsia="Times New Roman" w:hint="default"/>
          <w:sz w:val="18"/>
          <w:szCs w:val="18"/>
        </w:rPr>
        <w:t>80,430.78</w:t>
      </w:r>
      <w:r>
        <w:rPr>
          <w:rFonts w:ascii="宋体" w:hAnsi="宋体" w:cs="宋体" w:eastAsia="宋体" w:hint="default"/>
          <w:sz w:val="18"/>
          <w:szCs w:val="18"/>
        </w:rPr>
        <w:t>万元；</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经营性应付项目增加</w:t>
      </w:r>
      <w:r>
        <w:rPr>
          <w:rFonts w:ascii="Times New Roman" w:hAnsi="Times New Roman" w:cs="Times New Roman" w:eastAsia="Times New Roman" w:hint="default"/>
          <w:sz w:val="18"/>
          <w:szCs w:val="18"/>
        </w:rPr>
        <w:t>77,026.74</w:t>
      </w:r>
      <w:r>
        <w:rPr>
          <w:rFonts w:ascii="宋体" w:hAnsi="宋体" w:cs="宋体" w:eastAsia="宋体" w:hint="default"/>
          <w:sz w:val="18"/>
          <w:szCs w:val="18"/>
        </w:rPr>
        <w:t>万元。</w:t>
      </w:r>
    </w:p>
    <w:p>
      <w:pPr>
        <w:spacing w:line="240" w:lineRule="auto" w:before="2"/>
        <w:rPr>
          <w:rFonts w:ascii="宋体" w:hAnsi="宋体" w:cs="宋体" w:eastAsia="宋体" w:hint="default"/>
          <w:sz w:val="24"/>
          <w:szCs w:val="24"/>
        </w:rPr>
      </w:pPr>
    </w:p>
    <w:p>
      <w:pPr>
        <w:pStyle w:val="Heading3"/>
        <w:spacing w:line="240" w:lineRule="auto"/>
        <w:ind w:right="0"/>
        <w:jc w:val="left"/>
        <w:rPr>
          <w:b w:val="0"/>
          <w:bCs w:val="0"/>
        </w:rPr>
      </w:pPr>
      <w:r>
        <w:rPr/>
        <w:t>三、主营业务构成情况</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368"/>
        <w:gridCol w:w="1512"/>
        <w:gridCol w:w="1586"/>
        <w:gridCol w:w="1002"/>
        <w:gridCol w:w="1366"/>
        <w:gridCol w:w="1367"/>
        <w:gridCol w:w="1369"/>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9"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9"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计算机相关设备 制造业务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74,900,350,477.47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67,925,900,420.96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50,019,085.08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39,265,282.29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商业代理业务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110,595,389.58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94,447,275.41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计算机及外设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41,031,158,232.73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37,756,205,009.07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液晶电视</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30,364,985,165.69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26,797,078,315.70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打印机、耗材及 其他</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3,614,802,468.63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3,467,064,371.60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太阳能逆变器</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50,019,085.08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39,265,282.29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50.42%</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26,271,313,927.77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24,196,864,693.62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北美</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14,458,408,045.79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13,341,262,842.15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南美</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6,437,598,513.26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5,716,666,678.91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18,268,156,936.24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15,788,804,340.86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非洲</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119,376,967.32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107,151,446.70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澳洲</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547,597,210.86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497,783,966.06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8,958,513,350.89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8,411,079,010.36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spacing w:line="398" w:lineRule="auto" w:before="44"/>
        <w:ind w:left="514" w:right="230" w:hanging="360"/>
        <w:jc w:val="left"/>
        <w:rPr>
          <w:rFonts w:ascii="宋体" w:hAnsi="宋体" w:cs="宋体" w:eastAsia="宋体" w:hint="default"/>
          <w:sz w:val="18"/>
          <w:szCs w:val="18"/>
        </w:rPr>
      </w:pPr>
      <w:r>
        <w:rPr>
          <w:rFonts w:ascii="宋体" w:hAnsi="宋体" w:cs="宋体" w:eastAsia="宋体" w:hint="default"/>
          <w:b/>
          <w:bCs/>
          <w:sz w:val="18"/>
          <w:szCs w:val="18"/>
        </w:rPr>
        <w:t>毛利率变动情况说明：</w:t>
      </w:r>
      <w:r>
        <w:rPr>
          <w:rFonts w:ascii="宋体" w:hAnsi="宋体" w:cs="宋体" w:eastAsia="宋体" w:hint="default"/>
          <w:b/>
          <w:bCs/>
          <w:w w:val="99"/>
          <w:sz w:val="18"/>
          <w:szCs w:val="18"/>
        </w:rPr>
        <w:t> </w:t>
      </w:r>
      <w:r>
        <w:rPr>
          <w:rFonts w:ascii="宋体" w:hAnsi="宋体" w:cs="宋体" w:eastAsia="宋体" w:hint="default"/>
          <w:sz w:val="18"/>
          <w:szCs w:val="18"/>
        </w:rPr>
        <w:t>新能源、太阳逆变器的毛利率比上年同期提升主要是由于报告期内制造成本有所下降，同时产品出口销售增加所致。</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四、资产、负债状况分析</w:t>
      </w:r>
      <w:r>
        <w:rPr>
          <w:b w:val="0"/>
          <w:bCs w:val="0"/>
        </w:rPr>
      </w:r>
    </w:p>
    <w:p>
      <w:pPr>
        <w:spacing w:line="240" w:lineRule="auto" w:before="0"/>
        <w:rPr>
          <w:rFonts w:ascii="宋体" w:hAnsi="宋体" w:cs="宋体" w:eastAsia="宋体" w:hint="default"/>
          <w:b/>
          <w:bCs/>
          <w:sz w:val="20"/>
          <w:szCs w:val="20"/>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before="16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712"/>
        <w:gridCol w:w="1440"/>
        <w:gridCol w:w="720"/>
        <w:gridCol w:w="1440"/>
        <w:gridCol w:w="720"/>
        <w:gridCol w:w="900"/>
        <w:gridCol w:w="2638"/>
      </w:tblGrid>
      <w:tr>
        <w:trPr>
          <w:trHeight w:val="381" w:hRule="exact"/>
        </w:trPr>
        <w:tc>
          <w:tcPr>
            <w:tcW w:w="1712"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263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2" w:hRule="exact"/>
        </w:trPr>
        <w:tc>
          <w:tcPr>
            <w:tcW w:w="1712" w:type="dxa"/>
            <w:vMerge w:val="restart"/>
            <w:tcBorders>
              <w:top w:val="nil" w:sz="6" w:space="0" w:color="auto"/>
              <w:left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2"/>
              <w:ind w:left="83" w:right="8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2"/>
              <w:ind w:left="83" w:right="8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8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63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77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6" w:hRule="exact"/>
        </w:trPr>
        <w:tc>
          <w:tcPr>
            <w:tcW w:w="1712" w:type="dxa"/>
            <w:vMerge/>
            <w:tcBorders>
              <w:left w:val="single" w:sz="4" w:space="0" w:color="000000"/>
              <w:bottom w:val="nil" w:sz="6" w:space="0" w:color="auto"/>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tcBorders>
              <w:left w:val="single" w:sz="4" w:space="0" w:color="000000"/>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tcBorders>
              <w:left w:val="single" w:sz="4" w:space="0" w:color="000000"/>
              <w:right w:val="single" w:sz="4" w:space="0" w:color="000000"/>
            </w:tcBorders>
            <w:shd w:val="clear" w:color="auto" w:fill="D3D3D3"/>
          </w:tcPr>
          <w:p>
            <w:pPr/>
          </w:p>
        </w:tc>
        <w:tc>
          <w:tcPr>
            <w:tcW w:w="900" w:type="dxa"/>
            <w:vMerge/>
            <w:tcBorders>
              <w:left w:val="single" w:sz="4" w:space="0" w:color="000000"/>
              <w:bottom w:val="nil" w:sz="6" w:space="0" w:color="auto"/>
              <w:right w:val="single" w:sz="4" w:space="0" w:color="000000"/>
            </w:tcBorders>
            <w:shd w:val="clear" w:color="auto" w:fill="D3D3D3"/>
          </w:tcPr>
          <w:p>
            <w:pPr/>
          </w:p>
        </w:tc>
        <w:tc>
          <w:tcPr>
            <w:tcW w:w="2638"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712" w:type="dxa"/>
            <w:vMerge w:val="restart"/>
            <w:tcBorders>
              <w:top w:val="nil" w:sz="6" w:space="0" w:color="auto"/>
              <w:left w:val="single" w:sz="4" w:space="0" w:color="000000"/>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900" w:type="dxa"/>
            <w:vMerge w:val="restart"/>
            <w:tcBorders>
              <w:top w:val="nil" w:sz="6" w:space="0" w:color="auto"/>
              <w:left w:val="single" w:sz="4" w:space="0" w:color="000000"/>
              <w:right w:val="single" w:sz="4" w:space="0" w:color="000000"/>
            </w:tcBorders>
            <w:shd w:val="clear" w:color="auto" w:fill="D3D3D3"/>
          </w:tcPr>
          <w:p>
            <w:pPr/>
          </w:p>
        </w:tc>
        <w:tc>
          <w:tcPr>
            <w:tcW w:w="2638"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712"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26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3,348,587,888.67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2,878,871,176.11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1.09%</w:t>
            </w: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12,171,216,178.17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13,090,591,206.21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-2.72%</w:t>
            </w: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9,108,236,733.09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8,449,683,838.74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1.39%</w:t>
            </w: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12"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1,085,041,202.93</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2.73%</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636,800,015.09</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1.62%</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1.11%</w:t>
            </w:r>
          </w:p>
        </w:tc>
        <w:tc>
          <w:tcPr>
            <w:tcW w:w="263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主要系下属子公司转入办公大楼 的投资性房地产增加所致</w:t>
            </w:r>
          </w:p>
        </w:tc>
      </w:tr>
      <w:tr>
        <w:trPr>
          <w:trHeight w:val="392" w:hRule="exact"/>
        </w:trPr>
        <w:tc>
          <w:tcPr>
            <w:tcW w:w="17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40" w:type="dxa"/>
            <w:vMerge/>
            <w:tcBorders>
              <w:left w:val="single" w:sz="9" w:space="0" w:color="D3D3D3"/>
              <w:right w:val="single" w:sz="4" w:space="0" w:color="000000"/>
            </w:tcBorders>
          </w:tcPr>
          <w:p>
            <w:pPr/>
          </w:p>
        </w:tc>
        <w:tc>
          <w:tcPr>
            <w:tcW w:w="72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2638" w:type="dxa"/>
            <w:vMerge/>
            <w:tcBorders>
              <w:left w:val="single" w:sz="4" w:space="0" w:color="000000"/>
              <w:right w:val="single" w:sz="4" w:space="0" w:color="000000"/>
            </w:tcBorders>
          </w:tcPr>
          <w:p>
            <w:pPr/>
          </w:p>
        </w:tc>
      </w:tr>
      <w:tr>
        <w:trPr>
          <w:trHeight w:val="161" w:hRule="exact"/>
        </w:trPr>
        <w:tc>
          <w:tcPr>
            <w:tcW w:w="17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vMerge/>
            <w:tcBorders>
              <w:left w:val="single" w:sz="9" w:space="0" w:color="D3D3D3"/>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2638" w:type="dxa"/>
            <w:vMerge/>
            <w:tcBorders>
              <w:left w:val="single" w:sz="4" w:space="0" w:color="000000"/>
              <w:bottom w:val="single" w:sz="4" w:space="0" w:color="000000"/>
              <w:right w:val="single" w:sz="4" w:space="0" w:color="000000"/>
            </w:tcBorders>
          </w:tcPr>
          <w:p>
            <w:pP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439,288,253.51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385,645,905.47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0.13%</w:t>
            </w: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3,546,573,282.85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3,698,793,084.07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837,385,138.87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931,480,052.78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6"/>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 金融资产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13,321,063.00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19,235,719.50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主要系本期下属子公司交易性金 融资产公允价值变动所致</w:t>
            </w:r>
          </w:p>
        </w:tc>
      </w:tr>
      <w:tr>
        <w:trPr>
          <w:trHeight w:val="71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545,202,900.00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266,269,913.70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0.69%</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主要系本期下属子公司衍生金融 工具公允价值变动所致</w:t>
            </w:r>
          </w:p>
        </w:tc>
      </w:tr>
      <w:tr>
        <w:trPr>
          <w:trHeight w:val="71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1,605,943,707.78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1,226,352,497.97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0.91%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主要系本期下属子公司期末未到 期票据增加所致</w:t>
            </w:r>
          </w:p>
        </w:tc>
      </w:tr>
      <w:tr>
        <w:trPr>
          <w:trHeight w:val="71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6"/>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322,079,684.00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0.81%</w:t>
            </w: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主要系下属子公司转入了一年内 到期的应收土地处置款所致</w:t>
            </w:r>
          </w:p>
        </w:tc>
      </w:tr>
      <w:tr>
        <w:trPr>
          <w:trHeight w:val="71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31,237,495.00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360,851,123.40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0.92%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主要系下属子公司转出了一年内 到期的应收土地处置款所致</w:t>
            </w:r>
          </w:p>
        </w:tc>
      </w:tr>
      <w:tr>
        <w:trPr>
          <w:trHeight w:val="1338"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879,544,522.29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1,732,367,084.51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主要系下属子公司将土地使用权 转入投资性房地产，以及对合并 </w:t>
            </w:r>
            <w:r>
              <w:rPr>
                <w:rFonts w:ascii="Times New Roman" w:hAnsi="Times New Roman" w:cs="Times New Roman" w:eastAsia="Times New Roman" w:hint="default"/>
                <w:sz w:val="18"/>
                <w:szCs w:val="18"/>
              </w:rPr>
              <w:t>TP Vision</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产生的商标使用权计提 了减值准备所致</w:t>
            </w:r>
          </w:p>
        </w:tc>
      </w:tr>
      <w:tr>
        <w:trPr>
          <w:trHeight w:val="1027"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1,113,012,592.49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724,090,284.19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0.95%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主要系下属子公司对项目投资款 以及长期交易性金融资产的公允 价值变动所致</w:t>
            </w:r>
          </w:p>
        </w:tc>
      </w:tr>
    </w:tbl>
    <w:p>
      <w:pPr>
        <w:spacing w:after="0" w:line="319"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before="35"/>
        <w:ind w:left="59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5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622" w:type="dxa"/>
        <w:tblLayout w:type="fixed"/>
        <w:tblCellMar>
          <w:top w:w="0" w:type="dxa"/>
          <w:left w:w="0" w:type="dxa"/>
          <w:bottom w:w="0" w:type="dxa"/>
          <w:right w:w="0" w:type="dxa"/>
        </w:tblCellMar>
        <w:tblLook w:val="01E0"/>
      </w:tblPr>
      <w:tblGrid>
        <w:gridCol w:w="1712"/>
        <w:gridCol w:w="1440"/>
        <w:gridCol w:w="720"/>
        <w:gridCol w:w="1440"/>
        <w:gridCol w:w="720"/>
        <w:gridCol w:w="900"/>
        <w:gridCol w:w="2638"/>
      </w:tblGrid>
      <w:tr>
        <w:trPr>
          <w:trHeight w:val="382" w:hRule="exact"/>
        </w:trPr>
        <w:tc>
          <w:tcPr>
            <w:tcW w:w="1712"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263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1" w:hRule="exact"/>
        </w:trPr>
        <w:tc>
          <w:tcPr>
            <w:tcW w:w="1712" w:type="dxa"/>
            <w:vMerge w:val="restart"/>
            <w:tcBorders>
              <w:top w:val="nil" w:sz="6" w:space="0" w:color="auto"/>
              <w:left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83" w:right="8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83" w:right="8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8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63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77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6" w:hRule="exact"/>
        </w:trPr>
        <w:tc>
          <w:tcPr>
            <w:tcW w:w="1712" w:type="dxa"/>
            <w:vMerge/>
            <w:tcBorders>
              <w:left w:val="single" w:sz="4" w:space="0" w:color="000000"/>
              <w:bottom w:val="nil" w:sz="6" w:space="0" w:color="auto"/>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tcBorders>
              <w:left w:val="single" w:sz="4" w:space="0" w:color="000000"/>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tcBorders>
              <w:left w:val="single" w:sz="4" w:space="0" w:color="000000"/>
              <w:right w:val="single" w:sz="4" w:space="0" w:color="000000"/>
            </w:tcBorders>
            <w:shd w:val="clear" w:color="auto" w:fill="D3D3D3"/>
          </w:tcPr>
          <w:p>
            <w:pPr/>
          </w:p>
        </w:tc>
        <w:tc>
          <w:tcPr>
            <w:tcW w:w="900" w:type="dxa"/>
            <w:vMerge/>
            <w:tcBorders>
              <w:left w:val="single" w:sz="4" w:space="0" w:color="000000"/>
              <w:bottom w:val="nil" w:sz="6" w:space="0" w:color="auto"/>
              <w:right w:val="single" w:sz="4" w:space="0" w:color="000000"/>
            </w:tcBorders>
            <w:shd w:val="clear" w:color="auto" w:fill="D3D3D3"/>
          </w:tcPr>
          <w:p>
            <w:pPr/>
          </w:p>
        </w:tc>
        <w:tc>
          <w:tcPr>
            <w:tcW w:w="2638"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712" w:type="dxa"/>
            <w:vMerge w:val="restart"/>
            <w:tcBorders>
              <w:top w:val="nil" w:sz="6" w:space="0" w:color="auto"/>
              <w:left w:val="single" w:sz="4" w:space="0" w:color="000000"/>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900" w:type="dxa"/>
            <w:vMerge w:val="restart"/>
            <w:tcBorders>
              <w:top w:val="nil" w:sz="6" w:space="0" w:color="auto"/>
              <w:left w:val="single" w:sz="4" w:space="0" w:color="000000"/>
              <w:right w:val="single" w:sz="4" w:space="0" w:color="000000"/>
            </w:tcBorders>
            <w:shd w:val="clear" w:color="auto" w:fill="D3D3D3"/>
          </w:tcPr>
          <w:p>
            <w:pPr/>
          </w:p>
        </w:tc>
        <w:tc>
          <w:tcPr>
            <w:tcW w:w="2638"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712"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2638"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712"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1,069,315,513.05</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2.69%</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1,931,084,565.33</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4.92%</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-2.23%</w:t>
            </w:r>
          </w:p>
        </w:tc>
        <w:tc>
          <w:tcPr>
            <w:tcW w:w="263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主要系本期偿还的到期的流动资 金贷款增加所致</w:t>
            </w:r>
          </w:p>
        </w:tc>
      </w:tr>
      <w:tr>
        <w:trPr>
          <w:trHeight w:val="392" w:hRule="exact"/>
        </w:trPr>
        <w:tc>
          <w:tcPr>
            <w:tcW w:w="17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40" w:type="dxa"/>
            <w:vMerge/>
            <w:tcBorders>
              <w:left w:val="single" w:sz="9" w:space="0" w:color="D3D3D3"/>
              <w:right w:val="single" w:sz="4" w:space="0" w:color="000000"/>
            </w:tcBorders>
          </w:tcPr>
          <w:p>
            <w:pPr/>
          </w:p>
        </w:tc>
        <w:tc>
          <w:tcPr>
            <w:tcW w:w="72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2638" w:type="dxa"/>
            <w:vMerge/>
            <w:tcBorders>
              <w:left w:val="single" w:sz="4" w:space="0" w:color="000000"/>
              <w:right w:val="single" w:sz="4" w:space="0" w:color="000000"/>
            </w:tcBorders>
          </w:tcPr>
          <w:p>
            <w:pPr/>
          </w:p>
        </w:tc>
      </w:tr>
      <w:tr>
        <w:trPr>
          <w:trHeight w:val="161" w:hRule="exact"/>
        </w:trPr>
        <w:tc>
          <w:tcPr>
            <w:tcW w:w="17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vMerge/>
            <w:tcBorders>
              <w:left w:val="single" w:sz="9" w:space="0" w:color="D3D3D3"/>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2638" w:type="dxa"/>
            <w:vMerge/>
            <w:tcBorders>
              <w:left w:val="single" w:sz="4" w:space="0" w:color="000000"/>
              <w:bottom w:val="single" w:sz="4" w:space="0" w:color="000000"/>
              <w:right w:val="single" w:sz="4" w:space="0" w:color="000000"/>
            </w:tcBorders>
          </w:tcPr>
          <w:p>
            <w:pP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1,225,578,467.00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1,606,557,719.30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w:t>
            </w: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52,948,463.36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94,522,417.02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主要系预收款项已实际结算</w:t>
            </w:r>
          </w:p>
        </w:tc>
      </w:tr>
      <w:tr>
        <w:trPr>
          <w:trHeight w:val="71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20,589.51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2,280.07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主要系下属子公司本期尚未支付 的已宣告发放的股利</w:t>
            </w:r>
          </w:p>
        </w:tc>
      </w:tr>
      <w:tr>
        <w:trPr>
          <w:trHeight w:val="71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6"/>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1,309,655,008.00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565,261,889.70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主要系转入了一年内到期的长期 借款</w:t>
            </w:r>
          </w:p>
        </w:tc>
      </w:tr>
      <w:tr>
        <w:trPr>
          <w:trHeight w:val="71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459,952,992.00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874,880,762.40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主要系下属子公司应付飞利浦的 专利权使用费下降所致</w:t>
            </w:r>
          </w:p>
        </w:tc>
      </w:tr>
      <w:tr>
        <w:trPr>
          <w:trHeight w:val="715"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273,672,275.00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102,098,687.40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0.43%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主要系下属子公司长期交易性金 融负债的公允价值变动所致</w:t>
            </w:r>
          </w:p>
        </w:tc>
      </w:tr>
    </w:tbl>
    <w:p>
      <w:pPr>
        <w:spacing w:line="240" w:lineRule="auto" w:before="2"/>
        <w:rPr>
          <w:rFonts w:ascii="宋体" w:hAnsi="宋体" w:cs="宋体" w:eastAsia="宋体" w:hint="default"/>
          <w:sz w:val="19"/>
          <w:szCs w:val="19"/>
        </w:rPr>
      </w:pPr>
    </w:p>
    <w:p>
      <w:pPr>
        <w:spacing w:before="35"/>
        <w:ind w:left="59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5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1800"/>
        <w:gridCol w:w="1368"/>
        <w:gridCol w:w="1440"/>
        <w:gridCol w:w="1260"/>
        <w:gridCol w:w="942"/>
        <w:gridCol w:w="1254"/>
        <w:gridCol w:w="906"/>
        <w:gridCol w:w="1620"/>
      </w:tblGrid>
      <w:tr>
        <w:trPr>
          <w:trHeight w:val="1026"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5" w:right="173"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75" w:right="173"/>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5" w:right="104"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31" w:right="170"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9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7" w:right="176"/>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790" w:type="dxa"/>
            <w:gridSpan w:val="7"/>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62" w:hRule="exact"/>
        </w:trPr>
        <w:tc>
          <w:tcPr>
            <w:tcW w:w="180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w:t>
            </w:r>
          </w:p>
        </w:tc>
        <w:tc>
          <w:tcPr>
            <w:tcW w:w="1368"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942" w:type="dxa"/>
            <w:vMerge w:val="restart"/>
            <w:tcBorders>
              <w:top w:val="single" w:sz="4" w:space="0" w:color="000000"/>
              <w:left w:val="single" w:sz="4" w:space="0" w:color="000000"/>
              <w:right w:val="single" w:sz="4" w:space="0" w:color="000000"/>
            </w:tcBorders>
          </w:tcPr>
          <w:p>
            <w:pPr/>
          </w:p>
        </w:tc>
        <w:tc>
          <w:tcPr>
            <w:tcW w:w="1254" w:type="dxa"/>
            <w:vMerge w:val="restart"/>
            <w:tcBorders>
              <w:top w:val="single" w:sz="4" w:space="0" w:color="000000"/>
              <w:left w:val="single" w:sz="4" w:space="0" w:color="000000"/>
              <w:right w:val="single" w:sz="4" w:space="0" w:color="000000"/>
            </w:tcBorders>
          </w:tcPr>
          <w:p>
            <w:pPr/>
          </w:p>
        </w:tc>
        <w:tc>
          <w:tcPr>
            <w:tcW w:w="906" w:type="dxa"/>
            <w:vMerge w:val="restart"/>
            <w:tcBorders>
              <w:top w:val="single" w:sz="4" w:space="0" w:color="000000"/>
              <w:left w:val="single" w:sz="4" w:space="0" w:color="000000"/>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80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316" w:lineRule="auto" w:before="5"/>
              <w:ind w:left="103" w:right="101"/>
              <w:jc w:val="left"/>
              <w:rPr>
                <w:rFonts w:ascii="宋体" w:hAnsi="宋体" w:cs="宋体" w:eastAsia="宋体" w:hint="default"/>
                <w:sz w:val="18"/>
                <w:szCs w:val="18"/>
              </w:rPr>
            </w:pPr>
            <w:r>
              <w:rPr>
                <w:rFonts w:ascii="宋体" w:hAnsi="宋体" w:cs="宋体" w:eastAsia="宋体" w:hint="default"/>
                <w:sz w:val="18"/>
                <w:szCs w:val="18"/>
              </w:rPr>
              <w:t>其变动计入当期损 </w:t>
            </w:r>
            <w:r>
              <w:rPr>
                <w:rFonts w:ascii="宋体" w:hAnsi="宋体" w:cs="宋体" w:eastAsia="宋体" w:hint="default"/>
                <w:spacing w:val="-4"/>
                <w:sz w:val="18"/>
                <w:szCs w:val="18"/>
              </w:rPr>
              <w:t>益的金融资（不含衍</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19,235,719.50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-4,436,754.98</w:t>
            </w:r>
          </w:p>
        </w:tc>
        <w:tc>
          <w:tcPr>
            <w:tcW w:w="1260"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1254" w:type="dxa"/>
            <w:vMerge/>
            <w:tcBorders>
              <w:left w:val="single" w:sz="4" w:space="0" w:color="000000"/>
              <w:right w:val="single" w:sz="4" w:space="0" w:color="000000"/>
            </w:tcBorders>
          </w:tcPr>
          <w:p>
            <w:pPr/>
          </w:p>
        </w:tc>
        <w:tc>
          <w:tcPr>
            <w:tcW w:w="906"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151,347,346.00</w:t>
            </w:r>
          </w:p>
        </w:tc>
      </w:tr>
      <w:tr>
        <w:trPr>
          <w:trHeight w:val="357" w:hRule="exact"/>
        </w:trPr>
        <w:tc>
          <w:tcPr>
            <w:tcW w:w="1800"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生金融资产）</w:t>
            </w:r>
          </w:p>
        </w:tc>
        <w:tc>
          <w:tcPr>
            <w:tcW w:w="1368"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942" w:type="dxa"/>
            <w:vMerge/>
            <w:tcBorders>
              <w:left w:val="single" w:sz="4" w:space="0" w:color="000000"/>
              <w:bottom w:val="single" w:sz="4" w:space="0" w:color="000000"/>
              <w:right w:val="single" w:sz="4" w:space="0" w:color="000000"/>
            </w:tcBorders>
          </w:tcPr>
          <w:p>
            <w:pPr/>
          </w:p>
        </w:tc>
        <w:tc>
          <w:tcPr>
            <w:tcW w:w="1254" w:type="dxa"/>
            <w:vMerge/>
            <w:tcBorders>
              <w:left w:val="single" w:sz="4" w:space="0" w:color="000000"/>
              <w:bottom w:val="single" w:sz="4" w:space="0" w:color="000000"/>
              <w:right w:val="single" w:sz="4" w:space="0" w:color="000000"/>
            </w:tcBorders>
          </w:tcPr>
          <w:p>
            <w:pPr/>
          </w:p>
        </w:tc>
        <w:tc>
          <w:tcPr>
            <w:tcW w:w="906" w:type="dxa"/>
            <w:vMerge/>
            <w:tcBorders>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337,926,779.40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328,006,468.93</w:t>
            </w:r>
          </w:p>
        </w:tc>
        <w:tc>
          <w:tcPr>
            <w:tcW w:w="126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867,166,323.00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50,205,914.66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2,928,284.04</w:t>
            </w:r>
          </w:p>
        </w:tc>
        <w:tc>
          <w:tcPr>
            <w:tcW w:w="942"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16,282,659.00</w:t>
            </w:r>
          </w:p>
        </w:tc>
        <w:tc>
          <w:tcPr>
            <w:tcW w:w="90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64,820,523.70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407,368,413.56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323,569,713.95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2,928,284.04</w:t>
            </w:r>
          </w:p>
        </w:tc>
        <w:tc>
          <w:tcPr>
            <w:tcW w:w="942"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16,282,659.00</w:t>
            </w:r>
          </w:p>
        </w:tc>
        <w:tc>
          <w:tcPr>
            <w:tcW w:w="90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1,083,334,192.70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407,368,413.56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323,569,713.95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2,928,284.04</w:t>
            </w:r>
          </w:p>
        </w:tc>
        <w:tc>
          <w:tcPr>
            <w:tcW w:w="942"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16,282,659.00</w:t>
            </w:r>
          </w:p>
        </w:tc>
        <w:tc>
          <w:tcPr>
            <w:tcW w:w="90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1,083,334,192.70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540,837,708.30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71,442,816.34</w:t>
            </w:r>
          </w:p>
        </w:tc>
        <w:tc>
          <w:tcPr>
            <w:tcW w:w="126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614,898,310.00</w:t>
            </w:r>
          </w:p>
        </w:tc>
      </w:tr>
    </w:tbl>
    <w:p>
      <w:pPr>
        <w:spacing w:before="51"/>
        <w:ind w:left="59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59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877" w:footer="982" w:top="1100" w:bottom="1180" w:left="540" w:right="540"/>
        </w:sectPr>
      </w:pPr>
    </w:p>
    <w:p>
      <w:pPr>
        <w:spacing w:line="240" w:lineRule="auto" w:before="9"/>
        <w:rPr>
          <w:rFonts w:ascii="宋体" w:hAnsi="宋体" w:cs="宋体" w:eastAsia="宋体" w:hint="default"/>
          <w:sz w:val="20"/>
          <w:szCs w:val="20"/>
        </w:rPr>
      </w:pPr>
    </w:p>
    <w:p>
      <w:pPr>
        <w:spacing w:before="35"/>
        <w:ind w:left="694" w:right="61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12"/>
        <w:rPr>
          <w:rFonts w:ascii="宋体" w:hAnsi="宋体" w:cs="宋体" w:eastAsia="宋体" w:hint="default"/>
          <w:b/>
          <w:bCs/>
          <w:sz w:val="11"/>
          <w:szCs w:val="11"/>
        </w:rPr>
      </w:pPr>
    </w:p>
    <w:tbl>
      <w:tblPr>
        <w:tblW w:w="0" w:type="auto"/>
        <w:jc w:val="left"/>
        <w:tblInd w:w="103" w:type="dxa"/>
        <w:tblLayout w:type="fixed"/>
        <w:tblCellMar>
          <w:top w:w="0" w:type="dxa"/>
          <w:left w:w="0" w:type="dxa"/>
          <w:bottom w:w="0" w:type="dxa"/>
          <w:right w:w="0" w:type="dxa"/>
        </w:tblCellMar>
        <w:tblLook w:val="01E0"/>
      </w:tblPr>
      <w:tblGrid>
        <w:gridCol w:w="1666"/>
        <w:gridCol w:w="1440"/>
        <w:gridCol w:w="900"/>
        <w:gridCol w:w="2452"/>
        <w:gridCol w:w="2048"/>
        <w:gridCol w:w="1404"/>
        <w:gridCol w:w="900"/>
      </w:tblGrid>
      <w:tr>
        <w:trPr>
          <w:trHeight w:val="1026" w:hRule="exact"/>
        </w:trPr>
        <w:tc>
          <w:tcPr>
            <w:tcW w:w="1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7"/>
              <w:jc w:val="right"/>
              <w:rPr>
                <w:rFonts w:ascii="宋体" w:hAnsi="宋体" w:cs="宋体" w:eastAsia="宋体" w:hint="default"/>
                <w:sz w:val="18"/>
                <w:szCs w:val="18"/>
              </w:rPr>
            </w:pPr>
            <w:r>
              <w:rPr>
                <w:rFonts w:ascii="宋体" w:hAnsi="宋体" w:cs="宋体" w:eastAsia="宋体" w:hint="default"/>
                <w:sz w:val="18"/>
                <w:szCs w:val="18"/>
              </w:rPr>
              <w:t>资产的具体内容</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53"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所在地</w:t>
            </w:r>
          </w:p>
        </w:tc>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经营管理</w:t>
            </w:r>
          </w:p>
        </w:tc>
        <w:tc>
          <w:tcPr>
            <w:tcW w:w="2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929" w:right="26" w:hanging="900"/>
              <w:jc w:val="left"/>
              <w:rPr>
                <w:rFonts w:ascii="宋体" w:hAnsi="宋体" w:cs="宋体" w:eastAsia="宋体" w:hint="default"/>
                <w:sz w:val="18"/>
                <w:szCs w:val="18"/>
              </w:rPr>
            </w:pPr>
            <w:r>
              <w:rPr>
                <w:rFonts w:ascii="宋体" w:hAnsi="宋体" w:cs="宋体" w:eastAsia="宋体" w:hint="default"/>
                <w:sz w:val="18"/>
                <w:szCs w:val="18"/>
              </w:rPr>
              <w:t>保障资产安全性的控制措 施</w:t>
            </w:r>
          </w:p>
        </w:tc>
        <w:tc>
          <w:tcPr>
            <w:tcW w:w="1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5" w:right="0"/>
              <w:jc w:val="left"/>
              <w:rPr>
                <w:rFonts w:ascii="宋体" w:hAnsi="宋体" w:cs="宋体" w:eastAsia="宋体" w:hint="default"/>
                <w:sz w:val="18"/>
                <w:szCs w:val="18"/>
              </w:rPr>
            </w:pPr>
            <w:r>
              <w:rPr>
                <w:rFonts w:ascii="宋体" w:hAnsi="宋体" w:cs="宋体" w:eastAsia="宋体" w:hint="default"/>
                <w:sz w:val="18"/>
                <w:szCs w:val="18"/>
              </w:rPr>
              <w:t>盈利情况</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4" w:right="84"/>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310" w:hRule="exact"/>
        </w:trPr>
        <w:tc>
          <w:tcPr>
            <w:tcW w:w="1666"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00" w:type="dxa"/>
            <w:tcBorders>
              <w:top w:val="single" w:sz="4" w:space="0" w:color="000000"/>
              <w:left w:val="single" w:sz="4" w:space="0" w:color="000000"/>
              <w:bottom w:val="nil" w:sz="6" w:space="0" w:color="auto"/>
              <w:right w:val="single" w:sz="4" w:space="0" w:color="000000"/>
            </w:tcBorders>
          </w:tcPr>
          <w:p>
            <w:pPr/>
          </w:p>
        </w:tc>
        <w:tc>
          <w:tcPr>
            <w:tcW w:w="2452" w:type="dxa"/>
            <w:tcBorders>
              <w:top w:val="single" w:sz="4" w:space="0" w:color="000000"/>
              <w:left w:val="single" w:sz="4" w:space="0" w:color="000000"/>
              <w:bottom w:val="nil" w:sz="6" w:space="0" w:color="auto"/>
              <w:right w:val="single" w:sz="4" w:space="0" w:color="000000"/>
            </w:tcBorders>
          </w:tcPr>
          <w:p>
            <w:pPr/>
          </w:p>
        </w:tc>
        <w:tc>
          <w:tcPr>
            <w:tcW w:w="2048"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00" w:type="dxa"/>
            <w:tcBorders>
              <w:top w:val="single" w:sz="4" w:space="0" w:color="000000"/>
              <w:left w:val="single" w:sz="4" w:space="0" w:color="000000"/>
              <w:bottom w:val="nil" w:sz="6" w:space="0" w:color="auto"/>
              <w:right w:val="single" w:sz="4" w:space="0" w:color="000000"/>
            </w:tcBorders>
          </w:tcPr>
          <w:p>
            <w:pPr/>
          </w:p>
        </w:tc>
      </w:tr>
      <w:tr>
        <w:trPr>
          <w:trHeight w:val="508" w:hRule="exact"/>
        </w:trPr>
        <w:tc>
          <w:tcPr>
            <w:tcW w:w="16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冠捷科技有限公司</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3,604,303.61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百慕大</w:t>
            </w:r>
          </w:p>
        </w:tc>
        <w:tc>
          <w:tcPr>
            <w:tcW w:w="2452"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冠捷科技业务遍布全球，在美</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国、巴西、俄罗斯、捷克等多</w:t>
            </w: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3" w:right="0"/>
              <w:jc w:val="left"/>
              <w:rPr>
                <w:rFonts w:ascii="宋体" w:hAnsi="宋体" w:cs="宋体" w:eastAsia="宋体" w:hint="default"/>
                <w:sz w:val="18"/>
                <w:szCs w:val="18"/>
              </w:rPr>
            </w:pPr>
            <w:r>
              <w:rPr>
                <w:rFonts w:ascii="宋体" w:hAnsi="宋体" w:cs="宋体" w:eastAsia="宋体" w:hint="default"/>
                <w:sz w:val="18"/>
                <w:szCs w:val="18"/>
              </w:rPr>
              <w:t>由冠捷科技按照其运营策</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略及其上市地要求进行统</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7,196,024.52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1666"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00" w:type="dxa"/>
            <w:tcBorders>
              <w:top w:val="nil" w:sz="6" w:space="0" w:color="auto"/>
              <w:left w:val="single" w:sz="4" w:space="0" w:color="000000"/>
              <w:bottom w:val="nil" w:sz="6" w:space="0" w:color="auto"/>
              <w:right w:val="single" w:sz="4" w:space="0" w:color="000000"/>
            </w:tcBorders>
          </w:tcPr>
          <w:p>
            <w:pPr/>
          </w:p>
        </w:tc>
        <w:tc>
          <w:tcPr>
            <w:tcW w:w="2452"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地设有子公司或工厂。</w:t>
            </w: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一部署和风险管控。</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0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666"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768,383.30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00" w:type="dxa"/>
            <w:tcBorders>
              <w:top w:val="nil" w:sz="6" w:space="0" w:color="auto"/>
              <w:left w:val="single" w:sz="4" w:space="0" w:color="000000"/>
              <w:bottom w:val="single" w:sz="4" w:space="0" w:color="000000"/>
              <w:right w:val="single" w:sz="4" w:space="0" w:color="000000"/>
            </w:tcBorders>
          </w:tcPr>
          <w:p>
            <w:pPr/>
          </w:p>
        </w:tc>
        <w:tc>
          <w:tcPr>
            <w:tcW w:w="2452" w:type="dxa"/>
            <w:tcBorders>
              <w:top w:val="nil" w:sz="6" w:space="0" w:color="auto"/>
              <w:left w:val="single" w:sz="4" w:space="0" w:color="000000"/>
              <w:bottom w:val="single" w:sz="4" w:space="0" w:color="000000"/>
              <w:right w:val="single" w:sz="4" w:space="0" w:color="000000"/>
            </w:tcBorders>
          </w:tcPr>
          <w:p>
            <w:pPr/>
          </w:p>
        </w:tc>
        <w:tc>
          <w:tcPr>
            <w:tcW w:w="2048"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-8,865.39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00" w:type="dxa"/>
            <w:tcBorders>
              <w:top w:val="nil" w:sz="6" w:space="0" w:color="auto"/>
              <w:left w:val="single" w:sz="4" w:space="0" w:color="000000"/>
              <w:bottom w:val="single" w:sz="4" w:space="0" w:color="000000"/>
              <w:right w:val="single" w:sz="4" w:space="0" w:color="000000"/>
            </w:tcBorders>
          </w:tcPr>
          <w:p>
            <w:pPr/>
          </w:p>
        </w:tc>
      </w:tr>
      <w:tr>
        <w:trPr>
          <w:trHeight w:val="405" w:hRule="exact"/>
        </w:trPr>
        <w:tc>
          <w:tcPr>
            <w:tcW w:w="1666"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00" w:type="dxa"/>
            <w:tcBorders>
              <w:top w:val="single" w:sz="4" w:space="0" w:color="000000"/>
              <w:left w:val="single" w:sz="4" w:space="0" w:color="000000"/>
              <w:bottom w:val="nil" w:sz="6" w:space="0" w:color="auto"/>
              <w:right w:val="single" w:sz="4" w:space="0" w:color="000000"/>
            </w:tcBorders>
          </w:tcPr>
          <w:p>
            <w:pPr/>
          </w:p>
        </w:tc>
        <w:tc>
          <w:tcPr>
            <w:tcW w:w="24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长城香港除其本部资产及业务</w:t>
            </w:r>
          </w:p>
        </w:tc>
        <w:tc>
          <w:tcPr>
            <w:tcW w:w="20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公司本部定期对其资产及</w:t>
            </w: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00" w:type="dxa"/>
            <w:tcBorders>
              <w:top w:val="single" w:sz="4" w:space="0" w:color="000000"/>
              <w:left w:val="single" w:sz="4" w:space="0" w:color="000000"/>
              <w:bottom w:val="nil" w:sz="6" w:space="0" w:color="auto"/>
              <w:right w:val="single" w:sz="4" w:space="0" w:color="000000"/>
            </w:tcBorders>
          </w:tcPr>
          <w:p>
            <w:pPr/>
          </w:p>
        </w:tc>
      </w:tr>
      <w:tr>
        <w:trPr>
          <w:trHeight w:val="840" w:hRule="exact"/>
        </w:trPr>
        <w:tc>
          <w:tcPr>
            <w:tcW w:w="16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9"/>
              <w:ind w:left="22" w:right="20"/>
              <w:jc w:val="left"/>
              <w:rPr>
                <w:rFonts w:ascii="宋体" w:hAnsi="宋体" w:cs="宋体" w:eastAsia="宋体" w:hint="default"/>
                <w:sz w:val="18"/>
                <w:szCs w:val="18"/>
              </w:rPr>
            </w:pPr>
            <w:r>
              <w:rPr>
                <w:rFonts w:ascii="宋体" w:hAnsi="宋体" w:cs="宋体" w:eastAsia="宋体" w:hint="default"/>
                <w:spacing w:val="-2"/>
                <w:sz w:val="18"/>
                <w:szCs w:val="18"/>
              </w:rPr>
              <w:t>中国长城计算机（香</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港）控股有限公司</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161,061.29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2452"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22" w:right="0"/>
              <w:jc w:val="left"/>
              <w:rPr>
                <w:rFonts w:ascii="宋体" w:hAnsi="宋体" w:cs="宋体" w:eastAsia="宋体" w:hint="default"/>
                <w:sz w:val="18"/>
                <w:szCs w:val="18"/>
              </w:rPr>
            </w:pPr>
            <w:r>
              <w:rPr>
                <w:rFonts w:ascii="宋体" w:hAnsi="宋体" w:cs="宋体" w:eastAsia="宋体" w:hint="default"/>
                <w:sz w:val="18"/>
                <w:szCs w:val="18"/>
              </w:rPr>
              <w:t>位于香港外，其主要下属公司</w:t>
            </w:r>
          </w:p>
          <w:p>
            <w:pPr>
              <w:pStyle w:val="TableParagraph"/>
              <w:spacing w:line="316" w:lineRule="auto" w:before="76"/>
              <w:ind w:left="22" w:right="77"/>
              <w:jc w:val="left"/>
              <w:rPr>
                <w:rFonts w:ascii="宋体" w:hAnsi="宋体" w:cs="宋体" w:eastAsia="宋体" w:hint="default"/>
                <w:sz w:val="18"/>
                <w:szCs w:val="18"/>
              </w:rPr>
            </w:pPr>
            <w:r>
              <w:rPr>
                <w:rFonts w:ascii="宋体" w:hAnsi="宋体" w:cs="宋体" w:eastAsia="宋体" w:hint="default"/>
                <w:sz w:val="18"/>
                <w:szCs w:val="18"/>
              </w:rPr>
              <w:t>柏怡国际在深圳横岗及江西龙 南设有工厂，在上海、台湾、</w:t>
            </w: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经营状况进行分析和审阅</w:t>
            </w:r>
          </w:p>
          <w:p>
            <w:pPr>
              <w:pStyle w:val="TableParagraph"/>
              <w:spacing w:line="316" w:lineRule="auto" w:before="76"/>
              <w:ind w:left="23" w:right="32"/>
              <w:jc w:val="left"/>
              <w:rPr>
                <w:rFonts w:ascii="宋体" w:hAnsi="宋体" w:cs="宋体" w:eastAsia="宋体" w:hint="default"/>
                <w:sz w:val="18"/>
                <w:szCs w:val="18"/>
              </w:rPr>
            </w:pPr>
            <w:r>
              <w:rPr>
                <w:rFonts w:ascii="宋体" w:hAnsi="宋体" w:cs="宋体" w:eastAsia="宋体" w:hint="default"/>
                <w:sz w:val="18"/>
                <w:szCs w:val="18"/>
              </w:rPr>
              <w:t>并要求其按照公司治理规 范制度体系履行审批流程</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193,989.72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66"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72,019.62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00" w:type="dxa"/>
            <w:tcBorders>
              <w:top w:val="nil" w:sz="6" w:space="0" w:color="auto"/>
              <w:left w:val="single" w:sz="4" w:space="0" w:color="000000"/>
              <w:bottom w:val="single" w:sz="4" w:space="0" w:color="000000"/>
              <w:right w:val="single" w:sz="4" w:space="0" w:color="000000"/>
            </w:tcBorders>
          </w:tcPr>
          <w:p>
            <w:pPr/>
          </w:p>
        </w:tc>
        <w:tc>
          <w:tcPr>
            <w:tcW w:w="24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日本等地设有分支机构。</w:t>
            </w:r>
          </w:p>
        </w:tc>
        <w:tc>
          <w:tcPr>
            <w:tcW w:w="20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和开展生产运营。</w:t>
            </w: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6,173.74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00" w:type="dxa"/>
            <w:tcBorders>
              <w:top w:val="nil" w:sz="6" w:space="0" w:color="auto"/>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17"/>
          <w:szCs w:val="17"/>
        </w:rPr>
      </w:pPr>
    </w:p>
    <w:p>
      <w:pPr>
        <w:pStyle w:val="Heading3"/>
        <w:spacing w:line="240" w:lineRule="auto" w:before="26"/>
        <w:ind w:left="694" w:right="612"/>
        <w:jc w:val="left"/>
        <w:rPr>
          <w:b w:val="0"/>
          <w:bCs w:val="0"/>
        </w:rPr>
      </w:pPr>
      <w:r>
        <w:rPr/>
        <w:t>五、核心竞争力分析</w:t>
      </w:r>
      <w:r>
        <w:rPr>
          <w:b w:val="0"/>
          <w:bCs w:val="0"/>
        </w:rPr>
      </w:r>
    </w:p>
    <w:p>
      <w:pPr>
        <w:spacing w:line="240" w:lineRule="auto" w:before="7"/>
        <w:rPr>
          <w:rFonts w:ascii="宋体" w:hAnsi="宋体" w:cs="宋体" w:eastAsia="宋体" w:hint="default"/>
          <w:b/>
          <w:bCs/>
          <w:sz w:val="26"/>
          <w:szCs w:val="26"/>
        </w:rPr>
      </w:pPr>
    </w:p>
    <w:p>
      <w:pPr>
        <w:spacing w:line="312" w:lineRule="auto" w:before="0"/>
        <w:ind w:left="694" w:right="707" w:firstLine="360"/>
        <w:jc w:val="both"/>
        <w:rPr>
          <w:rFonts w:ascii="宋体" w:hAnsi="宋体" w:cs="宋体" w:eastAsia="宋体" w:hint="default"/>
          <w:sz w:val="18"/>
          <w:szCs w:val="18"/>
        </w:rPr>
      </w:pPr>
      <w:r>
        <w:rPr>
          <w:rFonts w:ascii="宋体" w:hAnsi="宋体" w:cs="宋体" w:eastAsia="宋体" w:hint="default"/>
          <w:sz w:val="18"/>
          <w:szCs w:val="18"/>
        </w:rPr>
        <w:t>公司以</w:t>
      </w:r>
      <w:r>
        <w:rPr>
          <w:rFonts w:ascii="Times New Roman" w:hAnsi="Times New Roman" w:cs="Times New Roman" w:eastAsia="Times New Roman" w:hint="default"/>
          <w:sz w:val="18"/>
          <w:szCs w:val="18"/>
        </w:rPr>
        <w:t>“</w:t>
      </w:r>
      <w:r>
        <w:rPr>
          <w:rFonts w:ascii="宋体" w:hAnsi="宋体" w:cs="宋体" w:eastAsia="宋体" w:hint="default"/>
          <w:sz w:val="18"/>
          <w:szCs w:val="18"/>
        </w:rPr>
        <w:t>成为具有国际竞争力的信息化基础设施产品和整体解决方案服务商</w:t>
      </w:r>
      <w:r>
        <w:rPr>
          <w:rFonts w:ascii="Times New Roman" w:hAnsi="Times New Roman" w:cs="Times New Roman" w:eastAsia="Times New Roman" w:hint="default"/>
          <w:sz w:val="18"/>
          <w:szCs w:val="18"/>
        </w:rPr>
        <w:t>”</w:t>
      </w:r>
      <w:r>
        <w:rPr>
          <w:rFonts w:ascii="宋体" w:hAnsi="宋体" w:cs="宋体" w:eastAsia="宋体" w:hint="default"/>
          <w:sz w:val="18"/>
          <w:szCs w:val="18"/>
        </w:rPr>
        <w:t>为愿景，以信息化基础设施产品</w:t>
      </w:r>
      <w:r>
        <w:rPr>
          <w:rFonts w:ascii="Times New Roman" w:hAnsi="Times New Roman" w:cs="Times New Roman" w:eastAsia="Times New Roman" w:hint="default"/>
          <w:sz w:val="18"/>
          <w:szCs w:val="18"/>
        </w:rPr>
        <w:t>/</w:t>
      </w:r>
      <w:r>
        <w:rPr>
          <w:rFonts w:ascii="宋体" w:hAnsi="宋体" w:cs="宋体" w:eastAsia="宋体" w:hint="default"/>
          <w:sz w:val="18"/>
          <w:szCs w:val="18"/>
        </w:rPr>
        <w:t>服务为核</w:t>
      </w:r>
      <w:r>
        <w:rPr>
          <w:rFonts w:ascii="宋体" w:hAnsi="宋体" w:cs="宋体" w:eastAsia="宋体" w:hint="default"/>
          <w:spacing w:val="1"/>
          <w:sz w:val="18"/>
          <w:szCs w:val="18"/>
        </w:rPr>
        <w:t> </w:t>
      </w:r>
      <w:r>
        <w:rPr>
          <w:rFonts w:ascii="宋体" w:hAnsi="宋体" w:cs="宋体" w:eastAsia="宋体" w:hint="default"/>
          <w:spacing w:val="-2"/>
          <w:sz w:val="18"/>
          <w:szCs w:val="18"/>
        </w:rPr>
        <w:t>心业务领域，围绕国家和企业集团对信息安全等方面的特殊需求，关注云计算、大数据、移动互联等信息技术趋势变化，在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公司多年积累的传统优势基础上，持续提升和保持市场开发能力和技术研发能力，提升长城品牌影响力，构建公司核心竞争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优势。</w:t>
      </w:r>
    </w:p>
    <w:p>
      <w:pPr>
        <w:spacing w:line="300" w:lineRule="auto" w:before="22"/>
        <w:ind w:left="1054" w:right="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、与国家及中国电子的战略协同优势 </w:t>
      </w:r>
      <w:r>
        <w:rPr>
          <w:rFonts w:ascii="宋体" w:hAnsi="宋体" w:cs="宋体" w:eastAsia="宋体" w:hint="default"/>
          <w:spacing w:val="-2"/>
          <w:sz w:val="18"/>
          <w:szCs w:val="18"/>
        </w:rPr>
        <w:t>作为信息安全产业领域的国有控股企业，公司以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服务数据时代，保障信息安全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为使命，是关系国家安全和国民经济命</w:t>
      </w:r>
    </w:p>
    <w:p>
      <w:pPr>
        <w:spacing w:line="316" w:lineRule="auto" w:before="13"/>
        <w:ind w:left="694" w:right="711" w:firstLine="0"/>
        <w:jc w:val="both"/>
        <w:rPr>
          <w:rFonts w:ascii="宋体" w:hAnsi="宋体" w:cs="宋体" w:eastAsia="宋体" w:hint="default"/>
          <w:sz w:val="18"/>
          <w:szCs w:val="18"/>
        </w:rPr>
      </w:pPr>
      <w:r>
        <w:rPr>
          <w:rFonts w:ascii="宋体" w:hAnsi="宋体" w:cs="宋体" w:eastAsia="宋体" w:hint="default"/>
          <w:spacing w:val="-2"/>
          <w:sz w:val="18"/>
          <w:szCs w:val="18"/>
        </w:rPr>
        <w:t>脉重要行业和领域的信息安全建设的重要参与者。在信息安全上升成为国家战略形势下，公司确定的核心业务高度符合国家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战略需要。公司的实际控制人中国电子是电子信息产业领域最大的中央企业，信息安全是其三大系统工程之一，中国电子强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大的战略引领和资源整合能力有利于提升公司在信息安全业务领域的竞争力。</w:t>
      </w:r>
    </w:p>
    <w:p>
      <w:pPr>
        <w:spacing w:line="300" w:lineRule="auto" w:before="19"/>
        <w:ind w:left="1054" w:right="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、持续提升的科技创新能力 </w:t>
      </w:r>
      <w:r>
        <w:rPr>
          <w:rFonts w:ascii="宋体" w:hAnsi="宋体" w:cs="宋体" w:eastAsia="宋体" w:hint="default"/>
          <w:spacing w:val="-2"/>
          <w:sz w:val="18"/>
          <w:szCs w:val="18"/>
        </w:rPr>
        <w:t>公司高度重视科技创新能力的打造和提升，强调技术研发自主创新与集成创新的有效结合。公司拥有国家级企业技术中</w:t>
      </w:r>
    </w:p>
    <w:p>
      <w:pPr>
        <w:spacing w:line="316" w:lineRule="auto" w:before="31"/>
        <w:ind w:left="694" w:right="612" w:firstLine="0"/>
        <w:jc w:val="left"/>
        <w:rPr>
          <w:rFonts w:ascii="宋体" w:hAnsi="宋体" w:cs="宋体" w:eastAsia="宋体" w:hint="default"/>
          <w:sz w:val="18"/>
          <w:szCs w:val="18"/>
        </w:rPr>
      </w:pPr>
      <w:r>
        <w:rPr>
          <w:rFonts w:ascii="宋体" w:hAnsi="宋体" w:cs="宋体" w:eastAsia="宋体" w:hint="default"/>
          <w:spacing w:val="-2"/>
          <w:sz w:val="18"/>
          <w:szCs w:val="18"/>
        </w:rPr>
        <w:t>心、广东省重点工程技术研究开发中心、深圳市工程技术研究开发中心、深圳市重点实验室各一个，设有深圳市博士后创新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实践基地，是国家高新技术企业、深圳市首批</w:t>
      </w:r>
      <w:r>
        <w:rPr>
          <w:rFonts w:ascii="Times New Roman" w:hAnsi="Times New Roman" w:cs="Times New Roman" w:eastAsia="Times New Roman" w:hint="default"/>
          <w:sz w:val="18"/>
          <w:szCs w:val="18"/>
        </w:rPr>
        <w:t>“</w:t>
      </w:r>
      <w:r>
        <w:rPr>
          <w:rFonts w:ascii="宋体" w:hAnsi="宋体" w:cs="宋体" w:eastAsia="宋体" w:hint="default"/>
          <w:sz w:val="18"/>
          <w:szCs w:val="18"/>
        </w:rPr>
        <w:t>自主创新行业龙头企业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307" w:lineRule="auto" w:before="0"/>
        <w:ind w:left="694" w:right="708" w:firstLine="360"/>
        <w:jc w:val="both"/>
        <w:rPr>
          <w:rFonts w:ascii="宋体" w:hAnsi="宋体" w:cs="宋体" w:eastAsia="宋体" w:hint="default"/>
          <w:sz w:val="18"/>
          <w:szCs w:val="18"/>
        </w:rPr>
      </w:pPr>
      <w:r>
        <w:rPr>
          <w:rFonts w:ascii="宋体" w:hAnsi="宋体" w:cs="宋体" w:eastAsia="宋体" w:hint="default"/>
          <w:spacing w:val="-2"/>
          <w:sz w:val="18"/>
          <w:szCs w:val="18"/>
        </w:rPr>
        <w:t>公司在安全计算机主板及系统研发方面领先于国内同类企业，多项技术和产品填补了国家信息安全领域的空白；建有深</w:t>
      </w:r>
      <w:r>
        <w:rPr>
          <w:rFonts w:ascii="宋体" w:hAnsi="宋体" w:cs="宋体" w:eastAsia="宋体" w:hint="default"/>
          <w:sz w:val="18"/>
          <w:szCs w:val="18"/>
        </w:rPr>
        <w:t> 圳市电源关键技术企业重点实验室，拥有已装备</w:t>
      </w:r>
      <w:r>
        <w:rPr>
          <w:rFonts w:ascii="Times New Roman" w:hAnsi="Times New Roman" w:cs="Times New Roman" w:eastAsia="Times New Roman" w:hint="default"/>
          <w:sz w:val="18"/>
          <w:szCs w:val="18"/>
        </w:rPr>
        <w:t>“</w:t>
      </w:r>
      <w:r>
        <w:rPr>
          <w:rFonts w:ascii="宋体" w:hAnsi="宋体" w:cs="宋体" w:eastAsia="宋体" w:hint="default"/>
          <w:sz w:val="18"/>
          <w:szCs w:val="18"/>
        </w:rPr>
        <w:t>天河二号</w:t>
      </w:r>
      <w:r>
        <w:rPr>
          <w:rFonts w:ascii="Times New Roman" w:hAnsi="Times New Roman" w:cs="Times New Roman" w:eastAsia="Times New Roman" w:hint="default"/>
          <w:sz w:val="18"/>
          <w:szCs w:val="18"/>
        </w:rPr>
        <w:t>”</w:t>
      </w:r>
      <w:r>
        <w:rPr>
          <w:rFonts w:ascii="宋体" w:hAnsi="宋体" w:cs="宋体" w:eastAsia="宋体" w:hint="default"/>
          <w:sz w:val="18"/>
          <w:szCs w:val="18"/>
        </w:rPr>
        <w:t>超级计算机的</w:t>
      </w:r>
      <w:r>
        <w:rPr>
          <w:rFonts w:ascii="Times New Roman" w:hAnsi="Times New Roman" w:cs="Times New Roman" w:eastAsia="Times New Roman" w:hint="default"/>
          <w:sz w:val="18"/>
          <w:szCs w:val="18"/>
        </w:rPr>
        <w:t>CDM3000</w:t>
      </w:r>
      <w:r>
        <w:rPr>
          <w:rFonts w:ascii="宋体" w:hAnsi="宋体" w:cs="宋体" w:eastAsia="宋体" w:hint="default"/>
          <w:sz w:val="18"/>
          <w:szCs w:val="18"/>
        </w:rPr>
        <w:t>超级计算机电源，该产品的技术达国际</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先进水平；</w:t>
      </w:r>
      <w:r>
        <w:rPr>
          <w:rFonts w:ascii="Times New Roman" w:hAnsi="Times New Roman" w:cs="Times New Roman" w:eastAsia="Times New Roman" w:hint="default"/>
          <w:sz w:val="18"/>
          <w:szCs w:val="18"/>
        </w:rPr>
        <w:t>“</w:t>
      </w:r>
      <w:r>
        <w:rPr>
          <w:rFonts w:ascii="宋体" w:hAnsi="宋体" w:cs="宋体" w:eastAsia="宋体" w:hint="default"/>
          <w:sz w:val="18"/>
          <w:szCs w:val="18"/>
        </w:rPr>
        <w:t>数据中心服务器电源技术研发与产业化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项目获</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年度中国电子学会科学技术奖。在液晶显示器</w:t>
      </w:r>
      <w:r>
        <w:rPr>
          <w:rFonts w:ascii="Times New Roman" w:hAnsi="Times New Roman" w:cs="Times New Roman" w:eastAsia="Times New Roman" w:hint="default"/>
          <w:sz w:val="18"/>
          <w:szCs w:val="18"/>
        </w:rPr>
        <w:t>/</w:t>
      </w:r>
      <w:r>
        <w:rPr>
          <w:rFonts w:ascii="宋体" w:hAnsi="宋体" w:cs="宋体" w:eastAsia="宋体" w:hint="default"/>
          <w:sz w:val="18"/>
          <w:szCs w:val="18"/>
        </w:rPr>
        <w:t>电视、消费</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电源领域，技术水平也处于行业领先地位。</w:t>
      </w:r>
    </w:p>
    <w:p>
      <w:pPr>
        <w:spacing w:line="300" w:lineRule="auto" w:before="26"/>
        <w:ind w:left="1054" w:right="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、精益制造能力 </w:t>
      </w:r>
      <w:r>
        <w:rPr>
          <w:rFonts w:ascii="宋体" w:hAnsi="宋体" w:cs="宋体" w:eastAsia="宋体" w:hint="default"/>
          <w:spacing w:val="-2"/>
          <w:sz w:val="18"/>
          <w:szCs w:val="18"/>
        </w:rPr>
        <w:t>通过与国际领先企业的多年合作，公司建立了先进的制造体系并持续改善，在</w:t>
      </w:r>
      <w:r>
        <w:rPr>
          <w:rFonts w:ascii="Times New Roman" w:hAnsi="Times New Roman" w:cs="Times New Roman" w:eastAsia="Times New Roman" w:hint="default"/>
          <w:spacing w:val="-2"/>
          <w:sz w:val="18"/>
          <w:szCs w:val="18"/>
        </w:rPr>
        <w:t>ERP</w:t>
      </w:r>
      <w:r>
        <w:rPr>
          <w:rFonts w:ascii="宋体" w:hAnsi="宋体" w:cs="宋体" w:eastAsia="宋体" w:hint="default"/>
          <w:spacing w:val="-2"/>
          <w:sz w:val="18"/>
          <w:szCs w:val="18"/>
        </w:rPr>
        <w:t>、精益制造、供应链管理、产品与系</w:t>
      </w:r>
    </w:p>
    <w:p>
      <w:pPr>
        <w:spacing w:line="300" w:lineRule="auto" w:before="13"/>
        <w:ind w:left="694" w:right="612" w:firstLine="0"/>
        <w:jc w:val="left"/>
        <w:rPr>
          <w:rFonts w:ascii="宋体" w:hAnsi="宋体" w:cs="宋体" w:eastAsia="宋体" w:hint="default"/>
          <w:sz w:val="18"/>
          <w:szCs w:val="18"/>
        </w:rPr>
      </w:pPr>
      <w:r>
        <w:rPr>
          <w:rFonts w:ascii="宋体" w:hAnsi="宋体" w:cs="宋体" w:eastAsia="宋体" w:hint="default"/>
          <w:spacing w:val="-2"/>
          <w:sz w:val="18"/>
          <w:szCs w:val="18"/>
        </w:rPr>
        <w:t>统测试等方面，达到行业领先水平，具备从计算机板卡、部件、整机及系统级</w:t>
      </w:r>
      <w:r>
        <w:rPr>
          <w:rFonts w:ascii="Times New Roman" w:hAnsi="Times New Roman" w:cs="Times New Roman" w:eastAsia="Times New Roman" w:hint="default"/>
          <w:spacing w:val="-2"/>
          <w:sz w:val="18"/>
          <w:szCs w:val="18"/>
        </w:rPr>
        <w:t>ODM/OEM</w:t>
      </w:r>
      <w:r>
        <w:rPr>
          <w:rFonts w:ascii="宋体" w:hAnsi="宋体" w:cs="宋体" w:eastAsia="宋体" w:hint="default"/>
          <w:spacing w:val="-2"/>
          <w:sz w:val="18"/>
          <w:szCs w:val="18"/>
        </w:rPr>
        <w:t>制造能力、产品质量管控能力和成</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本控制能力。</w:t>
      </w:r>
    </w:p>
    <w:p>
      <w:pPr>
        <w:spacing w:line="300" w:lineRule="auto" w:before="31"/>
        <w:ind w:left="1054" w:right="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、品牌影响力 </w:t>
      </w:r>
      <w:r>
        <w:rPr>
          <w:rFonts w:ascii="宋体" w:hAnsi="宋体" w:cs="宋体" w:eastAsia="宋体" w:hint="default"/>
          <w:spacing w:val="-3"/>
          <w:sz w:val="18"/>
          <w:szCs w:val="18"/>
        </w:rPr>
        <w:t>公司品牌具有悠久的历史传承与良好的客户口碑。公司战略转型以来，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长城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作为信息化基础设施业务的高起点进入者，</w:t>
      </w:r>
    </w:p>
    <w:p>
      <w:pPr>
        <w:spacing w:line="300" w:lineRule="auto" w:before="13"/>
        <w:ind w:left="694" w:right="620" w:firstLine="0"/>
        <w:jc w:val="left"/>
        <w:rPr>
          <w:rFonts w:ascii="宋体" w:hAnsi="宋体" w:cs="宋体" w:eastAsia="宋体" w:hint="default"/>
          <w:sz w:val="18"/>
          <w:szCs w:val="18"/>
        </w:rPr>
      </w:pPr>
      <w:r>
        <w:rPr>
          <w:rFonts w:ascii="宋体" w:hAnsi="宋体" w:cs="宋体" w:eastAsia="宋体" w:hint="default"/>
          <w:sz w:val="18"/>
          <w:szCs w:val="18"/>
        </w:rPr>
        <w:t>在行业内逐步提升品牌影响力。</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月，在</w:t>
      </w:r>
      <w:r>
        <w:rPr>
          <w:rFonts w:ascii="Times New Roman" w:hAnsi="Times New Roman" w:cs="Times New Roman" w:eastAsia="Times New Roman" w:hint="default"/>
          <w:sz w:val="18"/>
          <w:szCs w:val="18"/>
        </w:rPr>
        <w:t>“2014(</w:t>
      </w:r>
      <w:r>
        <w:rPr>
          <w:rFonts w:ascii="宋体" w:hAnsi="宋体" w:cs="宋体" w:eastAsia="宋体" w:hint="default"/>
          <w:sz w:val="18"/>
          <w:szCs w:val="18"/>
        </w:rPr>
        <w:t>第三届</w:t>
      </w:r>
      <w:r>
        <w:rPr>
          <w:rFonts w:ascii="Times New Roman" w:hAnsi="Times New Roman" w:cs="Times New Roman" w:eastAsia="Times New Roman" w:hint="default"/>
          <w:sz w:val="18"/>
          <w:szCs w:val="18"/>
        </w:rPr>
        <w:t>)</w:t>
      </w:r>
      <w:r>
        <w:rPr>
          <w:rFonts w:ascii="宋体" w:hAnsi="宋体" w:cs="宋体" w:eastAsia="宋体" w:hint="default"/>
          <w:sz w:val="18"/>
          <w:szCs w:val="18"/>
        </w:rPr>
        <w:t>中国财经峰会</w:t>
      </w:r>
      <w:r>
        <w:rPr>
          <w:rFonts w:ascii="Times New Roman" w:hAnsi="Times New Roman" w:cs="Times New Roman" w:eastAsia="Times New Roman" w:hint="default"/>
          <w:sz w:val="18"/>
          <w:szCs w:val="18"/>
        </w:rPr>
        <w:t>”</w:t>
      </w:r>
      <w:r>
        <w:rPr>
          <w:rFonts w:ascii="宋体" w:hAnsi="宋体" w:cs="宋体" w:eastAsia="宋体" w:hint="default"/>
          <w:sz w:val="18"/>
          <w:szCs w:val="18"/>
        </w:rPr>
        <w:t>上，长城电脑品牌荣获</w:t>
      </w:r>
      <w:r>
        <w:rPr>
          <w:rFonts w:ascii="Times New Roman" w:hAnsi="Times New Roman" w:cs="Times New Roman" w:eastAsia="Times New Roman" w:hint="default"/>
          <w:sz w:val="18"/>
          <w:szCs w:val="18"/>
        </w:rPr>
        <w:t>“2014</w:t>
      </w:r>
      <w:r>
        <w:rPr>
          <w:rFonts w:ascii="宋体" w:hAnsi="宋体" w:cs="宋体" w:eastAsia="宋体" w:hint="default"/>
          <w:sz w:val="18"/>
          <w:szCs w:val="18"/>
        </w:rPr>
        <w:t>最具影响力品牌</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“2014</w:t>
      </w:r>
      <w:r>
        <w:rPr>
          <w:rFonts w:ascii="宋体" w:hAnsi="宋体" w:cs="宋体" w:eastAsia="宋体" w:hint="default"/>
          <w:sz w:val="18"/>
          <w:szCs w:val="18"/>
        </w:rPr>
        <w:t>最佳责任典范</w:t>
      </w:r>
      <w:r>
        <w:rPr>
          <w:rFonts w:ascii="Times New Roman" w:hAnsi="Times New Roman" w:cs="Times New Roman" w:eastAsia="Times New Roman" w:hint="default"/>
          <w:sz w:val="18"/>
          <w:szCs w:val="18"/>
        </w:rPr>
        <w:t>”</w:t>
      </w:r>
      <w:r>
        <w:rPr>
          <w:rFonts w:ascii="宋体" w:hAnsi="宋体" w:cs="宋体" w:eastAsia="宋体" w:hint="default"/>
          <w:sz w:val="18"/>
          <w:szCs w:val="18"/>
        </w:rPr>
        <w:t>两项大奖；</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月，在美国举行的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全球竞争力</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TOP10</w:t>
      </w:r>
      <w:r>
        <w:rPr>
          <w:rFonts w:ascii="宋体" w:hAnsi="宋体" w:cs="宋体" w:eastAsia="宋体" w:hint="default"/>
          <w:sz w:val="18"/>
          <w:szCs w:val="18"/>
        </w:rPr>
        <w:t>暨可持续发展与全球竞争力论坛</w:t>
      </w:r>
      <w:r>
        <w:rPr>
          <w:rFonts w:ascii="Times New Roman" w:hAnsi="Times New Roman" w:cs="Times New Roman" w:eastAsia="Times New Roman" w:hint="default"/>
          <w:sz w:val="18"/>
          <w:szCs w:val="18"/>
        </w:rPr>
        <w:t>”</w:t>
      </w:r>
      <w:r>
        <w:rPr>
          <w:rFonts w:ascii="宋体" w:hAnsi="宋体" w:cs="宋体" w:eastAsia="宋体" w:hint="default"/>
          <w:sz w:val="18"/>
          <w:szCs w:val="18"/>
        </w:rPr>
        <w:t>， 荣获</w:t>
      </w:r>
      <w:r>
        <w:rPr>
          <w:rFonts w:ascii="Times New Roman" w:hAnsi="Times New Roman" w:cs="Times New Roman" w:eastAsia="Times New Roman" w:hint="default"/>
          <w:sz w:val="18"/>
          <w:szCs w:val="18"/>
        </w:rPr>
        <w:t>“</w:t>
      </w:r>
      <w:r>
        <w:rPr>
          <w:rFonts w:ascii="宋体" w:hAnsi="宋体" w:cs="宋体" w:eastAsia="宋体" w:hint="default"/>
          <w:sz w:val="18"/>
          <w:szCs w:val="18"/>
        </w:rPr>
        <w:t>最具持续竞争力品牌</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月，在深圳市计算机协会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年年会上，长城电脑获得</w:t>
      </w:r>
      <w:r>
        <w:rPr>
          <w:rFonts w:ascii="Times New Roman" w:hAnsi="Times New Roman" w:cs="Times New Roman" w:eastAsia="Times New Roman" w:hint="default"/>
          <w:sz w:val="18"/>
          <w:szCs w:val="18"/>
        </w:rPr>
        <w:t>“</w:t>
      </w:r>
      <w:r>
        <w:rPr>
          <w:rFonts w:ascii="宋体" w:hAnsi="宋体" w:cs="宋体" w:eastAsia="宋体" w:hint="default"/>
          <w:sz w:val="18"/>
          <w:szCs w:val="18"/>
        </w:rPr>
        <w:t>卓越企业奖</w:t>
      </w:r>
      <w:r>
        <w:rPr>
          <w:rFonts w:ascii="Times New Roman" w:hAnsi="Times New Roman" w:cs="Times New Roman" w:eastAsia="Times New Roman" w:hint="default"/>
          <w:sz w:val="18"/>
          <w:szCs w:val="18"/>
        </w:rPr>
        <w:t>”</w:t>
      </w:r>
      <w:r>
        <w:rPr>
          <w:rFonts w:ascii="宋体" w:hAnsi="宋体" w:cs="宋体" w:eastAsia="宋体" w:hint="default"/>
          <w:sz w:val="18"/>
          <w:szCs w:val="18"/>
        </w:rPr>
        <w:t>再次得到行业肯 定。</w:t>
      </w:r>
    </w:p>
    <w:p>
      <w:pPr>
        <w:spacing w:after="0" w:line="300" w:lineRule="auto"/>
        <w:jc w:val="left"/>
        <w:rPr>
          <w:rFonts w:ascii="宋体" w:hAnsi="宋体" w:cs="宋体" w:eastAsia="宋体" w:hint="default"/>
          <w:sz w:val="18"/>
          <w:szCs w:val="18"/>
        </w:rPr>
        <w:sectPr>
          <w:pgSz w:w="11910" w:h="16840"/>
          <w:pgMar w:header="877" w:footer="982" w:top="1100" w:bottom="1180" w:left="440" w:right="420"/>
        </w:sectPr>
      </w:pPr>
    </w:p>
    <w:p>
      <w:pPr>
        <w:spacing w:line="240" w:lineRule="auto" w:before="12"/>
        <w:rPr>
          <w:rFonts w:ascii="宋体" w:hAnsi="宋体" w:cs="宋体" w:eastAsia="宋体" w:hint="default"/>
          <w:sz w:val="21"/>
          <w:szCs w:val="21"/>
        </w:rPr>
      </w:pPr>
    </w:p>
    <w:p>
      <w:pPr>
        <w:spacing w:line="300" w:lineRule="auto" w:before="44"/>
        <w:ind w:left="7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、良好的融资能力 </w:t>
      </w:r>
      <w:r>
        <w:rPr>
          <w:rFonts w:ascii="宋体" w:hAnsi="宋体" w:cs="宋体" w:eastAsia="宋体" w:hint="default"/>
          <w:spacing w:val="-2"/>
          <w:sz w:val="18"/>
          <w:szCs w:val="18"/>
        </w:rPr>
        <w:t>公司充分利用资本市场，扩展融资渠道，使用稳定低成本的融资平台和融资工具，优化资产负债结构，降低财务成本和</w:t>
      </w:r>
    </w:p>
    <w:p>
      <w:pPr>
        <w:spacing w:line="309" w:lineRule="auto" w:before="31"/>
        <w:ind w:left="414" w:right="0" w:firstLine="0"/>
        <w:jc w:val="left"/>
        <w:rPr>
          <w:rFonts w:ascii="宋体" w:hAnsi="宋体" w:cs="宋体" w:eastAsia="宋体" w:hint="default"/>
          <w:sz w:val="18"/>
          <w:szCs w:val="18"/>
        </w:rPr>
      </w:pPr>
      <w:r>
        <w:rPr>
          <w:rFonts w:ascii="宋体" w:hAnsi="宋体" w:cs="宋体" w:eastAsia="宋体" w:hint="default"/>
          <w:spacing w:val="-2"/>
          <w:sz w:val="18"/>
          <w:szCs w:val="18"/>
        </w:rPr>
        <w:t>财务风险，为公司持续发展提供资金保障。根据公司的业务发展规划，</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年启动以非公开发行股票的方式拟融资约</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亿元，</w:t>
      </w:r>
      <w:r>
        <w:rPr>
          <w:rFonts w:ascii="宋体" w:hAnsi="宋体" w:cs="宋体" w:eastAsia="宋体" w:hint="default"/>
          <w:spacing w:val="-60"/>
          <w:sz w:val="18"/>
          <w:szCs w:val="18"/>
        </w:rPr>
        <w:t> </w:t>
      </w:r>
      <w:r>
        <w:rPr>
          <w:rFonts w:ascii="宋体" w:hAnsi="宋体" w:cs="宋体" w:eastAsia="宋体" w:hint="default"/>
          <w:spacing w:val="-2"/>
          <w:sz w:val="18"/>
          <w:szCs w:val="18"/>
        </w:rPr>
        <w:t>用于高端电源扩产、信息安全硬件产品研发等项目，如能顺利完成将为公司发展优势产业、布局信息安全业务等提供强有力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的支持。</w:t>
      </w:r>
    </w:p>
    <w:p>
      <w:pPr>
        <w:spacing w:line="240" w:lineRule="auto" w:before="5"/>
        <w:rPr>
          <w:rFonts w:ascii="宋体" w:hAnsi="宋体" w:cs="宋体" w:eastAsia="宋体" w:hint="default"/>
          <w:sz w:val="16"/>
          <w:szCs w:val="16"/>
        </w:rPr>
      </w:pPr>
    </w:p>
    <w:p>
      <w:pPr>
        <w:pStyle w:val="Heading3"/>
        <w:spacing w:line="240" w:lineRule="auto"/>
        <w:ind w:left="414" w:right="0"/>
        <w:jc w:val="left"/>
        <w:rPr>
          <w:b w:val="0"/>
          <w:bCs w:val="0"/>
        </w:rPr>
      </w:pPr>
      <w:r>
        <w:rPr/>
        <w:t>六、投资状况分析</w:t>
      </w:r>
      <w:r>
        <w:rPr>
          <w:b w:val="0"/>
          <w:bCs w:val="0"/>
        </w:rPr>
      </w:r>
    </w:p>
    <w:p>
      <w:pPr>
        <w:spacing w:line="240" w:lineRule="auto" w:before="0"/>
        <w:rPr>
          <w:rFonts w:ascii="宋体" w:hAnsi="宋体" w:cs="宋体" w:eastAsia="宋体" w:hint="default"/>
          <w:b/>
          <w:bCs/>
          <w:sz w:val="20"/>
          <w:szCs w:val="20"/>
        </w:rPr>
      </w:pPr>
    </w:p>
    <w:p>
      <w:pPr>
        <w:spacing w:before="0"/>
        <w:ind w:left="4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13"/>
        <w:rPr>
          <w:rFonts w:ascii="宋体" w:hAnsi="宋体" w:cs="宋体" w:eastAsia="宋体" w:hint="default"/>
          <w:b/>
          <w:bCs/>
          <w:sz w:val="19"/>
          <w:szCs w:val="19"/>
        </w:rPr>
      </w:pPr>
    </w:p>
    <w:p>
      <w:pPr>
        <w:spacing w:before="0"/>
        <w:ind w:left="41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1"/>
        <w:rPr>
          <w:rFonts w:ascii="宋体" w:hAnsi="宋体" w:cs="宋体" w:eastAsia="宋体" w:hint="default"/>
          <w:b/>
          <w:bCs/>
          <w:sz w:val="21"/>
          <w:szCs w:val="21"/>
        </w:rPr>
      </w:pPr>
    </w:p>
    <w:tbl>
      <w:tblPr>
        <w:tblW w:w="0" w:type="auto"/>
        <w:jc w:val="left"/>
        <w:tblInd w:w="442" w:type="dxa"/>
        <w:tblLayout w:type="fixed"/>
        <w:tblCellMar>
          <w:top w:w="0" w:type="dxa"/>
          <w:left w:w="0" w:type="dxa"/>
          <w:bottom w:w="0" w:type="dxa"/>
          <w:right w:w="0" w:type="dxa"/>
        </w:tblCellMar>
        <w:tblLook w:val="01E0"/>
      </w:tblPr>
      <w:tblGrid>
        <w:gridCol w:w="3188"/>
        <w:gridCol w:w="3190"/>
        <w:gridCol w:w="3192"/>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377,840,244.39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132,127,441.18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185.97%</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南京中电熊猫平板显示科技有限公司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研发、生产和出售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G10</w:t>
            </w:r>
            <w:r>
              <w:rPr>
                <w:rFonts w:ascii="Times New Roman" w:hAnsi="Times New Roman" w:cs="Times New Roman" w:eastAsia="Times New Roman" w:hint="default"/>
                <w:spacing w:val="-3"/>
                <w:sz w:val="18"/>
                <w:szCs w:val="18"/>
              </w:rPr>
              <w:t> TFT-LCD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面板、 彩膜和液晶整机模组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TP </w:t>
            </w:r>
            <w:r>
              <w:rPr>
                <w:rFonts w:ascii="Times New Roman"/>
                <w:spacing w:val="-3"/>
                <w:sz w:val="18"/>
              </w:rPr>
              <w:t>Vision </w:t>
            </w:r>
            <w:r>
              <w:rPr>
                <w:rFonts w:ascii="Times New Roman"/>
                <w:sz w:val="18"/>
              </w:rPr>
              <w:t>Holding</w:t>
            </w:r>
            <w:r>
              <w:rPr>
                <w:rFonts w:ascii="Times New Roman"/>
                <w:spacing w:val="-10"/>
                <w:sz w:val="18"/>
              </w:rPr>
              <w:t> </w:t>
            </w:r>
            <w:r>
              <w:rPr>
                <w:rFonts w:ascii="Times New Roman"/>
                <w:spacing w:val="-6"/>
                <w:sz w:val="18"/>
              </w:rPr>
              <w:t>B.V.</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制造，研发和销售平板电视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广州鼎甲计算机科技有限公司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嘉捷科技（福清）有限公司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w:t>
            </w:r>
            <w:r>
              <w:rPr>
                <w:rFonts w:ascii="宋体" w:hAnsi="宋体" w:cs="宋体" w:eastAsia="宋体" w:hint="default"/>
                <w:sz w:val="18"/>
                <w:szCs w:val="18"/>
              </w:rPr>
              <w:t>销售显示触控项目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TPV Technology India Pvt.</w:t>
            </w:r>
            <w:r>
              <w:rPr>
                <w:rFonts w:ascii="Times New Roman"/>
                <w:spacing w:val="-26"/>
                <w:sz w:val="18"/>
              </w:rPr>
              <w:t> </w:t>
            </w:r>
            <w:r>
              <w:rPr>
                <w:rFonts w:ascii="Times New Roman"/>
                <w:sz w:val="18"/>
              </w:rPr>
              <w:t>Ltd.</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消费电子产品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嘉捷电信股份有限公司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电器批发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7"/>
        <w:rPr>
          <w:rFonts w:ascii="宋体" w:hAnsi="宋体" w:cs="宋体" w:eastAsia="宋体" w:hint="default"/>
          <w:b/>
          <w:bCs/>
          <w:sz w:val="14"/>
          <w:szCs w:val="14"/>
        </w:rPr>
      </w:pPr>
    </w:p>
    <w:p>
      <w:pPr>
        <w:spacing w:before="35"/>
        <w:ind w:left="4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before="166"/>
        <w:ind w:left="774" w:right="0" w:firstLine="0"/>
        <w:jc w:val="left"/>
        <w:rPr>
          <w:rFonts w:ascii="宋体" w:hAnsi="宋体" w:cs="宋体" w:eastAsia="宋体" w:hint="default"/>
          <w:sz w:val="18"/>
          <w:szCs w:val="18"/>
        </w:rPr>
      </w:pPr>
      <w:r>
        <w:rPr>
          <w:rFonts w:ascii="宋体" w:hAnsi="宋体" w:cs="宋体" w:eastAsia="宋体" w:hint="default"/>
          <w:sz w:val="18"/>
          <w:szCs w:val="18"/>
        </w:rPr>
        <w:t>公司报告期未持有金融企业股权。</w:t>
      </w:r>
    </w:p>
    <w:p>
      <w:pPr>
        <w:spacing w:line="240" w:lineRule="auto" w:before="3"/>
        <w:rPr>
          <w:rFonts w:ascii="宋体" w:hAnsi="宋体" w:cs="宋体" w:eastAsia="宋体" w:hint="default"/>
          <w:sz w:val="22"/>
          <w:szCs w:val="22"/>
        </w:rPr>
      </w:pPr>
    </w:p>
    <w:p>
      <w:pPr>
        <w:spacing w:before="0"/>
        <w:ind w:left="4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1"/>
        <w:rPr>
          <w:rFonts w:ascii="宋体" w:hAnsi="宋体" w:cs="宋体" w:eastAsia="宋体" w:hint="default"/>
          <w:b/>
          <w:bCs/>
          <w:sz w:val="21"/>
          <w:szCs w:val="21"/>
        </w:rPr>
      </w:pPr>
    </w:p>
    <w:tbl>
      <w:tblPr>
        <w:tblW w:w="0" w:type="auto"/>
        <w:jc w:val="left"/>
        <w:tblInd w:w="110" w:type="dxa"/>
        <w:tblLayout w:type="fixed"/>
        <w:tblCellMar>
          <w:top w:w="0" w:type="dxa"/>
          <w:left w:w="0" w:type="dxa"/>
          <w:bottom w:w="0" w:type="dxa"/>
          <w:right w:w="0" w:type="dxa"/>
        </w:tblCellMar>
        <w:tblLook w:val="01E0"/>
      </w:tblPr>
      <w:tblGrid>
        <w:gridCol w:w="698"/>
        <w:gridCol w:w="720"/>
        <w:gridCol w:w="900"/>
        <w:gridCol w:w="1080"/>
        <w:gridCol w:w="900"/>
        <w:gridCol w:w="720"/>
        <w:gridCol w:w="900"/>
        <w:gridCol w:w="720"/>
        <w:gridCol w:w="1080"/>
        <w:gridCol w:w="1080"/>
        <w:gridCol w:w="900"/>
        <w:gridCol w:w="538"/>
      </w:tblGrid>
      <w:tr>
        <w:trPr>
          <w:trHeight w:val="714" w:hRule="exact"/>
        </w:trPr>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3" w:right="73" w:hanging="180"/>
              <w:jc w:val="left"/>
              <w:rPr>
                <w:rFonts w:ascii="宋体" w:hAnsi="宋体" w:cs="宋体" w:eastAsia="宋体" w:hint="default"/>
                <w:sz w:val="18"/>
                <w:szCs w:val="18"/>
              </w:rPr>
            </w:pPr>
            <w:r>
              <w:rPr>
                <w:rFonts w:ascii="宋体" w:hAnsi="宋体" w:cs="宋体" w:eastAsia="宋体" w:hint="default"/>
                <w:sz w:val="18"/>
                <w:szCs w:val="18"/>
              </w:rPr>
              <w:t>证券品 种</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 w:right="-19" w:firstLine="75"/>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期初持 股比例</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 w:right="-19" w:firstLine="7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期末持 股比例</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71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股票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 w:right="0"/>
              <w:jc w:val="left"/>
              <w:rPr>
                <w:rFonts w:ascii="Times New Roman" w:hAnsi="Times New Roman" w:cs="Times New Roman" w:eastAsia="Times New Roman" w:hint="default"/>
                <w:sz w:val="18"/>
                <w:szCs w:val="18"/>
              </w:rPr>
            </w:pPr>
            <w:r>
              <w:rPr>
                <w:rFonts w:ascii="Times New Roman"/>
                <w:sz w:val="18"/>
              </w:rPr>
              <w:t>3573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颖台科技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31,562,578.60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2,905,000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2,905,000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13,321,063.00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-4,744,009.48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 w:right="161"/>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 w:right="157"/>
              <w:jc w:val="left"/>
              <w:rPr>
                <w:rFonts w:ascii="宋体" w:hAnsi="宋体" w:cs="宋体" w:eastAsia="宋体" w:hint="default"/>
                <w:sz w:val="18"/>
                <w:szCs w:val="18"/>
              </w:rPr>
            </w:pPr>
            <w:r>
              <w:rPr>
                <w:rFonts w:ascii="宋体" w:hAnsi="宋体" w:cs="宋体" w:eastAsia="宋体" w:hint="default"/>
                <w:sz w:val="18"/>
                <w:szCs w:val="18"/>
              </w:rPr>
              <w:t>股市 购入</w:t>
            </w:r>
          </w:p>
        </w:tc>
      </w:tr>
      <w:tr>
        <w:trPr>
          <w:trHeight w:val="71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债券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11"/>
              <w:jc w:val="left"/>
              <w:rPr>
                <w:rFonts w:ascii="Times New Roman" w:hAnsi="Times New Roman" w:cs="Times New Roman" w:eastAsia="Times New Roman" w:hint="default"/>
                <w:sz w:val="18"/>
                <w:szCs w:val="18"/>
              </w:rPr>
            </w:pPr>
            <w:r>
              <w:rPr>
                <w:rFonts w:ascii="Times New Roman"/>
                <w:sz w:val="18"/>
              </w:rPr>
              <w:t>USG463</w:t>
            </w:r>
            <w:r>
              <w:rPr>
                <w:rFonts w:ascii="Times New Roman"/>
                <w:spacing w:val="-1"/>
                <w:sz w:val="18"/>
              </w:rPr>
              <w:t> </w:t>
            </w:r>
            <w:r>
              <w:rPr>
                <w:rFonts w:ascii="Times New Roman"/>
                <w:sz w:val="18"/>
              </w:rPr>
              <w:t>9DWC57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371"/>
              <w:jc w:val="left"/>
              <w:rPr>
                <w:rFonts w:ascii="Times New Roman" w:hAnsi="Times New Roman" w:cs="Times New Roman" w:eastAsia="Times New Roman" w:hint="default"/>
                <w:sz w:val="18"/>
                <w:szCs w:val="18"/>
              </w:rPr>
            </w:pPr>
            <w:r>
              <w:rPr>
                <w:rFonts w:ascii="Times New Roman"/>
                <w:sz w:val="18"/>
              </w:rPr>
              <w:t>HSBC</w:t>
            </w:r>
            <w:r>
              <w:rPr>
                <w:rFonts w:ascii="Times New Roman"/>
                <w:spacing w:val="-1"/>
                <w:sz w:val="18"/>
              </w:rPr>
              <w:t> </w:t>
            </w:r>
            <w:r>
              <w:rPr>
                <w:rFonts w:ascii="Times New Roman"/>
                <w:sz w:val="18"/>
              </w:rPr>
              <w:t>BOND</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8,898,749.46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1,300,000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1,300,000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8,812,916.95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384,918.20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 w:right="161"/>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 w:right="157"/>
              <w:jc w:val="left"/>
              <w:rPr>
                <w:rFonts w:ascii="宋体" w:hAnsi="宋体" w:cs="宋体" w:eastAsia="宋体" w:hint="default"/>
                <w:sz w:val="18"/>
                <w:szCs w:val="18"/>
              </w:rPr>
            </w:pPr>
            <w:r>
              <w:rPr>
                <w:rFonts w:ascii="宋体" w:hAnsi="宋体" w:cs="宋体" w:eastAsia="宋体" w:hint="default"/>
                <w:sz w:val="18"/>
                <w:szCs w:val="18"/>
              </w:rPr>
              <w:t>股市 购入</w:t>
            </w:r>
          </w:p>
        </w:tc>
      </w:tr>
      <w:tr>
        <w:trPr>
          <w:trHeight w:val="71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债券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71"/>
              <w:jc w:val="left"/>
              <w:rPr>
                <w:rFonts w:ascii="Times New Roman" w:hAnsi="Times New Roman" w:cs="Times New Roman" w:eastAsia="Times New Roman" w:hint="default"/>
                <w:sz w:val="18"/>
                <w:szCs w:val="18"/>
              </w:rPr>
            </w:pPr>
            <w:r>
              <w:rPr>
                <w:rFonts w:ascii="Times New Roman"/>
                <w:sz w:val="18"/>
              </w:rPr>
              <w:t>USY139</w:t>
            </w:r>
            <w:r>
              <w:rPr>
                <w:rFonts w:ascii="Times New Roman"/>
                <w:spacing w:val="-1"/>
                <w:sz w:val="18"/>
              </w:rPr>
              <w:t> </w:t>
            </w:r>
            <w:r>
              <w:rPr>
                <w:rFonts w:ascii="Times New Roman"/>
                <w:sz w:val="18"/>
              </w:rPr>
              <w:t>1CAJ00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371"/>
              <w:jc w:val="left"/>
              <w:rPr>
                <w:rFonts w:ascii="Times New Roman" w:hAnsi="Times New Roman" w:cs="Times New Roman" w:eastAsia="Times New Roman" w:hint="default"/>
                <w:sz w:val="18"/>
                <w:szCs w:val="18"/>
              </w:rPr>
            </w:pPr>
            <w:r>
              <w:rPr>
                <w:rFonts w:ascii="Times New Roman"/>
                <w:sz w:val="18"/>
              </w:rPr>
              <w:t>BOC</w:t>
            </w:r>
            <w:r>
              <w:rPr>
                <w:rFonts w:ascii="Times New Roman"/>
                <w:spacing w:val="-1"/>
                <w:sz w:val="18"/>
              </w:rPr>
              <w:t> </w:t>
            </w:r>
            <w:r>
              <w:rPr>
                <w:rFonts w:ascii="Times New Roman"/>
                <w:sz w:val="18"/>
              </w:rPr>
              <w:t>BOND</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9,351,492.82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1,400,000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1,400,000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9,241,372.12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484,342.43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 w:right="161"/>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 w:right="157"/>
              <w:jc w:val="left"/>
              <w:rPr>
                <w:rFonts w:ascii="宋体" w:hAnsi="宋体" w:cs="宋体" w:eastAsia="宋体" w:hint="default"/>
                <w:sz w:val="18"/>
                <w:szCs w:val="18"/>
              </w:rPr>
            </w:pPr>
            <w:r>
              <w:rPr>
                <w:rFonts w:ascii="宋体" w:hAnsi="宋体" w:cs="宋体" w:eastAsia="宋体" w:hint="default"/>
                <w:sz w:val="18"/>
                <w:szCs w:val="18"/>
              </w:rPr>
              <w:t>股市 购入</w:t>
            </w:r>
          </w:p>
        </w:tc>
      </w:tr>
      <w:tr>
        <w:trPr>
          <w:trHeight w:val="71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债券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22"/>
              <w:jc w:val="left"/>
              <w:rPr>
                <w:rFonts w:ascii="Times New Roman" w:hAnsi="Times New Roman" w:cs="Times New Roman" w:eastAsia="Times New Roman" w:hint="default"/>
                <w:sz w:val="18"/>
                <w:szCs w:val="18"/>
              </w:rPr>
            </w:pPr>
            <w:r>
              <w:rPr>
                <w:rFonts w:ascii="Times New Roman"/>
                <w:sz w:val="18"/>
              </w:rPr>
              <w:t>XS05210</w:t>
            </w:r>
            <w:r>
              <w:rPr>
                <w:rFonts w:ascii="Times New Roman"/>
                <w:spacing w:val="-1"/>
                <w:sz w:val="18"/>
              </w:rPr>
              <w:t> </w:t>
            </w:r>
            <w:r>
              <w:rPr>
                <w:rFonts w:ascii="Times New Roman"/>
                <w:sz w:val="18"/>
              </w:rPr>
              <w:t>73428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371"/>
              <w:jc w:val="left"/>
              <w:rPr>
                <w:rFonts w:ascii="Times New Roman" w:hAnsi="Times New Roman" w:cs="Times New Roman" w:eastAsia="Times New Roman" w:hint="default"/>
                <w:sz w:val="18"/>
                <w:szCs w:val="18"/>
              </w:rPr>
            </w:pPr>
            <w:r>
              <w:rPr>
                <w:rFonts w:ascii="Times New Roman"/>
                <w:sz w:val="18"/>
              </w:rPr>
              <w:t>BEA BOND</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8,783,253.05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1,300,000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1,300,000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8,712,173.62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496,341.98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 w:right="161"/>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 w:right="157"/>
              <w:jc w:val="left"/>
              <w:rPr>
                <w:rFonts w:ascii="宋体" w:hAnsi="宋体" w:cs="宋体" w:eastAsia="宋体" w:hint="default"/>
                <w:sz w:val="18"/>
                <w:szCs w:val="18"/>
              </w:rPr>
            </w:pPr>
            <w:r>
              <w:rPr>
                <w:rFonts w:ascii="宋体" w:hAnsi="宋体" w:cs="宋体" w:eastAsia="宋体" w:hint="default"/>
                <w:sz w:val="18"/>
                <w:szCs w:val="18"/>
              </w:rPr>
              <w:t>股市 购入</w:t>
            </w:r>
          </w:p>
        </w:tc>
      </w:tr>
      <w:tr>
        <w:trPr>
          <w:trHeight w:val="403" w:hRule="exact"/>
        </w:trPr>
        <w:tc>
          <w:tcPr>
            <w:tcW w:w="23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58,596,073.93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6,905,000</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6,905,000</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40,087,525.69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-3,378,406.87</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720" w:right="720"/>
        </w:sectPr>
      </w:pPr>
    </w:p>
    <w:p>
      <w:pPr>
        <w:spacing w:line="240" w:lineRule="auto" w:before="11"/>
        <w:rPr>
          <w:rFonts w:ascii="宋体" w:hAnsi="宋体" w:cs="宋体" w:eastAsia="宋体" w:hint="default"/>
          <w:b/>
          <w:bCs/>
          <w:sz w:val="27"/>
          <w:szCs w:val="27"/>
        </w:rPr>
      </w:pPr>
    </w:p>
    <w:p>
      <w:pPr>
        <w:spacing w:before="44"/>
        <w:ind w:left="774" w:right="760" w:firstLine="0"/>
        <w:jc w:val="left"/>
        <w:rPr>
          <w:rFonts w:ascii="宋体" w:hAnsi="宋体" w:cs="宋体" w:eastAsia="宋体" w:hint="default"/>
          <w:sz w:val="18"/>
          <w:szCs w:val="18"/>
        </w:rPr>
      </w:pPr>
      <w:r>
        <w:rPr>
          <w:rFonts w:ascii="宋体" w:hAnsi="宋体" w:cs="宋体" w:eastAsia="宋体" w:hint="default"/>
          <w:b/>
          <w:bCs/>
          <w:sz w:val="18"/>
          <w:szCs w:val="18"/>
        </w:rPr>
        <w:t>证券投资情况说明：</w:t>
      </w:r>
      <w:r>
        <w:rPr>
          <w:rFonts w:ascii="宋体" w:hAnsi="宋体" w:cs="宋体" w:eastAsia="宋体" w:hint="default"/>
          <w:sz w:val="18"/>
          <w:szCs w:val="18"/>
        </w:rPr>
      </w:r>
    </w:p>
    <w:p>
      <w:pPr>
        <w:spacing w:line="300" w:lineRule="auto" w:before="154"/>
        <w:ind w:left="774" w:right="76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）上述股票投资为冠捷科技旗下所持有。冠捷科技为在香港和新加坡两地的上市公司，其已按照其上市地要求及其内 部规范制度履行了相关审批程序并按其上市地要求履行了披露义务。</w:t>
      </w:r>
    </w:p>
    <w:p>
      <w:pPr>
        <w:spacing w:before="31"/>
        <w:ind w:left="1134" w:right="7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）上述债券均为长城香港旗下控股子公司柏怡国际所持有，质押于香港汇丰银行，作为柏怡国际融资业务的担保。</w:t>
      </w:r>
    </w:p>
    <w:p>
      <w:pPr>
        <w:spacing w:line="240" w:lineRule="auto" w:before="11"/>
        <w:rPr>
          <w:rFonts w:ascii="宋体" w:hAnsi="宋体" w:cs="宋体" w:eastAsia="宋体" w:hint="default"/>
          <w:sz w:val="25"/>
          <w:szCs w:val="25"/>
        </w:rPr>
      </w:pPr>
    </w:p>
    <w:p>
      <w:pPr>
        <w:spacing w:before="0"/>
        <w:ind w:left="774" w:right="76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）持有其他上市公司股权情况的说明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0" w:lineRule="auto" w:before="0"/>
        <w:ind w:left="773" w:right="0" w:firstLine="360"/>
        <w:jc w:val="left"/>
        <w:rPr>
          <w:rFonts w:ascii="宋体" w:hAnsi="宋体" w:cs="宋体" w:eastAsia="宋体" w:hint="default"/>
          <w:sz w:val="18"/>
          <w:szCs w:val="18"/>
        </w:rPr>
      </w:pPr>
      <w:r>
        <w:rPr>
          <w:rFonts w:ascii="宋体" w:hAnsi="宋体" w:cs="宋体" w:eastAsia="宋体" w:hint="default"/>
          <w:spacing w:val="-1"/>
          <w:sz w:val="18"/>
          <w:szCs w:val="18"/>
        </w:rPr>
        <w:t>报告期末，冠捷科技持有松上电子（证券代码</w:t>
      </w:r>
      <w:r>
        <w:rPr>
          <w:rFonts w:ascii="Times New Roman" w:hAnsi="Times New Roman" w:cs="Times New Roman" w:eastAsia="Times New Roman" w:hint="default"/>
          <w:spacing w:val="-1"/>
          <w:sz w:val="18"/>
          <w:szCs w:val="18"/>
        </w:rPr>
        <w:t>6156</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2,568,000</w:t>
      </w:r>
      <w:r>
        <w:rPr>
          <w:rFonts w:ascii="宋体" w:hAnsi="宋体" w:cs="宋体" w:eastAsia="宋体" w:hint="default"/>
          <w:spacing w:val="-1"/>
          <w:sz w:val="18"/>
          <w:szCs w:val="18"/>
        </w:rPr>
        <w:t>股占其公司股权比例约</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，期末账面价值</w:t>
      </w:r>
      <w:r>
        <w:rPr>
          <w:rFonts w:ascii="Times New Roman" w:hAnsi="Times New Roman" w:cs="Times New Roman" w:eastAsia="Times New Roman" w:hint="default"/>
          <w:spacing w:val="-1"/>
          <w:sz w:val="18"/>
          <w:szCs w:val="18"/>
        </w:rPr>
        <w:t>6,431,069</w:t>
      </w:r>
      <w:r>
        <w:rPr>
          <w:rFonts w:ascii="宋体" w:hAnsi="宋体" w:cs="宋体" w:eastAsia="宋体" w:hint="default"/>
          <w:spacing w:val="-1"/>
          <w:sz w:val="18"/>
          <w:szCs w:val="18"/>
        </w:rPr>
        <w:t>元，</w:t>
      </w:r>
      <w:r>
        <w:rPr>
          <w:rFonts w:ascii="宋体" w:hAnsi="宋体" w:cs="宋体" w:eastAsia="宋体" w:hint="default"/>
          <w:sz w:val="18"/>
          <w:szCs w:val="18"/>
        </w:rPr>
        <w:t> 报告期损益</w:t>
      </w:r>
      <w:r>
        <w:rPr>
          <w:rFonts w:ascii="Times New Roman" w:hAnsi="Times New Roman" w:cs="Times New Roman" w:eastAsia="Times New Roman" w:hint="default"/>
          <w:sz w:val="18"/>
          <w:szCs w:val="18"/>
        </w:rPr>
        <w:t>2,882,047.21</w:t>
      </w:r>
      <w:r>
        <w:rPr>
          <w:rFonts w:ascii="宋体" w:hAnsi="宋体" w:cs="宋体" w:eastAsia="宋体" w:hint="default"/>
          <w:sz w:val="18"/>
          <w:szCs w:val="18"/>
        </w:rPr>
        <w:t>元，冠捷科技已按照其上市地要求履行了相关审批程序并按其上市地要求履行了披露义务。</w:t>
      </w:r>
    </w:p>
    <w:p>
      <w:pPr>
        <w:spacing w:line="240" w:lineRule="auto" w:before="1"/>
        <w:rPr>
          <w:rFonts w:ascii="宋体" w:hAnsi="宋体" w:cs="宋体" w:eastAsia="宋体" w:hint="default"/>
          <w:sz w:val="22"/>
          <w:szCs w:val="22"/>
        </w:rPr>
      </w:pPr>
    </w:p>
    <w:p>
      <w:pPr>
        <w:spacing w:before="0"/>
        <w:ind w:left="774" w:right="7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774" w:right="76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77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77"/>
        <w:gridCol w:w="720"/>
        <w:gridCol w:w="720"/>
        <w:gridCol w:w="540"/>
        <w:gridCol w:w="1080"/>
        <w:gridCol w:w="1440"/>
        <w:gridCol w:w="1469"/>
        <w:gridCol w:w="799"/>
        <w:gridCol w:w="972"/>
        <w:gridCol w:w="900"/>
        <w:gridCol w:w="521"/>
        <w:gridCol w:w="919"/>
      </w:tblGrid>
      <w:tr>
        <w:trPr>
          <w:trHeight w:val="1026" w:hRule="exact"/>
        </w:trPr>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57" w:lineRule="auto"/>
              <w:ind w:left="253" w:right="162" w:hanging="90"/>
              <w:jc w:val="left"/>
              <w:rPr>
                <w:rFonts w:ascii="宋体" w:hAnsi="宋体" w:cs="宋体" w:eastAsia="宋体" w:hint="default"/>
                <w:sz w:val="18"/>
                <w:szCs w:val="18"/>
              </w:rPr>
            </w:pPr>
            <w:r>
              <w:rPr>
                <w:rFonts w:ascii="宋体" w:hAnsi="宋体" w:cs="宋体" w:eastAsia="宋体" w:hint="default"/>
                <w:sz w:val="18"/>
                <w:szCs w:val="18"/>
              </w:rPr>
              <w:t>受托人 名称</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57" w:lineRule="auto"/>
              <w:ind w:left="175" w:right="173"/>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3"/>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3"/>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5" w:right="83" w:hanging="360"/>
              <w:jc w:val="left"/>
              <w:rPr>
                <w:rFonts w:ascii="宋体" w:hAnsi="宋体" w:cs="宋体" w:eastAsia="宋体" w:hint="default"/>
                <w:sz w:val="18"/>
                <w:szCs w:val="18"/>
              </w:rPr>
            </w:pPr>
            <w:r>
              <w:rPr>
                <w:rFonts w:ascii="宋体" w:hAnsi="宋体" w:cs="宋体" w:eastAsia="宋体" w:hint="default"/>
                <w:sz w:val="18"/>
                <w:szCs w:val="18"/>
              </w:rPr>
              <w:t>委托理财金 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1" w:right="29"/>
              <w:jc w:val="left"/>
              <w:rPr>
                <w:rFonts w:ascii="宋体" w:hAnsi="宋体" w:cs="宋体" w:eastAsia="宋体" w:hint="default"/>
                <w:sz w:val="18"/>
                <w:szCs w:val="18"/>
              </w:rPr>
            </w:pPr>
            <w:r>
              <w:rPr>
                <w:rFonts w:ascii="宋体" w:hAnsi="宋体" w:cs="宋体" w:eastAsia="宋体" w:hint="default"/>
                <w:sz w:val="18"/>
                <w:szCs w:val="18"/>
              </w:rPr>
              <w:t>本期实际收 回本金金额</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8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5" w:hanging="90"/>
              <w:jc w:val="left"/>
              <w:rPr>
                <w:rFonts w:ascii="宋体" w:hAnsi="宋体" w:cs="宋体" w:eastAsia="宋体" w:hint="default"/>
                <w:sz w:val="18"/>
                <w:szCs w:val="18"/>
              </w:rPr>
            </w:pPr>
            <w:r>
              <w:rPr>
                <w:rFonts w:ascii="宋体" w:hAnsi="宋体" w:cs="宋体" w:eastAsia="宋体" w:hint="default"/>
                <w:sz w:val="18"/>
                <w:szCs w:val="18"/>
              </w:rPr>
              <w:t>报告期实际 损益金额</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1,016,930.00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1,016,930.00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602.81</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758,475.00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758,475.00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1,314.03</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207,961.00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207,961.00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702.54</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170,030.00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170,030.00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1,186.92</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100,960.00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100,960.00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59.96</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50,000.00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191.51</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40,060.00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40,060.00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351.35</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18,000.00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18,000.00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19.62</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15,927.00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15,927.00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26.45</w:t>
            </w:r>
          </w:p>
        </w:tc>
      </w:tr>
      <w:tr>
        <w:trPr>
          <w:trHeight w:val="402"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2,378,343.00</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2,378,343.00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4,455.19</w:t>
            </w:r>
          </w:p>
        </w:tc>
      </w:tr>
      <w:tr>
        <w:trPr>
          <w:trHeight w:val="402"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81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宋体" w:hAnsi="宋体" w:cs="宋体" w:eastAsia="宋体" w:hint="default"/>
                <w:sz w:val="18"/>
                <w:szCs w:val="18"/>
              </w:rPr>
            </w:pPr>
            <w:r>
              <w:rPr>
                <w:rFonts w:ascii="宋体" w:hAnsi="宋体" w:cs="宋体" w:eastAsia="宋体" w:hint="default"/>
                <w:sz w:val="18"/>
                <w:szCs w:val="18"/>
              </w:rPr>
              <w:t>冠捷科技自有资金</w:t>
            </w:r>
          </w:p>
        </w:tc>
      </w:tr>
      <w:tr>
        <w:trPr>
          <w:trHeight w:val="402"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81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0" w:right="0"/>
              <w:jc w:val="left"/>
              <w:rPr>
                <w:rFonts w:ascii="Times New Roman" w:hAnsi="Times New Roman" w:cs="Times New Roman" w:eastAsia="Times New Roman" w:hint="default"/>
                <w:sz w:val="18"/>
                <w:szCs w:val="18"/>
              </w:rPr>
            </w:pPr>
            <w:r>
              <w:rPr>
                <w:rFonts w:ascii="Times New Roman"/>
                <w:sz w:val="18"/>
              </w:rPr>
              <w:t>0</w:t>
            </w:r>
          </w:p>
        </w:tc>
      </w:tr>
    </w:tbl>
    <w:p>
      <w:pPr>
        <w:spacing w:line="398" w:lineRule="auto" w:before="88"/>
        <w:ind w:left="1134" w:right="760" w:hanging="360"/>
        <w:jc w:val="left"/>
        <w:rPr>
          <w:rFonts w:ascii="宋体" w:hAnsi="宋体" w:cs="宋体" w:eastAsia="宋体" w:hint="default"/>
          <w:sz w:val="18"/>
          <w:szCs w:val="18"/>
        </w:rPr>
      </w:pPr>
      <w:r>
        <w:rPr>
          <w:rFonts w:ascii="宋体" w:hAnsi="宋体" w:cs="宋体" w:eastAsia="宋体" w:hint="default"/>
          <w:b/>
          <w:bCs/>
          <w:sz w:val="18"/>
          <w:szCs w:val="18"/>
        </w:rPr>
        <w:t>委托理财情况说明：</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上述委托理财为冠捷科技旗下所持有。冠捷科技为在香港和新加坡两地的上市公司，其已按照其上市地要求及其内部规</w:t>
      </w:r>
    </w:p>
    <w:p>
      <w:pPr>
        <w:spacing w:line="193" w:lineRule="exact" w:before="0"/>
        <w:ind w:left="774" w:right="760" w:firstLine="0"/>
        <w:jc w:val="left"/>
        <w:rPr>
          <w:rFonts w:ascii="宋体" w:hAnsi="宋体" w:cs="宋体" w:eastAsia="宋体" w:hint="default"/>
          <w:sz w:val="18"/>
          <w:szCs w:val="18"/>
        </w:rPr>
      </w:pPr>
      <w:r>
        <w:rPr>
          <w:rFonts w:ascii="宋体" w:hAnsi="宋体" w:cs="宋体" w:eastAsia="宋体" w:hint="default"/>
          <w:sz w:val="18"/>
          <w:szCs w:val="18"/>
        </w:rPr>
        <w:t>范制度履行了相应审批程序。</w:t>
      </w:r>
    </w:p>
    <w:p>
      <w:pPr>
        <w:spacing w:after="0" w:line="193" w:lineRule="exact"/>
        <w:jc w:val="left"/>
        <w:rPr>
          <w:rFonts w:ascii="宋体" w:hAnsi="宋体" w:cs="宋体" w:eastAsia="宋体" w:hint="default"/>
          <w:sz w:val="18"/>
          <w:szCs w:val="18"/>
        </w:rPr>
        <w:sectPr>
          <w:pgSz w:w="11910" w:h="16840"/>
          <w:pgMar w:header="877" w:footer="982" w:top="1100" w:bottom="1180" w:left="360" w:right="3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35"/>
        <w:ind w:left="93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9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792"/>
        <w:gridCol w:w="721"/>
        <w:gridCol w:w="540"/>
        <w:gridCol w:w="1440"/>
        <w:gridCol w:w="1134"/>
        <w:gridCol w:w="1080"/>
        <w:gridCol w:w="1080"/>
        <w:gridCol w:w="1080"/>
        <w:gridCol w:w="586"/>
        <w:gridCol w:w="1034"/>
        <w:gridCol w:w="900"/>
        <w:gridCol w:w="877"/>
      </w:tblGrid>
      <w:tr>
        <w:trPr>
          <w:trHeight w:val="1649" w:hRule="exact"/>
        </w:trPr>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31" w:right="29"/>
              <w:jc w:val="center"/>
              <w:rPr>
                <w:rFonts w:ascii="宋体" w:hAnsi="宋体" w:cs="宋体" w:eastAsia="宋体" w:hint="default"/>
                <w:sz w:val="18"/>
                <w:szCs w:val="18"/>
              </w:rPr>
            </w:pPr>
            <w:r>
              <w:rPr>
                <w:rFonts w:ascii="宋体" w:hAnsi="宋体" w:cs="宋体" w:eastAsia="宋体" w:hint="default"/>
                <w:sz w:val="18"/>
                <w:szCs w:val="18"/>
              </w:rPr>
              <w:t>衍生品投 资操作方 名称</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60" w:lineRule="auto"/>
              <w:ind w:left="175" w:right="174"/>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85" w:right="83"/>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衍生品投资类型</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112" w:right="19" w:hanging="90"/>
              <w:jc w:val="left"/>
              <w:rPr>
                <w:rFonts w:ascii="宋体" w:hAnsi="宋体" w:cs="宋体" w:eastAsia="宋体" w:hint="default"/>
                <w:sz w:val="18"/>
                <w:szCs w:val="18"/>
              </w:rPr>
            </w:pPr>
            <w:r>
              <w:rPr>
                <w:rFonts w:ascii="宋体" w:hAnsi="宋体" w:cs="宋体" w:eastAsia="宋体" w:hint="default"/>
                <w:sz w:val="18"/>
                <w:szCs w:val="18"/>
              </w:rPr>
              <w:t>衍生品投资初 始投资金额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445" w:right="83"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16" w:right="17"/>
              <w:jc w:val="both"/>
              <w:rPr>
                <w:rFonts w:ascii="宋体" w:hAnsi="宋体" w:cs="宋体" w:eastAsia="宋体" w:hint="default"/>
                <w:sz w:val="18"/>
                <w:szCs w:val="18"/>
              </w:rPr>
            </w:pPr>
            <w:r>
              <w:rPr>
                <w:rFonts w:ascii="宋体" w:hAnsi="宋体" w:cs="宋体" w:eastAsia="宋体" w:hint="default"/>
                <w:sz w:val="18"/>
                <w:szCs w:val="18"/>
              </w:rPr>
              <w:t>计提减 值准备 金额</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422" w:right="60"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85" w:right="83"/>
              <w:jc w:val="center"/>
              <w:rPr>
                <w:rFonts w:ascii="宋体" w:hAnsi="宋体" w:cs="宋体" w:eastAsia="宋体" w:hint="default"/>
                <w:sz w:val="18"/>
                <w:szCs w:val="18"/>
              </w:rPr>
            </w:pPr>
            <w:r>
              <w:rPr>
                <w:rFonts w:ascii="宋体" w:hAnsi="宋体" w:cs="宋体" w:eastAsia="宋体" w:hint="default"/>
                <w:sz w:val="18"/>
                <w:szCs w:val="18"/>
              </w:rPr>
              <w:t>期末投资 金额占公 司报告期 末净资产 比例</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73" w:right="72"/>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714"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Options</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2,440,332.46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438,414.11</w:t>
            </w:r>
          </w:p>
        </w:tc>
        <w:tc>
          <w:tcPr>
            <w:tcW w:w="5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1,947,876.82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763.93%</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19,359.49</w:t>
            </w:r>
          </w:p>
        </w:tc>
      </w:tr>
      <w:tr>
        <w:trPr>
          <w:trHeight w:val="714"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 w:right="343"/>
              <w:jc w:val="left"/>
              <w:rPr>
                <w:rFonts w:ascii="Times New Roman" w:hAnsi="Times New Roman" w:cs="Times New Roman" w:eastAsia="Times New Roman" w:hint="default"/>
                <w:sz w:val="18"/>
                <w:szCs w:val="18"/>
              </w:rPr>
            </w:pPr>
            <w:r>
              <w:rPr>
                <w:rFonts w:ascii="Times New Roman"/>
                <w:sz w:val="18"/>
              </w:rPr>
              <w:t>Cross</w:t>
            </w:r>
            <w:r>
              <w:rPr>
                <w:rFonts w:ascii="Times New Roman"/>
                <w:spacing w:val="-6"/>
                <w:sz w:val="18"/>
              </w:rPr>
              <w:t> </w:t>
            </w:r>
            <w:r>
              <w:rPr>
                <w:rFonts w:ascii="Times New Roman"/>
                <w:sz w:val="18"/>
              </w:rPr>
              <w:t>currency</w:t>
            </w:r>
            <w:r>
              <w:rPr>
                <w:rFonts w:ascii="Times New Roman"/>
                <w:spacing w:val="-1"/>
                <w:sz w:val="18"/>
              </w:rPr>
              <w:t> </w:t>
            </w:r>
            <w:r>
              <w:rPr>
                <w:rFonts w:ascii="Times New Roman"/>
                <w:sz w:val="18"/>
              </w:rPr>
              <w:t>swap</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328,302.10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328,302.10</w:t>
            </w:r>
          </w:p>
        </w:tc>
        <w:tc>
          <w:tcPr>
            <w:tcW w:w="5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72,648.44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28.49%</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11,834.21</w:t>
            </w:r>
          </w:p>
        </w:tc>
      </w:tr>
      <w:tr>
        <w:trPr>
          <w:trHeight w:val="714"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Forwards</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8,447,802.67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4,427,636.20</w:t>
            </w:r>
          </w:p>
        </w:tc>
        <w:tc>
          <w:tcPr>
            <w:tcW w:w="5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6,916,100.85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2,712.41%</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20,325.50</w:t>
            </w:r>
          </w:p>
        </w:tc>
      </w:tr>
      <w:tr>
        <w:trPr>
          <w:trHeight w:val="402" w:hRule="exact"/>
        </w:trPr>
        <w:tc>
          <w:tcPr>
            <w:tcW w:w="34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11,216,437.23</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5,194,352.41</w:t>
            </w:r>
          </w:p>
        </w:tc>
        <w:tc>
          <w:tcPr>
            <w:tcW w:w="5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8,936,626.11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3,504.83%</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51,519.20</w:t>
            </w:r>
          </w:p>
        </w:tc>
      </w:tr>
      <w:tr>
        <w:trPr>
          <w:trHeight w:val="402" w:hRule="exact"/>
        </w:trPr>
        <w:tc>
          <w:tcPr>
            <w:tcW w:w="3493" w:type="dxa"/>
            <w:gridSpan w:val="4"/>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7771" w:type="dxa"/>
            <w:gridSpan w:val="8"/>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冠捷科技自筹资金。</w:t>
            </w:r>
          </w:p>
        </w:tc>
      </w:tr>
      <w:tr>
        <w:trPr>
          <w:trHeight w:val="1067" w:hRule="exact"/>
        </w:trPr>
        <w:tc>
          <w:tcPr>
            <w:tcW w:w="3493" w:type="dxa"/>
            <w:gridSpan w:val="4"/>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319" w:lineRule="auto" w:before="70"/>
              <w:ind w:left="-1" w:right="61"/>
              <w:jc w:val="both"/>
              <w:rPr>
                <w:rFonts w:ascii="宋体" w:hAnsi="宋体" w:cs="宋体" w:eastAsia="宋体" w:hint="default"/>
                <w:sz w:val="18"/>
                <w:szCs w:val="18"/>
              </w:rPr>
            </w:pPr>
            <w:r>
              <w:rPr>
                <w:rFonts w:ascii="宋体" w:hAnsi="宋体" w:cs="宋体" w:eastAsia="宋体" w:hint="default"/>
                <w:sz w:val="18"/>
                <w:szCs w:val="18"/>
              </w:rPr>
              <w:t>报告期衍生品持仓的风险分析及控制措施说 明（包括但不限于市场风险、流动性风险、 信用风险、操作风险、法律风险等）</w:t>
            </w:r>
          </w:p>
        </w:tc>
        <w:tc>
          <w:tcPr>
            <w:tcW w:w="7771" w:type="dxa"/>
            <w:gridSpan w:val="8"/>
            <w:tcBorders>
              <w:top w:val="single" w:sz="4" w:space="0" w:color="FFFFFF"/>
              <w:left w:val="single" w:sz="4" w:space="0" w:color="000000"/>
              <w:bottom w:val="single" w:sz="4" w:space="0" w:color="000000"/>
              <w:right w:val="single" w:sz="4" w:space="0" w:color="000000"/>
            </w:tcBorders>
          </w:tcPr>
          <w:p>
            <w:pPr>
              <w:pStyle w:val="TableParagraph"/>
              <w:spacing w:line="357" w:lineRule="auto" w:before="51"/>
              <w:ind w:left="359" w:right="-1"/>
              <w:jc w:val="left"/>
              <w:rPr>
                <w:rFonts w:ascii="宋体" w:hAnsi="宋体" w:cs="宋体" w:eastAsia="宋体" w:hint="default"/>
                <w:sz w:val="18"/>
                <w:szCs w:val="18"/>
              </w:rPr>
            </w:pPr>
            <w:r>
              <w:rPr>
                <w:rFonts w:ascii="宋体" w:hAnsi="宋体" w:cs="宋体" w:eastAsia="宋体" w:hint="default"/>
                <w:sz w:val="18"/>
                <w:szCs w:val="18"/>
              </w:rPr>
              <w:t>鉴于金融市场波动，冠捷科技已定下严谨指引，禁止所有衍生产品的投机交易。 风险管理由冠捷科技司库部按照其董事会批准的政策执行，其司库部通过与其营运单位的紧密</w:t>
            </w:r>
          </w:p>
          <w:p>
            <w:pPr>
              <w:pStyle w:val="TableParagraph"/>
              <w:spacing w:line="225" w:lineRule="exact"/>
              <w:ind w:left="-1" w:right="0"/>
              <w:jc w:val="left"/>
              <w:rPr>
                <w:rFonts w:ascii="宋体" w:hAnsi="宋体" w:cs="宋体" w:eastAsia="宋体" w:hint="default"/>
                <w:sz w:val="18"/>
                <w:szCs w:val="18"/>
              </w:rPr>
            </w:pPr>
            <w:r>
              <w:rPr>
                <w:rFonts w:ascii="宋体" w:hAnsi="宋体" w:cs="宋体" w:eastAsia="宋体" w:hint="default"/>
                <w:sz w:val="18"/>
                <w:szCs w:val="18"/>
              </w:rPr>
              <w:t>合作，负责确定、评估和减少财务风险。</w:t>
            </w:r>
          </w:p>
        </w:tc>
      </w:tr>
      <w:tr>
        <w:trPr>
          <w:trHeight w:val="1338" w:hRule="exact"/>
        </w:trPr>
        <w:tc>
          <w:tcPr>
            <w:tcW w:w="34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 w:right="61"/>
              <w:jc w:val="both"/>
              <w:rPr>
                <w:rFonts w:ascii="宋体" w:hAnsi="宋体" w:cs="宋体" w:eastAsia="宋体" w:hint="default"/>
                <w:sz w:val="18"/>
                <w:szCs w:val="18"/>
              </w:rPr>
            </w:pPr>
            <w:r>
              <w:rPr>
                <w:rFonts w:ascii="宋体" w:hAnsi="宋体" w:cs="宋体" w:eastAsia="宋体" w:hint="default"/>
                <w:sz w:val="18"/>
                <w:szCs w:val="18"/>
              </w:rPr>
              <w:t>已投资衍生品报告期内市场价格或产品公允 价值变动的情况，对衍生品公允价值的分析 应披露具体使用的方法及相关假设与参数的 设定</w:t>
            </w:r>
          </w:p>
        </w:tc>
        <w:tc>
          <w:tcPr>
            <w:tcW w:w="77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 w:right="-1" w:firstLine="360"/>
              <w:jc w:val="left"/>
              <w:rPr>
                <w:rFonts w:ascii="宋体" w:hAnsi="宋体" w:cs="宋体" w:eastAsia="宋体" w:hint="default"/>
                <w:sz w:val="18"/>
                <w:szCs w:val="18"/>
              </w:rPr>
            </w:pPr>
            <w:r>
              <w:rPr>
                <w:rFonts w:ascii="宋体" w:hAnsi="宋体" w:cs="宋体" w:eastAsia="宋体" w:hint="default"/>
                <w:sz w:val="18"/>
                <w:szCs w:val="18"/>
              </w:rPr>
              <w:t>衍生品初步按衍生品合约订立日期的公平值确认，期后按公平值重新计量；对衍生品公允价值 具体使用的相关假设与参数的设定由冠捷科技的开户银行确定。</w:t>
            </w:r>
          </w:p>
        </w:tc>
      </w:tr>
      <w:tr>
        <w:trPr>
          <w:trHeight w:val="1026" w:hRule="exact"/>
        </w:trPr>
        <w:tc>
          <w:tcPr>
            <w:tcW w:w="34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 w:right="61"/>
              <w:jc w:val="both"/>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 体原则与上一报告期相比是否发生重大变化 的说明</w:t>
            </w:r>
          </w:p>
        </w:tc>
        <w:tc>
          <w:tcPr>
            <w:tcW w:w="77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 w:right="61"/>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独立董事对公司衍生品投资及风险控制情况 的专项意见</w:t>
            </w:r>
          </w:p>
        </w:tc>
        <w:tc>
          <w:tcPr>
            <w:tcW w:w="77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冠捷科技的衍生品投资已按照其上市地要求履行了相关审批及披露程序。</w:t>
            </w:r>
          </w:p>
        </w:tc>
      </w:tr>
    </w:tbl>
    <w:p>
      <w:pPr>
        <w:spacing w:before="88"/>
        <w:ind w:left="934" w:right="0" w:firstLine="0"/>
        <w:jc w:val="left"/>
        <w:rPr>
          <w:rFonts w:ascii="宋体" w:hAnsi="宋体" w:cs="宋体" w:eastAsia="宋体" w:hint="default"/>
          <w:sz w:val="18"/>
          <w:szCs w:val="18"/>
        </w:rPr>
      </w:pPr>
      <w:r>
        <w:rPr>
          <w:rFonts w:ascii="宋体" w:hAnsi="宋体" w:cs="宋体" w:eastAsia="宋体" w:hint="default"/>
          <w:b/>
          <w:bCs/>
          <w:sz w:val="18"/>
          <w:szCs w:val="18"/>
        </w:rPr>
        <w:t>衍生品投资情况说明：</w:t>
      </w:r>
      <w:r>
        <w:rPr>
          <w:rFonts w:ascii="宋体" w:hAnsi="宋体" w:cs="宋体" w:eastAsia="宋体" w:hint="default"/>
          <w:sz w:val="18"/>
          <w:szCs w:val="18"/>
        </w:rPr>
      </w:r>
    </w:p>
    <w:p>
      <w:pPr>
        <w:spacing w:line="300" w:lineRule="auto" w:before="154"/>
        <w:ind w:left="934" w:right="0" w:firstLine="360"/>
        <w:jc w:val="left"/>
        <w:rPr>
          <w:rFonts w:ascii="宋体" w:hAnsi="宋体" w:cs="宋体" w:eastAsia="宋体" w:hint="default"/>
          <w:sz w:val="18"/>
          <w:szCs w:val="18"/>
        </w:rPr>
      </w:pPr>
      <w:r>
        <w:rPr>
          <w:rFonts w:ascii="宋体" w:hAnsi="宋体" w:cs="宋体" w:eastAsia="宋体" w:hint="default"/>
          <w:sz w:val="18"/>
          <w:szCs w:val="18"/>
        </w:rPr>
        <w:t>上表所提及的</w:t>
      </w:r>
      <w:r>
        <w:rPr>
          <w:rFonts w:ascii="Times New Roman" w:hAnsi="Times New Roman" w:cs="Times New Roman" w:eastAsia="Times New Roman" w:hint="default"/>
          <w:sz w:val="18"/>
          <w:szCs w:val="18"/>
        </w:rPr>
        <w:t>“</w:t>
      </w:r>
      <w:r>
        <w:rPr>
          <w:rFonts w:ascii="宋体" w:hAnsi="宋体" w:cs="宋体" w:eastAsia="宋体" w:hint="default"/>
          <w:sz w:val="18"/>
          <w:szCs w:val="18"/>
        </w:rPr>
        <w:t>投资金额</w:t>
      </w:r>
      <w:r>
        <w:rPr>
          <w:rFonts w:ascii="Times New Roman" w:hAnsi="Times New Roman" w:cs="Times New Roman" w:eastAsia="Times New Roman" w:hint="default"/>
          <w:sz w:val="18"/>
          <w:szCs w:val="18"/>
        </w:rPr>
        <w:t>”</w:t>
      </w:r>
      <w:r>
        <w:rPr>
          <w:rFonts w:ascii="宋体" w:hAnsi="宋体" w:cs="宋体" w:eastAsia="宋体" w:hint="default"/>
          <w:sz w:val="18"/>
          <w:szCs w:val="18"/>
        </w:rPr>
        <w:t>均为合约金额，截至本报告期末公司合并报表范围内的衍生品合约市值金额约为</w:t>
      </w:r>
      <w:r>
        <w:rPr>
          <w:rFonts w:ascii="Times New Roman" w:hAnsi="Times New Roman" w:cs="Times New Roman" w:eastAsia="Times New Roman" w:hint="default"/>
          <w:sz w:val="18"/>
          <w:szCs w:val="18"/>
        </w:rPr>
        <w:t>28,242.24</w:t>
      </w:r>
      <w:r>
        <w:rPr>
          <w:rFonts w:ascii="宋体" w:hAnsi="宋体" w:cs="宋体" w:eastAsia="宋体" w:hint="default"/>
          <w:sz w:val="18"/>
          <w:szCs w:val="18"/>
        </w:rPr>
        <w:t>万 元，占公司报告期末净资产比例</w:t>
      </w:r>
      <w:r>
        <w:rPr>
          <w:rFonts w:ascii="Times New Roman" w:hAnsi="Times New Roman" w:cs="Times New Roman" w:eastAsia="Times New Roman" w:hint="default"/>
          <w:sz w:val="18"/>
          <w:szCs w:val="18"/>
        </w:rPr>
        <w:t>11.08%</w:t>
      </w:r>
      <w:r>
        <w:rPr>
          <w:rFonts w:ascii="宋体" w:hAnsi="宋体" w:cs="宋体" w:eastAsia="宋体" w:hint="default"/>
          <w:sz w:val="18"/>
          <w:szCs w:val="18"/>
        </w:rPr>
        <w:t>。</w:t>
      </w:r>
    </w:p>
    <w:p>
      <w:pPr>
        <w:spacing w:line="240" w:lineRule="auto" w:before="1"/>
        <w:rPr>
          <w:rFonts w:ascii="宋体" w:hAnsi="宋体" w:cs="宋体" w:eastAsia="宋体" w:hint="default"/>
          <w:sz w:val="22"/>
          <w:szCs w:val="22"/>
        </w:rPr>
      </w:pPr>
    </w:p>
    <w:p>
      <w:pPr>
        <w:spacing w:before="0"/>
        <w:ind w:left="93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9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964" w:type="dxa"/>
        <w:tblLayout w:type="fixed"/>
        <w:tblCellMar>
          <w:top w:w="0" w:type="dxa"/>
          <w:left w:w="0" w:type="dxa"/>
          <w:bottom w:w="0" w:type="dxa"/>
          <w:right w:w="0" w:type="dxa"/>
        </w:tblCellMar>
        <w:tblLook w:val="01E0"/>
      </w:tblPr>
      <w:tblGrid>
        <w:gridCol w:w="4052"/>
        <w:gridCol w:w="881"/>
        <w:gridCol w:w="881"/>
        <w:gridCol w:w="882"/>
        <w:gridCol w:w="1436"/>
        <w:gridCol w:w="1436"/>
      </w:tblGrid>
      <w:tr>
        <w:trPr>
          <w:trHeight w:val="754" w:hRule="exact"/>
        </w:trPr>
        <w:tc>
          <w:tcPr>
            <w:tcW w:w="4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贷款对象</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0" w:lineRule="auto" w:before="51"/>
              <w:ind w:left="165" w:right="163" w:firstLine="90"/>
              <w:jc w:val="left"/>
              <w:rPr>
                <w:rFonts w:ascii="宋体" w:hAnsi="宋体" w:cs="宋体" w:eastAsia="宋体" w:hint="default"/>
                <w:sz w:val="18"/>
                <w:szCs w:val="18"/>
              </w:rPr>
            </w:pPr>
            <w:r>
              <w:rPr>
                <w:rFonts w:ascii="宋体" w:hAnsi="宋体" w:cs="宋体" w:eastAsia="宋体" w:hint="default"/>
                <w:sz w:val="18"/>
                <w:szCs w:val="18"/>
              </w:rPr>
              <w:t>是否 关联方</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贷款金额</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贷款利率</w:t>
            </w:r>
          </w:p>
        </w:tc>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担保人或抵押物</w:t>
            </w:r>
          </w:p>
        </w:tc>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0" w:lineRule="auto" w:before="51"/>
              <w:ind w:left="532" w:right="173"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r>
      <w:tr>
        <w:trPr>
          <w:trHeight w:val="40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乐捷显示科技（厦门）有限公司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是</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流动资金</w:t>
            </w:r>
          </w:p>
        </w:tc>
      </w:tr>
      <w:tr>
        <w:trPr>
          <w:trHeight w:val="402" w:hRule="exact"/>
        </w:trPr>
        <w:tc>
          <w:tcPr>
            <w:tcW w:w="4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73"/>
              <w:jc w:val="right"/>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200" w:right="200"/>
        </w:sectPr>
      </w:pPr>
    </w:p>
    <w:p>
      <w:pPr>
        <w:spacing w:line="240" w:lineRule="auto" w:before="0"/>
        <w:rPr>
          <w:rFonts w:ascii="宋体" w:hAnsi="宋体" w:cs="宋体" w:eastAsia="宋体" w:hint="default"/>
          <w:sz w:val="20"/>
          <w:szCs w:val="20"/>
        </w:rPr>
      </w:pPr>
      <w:r>
        <w:rPr/>
        <w:pict>
          <v:shape style="position:absolute;margin-left:254.160004pt;margin-top:676.859985pt;width:48.8pt;height:17.650pt;mso-position-horizontal-relative:page;mso-position-vertical-relative:page;z-index:-1157704" type="#_x0000_t202" filled="false" stroked="false">
            <v:textbox inset="0,0,0,0">
              <w:txbxContent>
                <w:p>
                  <w:pPr>
                    <w:spacing w:before="34"/>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shape style="position:absolute;margin-left:254.160004pt;margin-top:710.580017pt;width:48.8pt;height:17.6pt;mso-position-horizontal-relative:page;mso-position-vertical-relative:page;z-index:-1157680" type="#_x0000_t202" filled="false" stroked="false">
            <v:textbox inset="0,0,0,0">
              <w:txbxContent>
                <w:p>
                  <w:pPr>
                    <w:spacing w:before="73"/>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shape style="position:absolute;margin-left:254.220001pt;margin-top:728.159973pt;width:48.75pt;height:17.650pt;mso-position-horizontal-relative:page;mso-position-vertical-relative:page;z-index:-1157656" type="#_x0000_t202" filled="false" stroked="false">
            <v:textbox inset="0,0,0,0">
              <w:txbxContent>
                <w:p>
                  <w:pPr>
                    <w:spacing w:before="33"/>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group style="position:absolute;margin-left:258.420013pt;margin-top:676.859985pt;width:44.55pt;height:17.650pt;mso-position-horizontal-relative:page;mso-position-vertical-relative:page;z-index:-1157608" coordorigin="5168,13537" coordsize="891,353">
            <v:shape style="position:absolute;left:5168;top:13537;width:891;height:353" coordorigin="5168,13537" coordsize="891,353" path="m5168,13890l6059,13890,6059,13537,5168,13537,5168,13890xe" filled="true" fillcolor="#ffffff" stroked="false">
              <v:path arrowok="t"/>
              <v:fill type="solid"/>
            </v:shape>
            <w10:wrap type="none"/>
          </v:group>
        </w:pict>
      </w:r>
      <w:r>
        <w:rPr/>
        <w:pict>
          <v:group style="position:absolute;margin-left:258.420013pt;margin-top:710.580017pt;width:44.55pt;height:35.25pt;mso-position-horizontal-relative:page;mso-position-vertical-relative:page;z-index:-1157584" coordorigin="5168,14212" coordsize="891,705">
            <v:group style="position:absolute;left:5168;top:14212;width:891;height:352" coordorigin="5168,14212" coordsize="891,352">
              <v:shape style="position:absolute;left:5168;top:14212;width:891;height:352" coordorigin="5168,14212" coordsize="891,352" path="m5168,14563l6059,14563,6059,14212,5168,14212,5168,14563xe" filled="true" fillcolor="#ffffff" stroked="false">
                <v:path arrowok="t"/>
                <v:fill type="solid"/>
              </v:shape>
            </v:group>
            <v:group style="position:absolute;left:5168;top:14563;width:891;height:353" coordorigin="5168,14563" coordsize="891,353">
              <v:shape style="position:absolute;left:5168;top:14563;width:891;height:353" coordorigin="5168,14563" coordsize="891,353" path="m5168,14916l6059,14916,6059,14563,5168,14563,5168,14916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44"/>
        <w:ind w:left="0" w:right="923" w:firstLine="0"/>
        <w:jc w:val="right"/>
        <w:rPr>
          <w:rFonts w:ascii="宋体" w:hAnsi="宋体" w:cs="宋体" w:eastAsia="宋体" w:hint="default"/>
          <w:sz w:val="18"/>
          <w:szCs w:val="18"/>
        </w:rPr>
      </w:pPr>
      <w:r>
        <w:rPr/>
        <w:pict>
          <v:shape style="position:absolute;margin-left:58.200001pt;margin-top:-130.147995pt;width:479.2pt;height:181.1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52"/>
                    <w:gridCol w:w="5516"/>
                  </w:tblGrid>
                  <w:tr>
                    <w:trPr>
                      <w:trHeight w:val="362" w:hRule="exact"/>
                    </w:trPr>
                    <w:tc>
                      <w:tcPr>
                        <w:tcW w:w="4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55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r>
                          <w:rPr>
                            <w:rFonts w:ascii="宋体" w:hAnsi="宋体" w:cs="宋体" w:eastAsia="宋体" w:hint="default"/>
                            <w:spacing w:val="-75"/>
                            <w:sz w:val="18"/>
                            <w:szCs w:val="18"/>
                          </w:rPr>
                          <w:t>，</w:t>
                        </w:r>
                        <w:r>
                          <w:rPr>
                            <w:rFonts w:ascii="宋体" w:hAnsi="宋体" w:cs="宋体" w:eastAsia="宋体" w:hint="default"/>
                            <w:sz w:val="18"/>
                            <w:szCs w:val="18"/>
                          </w:rPr>
                          <w:t>子公司冠</w:t>
                        </w:r>
                        <w:r>
                          <w:rPr>
                            <w:rFonts w:ascii="宋体" w:hAnsi="宋体" w:cs="宋体" w:eastAsia="宋体" w:hint="default"/>
                            <w:spacing w:val="-2"/>
                            <w:sz w:val="18"/>
                            <w:szCs w:val="18"/>
                          </w:rPr>
                          <w:t>捷</w:t>
                        </w:r>
                        <w:r>
                          <w:rPr>
                            <w:rFonts w:ascii="宋体" w:hAnsi="宋体" w:cs="宋体" w:eastAsia="宋体" w:hint="default"/>
                            <w:sz w:val="18"/>
                            <w:szCs w:val="18"/>
                          </w:rPr>
                          <w:t>科技通过旗下子公司福建捷联电子</w:t>
                        </w:r>
                      </w:p>
                    </w:tc>
                  </w:tr>
                  <w:tr>
                    <w:trPr>
                      <w:trHeight w:val="311" w:hRule="exact"/>
                    </w:trPr>
                    <w:tc>
                      <w:tcPr>
                        <w:tcW w:w="4052" w:type="dxa"/>
                        <w:tcBorders>
                          <w:top w:val="nil" w:sz="6" w:space="0" w:color="auto"/>
                          <w:left w:val="single" w:sz="4" w:space="0" w:color="000000"/>
                          <w:bottom w:val="nil" w:sz="6" w:space="0" w:color="auto"/>
                          <w:right w:val="single" w:sz="4" w:space="0" w:color="000000"/>
                        </w:tcBorders>
                        <w:shd w:val="clear" w:color="auto" w:fill="D3D3D3"/>
                      </w:tcPr>
                      <w:p>
                        <w:pPr/>
                      </w:p>
                    </w:tc>
                    <w:tc>
                      <w:tcPr>
                        <w:tcW w:w="55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2"/>
                          <w:jc w:val="right"/>
                          <w:rPr>
                            <w:rFonts w:ascii="宋体" w:hAnsi="宋体" w:cs="宋体" w:eastAsia="宋体" w:hint="default"/>
                            <w:sz w:val="18"/>
                            <w:szCs w:val="18"/>
                          </w:rPr>
                        </w:pPr>
                        <w:r>
                          <w:rPr>
                            <w:rFonts w:ascii="宋体" w:hAnsi="宋体" w:cs="宋体" w:eastAsia="宋体" w:hint="default"/>
                            <w:spacing w:val="2"/>
                            <w:sz w:val="18"/>
                            <w:szCs w:val="18"/>
                          </w:rPr>
                          <w:t>有限公司（简称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福建捷联</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）向其联营企业乐捷显示科技（厦门）有</w:t>
                        </w:r>
                        <w:r>
                          <w:rPr>
                            <w:rFonts w:ascii="宋体" w:hAnsi="宋体" w:cs="宋体" w:eastAsia="宋体" w:hint="default"/>
                            <w:sz w:val="18"/>
                            <w:szCs w:val="18"/>
                          </w:rPr>
                        </w:r>
                      </w:p>
                    </w:tc>
                  </w:tr>
                  <w:tr>
                    <w:trPr>
                      <w:trHeight w:val="312" w:hRule="exact"/>
                    </w:trPr>
                    <w:tc>
                      <w:tcPr>
                        <w:tcW w:w="4052" w:type="dxa"/>
                        <w:tcBorders>
                          <w:top w:val="nil" w:sz="6" w:space="0" w:color="auto"/>
                          <w:left w:val="single" w:sz="4" w:space="0" w:color="000000"/>
                          <w:bottom w:val="nil" w:sz="6" w:space="0" w:color="auto"/>
                          <w:right w:val="single" w:sz="4" w:space="0" w:color="000000"/>
                        </w:tcBorders>
                        <w:shd w:val="clear" w:color="auto" w:fill="D3D3D3"/>
                      </w:tcPr>
                      <w:p>
                        <w:pPr/>
                      </w:p>
                    </w:tc>
                    <w:tc>
                      <w:tcPr>
                        <w:tcW w:w="55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1"/>
                          <w:jc w:val="right"/>
                          <w:rPr>
                            <w:rFonts w:ascii="宋体" w:hAnsi="宋体" w:cs="宋体" w:eastAsia="宋体" w:hint="default"/>
                            <w:sz w:val="18"/>
                            <w:szCs w:val="18"/>
                          </w:rPr>
                        </w:pPr>
                        <w:r>
                          <w:rPr>
                            <w:rFonts w:ascii="宋体" w:hAnsi="宋体" w:cs="宋体" w:eastAsia="宋体" w:hint="default"/>
                            <w:spacing w:val="-3"/>
                            <w:sz w:val="18"/>
                            <w:szCs w:val="18"/>
                          </w:rPr>
                          <w:t>限公司（简称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乐捷科技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）提供</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万元的委托贷款，期限一年，贷</w:t>
                        </w:r>
                      </w:p>
                    </w:tc>
                  </w:tr>
                  <w:tr>
                    <w:trPr>
                      <w:trHeight w:val="624" w:hRule="exact"/>
                    </w:trPr>
                    <w:tc>
                      <w:tcPr>
                        <w:tcW w:w="4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展期、逾期或诉讼事项（如有）</w:t>
                        </w:r>
                      </w:p>
                    </w:tc>
                    <w:tc>
                      <w:tcPr>
                        <w:tcW w:w="5516"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款利率为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6.56%p.a.</w:t>
                        </w:r>
                        <w:r>
                          <w:rPr>
                            <w:rFonts w:ascii="宋体" w:hAnsi="宋体" w:cs="宋体" w:eastAsia="宋体" w:hint="default"/>
                            <w:sz w:val="18"/>
                            <w:szCs w:val="18"/>
                          </w:rPr>
                          <w:t>。到期后，为保证乐捷科技事务的继续处理，福建 捷联同意提供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个月的展期（即到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年的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29 </w:t>
                        </w:r>
                        <w:r>
                          <w:rPr>
                            <w:rFonts w:ascii="Times New Roman" w:hAnsi="Times New Roman" w:cs="Times New Roman" w:eastAsia="Times New Roman" w:hint="default"/>
                            <w:spacing w:val="16"/>
                            <w:sz w:val="18"/>
                            <w:szCs w:val="18"/>
                          </w:rPr>
                          <w:t> </w:t>
                        </w:r>
                        <w:r>
                          <w:rPr>
                            <w:rFonts w:ascii="宋体" w:hAnsi="宋体" w:cs="宋体" w:eastAsia="宋体" w:hint="default"/>
                            <w:spacing w:val="-15"/>
                            <w:sz w:val="18"/>
                            <w:szCs w:val="18"/>
                          </w:rPr>
                          <w:t>日），利率为</w:t>
                        </w:r>
                      </w:p>
                    </w:tc>
                  </w:tr>
                  <w:tr>
                    <w:trPr>
                      <w:trHeight w:val="312" w:hRule="exact"/>
                    </w:trPr>
                    <w:tc>
                      <w:tcPr>
                        <w:tcW w:w="4052" w:type="dxa"/>
                        <w:tcBorders>
                          <w:top w:val="nil" w:sz="6" w:space="0" w:color="auto"/>
                          <w:left w:val="single" w:sz="4" w:space="0" w:color="000000"/>
                          <w:bottom w:val="nil" w:sz="6" w:space="0" w:color="auto"/>
                          <w:right w:val="single" w:sz="4" w:space="0" w:color="000000"/>
                        </w:tcBorders>
                        <w:shd w:val="clear" w:color="auto" w:fill="D3D3D3"/>
                      </w:tcPr>
                      <w:p>
                        <w:pPr/>
                      </w:p>
                    </w:tc>
                    <w:tc>
                      <w:tcPr>
                        <w:tcW w:w="55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2"/>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6%p.a.</w:t>
                        </w:r>
                        <w:r>
                          <w:rPr>
                            <w:rFonts w:ascii="宋体" w:hAnsi="宋体" w:cs="宋体" w:eastAsia="宋体" w:hint="default"/>
                            <w:spacing w:val="-3"/>
                            <w:sz w:val="18"/>
                            <w:szCs w:val="18"/>
                          </w:rPr>
                          <w:t>。为保证乐捷科技在清算期间相关事务的继续处理，福建捷联同</w:t>
                        </w:r>
                      </w:p>
                    </w:tc>
                  </w:tr>
                  <w:tr>
                    <w:trPr>
                      <w:trHeight w:val="313" w:hRule="exact"/>
                    </w:trPr>
                    <w:tc>
                      <w:tcPr>
                        <w:tcW w:w="4052" w:type="dxa"/>
                        <w:tcBorders>
                          <w:top w:val="nil" w:sz="6" w:space="0" w:color="auto"/>
                          <w:left w:val="single" w:sz="4" w:space="0" w:color="000000"/>
                          <w:bottom w:val="nil" w:sz="6" w:space="0" w:color="auto"/>
                          <w:right w:val="single" w:sz="4" w:space="0" w:color="000000"/>
                        </w:tcBorders>
                        <w:shd w:val="clear" w:color="auto" w:fill="D3D3D3"/>
                      </w:tcPr>
                      <w:p>
                        <w:pPr/>
                      </w:p>
                    </w:tc>
                    <w:tc>
                      <w:tcPr>
                        <w:tcW w:w="55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7"/>
                          <w:jc w:val="right"/>
                          <w:rPr>
                            <w:rFonts w:ascii="Times New Roman" w:hAnsi="Times New Roman" w:cs="Times New Roman" w:eastAsia="Times New Roman" w:hint="default"/>
                            <w:sz w:val="18"/>
                            <w:szCs w:val="18"/>
                          </w:rPr>
                        </w:pPr>
                        <w:r>
                          <w:rPr>
                            <w:rFonts w:ascii="宋体" w:hAnsi="宋体" w:cs="宋体" w:eastAsia="宋体" w:hint="default"/>
                            <w:sz w:val="18"/>
                            <w:szCs w:val="18"/>
                          </w:rPr>
                          <w:t>意原展期指令于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日到期后再次展期至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r>
                  <w:tr>
                    <w:trPr>
                      <w:trHeight w:val="352" w:hRule="exact"/>
                    </w:trPr>
                    <w:tc>
                      <w:tcPr>
                        <w:tcW w:w="4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5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日，再次展期到期后不再续展。</w:t>
                        </w:r>
                      </w:p>
                    </w:tc>
                  </w:tr>
                  <w:tr>
                    <w:trPr>
                      <w:trHeight w:val="357" w:hRule="exact"/>
                    </w:trPr>
                    <w:tc>
                      <w:tcPr>
                        <w:tcW w:w="4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55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2"/>
                            <w:sz w:val="18"/>
                            <w:szCs w:val="18"/>
                          </w:rPr>
                          <w:t>冠捷科技每月会审阅乐捷科技的财务报表，追踪其资产处理情况</w:t>
                        </w:r>
                      </w:p>
                    </w:tc>
                  </w:tr>
                  <w:tr>
                    <w:trPr>
                      <w:trHeight w:val="313" w:hRule="exact"/>
                    </w:trPr>
                    <w:tc>
                      <w:tcPr>
                        <w:tcW w:w="4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展期、逾期或诉讼事项等风险的应对措施（如有）</w:t>
                        </w:r>
                      </w:p>
                    </w:tc>
                    <w:tc>
                      <w:tcPr>
                        <w:tcW w:w="5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hAnsi="宋体" w:cs="宋体" w:eastAsia="宋体" w:hint="default"/>
                            <w:sz w:val="18"/>
                            <w:szCs w:val="18"/>
                          </w:rPr>
                          <w:t>若展期出现逾期或诉讼事项等风险，则以乐捷科技的机器设备抵委托</w:t>
                        </w:r>
                      </w:p>
                    </w:tc>
                  </w:tr>
                  <w:tr>
                    <w:trPr>
                      <w:trHeight w:val="356" w:hRule="exact"/>
                    </w:trPr>
                    <w:tc>
                      <w:tcPr>
                        <w:tcW w:w="4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5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贷款资金。截止展期期限届满前，乐捷科技已偿还该笔委托贷款。</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44"/>
        <w:ind w:left="954" w:right="0" w:firstLine="0"/>
        <w:jc w:val="left"/>
        <w:rPr>
          <w:rFonts w:ascii="宋体" w:hAnsi="宋体" w:cs="宋体" w:eastAsia="宋体" w:hint="default"/>
          <w:sz w:val="18"/>
          <w:szCs w:val="18"/>
        </w:rPr>
      </w:pPr>
      <w:r>
        <w:rPr>
          <w:rFonts w:ascii="宋体" w:hAnsi="宋体" w:cs="宋体" w:eastAsia="宋体" w:hint="default"/>
          <w:b/>
          <w:bCs/>
          <w:sz w:val="18"/>
          <w:szCs w:val="18"/>
        </w:rPr>
        <w:t>委托贷款情况说明：</w:t>
      </w:r>
      <w:r>
        <w:rPr>
          <w:rFonts w:ascii="宋体" w:hAnsi="宋体" w:cs="宋体" w:eastAsia="宋体" w:hint="default"/>
          <w:sz w:val="18"/>
          <w:szCs w:val="18"/>
        </w:rPr>
      </w:r>
    </w:p>
    <w:p>
      <w:pPr>
        <w:spacing w:line="300" w:lineRule="auto" w:before="154"/>
        <w:ind w:left="953" w:right="0" w:firstLine="360"/>
        <w:jc w:val="left"/>
        <w:rPr>
          <w:rFonts w:ascii="宋体" w:hAnsi="宋体" w:cs="宋体" w:eastAsia="宋体" w:hint="default"/>
          <w:sz w:val="18"/>
          <w:szCs w:val="18"/>
        </w:rPr>
      </w:pPr>
      <w:r>
        <w:rPr>
          <w:rFonts w:ascii="宋体" w:hAnsi="宋体" w:cs="宋体" w:eastAsia="宋体" w:hint="default"/>
          <w:sz w:val="18"/>
          <w:szCs w:val="18"/>
        </w:rPr>
        <w:t>本公司通过孙公司冠捷投资间接持有乐捷科技约</w:t>
      </w:r>
      <w:r>
        <w:rPr>
          <w:rFonts w:ascii="Times New Roman" w:hAnsi="Times New Roman" w:cs="Times New Roman" w:eastAsia="Times New Roman" w:hint="default"/>
          <w:sz w:val="18"/>
          <w:szCs w:val="18"/>
        </w:rPr>
        <w:t>11.92%</w:t>
      </w:r>
      <w:r>
        <w:rPr>
          <w:rFonts w:ascii="宋体" w:hAnsi="宋体" w:cs="宋体" w:eastAsia="宋体" w:hint="default"/>
          <w:sz w:val="18"/>
          <w:szCs w:val="18"/>
        </w:rPr>
        <w:t>的股权，本公司的董事、监事及高级管理人员与乐捷科技无交 叉任职的情形。此外，根据冠捷科技上市地香港联交所的规则，乐捷科技并不会被认定为冠捷科技的关联方。</w:t>
      </w:r>
    </w:p>
    <w:p>
      <w:pPr>
        <w:spacing w:line="240" w:lineRule="auto" w:before="10"/>
        <w:rPr>
          <w:rFonts w:ascii="宋体" w:hAnsi="宋体" w:cs="宋体" w:eastAsia="宋体" w:hint="default"/>
          <w:sz w:val="18"/>
          <w:szCs w:val="18"/>
        </w:rPr>
      </w:pPr>
    </w:p>
    <w:p>
      <w:pPr>
        <w:spacing w:before="0"/>
        <w:ind w:left="9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before="166"/>
        <w:ind w:left="1314" w:right="0" w:firstLine="0"/>
        <w:jc w:val="left"/>
        <w:rPr>
          <w:rFonts w:ascii="宋体" w:hAnsi="宋体" w:cs="宋体" w:eastAsia="宋体" w:hint="default"/>
          <w:sz w:val="18"/>
          <w:szCs w:val="18"/>
        </w:rPr>
      </w:pPr>
      <w:r>
        <w:rPr>
          <w:rFonts w:ascii="宋体" w:hAnsi="宋体" w:cs="宋体" w:eastAsia="宋体" w:hint="default"/>
          <w:sz w:val="18"/>
          <w:szCs w:val="18"/>
        </w:rPr>
        <w:t>公司报告期无募集资金使用情况。</w:t>
      </w:r>
    </w:p>
    <w:p>
      <w:pPr>
        <w:spacing w:line="240" w:lineRule="auto" w:before="3"/>
        <w:rPr>
          <w:rFonts w:ascii="宋体" w:hAnsi="宋体" w:cs="宋体" w:eastAsia="宋体" w:hint="default"/>
          <w:sz w:val="22"/>
          <w:szCs w:val="22"/>
        </w:rPr>
      </w:pPr>
    </w:p>
    <w:p>
      <w:pPr>
        <w:spacing w:before="0"/>
        <w:ind w:left="9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0"/>
        <w:ind w:left="954" w:right="0" w:firstLine="0"/>
        <w:jc w:val="left"/>
        <w:rPr>
          <w:rFonts w:ascii="宋体" w:hAnsi="宋体" w:cs="宋体" w:eastAsia="宋体" w:hint="default"/>
          <w:sz w:val="18"/>
          <w:szCs w:val="18"/>
        </w:rPr>
      </w:pPr>
      <w:r>
        <w:rPr>
          <w:rFonts w:ascii="宋体" w:hAnsi="宋体" w:cs="宋体" w:eastAsia="宋体" w:hint="default"/>
          <w:b/>
          <w:bCs/>
          <w:sz w:val="18"/>
          <w:szCs w:val="18"/>
        </w:rPr>
        <w:t>主要子公司、参股公司情况</w:t>
      </w:r>
      <w:r>
        <w:rPr>
          <w:rFonts w:ascii="宋体" w:hAnsi="宋体" w:cs="宋体" w:eastAsia="宋体" w:hint="default"/>
          <w:sz w:val="18"/>
          <w:szCs w:val="18"/>
        </w:rPr>
      </w:r>
    </w:p>
    <w:p>
      <w:pPr>
        <w:spacing w:line="240" w:lineRule="auto" w:before="12"/>
        <w:rPr>
          <w:rFonts w:ascii="宋体" w:hAnsi="宋体" w:cs="宋体" w:eastAsia="宋体" w:hint="default"/>
          <w:b/>
          <w:bCs/>
          <w:sz w:val="14"/>
          <w:szCs w:val="14"/>
        </w:rPr>
      </w:pPr>
    </w:p>
    <w:p>
      <w:pPr>
        <w:spacing w:before="0"/>
        <w:ind w:left="0" w:right="951" w:firstLine="0"/>
        <w:jc w:val="right"/>
        <w:rPr>
          <w:rFonts w:ascii="宋体" w:hAnsi="宋体" w:cs="宋体" w:eastAsia="宋体" w:hint="default"/>
          <w:sz w:val="18"/>
          <w:szCs w:val="18"/>
        </w:rPr>
      </w:pPr>
      <w:r>
        <w:rPr/>
        <w:pict>
          <v:group style="position:absolute;margin-left:258.420013pt;margin-top:76.632309pt;width:44.55pt;height:43.05pt;mso-position-horizontal-relative:page;mso-position-vertical-relative:paragraph;z-index:-1157632" coordorigin="5168,1533" coordsize="891,861">
            <v:group style="position:absolute;left:5168;top:1925;width:891;height:468" coordorigin="5168,1925" coordsize="891,468">
              <v:shape style="position:absolute;left:5168;top:1925;width:891;height:468" coordorigin="5168,1925" coordsize="891,468" path="m6059,1925l5168,1925,5168,2393,6059,2393,6059,1925xe" filled="true" fillcolor="#ffffff" stroked="false">
                <v:path arrowok="t"/>
                <v:fill type="solid"/>
              </v:shape>
            </v:group>
            <v:group style="position:absolute;left:5168;top:1533;width:891;height:393" coordorigin="5168,1533" coordsize="891,393">
              <v:shape style="position:absolute;left:5168;top:1533;width:891;height:393" coordorigin="5168,1533" coordsize="891,393" path="m5168,1925l6059,1925,6059,1533,5168,1533,5168,1925xe" filled="true" fillcolor="#ffffff" stroked="false">
                <v:path arrowok="t"/>
                <v:fill type="solid"/>
              </v:shape>
            </v:group>
            <w10:wrap type="none"/>
          </v:group>
        </w:pict>
      </w: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453"/>
        <w:gridCol w:w="720"/>
        <w:gridCol w:w="540"/>
        <w:gridCol w:w="2160"/>
        <w:gridCol w:w="900"/>
        <w:gridCol w:w="1260"/>
        <w:gridCol w:w="1080"/>
        <w:gridCol w:w="1176"/>
        <w:gridCol w:w="1038"/>
        <w:gridCol w:w="997"/>
      </w:tblGrid>
      <w:tr>
        <w:trPr>
          <w:trHeight w:val="714" w:hRule="exact"/>
        </w:trPr>
        <w:tc>
          <w:tcPr>
            <w:tcW w:w="1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83"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冠捷科技有限公司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4"/>
              <w:ind w:left="-1" w:right="-1"/>
              <w:jc w:val="left"/>
              <w:rPr>
                <w:rFonts w:ascii="宋体" w:hAnsi="宋体" w:cs="宋体" w:eastAsia="宋体" w:hint="default"/>
                <w:sz w:val="15"/>
                <w:szCs w:val="15"/>
              </w:rPr>
            </w:pPr>
            <w:r>
              <w:rPr>
                <w:rFonts w:ascii="宋体" w:hAnsi="宋体" w:cs="宋体" w:eastAsia="宋体" w:hint="default"/>
                <w:sz w:val="15"/>
                <w:szCs w:val="15"/>
              </w:rPr>
              <w:t>主要从事</w:t>
            </w:r>
            <w:r>
              <w:rPr>
                <w:rFonts w:ascii="宋体" w:hAnsi="宋体" w:cs="宋体" w:eastAsia="宋体" w:hint="default"/>
                <w:spacing w:val="-41"/>
                <w:sz w:val="15"/>
                <w:szCs w:val="15"/>
              </w:rPr>
              <w:t> </w:t>
            </w:r>
            <w:r>
              <w:rPr>
                <w:rFonts w:ascii="Times New Roman" w:hAnsi="Times New Roman" w:cs="Times New Roman" w:eastAsia="Times New Roman" w:hint="default"/>
                <w:spacing w:val="-4"/>
                <w:sz w:val="15"/>
                <w:szCs w:val="15"/>
              </w:rPr>
              <w:t>CRT </w:t>
            </w:r>
            <w:r>
              <w:rPr>
                <w:rFonts w:ascii="宋体" w:hAnsi="宋体" w:cs="宋体" w:eastAsia="宋体" w:hint="default"/>
                <w:sz w:val="15"/>
                <w:szCs w:val="15"/>
              </w:rPr>
              <w:t>显示器、液晶显示 器以及液晶电视在内产品的代工 和自有品牌</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AOC</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显示器的研发 制造和销售等。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81" w:lineRule="exact" w:before="12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万美元</w:t>
            </w:r>
          </w:p>
          <w:p>
            <w:pPr>
              <w:pStyle w:val="TableParagraph"/>
              <w:spacing w:line="170" w:lineRule="exact"/>
              <w:ind w:left="-119" w:right="0"/>
              <w:jc w:val="left"/>
              <w:rPr>
                <w:rFonts w:ascii="宋体" w:hAnsi="宋体" w:cs="宋体" w:eastAsia="宋体" w:hint="default"/>
                <w:sz w:val="15"/>
                <w:szCs w:val="15"/>
              </w:rPr>
            </w:pPr>
            <w:r>
              <w:rPr>
                <w:rFonts w:ascii="宋体" w:hAnsi="宋体" w:cs="宋体" w:eastAsia="宋体" w:hint="default"/>
                <w:sz w:val="15"/>
                <w:szCs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36,043,036,104.39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7,683,833,038.39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71,960,245,208.18</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-441,935,087.56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-88,653,863.46</w:t>
            </w:r>
          </w:p>
        </w:tc>
      </w:tr>
      <w:tr>
        <w:trPr>
          <w:trHeight w:val="714" w:hRule="exact"/>
        </w:trPr>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91"/>
              <w:jc w:val="left"/>
              <w:rPr>
                <w:rFonts w:ascii="宋体" w:hAnsi="宋体" w:cs="宋体" w:eastAsia="宋体" w:hint="default"/>
                <w:sz w:val="15"/>
                <w:szCs w:val="15"/>
              </w:rPr>
            </w:pPr>
            <w:r>
              <w:rPr>
                <w:rFonts w:ascii="宋体" w:hAnsi="宋体" w:cs="宋体" w:eastAsia="宋体" w:hint="default"/>
                <w:sz w:val="15"/>
                <w:szCs w:val="15"/>
              </w:rPr>
              <w:t>中国长城计算机（香 港）控股有限公司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48"/>
              <w:jc w:val="left"/>
              <w:rPr>
                <w:rFonts w:ascii="宋体" w:hAnsi="宋体" w:cs="宋体" w:eastAsia="宋体" w:hint="default"/>
                <w:sz w:val="15"/>
                <w:szCs w:val="15"/>
              </w:rPr>
            </w:pPr>
            <w:r>
              <w:rPr>
                <w:rFonts w:ascii="宋体" w:hAnsi="宋体" w:cs="宋体" w:eastAsia="宋体" w:hint="default"/>
                <w:sz w:val="15"/>
                <w:szCs w:val="15"/>
              </w:rPr>
              <w:t>主要业务为计算机产品的开发、 销售及元件、重要设备采购等。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80,774.95</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万</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港元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1,610,612,923.30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720,196,206.56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1,939,897,230.65</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66,007,220.53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61,737,438.55</w:t>
            </w:r>
          </w:p>
        </w:tc>
      </w:tr>
      <w:tr>
        <w:trPr>
          <w:trHeight w:val="1026" w:hRule="exact"/>
        </w:trPr>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1" w:right="91"/>
              <w:jc w:val="left"/>
              <w:rPr>
                <w:rFonts w:ascii="宋体" w:hAnsi="宋体" w:cs="宋体" w:eastAsia="宋体" w:hint="default"/>
                <w:sz w:val="15"/>
                <w:szCs w:val="15"/>
              </w:rPr>
            </w:pPr>
            <w:r>
              <w:rPr>
                <w:rFonts w:ascii="宋体" w:hAnsi="宋体" w:cs="宋体" w:eastAsia="宋体" w:hint="default"/>
                <w:sz w:val="15"/>
                <w:szCs w:val="15"/>
              </w:rPr>
              <w:t>广西长城计算机有限 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48"/>
              <w:jc w:val="both"/>
              <w:rPr>
                <w:rFonts w:ascii="宋体" w:hAnsi="宋体" w:cs="宋体" w:eastAsia="宋体" w:hint="default"/>
                <w:sz w:val="15"/>
                <w:szCs w:val="15"/>
              </w:rPr>
            </w:pPr>
            <w:r>
              <w:rPr>
                <w:rFonts w:ascii="宋体" w:hAnsi="宋体" w:cs="宋体" w:eastAsia="宋体" w:hint="default"/>
                <w:sz w:val="15"/>
                <w:szCs w:val="15"/>
              </w:rPr>
              <w:t>主要业务为计算机及其零部件及 其它电子产品的设计、生产、销 售，计算机软件开发与服务。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0" w:lineRule="auto"/>
              <w:ind w:left="-1" w:right="62"/>
              <w:jc w:val="left"/>
              <w:rPr>
                <w:rFonts w:ascii="宋体" w:hAnsi="宋体" w:cs="宋体" w:eastAsia="宋体" w:hint="default"/>
                <w:sz w:val="15"/>
                <w:szCs w:val="15"/>
              </w:rPr>
            </w:pPr>
            <w:r>
              <w:rPr>
                <w:rFonts w:ascii="Times New Roman" w:hAnsi="Times New Roman" w:cs="Times New Roman" w:eastAsia="Times New Roman" w:hint="default"/>
                <w:sz w:val="15"/>
                <w:szCs w:val="15"/>
              </w:rPr>
              <w:t>3,000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10,424,714.06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8,497,209.56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133,669,705.55</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5,022,800.26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4,966,325.56</w:t>
            </w:r>
          </w:p>
        </w:tc>
      </w:tr>
      <w:tr>
        <w:trPr>
          <w:trHeight w:val="714" w:hRule="exact"/>
        </w:trPr>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91"/>
              <w:jc w:val="left"/>
              <w:rPr>
                <w:rFonts w:ascii="宋体" w:hAnsi="宋体" w:cs="宋体" w:eastAsia="宋体" w:hint="default"/>
                <w:sz w:val="15"/>
                <w:szCs w:val="15"/>
              </w:rPr>
            </w:pPr>
            <w:r>
              <w:rPr>
                <w:rFonts w:ascii="宋体" w:hAnsi="宋体" w:cs="宋体" w:eastAsia="宋体" w:hint="default"/>
                <w:sz w:val="15"/>
                <w:szCs w:val="15"/>
              </w:rPr>
              <w:t>深圳中电长城能源有 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48"/>
              <w:jc w:val="left"/>
              <w:rPr>
                <w:rFonts w:ascii="宋体" w:hAnsi="宋体" w:cs="宋体" w:eastAsia="宋体" w:hint="default"/>
                <w:sz w:val="15"/>
                <w:szCs w:val="15"/>
              </w:rPr>
            </w:pPr>
            <w:r>
              <w:rPr>
                <w:rFonts w:ascii="宋体" w:hAnsi="宋体" w:cs="宋体" w:eastAsia="宋体" w:hint="default"/>
                <w:sz w:val="15"/>
                <w:szCs w:val="15"/>
              </w:rPr>
              <w:t>主要业务为电源逆变器和太阳能 电池的制造生产及销售等。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left="-1"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15,252</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264,550,501.27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55,483,935.32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45,788,813.48</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-24,573,803.43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-18,225,627.85</w:t>
            </w:r>
          </w:p>
        </w:tc>
      </w:tr>
      <w:tr>
        <w:trPr>
          <w:trHeight w:val="714" w:hRule="exact"/>
        </w:trPr>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91"/>
              <w:jc w:val="left"/>
              <w:rPr>
                <w:rFonts w:ascii="宋体" w:hAnsi="宋体" w:cs="宋体" w:eastAsia="宋体" w:hint="default"/>
                <w:sz w:val="15"/>
                <w:szCs w:val="15"/>
              </w:rPr>
            </w:pPr>
            <w:r>
              <w:rPr>
                <w:rFonts w:ascii="宋体" w:hAnsi="宋体" w:cs="宋体" w:eastAsia="宋体" w:hint="default"/>
                <w:sz w:val="15"/>
                <w:szCs w:val="15"/>
              </w:rPr>
              <w:t>海南长城系统科技有 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48"/>
              <w:jc w:val="left"/>
              <w:rPr>
                <w:rFonts w:ascii="宋体" w:hAnsi="宋体" w:cs="宋体" w:eastAsia="宋体" w:hint="default"/>
                <w:sz w:val="15"/>
                <w:szCs w:val="15"/>
              </w:rPr>
            </w:pPr>
            <w:r>
              <w:rPr>
                <w:rFonts w:ascii="宋体" w:hAnsi="宋体" w:cs="宋体" w:eastAsia="宋体" w:hint="default"/>
                <w:sz w:val="15"/>
                <w:szCs w:val="15"/>
              </w:rPr>
              <w:t>主要业务为计算机及网络相关软 硬件产品的研发、销售及服务等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left="-1" w:right="62"/>
              <w:jc w:val="left"/>
              <w:rPr>
                <w:rFonts w:ascii="宋体" w:hAnsi="宋体" w:cs="宋体" w:eastAsia="宋体" w:hint="default"/>
                <w:sz w:val="15"/>
                <w:szCs w:val="15"/>
              </w:rPr>
            </w:pPr>
            <w:r>
              <w:rPr>
                <w:rFonts w:ascii="Times New Roman" w:hAnsi="Times New Roman" w:cs="Times New Roman" w:eastAsia="Times New Roman" w:hint="default"/>
                <w:sz w:val="15"/>
                <w:szCs w:val="15"/>
              </w:rPr>
              <w:t>1,600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14,793,883.47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14,793,883.47</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-1,053,786.35</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-1,138,223.42</w:t>
            </w:r>
          </w:p>
        </w:tc>
      </w:tr>
      <w:tr>
        <w:trPr>
          <w:trHeight w:val="1338" w:hRule="exact"/>
        </w:trPr>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1" w:lineRule="auto"/>
              <w:ind w:left="-1" w:right="91"/>
              <w:jc w:val="left"/>
              <w:rPr>
                <w:rFonts w:ascii="宋体" w:hAnsi="宋体" w:cs="宋体" w:eastAsia="宋体" w:hint="default"/>
                <w:sz w:val="15"/>
                <w:szCs w:val="15"/>
              </w:rPr>
            </w:pPr>
            <w:r>
              <w:rPr>
                <w:rFonts w:ascii="宋体" w:hAnsi="宋体" w:cs="宋体" w:eastAsia="宋体" w:hint="default"/>
                <w:sz w:val="15"/>
                <w:szCs w:val="15"/>
              </w:rPr>
              <w:t>北海长城能源科技股 份有限公司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48"/>
              <w:jc w:val="both"/>
              <w:rPr>
                <w:rFonts w:ascii="宋体" w:hAnsi="宋体" w:cs="宋体" w:eastAsia="宋体" w:hint="default"/>
                <w:sz w:val="15"/>
                <w:szCs w:val="15"/>
              </w:rPr>
            </w:pPr>
            <w:r>
              <w:rPr>
                <w:rFonts w:ascii="宋体" w:hAnsi="宋体" w:cs="宋体" w:eastAsia="宋体" w:hint="default"/>
                <w:sz w:val="15"/>
                <w:szCs w:val="15"/>
              </w:rPr>
              <w:t>主要业务为计算机及周边产品电 源、电池以及为其配套的元器件 注塑、包材等产品的生产、研发 销售及其进出口。</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60" w:lineRule="auto"/>
              <w:ind w:left="-1" w:right="62"/>
              <w:jc w:val="left"/>
              <w:rPr>
                <w:rFonts w:ascii="宋体" w:hAnsi="宋体" w:cs="宋体" w:eastAsia="宋体" w:hint="default"/>
                <w:sz w:val="15"/>
                <w:szCs w:val="15"/>
              </w:rPr>
            </w:pPr>
            <w:r>
              <w:rPr>
                <w:rFonts w:ascii="Times New Roman" w:hAnsi="Times New Roman" w:cs="Times New Roman" w:eastAsia="Times New Roman" w:hint="default"/>
                <w:sz w:val="15"/>
                <w:szCs w:val="15"/>
              </w:rPr>
              <w:t>1,500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31,614,093.34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15,195,376.93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136,602,110.39</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631,699.50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1,925,034.96</w:t>
            </w:r>
          </w:p>
        </w:tc>
      </w:tr>
    </w:tbl>
    <w:p>
      <w:pPr>
        <w:spacing w:after="0" w:line="240" w:lineRule="auto"/>
        <w:jc w:val="right"/>
        <w:rPr>
          <w:rFonts w:ascii="Times New Roman" w:hAnsi="Times New Roman" w:cs="Times New Roman" w:eastAsia="Times New Roman" w:hint="default"/>
          <w:sz w:val="15"/>
          <w:szCs w:val="15"/>
        </w:rPr>
        <w:sectPr>
          <w:pgSz w:w="11910" w:h="16840"/>
          <w:pgMar w:header="877" w:footer="982" w:top="1100" w:bottom="1180" w:left="180" w:right="180"/>
        </w:sectPr>
      </w:pPr>
    </w:p>
    <w:p>
      <w:pPr>
        <w:spacing w:line="240" w:lineRule="auto" w:before="6"/>
        <w:rPr>
          <w:rFonts w:ascii="宋体" w:hAnsi="宋体" w:cs="宋体" w:eastAsia="宋体" w:hint="default"/>
          <w:sz w:val="24"/>
          <w:szCs w:val="24"/>
        </w:rPr>
      </w:pPr>
      <w:r>
        <w:rPr/>
        <w:pict>
          <v:shape style="position:absolute;margin-left:254.160004pt;margin-top:192.660004pt;width:48.8pt;height:17.650pt;mso-position-horizontal-relative:page;mso-position-vertical-relative:page;z-index:-1157536" type="#_x0000_t202" filled="false" stroked="false">
            <v:textbox inset="0,0,0,0">
              <w:txbxContent>
                <w:p>
                  <w:pPr>
                    <w:spacing w:before="34"/>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group style="position:absolute;margin-left:258.420013pt;margin-top:192.660004pt;width:44.55pt;height:17.650pt;mso-position-horizontal-relative:page;mso-position-vertical-relative:page;z-index:-1157488" coordorigin="5168,3853" coordsize="891,353">
            <v:shape style="position:absolute;left:5168;top:3853;width:891;height:353" coordorigin="5168,3853" coordsize="891,353" path="m5168,4206l6059,4206,6059,3853,5168,3853,5168,4206xe" filled="true" fillcolor="#ffffff" stroked="false">
              <v:path arrowok="t"/>
              <v:fill type="solid"/>
            </v:shape>
            <w10:wrap type="none"/>
          </v:group>
        </w:pict>
      </w:r>
    </w:p>
    <w:tbl>
      <w:tblPr>
        <w:tblW w:w="0" w:type="auto"/>
        <w:jc w:val="left"/>
        <w:tblInd w:w="105" w:type="dxa"/>
        <w:tblLayout w:type="fixed"/>
        <w:tblCellMar>
          <w:top w:w="0" w:type="dxa"/>
          <w:left w:w="0" w:type="dxa"/>
          <w:bottom w:w="0" w:type="dxa"/>
          <w:right w:w="0" w:type="dxa"/>
        </w:tblCellMar>
        <w:tblLook w:val="01E0"/>
      </w:tblPr>
      <w:tblGrid>
        <w:gridCol w:w="1453"/>
        <w:gridCol w:w="720"/>
        <w:gridCol w:w="540"/>
        <w:gridCol w:w="2160"/>
        <w:gridCol w:w="900"/>
        <w:gridCol w:w="1260"/>
        <w:gridCol w:w="1080"/>
        <w:gridCol w:w="1176"/>
        <w:gridCol w:w="1038"/>
        <w:gridCol w:w="997"/>
      </w:tblGrid>
      <w:tr>
        <w:trPr>
          <w:trHeight w:val="1338" w:hRule="exact"/>
        </w:trPr>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1" w:lineRule="auto"/>
              <w:ind w:left="-1" w:right="91"/>
              <w:jc w:val="left"/>
              <w:rPr>
                <w:rFonts w:ascii="宋体" w:hAnsi="宋体" w:cs="宋体" w:eastAsia="宋体" w:hint="default"/>
                <w:sz w:val="15"/>
                <w:szCs w:val="15"/>
              </w:rPr>
            </w:pPr>
            <w:r>
              <w:rPr>
                <w:rFonts w:ascii="宋体" w:hAnsi="宋体" w:cs="宋体" w:eastAsia="宋体" w:hint="default"/>
                <w:sz w:val="15"/>
                <w:szCs w:val="15"/>
              </w:rPr>
              <w:t>桂林长海科技有限责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48"/>
              <w:jc w:val="left"/>
              <w:rPr>
                <w:rFonts w:ascii="宋体" w:hAnsi="宋体" w:cs="宋体" w:eastAsia="宋体" w:hint="default"/>
                <w:sz w:val="15"/>
                <w:szCs w:val="15"/>
              </w:rPr>
            </w:pPr>
            <w:r>
              <w:rPr>
                <w:rFonts w:ascii="宋体" w:hAnsi="宋体" w:cs="宋体" w:eastAsia="宋体" w:hint="default"/>
                <w:sz w:val="15"/>
                <w:szCs w:val="15"/>
              </w:rPr>
              <w:t>主要业务为通信设备、计算机及 其零部件及其它电子产品的设 计、生产、销售，计算机软件开 发与服务，系统集成。</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3,756.80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万元</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49,451,087.20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35,913,039.08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160,171,341.39</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-1,075,259.32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493,337.58</w:t>
            </w:r>
          </w:p>
        </w:tc>
      </w:tr>
      <w:tr>
        <w:trPr>
          <w:trHeight w:val="714" w:hRule="exact"/>
        </w:trPr>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91"/>
              <w:jc w:val="left"/>
              <w:rPr>
                <w:rFonts w:ascii="宋体" w:hAnsi="宋体" w:cs="宋体" w:eastAsia="宋体" w:hint="default"/>
                <w:sz w:val="15"/>
                <w:szCs w:val="15"/>
              </w:rPr>
            </w:pPr>
            <w:r>
              <w:rPr>
                <w:rFonts w:ascii="宋体" w:hAnsi="宋体" w:cs="宋体" w:eastAsia="宋体" w:hint="default"/>
                <w:sz w:val="15"/>
                <w:szCs w:val="15"/>
              </w:rPr>
              <w:t>长信数码信息文化发 展有限公司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主要从事互联网信息服务业务。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left="-1" w:right="62"/>
              <w:jc w:val="left"/>
              <w:rPr>
                <w:rFonts w:ascii="宋体" w:hAnsi="宋体" w:cs="宋体" w:eastAsia="宋体" w:hint="default"/>
                <w:sz w:val="15"/>
                <w:szCs w:val="15"/>
              </w:rPr>
            </w:pPr>
            <w:r>
              <w:rPr>
                <w:rFonts w:ascii="Times New Roman" w:hAnsi="Times New Roman" w:cs="Times New Roman" w:eastAsia="Times New Roman" w:hint="default"/>
                <w:sz w:val="15"/>
                <w:szCs w:val="15"/>
              </w:rPr>
              <w:t>5,000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1,858,949.44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-213,528.58</w:t>
            </w:r>
            <w:r>
              <w:rPr>
                <w:rFonts w:ascii="Times New Roman"/>
                <w:sz w:val="15"/>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287,976.70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2"/>
                <w:sz w:val="15"/>
              </w:rPr>
              <w:t>-117,773.81</w:t>
            </w:r>
            <w:r>
              <w:rPr>
                <w:rFonts w:ascii="Times New Roman"/>
                <w:sz w:val="15"/>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2"/>
                <w:sz w:val="15"/>
              </w:rPr>
              <w:t>-117,424.29</w:t>
            </w:r>
            <w:r>
              <w:rPr>
                <w:rFonts w:ascii="Times New Roman"/>
                <w:sz w:val="15"/>
              </w:rPr>
            </w:r>
          </w:p>
        </w:tc>
      </w:tr>
      <w:tr>
        <w:trPr>
          <w:trHeight w:val="714" w:hRule="exact"/>
        </w:trPr>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91"/>
              <w:jc w:val="left"/>
              <w:rPr>
                <w:rFonts w:ascii="宋体" w:hAnsi="宋体" w:cs="宋体" w:eastAsia="宋体" w:hint="default"/>
                <w:sz w:val="15"/>
                <w:szCs w:val="15"/>
              </w:rPr>
            </w:pPr>
            <w:r>
              <w:rPr>
                <w:rFonts w:ascii="宋体" w:hAnsi="宋体" w:cs="宋体" w:eastAsia="宋体" w:hint="default"/>
                <w:sz w:val="15"/>
                <w:szCs w:val="15"/>
              </w:rPr>
              <w:t>深圳中电长城信息安 全系统有限公司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48"/>
              <w:jc w:val="left"/>
              <w:rPr>
                <w:rFonts w:ascii="宋体" w:hAnsi="宋体" w:cs="宋体" w:eastAsia="宋体" w:hint="default"/>
                <w:sz w:val="15"/>
                <w:szCs w:val="15"/>
              </w:rPr>
            </w:pPr>
            <w:r>
              <w:rPr>
                <w:rFonts w:ascii="宋体" w:hAnsi="宋体" w:cs="宋体" w:eastAsia="宋体" w:hint="default"/>
                <w:sz w:val="15"/>
                <w:szCs w:val="15"/>
              </w:rPr>
              <w:t>主要业务为计算机及网络相关软 硬件产品的研发、销售及服务等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left="-1"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12,000</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61,869,158.69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49,627,008.94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87,809,530.41</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-27,407,319.31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-26,628,096.93</w:t>
            </w:r>
          </w:p>
        </w:tc>
      </w:tr>
      <w:tr>
        <w:trPr>
          <w:trHeight w:val="714" w:hRule="exact"/>
        </w:trPr>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91"/>
              <w:jc w:val="left"/>
              <w:rPr>
                <w:rFonts w:ascii="宋体" w:hAnsi="宋体" w:cs="宋体" w:eastAsia="宋体" w:hint="default"/>
                <w:sz w:val="15"/>
                <w:szCs w:val="15"/>
              </w:rPr>
            </w:pPr>
            <w:r>
              <w:rPr>
                <w:rFonts w:ascii="宋体" w:hAnsi="宋体" w:cs="宋体" w:eastAsia="宋体" w:hint="default"/>
                <w:sz w:val="15"/>
                <w:szCs w:val="15"/>
              </w:rPr>
              <w:t>广州鼎甲计算机科技 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48"/>
              <w:jc w:val="left"/>
              <w:rPr>
                <w:rFonts w:ascii="宋体" w:hAnsi="宋体" w:cs="宋体" w:eastAsia="宋体" w:hint="default"/>
                <w:sz w:val="15"/>
                <w:szCs w:val="15"/>
              </w:rPr>
            </w:pPr>
            <w:r>
              <w:rPr>
                <w:rFonts w:ascii="宋体" w:hAnsi="宋体" w:cs="宋体" w:eastAsia="宋体" w:hint="default"/>
                <w:sz w:val="15"/>
                <w:szCs w:val="15"/>
              </w:rPr>
              <w:t>主要从事软件和信息技术服务业 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1523.9838</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万</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元人民币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23,107,249.78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21,833,632.43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7,898,783.62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-7,925,871.24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-3,538,878.07</w:t>
            </w:r>
          </w:p>
        </w:tc>
      </w:tr>
      <w:tr>
        <w:trPr>
          <w:trHeight w:val="1650" w:hRule="exact"/>
        </w:trPr>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81" w:lineRule="auto"/>
              <w:ind w:left="-1" w:right="91"/>
              <w:jc w:val="left"/>
              <w:rPr>
                <w:rFonts w:ascii="宋体" w:hAnsi="宋体" w:cs="宋体" w:eastAsia="宋体" w:hint="default"/>
                <w:sz w:val="15"/>
                <w:szCs w:val="15"/>
              </w:rPr>
            </w:pPr>
            <w:r>
              <w:rPr>
                <w:rFonts w:ascii="宋体" w:hAnsi="宋体" w:cs="宋体" w:eastAsia="宋体" w:hint="default"/>
                <w:sz w:val="15"/>
                <w:szCs w:val="15"/>
              </w:rPr>
              <w:t>闪联信息技术工程中 心有限公司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74"/>
              <w:ind w:left="-1" w:right="48"/>
              <w:jc w:val="left"/>
              <w:rPr>
                <w:rFonts w:ascii="宋体" w:hAnsi="宋体" w:cs="宋体" w:eastAsia="宋体" w:hint="default"/>
                <w:sz w:val="15"/>
                <w:szCs w:val="15"/>
              </w:rPr>
            </w:pPr>
            <w:r>
              <w:rPr>
                <w:rFonts w:ascii="宋体" w:hAnsi="宋体" w:cs="宋体" w:eastAsia="宋体" w:hint="default"/>
                <w:sz w:val="15"/>
                <w:szCs w:val="15"/>
              </w:rPr>
              <w:t>主要从事在数字</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3C</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协同技术和 标准制定领域进行共性基础技术 研发、参与国家的重大项目建设 国际交流与合作、市场运作和推 广等业务。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60" w:lineRule="auto"/>
              <w:ind w:left="-1" w:right="62"/>
              <w:jc w:val="left"/>
              <w:rPr>
                <w:rFonts w:ascii="宋体" w:hAnsi="宋体" w:cs="宋体" w:eastAsia="宋体" w:hint="default"/>
                <w:sz w:val="15"/>
                <w:szCs w:val="15"/>
              </w:rPr>
            </w:pPr>
            <w:r>
              <w:rPr>
                <w:rFonts w:ascii="Times New Roman" w:hAnsi="Times New Roman" w:cs="Times New Roman" w:eastAsia="Times New Roman" w:hint="default"/>
                <w:sz w:val="15"/>
                <w:szCs w:val="15"/>
              </w:rPr>
              <w:t>5,200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82,756,100.10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38,606,491.47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68,139,907.17</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2,008,308.50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2,008,308.50</w:t>
            </w:r>
          </w:p>
        </w:tc>
      </w:tr>
    </w:tbl>
    <w:p>
      <w:pPr>
        <w:spacing w:before="88"/>
        <w:ind w:left="954" w:right="0" w:firstLine="0"/>
        <w:jc w:val="left"/>
        <w:rPr>
          <w:rFonts w:ascii="宋体" w:hAnsi="宋体" w:cs="宋体" w:eastAsia="宋体" w:hint="default"/>
          <w:sz w:val="18"/>
          <w:szCs w:val="18"/>
        </w:rPr>
      </w:pPr>
      <w:r>
        <w:rPr/>
        <w:pict>
          <v:shape style="position:absolute;margin-left:254.160004pt;margin-top:-59.127991pt;width:48.8pt;height:21.3pt;mso-position-horizontal-relative:page;mso-position-vertical-relative:paragraph;z-index:-1157512" type="#_x0000_t202" filled="false" stroked="false">
            <v:textbox inset="0,0,0,0">
              <w:txbxContent>
                <w:p>
                  <w:pPr>
                    <w:spacing w:line="240" w:lineRule="auto" w:before="7"/>
                    <w:rPr>
                      <w:rFonts w:ascii="宋体" w:hAnsi="宋体" w:cs="宋体" w:eastAsia="宋体" w:hint="default"/>
                      <w:sz w:val="17"/>
                      <w:szCs w:val="17"/>
                    </w:rPr>
                  </w:pPr>
                </w:p>
                <w:p>
                  <w:pPr>
                    <w:spacing w:before="0"/>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group style="position:absolute;margin-left:258.420013pt;margin-top:-59.127991pt;width:44.55pt;height:17.6pt;mso-position-horizontal-relative:page;mso-position-vertical-relative:paragraph;z-index:-1157464" coordorigin="5168,-1183" coordsize="891,352">
            <v:shape style="position:absolute;left:5168;top:-1183;width:891;height:352" coordorigin="5168,-1183" coordsize="891,352" path="m5168,-831l6059,-831,6059,-1183,5168,-1183,5168,-831xe" filled="true" fillcolor="#ffffff" stroked="false">
              <v:path arrowok="t"/>
              <v:fill type="solid"/>
            </v:shape>
            <w10:wrap type="none"/>
          </v:group>
        </w:pict>
      </w:r>
      <w:r>
        <w:rPr>
          <w:rFonts w:ascii="宋体" w:hAnsi="宋体" w:cs="宋体" w:eastAsia="宋体" w:hint="default"/>
          <w:b/>
          <w:bCs/>
          <w:sz w:val="18"/>
          <w:szCs w:val="18"/>
        </w:rPr>
        <w:t>主要子公司、参股公司情况说明</w:t>
      </w:r>
      <w:r>
        <w:rPr>
          <w:rFonts w:ascii="宋体" w:hAnsi="宋体" w:cs="宋体" w:eastAsia="宋体" w:hint="default"/>
          <w:sz w:val="18"/>
          <w:szCs w:val="18"/>
        </w:rPr>
      </w:r>
    </w:p>
    <w:p>
      <w:pPr>
        <w:spacing w:line="300" w:lineRule="auto" w:before="154"/>
        <w:ind w:left="954" w:right="946"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）冠捷科技凭借其在销售渠道及存货管理方面的努力，</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年度除税后利润相比上年同期获得大幅改善。关于冠捷 科技的资产、利润状况及其下设各地子公司的详细资料可参见冠捷科技于</w:t>
      </w:r>
      <w:hyperlink r:id="rId14">
        <w:r>
          <w:rPr>
            <w:rFonts w:ascii="Times New Roman" w:hAnsi="Times New Roman" w:cs="Times New Roman" w:eastAsia="Times New Roman" w:hint="default"/>
            <w:sz w:val="18"/>
            <w:szCs w:val="18"/>
          </w:rPr>
          <w:t>http://www.hkexnews.hk</w:t>
        </w:r>
        <w:r>
          <w:rPr>
            <w:rFonts w:ascii="宋体" w:hAnsi="宋体" w:cs="宋体" w:eastAsia="宋体" w:hint="default"/>
            <w:sz w:val="18"/>
            <w:szCs w:val="18"/>
          </w:rPr>
          <w:t>中公告的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年度报告相</w:t>
        </w:r>
      </w:hyperlink>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2"/>
          <w:sz w:val="18"/>
          <w:szCs w:val="18"/>
        </w:rPr>
        <w:t>关内容；（</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）广西长城通过控制成本费用，提升毛利，</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年经营业绩相比上年获得改善；（</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）长城能源上年因政府回购</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处置了位于深圳坪山新区的土地使用权及相关资产，而</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年内无此事项处理，致使经营业绩相比上年变动较大；（</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月，公司向广州鼎甲计算机科技有限公司注资人民币</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万元取得其</w:t>
      </w:r>
      <w:r>
        <w:rPr>
          <w:rFonts w:ascii="Times New Roman" w:hAnsi="Times New Roman" w:cs="Times New Roman" w:eastAsia="Times New Roman" w:hint="default"/>
          <w:sz w:val="18"/>
          <w:szCs w:val="18"/>
        </w:rPr>
        <w:t>30%</w:t>
      </w:r>
      <w:r>
        <w:rPr>
          <w:rFonts w:ascii="宋体" w:hAnsi="宋体" w:cs="宋体" w:eastAsia="宋体" w:hint="default"/>
          <w:sz w:val="18"/>
          <w:szCs w:val="18"/>
        </w:rPr>
        <w:t>的股权。</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spacing w:before="0"/>
        <w:ind w:left="9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6"/>
        <w:ind w:left="9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9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9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42" w:type="dxa"/>
        <w:tblLayout w:type="fixed"/>
        <w:tblCellMar>
          <w:top w:w="0" w:type="dxa"/>
          <w:left w:w="0" w:type="dxa"/>
          <w:bottom w:w="0" w:type="dxa"/>
          <w:right w:w="0" w:type="dxa"/>
        </w:tblCellMar>
        <w:tblLook w:val="01E0"/>
      </w:tblPr>
      <w:tblGrid>
        <w:gridCol w:w="1832"/>
        <w:gridCol w:w="900"/>
        <w:gridCol w:w="900"/>
        <w:gridCol w:w="1080"/>
        <w:gridCol w:w="1260"/>
        <w:gridCol w:w="1204"/>
        <w:gridCol w:w="1195"/>
        <w:gridCol w:w="1079"/>
      </w:tblGrid>
      <w:tr>
        <w:trPr>
          <w:trHeight w:val="1026" w:hRule="exact"/>
        </w:trPr>
        <w:tc>
          <w:tcPr>
            <w:tcW w:w="1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5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3" w:right="84" w:hanging="180"/>
              <w:jc w:val="left"/>
              <w:rPr>
                <w:rFonts w:ascii="宋体" w:hAnsi="宋体" w:cs="宋体" w:eastAsia="宋体" w:hint="default"/>
                <w:sz w:val="18"/>
                <w:szCs w:val="18"/>
              </w:rPr>
            </w:pPr>
            <w:r>
              <w:rPr>
                <w:rFonts w:ascii="宋体" w:hAnsi="宋体" w:cs="宋体" w:eastAsia="宋体" w:hint="default"/>
                <w:sz w:val="18"/>
                <w:szCs w:val="18"/>
              </w:rPr>
              <w:t>计划投资 总额</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3" w:right="8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both"/>
              <w:rPr>
                <w:rFonts w:ascii="宋体" w:hAnsi="宋体" w:cs="宋体" w:eastAsia="宋体" w:hint="default"/>
                <w:sz w:val="18"/>
                <w:szCs w:val="18"/>
              </w:rPr>
            </w:pPr>
            <w:r>
              <w:rPr>
                <w:rFonts w:ascii="宋体" w:hAnsi="宋体" w:cs="宋体" w:eastAsia="宋体" w:hint="default"/>
                <w:sz w:val="18"/>
                <w:szCs w:val="18"/>
              </w:rPr>
              <w:t>截至报告期 末累计实际 投入金额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5"/>
              <w:jc w:val="right"/>
              <w:rPr>
                <w:rFonts w:ascii="宋体" w:hAnsi="宋体" w:cs="宋体" w:eastAsia="宋体" w:hint="default"/>
                <w:sz w:val="18"/>
                <w:szCs w:val="18"/>
              </w:rPr>
            </w:pPr>
            <w:r>
              <w:rPr>
                <w:rFonts w:ascii="宋体" w:hAnsi="宋体" w:cs="宋体" w:eastAsia="宋体" w:hint="default"/>
                <w:sz w:val="18"/>
                <w:szCs w:val="18"/>
              </w:rPr>
              <w:t>项目收益情况</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5" w:right="19" w:hanging="332"/>
              <w:jc w:val="left"/>
              <w:rPr>
                <w:rFonts w:ascii="宋体" w:hAnsi="宋体" w:cs="宋体" w:eastAsia="宋体" w:hint="default"/>
                <w:sz w:val="18"/>
                <w:szCs w:val="18"/>
              </w:rPr>
            </w:pPr>
            <w:r>
              <w:rPr>
                <w:rFonts w:ascii="宋体" w:hAnsi="宋体" w:cs="宋体" w:eastAsia="宋体" w:hint="default"/>
                <w:spacing w:val="-10"/>
                <w:sz w:val="18"/>
                <w:szCs w:val="18"/>
              </w:rPr>
              <w:t>披露索引（如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w:t>
            </w: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中电长城大厦项目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193,300.00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3,525.80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61,959.17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仍在进行中</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石岩基地三期项目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47,000.00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3,553.81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仍在进行中</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338"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子公司冠捷科技通过 其下属子公司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MMD</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收 购下属子公司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TP </w:t>
            </w:r>
            <w:r>
              <w:rPr>
                <w:rFonts w:ascii="Times New Roman" w:hAnsi="Times New Roman" w:cs="Times New Roman" w:eastAsia="Times New Roman" w:hint="default"/>
                <w:spacing w:val="-3"/>
                <w:sz w:val="18"/>
                <w:szCs w:val="18"/>
              </w:rPr>
              <w:t>Vision </w:t>
            </w:r>
            <w:r>
              <w:rPr>
                <w:rFonts w:ascii="宋体" w:hAnsi="宋体" w:cs="宋体" w:eastAsia="宋体" w:hint="default"/>
                <w:sz w:val="18"/>
                <w:szCs w:val="18"/>
              </w:rPr>
              <w:t>余下</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64,604.40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-1,892.32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304,904.40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3,525.80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65,512.98</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180" w:right="180"/>
        </w:sectPr>
      </w:pPr>
    </w:p>
    <w:p>
      <w:pPr>
        <w:spacing w:line="240" w:lineRule="auto" w:before="11"/>
        <w:rPr>
          <w:rFonts w:ascii="宋体" w:hAnsi="宋体" w:cs="宋体" w:eastAsia="宋体" w:hint="default"/>
          <w:sz w:val="27"/>
          <w:szCs w:val="27"/>
        </w:rPr>
      </w:pPr>
    </w:p>
    <w:p>
      <w:pPr>
        <w:spacing w:before="44"/>
        <w:ind w:left="154" w:right="91" w:firstLine="0"/>
        <w:jc w:val="left"/>
        <w:rPr>
          <w:rFonts w:ascii="宋体" w:hAnsi="宋体" w:cs="宋体" w:eastAsia="宋体" w:hint="default"/>
          <w:sz w:val="18"/>
          <w:szCs w:val="18"/>
        </w:rPr>
      </w:pPr>
      <w:r>
        <w:rPr>
          <w:rFonts w:ascii="宋体" w:hAnsi="宋体" w:cs="宋体" w:eastAsia="宋体" w:hint="default"/>
          <w:b/>
          <w:bCs/>
          <w:sz w:val="18"/>
          <w:szCs w:val="18"/>
        </w:rPr>
        <w:t>非募集资金投资的重大项目情况说明：</w:t>
      </w:r>
      <w:r>
        <w:rPr>
          <w:rFonts w:ascii="宋体" w:hAnsi="宋体" w:cs="宋体" w:eastAsia="宋体" w:hint="default"/>
          <w:sz w:val="18"/>
          <w:szCs w:val="18"/>
        </w:rPr>
      </w:r>
    </w:p>
    <w:p>
      <w:pPr>
        <w:spacing w:before="154"/>
        <w:ind w:left="514"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）中电长城大厦项目</w:t>
      </w:r>
    </w:p>
    <w:p>
      <w:pPr>
        <w:spacing w:line="304" w:lineRule="auto" w:before="63"/>
        <w:ind w:left="153" w:right="188" w:firstLine="360"/>
        <w:jc w:val="both"/>
        <w:rPr>
          <w:rFonts w:ascii="宋体" w:hAnsi="宋体" w:cs="宋体" w:eastAsia="宋体" w:hint="default"/>
          <w:sz w:val="18"/>
          <w:szCs w:val="18"/>
        </w:rPr>
      </w:pPr>
      <w:r>
        <w:rPr>
          <w:rFonts w:ascii="宋体" w:hAnsi="宋体" w:cs="宋体" w:eastAsia="宋体" w:hint="default"/>
          <w:spacing w:val="-1"/>
          <w:sz w:val="18"/>
          <w:szCs w:val="18"/>
        </w:rPr>
        <w:t>结合长城研发办公综合大楼项目（具体内容详见</w:t>
      </w:r>
      <w:r>
        <w:rPr>
          <w:rFonts w:ascii="Times New Roman" w:hAnsi="Times New Roman" w:cs="Times New Roman" w:eastAsia="Times New Roman" w:hint="default"/>
          <w:spacing w:val="-1"/>
          <w:sz w:val="18"/>
          <w:szCs w:val="18"/>
        </w:rPr>
        <w:t>2010-065</w:t>
      </w:r>
      <w:r>
        <w:rPr>
          <w:rFonts w:ascii="宋体" w:hAnsi="宋体" w:cs="宋体" w:eastAsia="宋体" w:hint="default"/>
          <w:spacing w:val="-1"/>
          <w:sz w:val="18"/>
          <w:szCs w:val="18"/>
        </w:rPr>
        <w:t>号公告）申报过程中的情势变化及公司的实际情况，考虑到土</w:t>
      </w:r>
      <w:r>
        <w:rPr>
          <w:rFonts w:ascii="宋体" w:hAnsi="宋体" w:cs="宋体" w:eastAsia="宋体" w:hint="default"/>
          <w:sz w:val="18"/>
          <w:szCs w:val="18"/>
        </w:rPr>
        <w:t> 地所处区域的商业发展趋势及公司后期自身发展的需求等，经</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日公司第五届董事会、</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3"/>
          <w:sz w:val="18"/>
          <w:szCs w:val="18"/>
        </w:rPr>
        <w:t> </w:t>
      </w:r>
      <w:r>
        <w:rPr>
          <w:rFonts w:ascii="宋体" w:hAnsi="宋体" w:cs="宋体" w:eastAsia="宋体" w:hint="default"/>
          <w:spacing w:val="-2"/>
          <w:sz w:val="18"/>
          <w:szCs w:val="18"/>
        </w:rPr>
        <w:t>年度第二次临时股东大会审议，同意将前述项目建成代表长城企业文化的研发中心以及符合市场化运作的租售、自用相结合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的准甲级生态写字楼（即中电长城大厦），建设地址不变，总建筑面积约为</w:t>
      </w:r>
      <w:r>
        <w:rPr>
          <w:rFonts w:ascii="Times New Roman" w:hAnsi="Times New Roman" w:cs="Times New Roman" w:eastAsia="Times New Roman" w:hint="default"/>
          <w:sz w:val="18"/>
          <w:szCs w:val="18"/>
        </w:rPr>
        <w:t>18.2</w:t>
      </w:r>
      <w:r>
        <w:rPr>
          <w:rFonts w:ascii="宋体" w:hAnsi="宋体" w:cs="宋体" w:eastAsia="宋体" w:hint="default"/>
          <w:sz w:val="18"/>
          <w:szCs w:val="18"/>
        </w:rPr>
        <w:t>万平方米，其中地上建筑面积约为</w:t>
      </w:r>
      <w:r>
        <w:rPr>
          <w:rFonts w:ascii="Times New Roman" w:hAnsi="Times New Roman" w:cs="Times New Roman" w:eastAsia="Times New Roman" w:hint="default"/>
          <w:sz w:val="18"/>
          <w:szCs w:val="18"/>
        </w:rPr>
        <w:t>12.8</w:t>
      </w:r>
      <w:r>
        <w:rPr>
          <w:rFonts w:ascii="宋体" w:hAnsi="宋体" w:cs="宋体" w:eastAsia="宋体" w:hint="default"/>
          <w:sz w:val="18"/>
          <w:szCs w:val="18"/>
        </w:rPr>
        <w:t>万平</w:t>
      </w:r>
      <w:r>
        <w:rPr>
          <w:rFonts w:ascii="宋体" w:hAnsi="宋体" w:cs="宋体" w:eastAsia="宋体" w:hint="default"/>
          <w:spacing w:val="-85"/>
          <w:sz w:val="18"/>
          <w:szCs w:val="18"/>
        </w:rPr>
        <w:t> </w:t>
      </w:r>
      <w:r>
        <w:rPr>
          <w:rFonts w:ascii="宋体" w:hAnsi="宋体" w:cs="宋体" w:eastAsia="宋体" w:hint="default"/>
          <w:sz w:val="18"/>
          <w:szCs w:val="18"/>
        </w:rPr>
        <w:t>方米，预计项目建设总投资不超过</w:t>
      </w:r>
      <w:r>
        <w:rPr>
          <w:rFonts w:ascii="Times New Roman" w:hAnsi="Times New Roman" w:cs="Times New Roman" w:eastAsia="Times New Roman" w:hint="default"/>
          <w:sz w:val="18"/>
          <w:szCs w:val="18"/>
        </w:rPr>
        <w:t>19.33</w:t>
      </w:r>
      <w:r>
        <w:rPr>
          <w:rFonts w:ascii="宋体" w:hAnsi="宋体" w:cs="宋体" w:eastAsia="宋体" w:hint="default"/>
          <w:sz w:val="18"/>
          <w:szCs w:val="18"/>
        </w:rPr>
        <w:t>亿元人民币（含需补缴的地价款</w:t>
      </w:r>
      <w:r>
        <w:rPr>
          <w:rFonts w:ascii="Times New Roman" w:hAnsi="Times New Roman" w:cs="Times New Roman" w:eastAsia="Times New Roman" w:hint="default"/>
          <w:sz w:val="18"/>
          <w:szCs w:val="18"/>
        </w:rPr>
        <w:t>59,271</w:t>
      </w:r>
      <w:r>
        <w:rPr>
          <w:rFonts w:ascii="宋体" w:hAnsi="宋体" w:cs="宋体" w:eastAsia="宋体" w:hint="default"/>
          <w:sz w:val="18"/>
          <w:szCs w:val="18"/>
        </w:rPr>
        <w:t>万元）（具体内容详见</w:t>
      </w:r>
      <w:r>
        <w:rPr>
          <w:rFonts w:ascii="Times New Roman" w:hAnsi="Times New Roman" w:cs="Times New Roman" w:eastAsia="Times New Roman" w:hint="default"/>
          <w:sz w:val="18"/>
          <w:szCs w:val="18"/>
        </w:rPr>
        <w:t>2013-030</w:t>
      </w:r>
      <w:r>
        <w:rPr>
          <w:rFonts w:ascii="宋体" w:hAnsi="宋体" w:cs="宋体" w:eastAsia="宋体" w:hint="default"/>
          <w:sz w:val="18"/>
          <w:szCs w:val="18"/>
        </w:rPr>
        <w:t>号公告）。</w:t>
      </w:r>
    </w:p>
    <w:p>
      <w:pPr>
        <w:spacing w:before="9"/>
        <w:ind w:left="513" w:right="91" w:firstLine="0"/>
        <w:jc w:val="left"/>
        <w:rPr>
          <w:rFonts w:ascii="宋体" w:hAnsi="宋体" w:cs="宋体" w:eastAsia="宋体" w:hint="default"/>
          <w:sz w:val="18"/>
          <w:szCs w:val="18"/>
        </w:rPr>
      </w:pPr>
      <w:r>
        <w:rPr>
          <w:rFonts w:ascii="宋体" w:hAnsi="宋体" w:cs="宋体" w:eastAsia="宋体" w:hint="default"/>
          <w:sz w:val="18"/>
          <w:szCs w:val="18"/>
        </w:rPr>
        <w:t>截至目前，该项目仍在进行中。</w:t>
      </w:r>
    </w:p>
    <w:p>
      <w:pPr>
        <w:spacing w:before="76"/>
        <w:ind w:left="513"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）石岩基地三期项目</w:t>
      </w:r>
    </w:p>
    <w:p>
      <w:pPr>
        <w:spacing w:line="300" w:lineRule="auto" w:before="63"/>
        <w:ind w:left="153" w:right="101"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日，经公司第五届董事会审议，同意公司对石岩基地三期项目建设立项，计划建设标准化的电子厂房二栋、</w:t>
      </w:r>
      <w:r>
        <w:rPr>
          <w:rFonts w:ascii="宋体" w:hAnsi="宋体" w:cs="宋体" w:eastAsia="宋体" w:hint="default"/>
          <w:sz w:val="18"/>
          <w:szCs w:val="18"/>
        </w:rPr>
        <w:t> 仓库一栋及配套宿舍一栋，建筑总面积约</w:t>
      </w:r>
      <w:r>
        <w:rPr>
          <w:rFonts w:ascii="Times New Roman" w:hAnsi="Times New Roman" w:cs="Times New Roman" w:eastAsia="Times New Roman" w:hint="default"/>
          <w:sz w:val="18"/>
          <w:szCs w:val="18"/>
        </w:rPr>
        <w:t>14.16</w:t>
      </w:r>
      <w:r>
        <w:rPr>
          <w:rFonts w:ascii="宋体" w:hAnsi="宋体" w:cs="宋体" w:eastAsia="宋体" w:hint="default"/>
          <w:sz w:val="18"/>
          <w:szCs w:val="18"/>
        </w:rPr>
        <w:t>万平方米，预计项目建设总投资约</w:t>
      </w:r>
      <w:r>
        <w:rPr>
          <w:rFonts w:ascii="Times New Roman" w:hAnsi="Times New Roman" w:cs="Times New Roman" w:eastAsia="Times New Roman" w:hint="default"/>
          <w:sz w:val="18"/>
          <w:szCs w:val="18"/>
        </w:rPr>
        <w:t>4.7</w:t>
      </w:r>
      <w:r>
        <w:rPr>
          <w:rFonts w:ascii="宋体" w:hAnsi="宋体" w:cs="宋体" w:eastAsia="宋体" w:hint="default"/>
          <w:sz w:val="18"/>
          <w:szCs w:val="18"/>
        </w:rPr>
        <w:t>亿元人民币（具体内容详见</w:t>
      </w:r>
      <w:r>
        <w:rPr>
          <w:rFonts w:ascii="Times New Roman" w:hAnsi="Times New Roman" w:cs="Times New Roman" w:eastAsia="Times New Roman" w:hint="default"/>
          <w:sz w:val="18"/>
          <w:szCs w:val="18"/>
        </w:rPr>
        <w:t>2012-004</w:t>
      </w:r>
      <w:r>
        <w:rPr>
          <w:rFonts w:ascii="宋体" w:hAnsi="宋体" w:cs="宋体" w:eastAsia="宋体" w:hint="default"/>
          <w:sz w:val="18"/>
          <w:szCs w:val="18"/>
        </w:rPr>
        <w:t>号</w:t>
      </w:r>
      <w:r>
        <w:rPr>
          <w:rFonts w:ascii="宋体" w:hAnsi="宋体" w:cs="宋体" w:eastAsia="宋体" w:hint="default"/>
          <w:spacing w:val="-64"/>
          <w:sz w:val="18"/>
          <w:szCs w:val="18"/>
        </w:rPr>
        <w:t> </w:t>
      </w:r>
      <w:r>
        <w:rPr>
          <w:rFonts w:ascii="宋体" w:hAnsi="宋体" w:cs="宋体" w:eastAsia="宋体" w:hint="default"/>
          <w:sz w:val="18"/>
          <w:szCs w:val="18"/>
        </w:rPr>
        <w:t>公告）。截至目前，该项目仍在进行中。</w:t>
      </w:r>
    </w:p>
    <w:p>
      <w:pPr>
        <w:spacing w:line="300" w:lineRule="auto" w:before="31"/>
        <w:ind w:left="513" w:right="17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）子公司冠捷科技通过其下属子公司</w:t>
      </w:r>
      <w:r>
        <w:rPr>
          <w:rFonts w:ascii="Times New Roman" w:hAnsi="Times New Roman" w:cs="Times New Roman" w:eastAsia="Times New Roman" w:hint="default"/>
          <w:sz w:val="18"/>
          <w:szCs w:val="18"/>
        </w:rPr>
        <w:t>MMD</w:t>
      </w:r>
      <w:r>
        <w:rPr>
          <w:rFonts w:ascii="宋体" w:hAnsi="宋体" w:cs="宋体" w:eastAsia="宋体" w:hint="default"/>
          <w:sz w:val="18"/>
          <w:szCs w:val="18"/>
        </w:rPr>
        <w:t>收购下属子公司</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Vision</w:t>
      </w:r>
      <w:r>
        <w:rPr>
          <w:rFonts w:ascii="宋体" w:hAnsi="宋体" w:cs="宋体" w:eastAsia="宋体" w:hint="default"/>
          <w:sz w:val="18"/>
          <w:szCs w:val="18"/>
        </w:rPr>
        <w:t>余下</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股权及相关事宜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月，下属子公司冠捷科技就与飞利浦订立条款书建议收购飞利浦于合营企业</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Vision</w:t>
      </w:r>
      <w:r>
        <w:rPr>
          <w:rFonts w:ascii="宋体" w:hAnsi="宋体" w:cs="宋体" w:eastAsia="宋体" w:hint="default"/>
          <w:sz w:val="18"/>
          <w:szCs w:val="18"/>
        </w:rPr>
        <w:t>余下</w:t>
      </w:r>
      <w:r>
        <w:rPr>
          <w:rFonts w:ascii="Times New Roman" w:hAnsi="Times New Roman" w:cs="Times New Roman" w:eastAsia="Times New Roman" w:hint="default"/>
          <w:sz w:val="18"/>
          <w:szCs w:val="18"/>
        </w:rPr>
        <w:t>30%</w:t>
      </w:r>
      <w:r>
        <w:rPr>
          <w:rFonts w:ascii="宋体" w:hAnsi="宋体" w:cs="宋体" w:eastAsia="宋体" w:hint="default"/>
          <w:sz w:val="18"/>
          <w:szCs w:val="18"/>
        </w:rPr>
        <w:t>的股份、建议修</w:t>
      </w:r>
    </w:p>
    <w:p>
      <w:pPr>
        <w:spacing w:line="300" w:lineRule="auto" w:before="13"/>
        <w:ind w:left="153" w:right="152" w:firstLine="0"/>
        <w:jc w:val="both"/>
        <w:rPr>
          <w:rFonts w:ascii="宋体" w:hAnsi="宋体" w:cs="宋体" w:eastAsia="宋体" w:hint="default"/>
          <w:sz w:val="18"/>
          <w:szCs w:val="18"/>
        </w:rPr>
      </w:pPr>
      <w:r>
        <w:rPr>
          <w:rFonts w:ascii="宋体" w:hAnsi="宋体" w:cs="宋体" w:eastAsia="宋体" w:hint="default"/>
          <w:sz w:val="18"/>
          <w:szCs w:val="18"/>
        </w:rPr>
        <w:t>订与飞利浦电视于欧洲及若干南美国家的业务有关的若干协议及授出飞利浦商标许可事宜刊发公告。此前，在</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5"/>
          <w:sz w:val="18"/>
          <w:szCs w:val="18"/>
        </w:rPr>
        <w:t> </w:t>
      </w:r>
      <w:r>
        <w:rPr>
          <w:rFonts w:ascii="宋体" w:hAnsi="宋体" w:cs="宋体" w:eastAsia="宋体" w:hint="default"/>
          <w:spacing w:val="-1"/>
          <w:sz w:val="18"/>
          <w:szCs w:val="18"/>
        </w:rPr>
        <w:t>日，冠捷科技通过旗下子公司</w:t>
      </w:r>
      <w:r>
        <w:rPr>
          <w:rFonts w:ascii="Times New Roman" w:hAnsi="Times New Roman" w:cs="Times New Roman" w:eastAsia="Times New Roman" w:hint="default"/>
          <w:spacing w:val="-1"/>
          <w:sz w:val="18"/>
          <w:szCs w:val="18"/>
        </w:rPr>
        <w:t>MMD</w:t>
      </w:r>
      <w:r>
        <w:rPr>
          <w:rFonts w:ascii="宋体" w:hAnsi="宋体" w:cs="宋体" w:eastAsia="宋体" w:hint="default"/>
          <w:spacing w:val="-1"/>
          <w:sz w:val="18"/>
          <w:szCs w:val="18"/>
        </w:rPr>
        <w:t>以递延购买的方式已完成向飞利浦收购合营公司</w:t>
      </w:r>
      <w:r>
        <w:rPr>
          <w:rFonts w:ascii="Times New Roman" w:hAnsi="Times New Roman" w:cs="Times New Roman" w:eastAsia="Times New Roman" w:hint="default"/>
          <w:spacing w:val="-1"/>
          <w:sz w:val="18"/>
          <w:szCs w:val="18"/>
        </w:rPr>
        <w:t>70%</w:t>
      </w:r>
      <w:r>
        <w:rPr>
          <w:rFonts w:ascii="宋体" w:hAnsi="宋体" w:cs="宋体" w:eastAsia="宋体" w:hint="default"/>
          <w:spacing w:val="-1"/>
          <w:sz w:val="18"/>
          <w:szCs w:val="18"/>
        </w:rPr>
        <w:t>的股份。</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月，冠捷科技、飞</w:t>
      </w:r>
      <w:r>
        <w:rPr>
          <w:rFonts w:ascii="宋体" w:hAnsi="宋体" w:cs="宋体" w:eastAsia="宋体" w:hint="default"/>
          <w:sz w:val="18"/>
          <w:szCs w:val="18"/>
        </w:rPr>
        <w:t> 利浦、</w:t>
      </w:r>
      <w:r>
        <w:rPr>
          <w:rFonts w:ascii="Times New Roman" w:hAnsi="Times New Roman" w:cs="Times New Roman" w:eastAsia="Times New Roman" w:hint="default"/>
          <w:sz w:val="18"/>
          <w:szCs w:val="18"/>
        </w:rPr>
        <w:t>MMD</w:t>
      </w:r>
      <w:r>
        <w:rPr>
          <w:rFonts w:ascii="宋体" w:hAnsi="宋体" w:cs="宋体" w:eastAsia="宋体" w:hint="default"/>
          <w:sz w:val="18"/>
          <w:szCs w:val="18"/>
        </w:rPr>
        <w:t>、</w:t>
      </w:r>
      <w:r>
        <w:rPr>
          <w:rFonts w:ascii="Times New Roman" w:hAnsi="Times New Roman" w:cs="Times New Roman" w:eastAsia="Times New Roman" w:hint="default"/>
          <w:sz w:val="18"/>
          <w:szCs w:val="18"/>
        </w:rPr>
        <w:t>TP Vision</w:t>
      </w:r>
      <w:r>
        <w:rPr>
          <w:rFonts w:ascii="宋体" w:hAnsi="宋体" w:cs="宋体" w:eastAsia="宋体" w:hint="default"/>
          <w:sz w:val="18"/>
          <w:szCs w:val="18"/>
        </w:rPr>
        <w:t>及艾德蒙就前述事项分别签订了附有先决条件的关于</w:t>
      </w:r>
      <w:r>
        <w:rPr>
          <w:rFonts w:ascii="Times New Roman" w:hAnsi="Times New Roman" w:cs="Times New Roman" w:eastAsia="Times New Roman" w:hint="default"/>
          <w:sz w:val="18"/>
          <w:szCs w:val="18"/>
        </w:rPr>
        <w:t>TP Vision</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股权买卖协议、补充买卖协议、 </w:t>
      </w:r>
      <w:r>
        <w:rPr>
          <w:rFonts w:ascii="宋体" w:hAnsi="宋体" w:cs="宋体" w:eastAsia="宋体" w:hint="default"/>
          <w:spacing w:val="-1"/>
          <w:sz w:val="18"/>
          <w:szCs w:val="18"/>
        </w:rPr>
        <w:t>补充商标许可协议、贷款修订及重列契据、新循环贷款协议及新定期贷款协议（具体内容详见</w:t>
      </w:r>
      <w:r>
        <w:rPr>
          <w:rFonts w:ascii="Times New Roman" w:hAnsi="Times New Roman" w:cs="Times New Roman" w:eastAsia="Times New Roman" w:hint="default"/>
          <w:spacing w:val="-1"/>
          <w:sz w:val="18"/>
          <w:szCs w:val="18"/>
        </w:rPr>
        <w:t>2014-024</w:t>
      </w:r>
      <w:r>
        <w:rPr>
          <w:rFonts w:ascii="宋体" w:hAnsi="宋体" w:cs="宋体" w:eastAsia="宋体" w:hint="default"/>
          <w:spacing w:val="-1"/>
          <w:sz w:val="18"/>
          <w:szCs w:val="18"/>
        </w:rPr>
        <w:t>号公告），交易价格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按照双方约定的新递延购买价格的公式进行计算，预计</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股权对应的交易价格上限约为</w:t>
      </w:r>
      <w:r>
        <w:rPr>
          <w:rFonts w:ascii="Times New Roman" w:hAnsi="Times New Roman" w:cs="Times New Roman" w:eastAsia="Times New Roman" w:hint="default"/>
          <w:sz w:val="18"/>
          <w:szCs w:val="18"/>
        </w:rPr>
        <w:t>1.05</w:t>
      </w:r>
      <w:r>
        <w:rPr>
          <w:rFonts w:ascii="宋体" w:hAnsi="宋体" w:cs="宋体" w:eastAsia="宋体" w:hint="default"/>
          <w:sz w:val="18"/>
          <w:szCs w:val="18"/>
        </w:rPr>
        <w:t>亿美元，约合人民币</w:t>
      </w:r>
      <w:r>
        <w:rPr>
          <w:rFonts w:ascii="Times New Roman" w:hAnsi="Times New Roman" w:cs="Times New Roman" w:eastAsia="Times New Roman" w:hint="default"/>
          <w:sz w:val="18"/>
          <w:szCs w:val="18"/>
        </w:rPr>
        <w:t>64,604.40 </w:t>
      </w:r>
      <w:r>
        <w:rPr>
          <w:rFonts w:ascii="宋体" w:hAnsi="宋体" w:cs="宋体" w:eastAsia="宋体" w:hint="default"/>
          <w:sz w:val="18"/>
          <w:szCs w:val="18"/>
        </w:rPr>
        <w:t>万元。</w:t>
      </w:r>
    </w:p>
    <w:p>
      <w:pPr>
        <w:spacing w:before="31"/>
        <w:ind w:left="513" w:right="91" w:firstLine="0"/>
        <w:jc w:val="left"/>
        <w:rPr>
          <w:rFonts w:ascii="宋体" w:hAnsi="宋体" w:cs="宋体" w:eastAsia="宋体" w:hint="default"/>
          <w:sz w:val="18"/>
          <w:szCs w:val="18"/>
        </w:rPr>
      </w:pPr>
      <w:r>
        <w:rPr>
          <w:rFonts w:ascii="宋体" w:hAnsi="宋体" w:cs="宋体" w:eastAsia="宋体" w:hint="default"/>
          <w:sz w:val="18"/>
          <w:szCs w:val="18"/>
        </w:rPr>
        <w:t>上述事项经</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日公司第五届董事会、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年度第三次临时股东大会审议通过，于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p>
      <w:pPr>
        <w:spacing w:before="63"/>
        <w:ind w:left="15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日完成收购，</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Vision</w:t>
      </w:r>
      <w:r>
        <w:rPr>
          <w:rFonts w:ascii="宋体" w:hAnsi="宋体" w:cs="宋体" w:eastAsia="宋体" w:hint="default"/>
          <w:sz w:val="18"/>
          <w:szCs w:val="18"/>
        </w:rPr>
        <w:t>成为冠捷科技的间接全资附属公司。</w:t>
      </w:r>
    </w:p>
    <w:p>
      <w:pPr>
        <w:spacing w:line="240" w:lineRule="auto" w:before="2"/>
        <w:rPr>
          <w:rFonts w:ascii="宋体" w:hAnsi="宋体" w:cs="宋体" w:eastAsia="宋体" w:hint="default"/>
          <w:sz w:val="24"/>
          <w:szCs w:val="24"/>
        </w:rPr>
      </w:pPr>
    </w:p>
    <w:p>
      <w:pPr>
        <w:pStyle w:val="Heading3"/>
        <w:spacing w:line="240" w:lineRule="auto"/>
        <w:ind w:right="91"/>
        <w:jc w:val="left"/>
        <w:rPr>
          <w:b w:val="0"/>
          <w:bCs w:val="0"/>
        </w:rPr>
      </w:pPr>
      <w:r>
        <w:rPr/>
        <w:t>七、</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月经营业绩的预计</w:t>
      </w:r>
      <w:r>
        <w:rPr>
          <w:b w:val="0"/>
          <w:bCs w:val="0"/>
        </w:rPr>
      </w:r>
    </w:p>
    <w:p>
      <w:pPr>
        <w:spacing w:line="240" w:lineRule="auto" w:before="2"/>
        <w:rPr>
          <w:rFonts w:ascii="宋体" w:hAnsi="宋体" w:cs="宋体" w:eastAsia="宋体" w:hint="default"/>
          <w:b/>
          <w:bCs/>
          <w:sz w:val="25"/>
          <w:szCs w:val="25"/>
        </w:rPr>
      </w:pPr>
    </w:p>
    <w:p>
      <w:pPr>
        <w:spacing w:before="0"/>
        <w:ind w:left="154" w:right="91" w:firstLine="0"/>
        <w:jc w:val="left"/>
        <w:rPr>
          <w:rFonts w:ascii="宋体" w:hAnsi="宋体" w:cs="宋体" w:eastAsia="宋体" w:hint="default"/>
          <w:sz w:val="18"/>
          <w:szCs w:val="18"/>
        </w:rPr>
      </w:pPr>
      <w:r>
        <w:rPr>
          <w:rFonts w:ascii="宋体" w:hAnsi="宋体" w:cs="宋体" w:eastAsia="宋体" w:hint="default"/>
          <w:sz w:val="18"/>
          <w:szCs w:val="18"/>
        </w:rPr>
        <w:t>预测年初至下一报告期期末的累计净利润可能为亏损或者与上年同期相比发生大幅度变动的警示及原因说明</w:t>
      </w:r>
    </w:p>
    <w:p>
      <w:pPr>
        <w:spacing w:line="360" w:lineRule="auto" w:before="116"/>
        <w:ind w:left="153" w:right="7291" w:firstLine="0"/>
        <w:jc w:val="left"/>
        <w:rPr>
          <w:rFonts w:ascii="宋体" w:hAnsi="宋体" w:cs="宋体" w:eastAsia="宋体" w:hint="default"/>
          <w:sz w:val="18"/>
          <w:szCs w:val="18"/>
        </w:rPr>
      </w:pPr>
      <w:r>
        <w:rPr/>
        <w:pict>
          <v:group style="position:absolute;margin-left:172.619995pt;margin-top:78.082336pt;width:60pt;height:20.7pt;mso-position-horizontal-relative:page;mso-position-vertical-relative:paragraph;z-index:-1157440" coordorigin="3452,1562" coordsize="1200,414">
            <v:group style="position:absolute;left:3464;top:1573;width:2;height:392" coordorigin="3464,1573" coordsize="2,392">
              <v:shape style="position:absolute;left:3464;top:1573;width:2;height:392" coordorigin="3464,1573" coordsize="0,392" path="m3464,1573l3464,1964e" filled="false" stroked="true" strokeweight="1.140pt" strokecolor="#ffffff">
                <v:path arrowok="t"/>
              </v:shape>
            </v:group>
            <v:group style="position:absolute;left:3475;top:1572;width:1178;height:393" coordorigin="3475,1572" coordsize="1178,393">
              <v:shape style="position:absolute;left:3475;top:1572;width:1178;height:393" coordorigin="3475,1572" coordsize="1178,393" path="m3475,1964l4652,1964,4652,1572,3475,1572,3475,1964xe" filled="true" fillcolor="#ffffff" stroked="false">
                <v:path arrowok="t"/>
                <v:fill type="solid"/>
              </v:shape>
            </v:group>
            <w10:wrap type="none"/>
          </v:group>
        </w:pict>
      </w:r>
      <w:r>
        <w:rPr>
          <w:rFonts w:ascii="宋体" w:hAnsi="宋体" w:cs="宋体" w:eastAsia="宋体" w:hint="default"/>
          <w:sz w:val="18"/>
          <w:szCs w:val="18"/>
        </w:rPr>
        <w:t>√ 适用 □ 不适用 业绩预告情况：亏损 业绩预告填写数据类型：区间数</w:t>
      </w:r>
    </w:p>
    <w:tbl>
      <w:tblPr>
        <w:tblW w:w="0" w:type="auto"/>
        <w:jc w:val="left"/>
        <w:tblInd w:w="182" w:type="dxa"/>
        <w:tblLayout w:type="fixed"/>
        <w:tblCellMar>
          <w:top w:w="0" w:type="dxa"/>
          <w:left w:w="0" w:type="dxa"/>
          <w:bottom w:w="0" w:type="dxa"/>
          <w:right w:w="0" w:type="dxa"/>
        </w:tblCellMar>
        <w:tblLook w:val="01E0"/>
      </w:tblPr>
      <w:tblGrid>
        <w:gridCol w:w="2280"/>
        <w:gridCol w:w="1244"/>
        <w:gridCol w:w="517"/>
        <w:gridCol w:w="1092"/>
        <w:gridCol w:w="1260"/>
        <w:gridCol w:w="949"/>
        <w:gridCol w:w="862"/>
        <w:gridCol w:w="517"/>
        <w:gridCol w:w="850"/>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年初至下一报告期期末</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317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8" w:right="0"/>
              <w:jc w:val="left"/>
              <w:rPr>
                <w:rFonts w:ascii="宋体" w:hAnsi="宋体" w:cs="宋体" w:eastAsia="宋体" w:hint="default"/>
                <w:sz w:val="18"/>
                <w:szCs w:val="18"/>
              </w:rPr>
            </w:pPr>
            <w:r>
              <w:rPr>
                <w:rFonts w:ascii="宋体" w:hAnsi="宋体" w:cs="宋体" w:eastAsia="宋体" w:hint="default"/>
                <w:sz w:val="18"/>
                <w:szCs w:val="18"/>
              </w:rPr>
              <w:t>增减变动（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累计净利润的预计数（万元</w:t>
            </w:r>
          </w:p>
        </w:tc>
        <w:tc>
          <w:tcPr>
            <w:tcW w:w="1244" w:type="dxa"/>
            <w:tcBorders>
              <w:top w:val="single" w:sz="4" w:space="0" w:color="000000"/>
              <w:left w:val="single" w:sz="13" w:space="0" w:color="D3D3D3"/>
              <w:bottom w:val="single" w:sz="4" w:space="0" w:color="000000"/>
              <w:right w:val="single" w:sz="13" w:space="0" w:color="D3D3D3"/>
            </w:tcBorders>
          </w:tcPr>
          <w:p>
            <w:pPr>
              <w:pStyle w:val="TableParagraph"/>
              <w:tabs>
                <w:tab w:pos="496" w:val="left" w:leader="none"/>
              </w:tabs>
              <w:spacing w:line="240" w:lineRule="auto" w:before="51"/>
              <w:ind w:left="-136"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-9,800.00</w:t>
            </w:r>
          </w:p>
        </w:tc>
        <w:tc>
          <w:tcPr>
            <w:tcW w:w="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-9,161.63</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2" w:type="dxa"/>
            <w:tcBorders>
              <w:top w:val="single" w:sz="4" w:space="0" w:color="000000"/>
              <w:left w:val="single" w:sz="4" w:space="0" w:color="000000"/>
              <w:bottom w:val="single" w:sz="4" w:space="0" w:color="000000"/>
              <w:right w:val="single" w:sz="9" w:space="0" w:color="D3D3D3"/>
            </w:tcBorders>
          </w:tcPr>
          <w:p>
            <w:pPr/>
          </w:p>
        </w:tc>
        <w:tc>
          <w:tcPr>
            <w:tcW w:w="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4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-0.0740</w:t>
            </w:r>
          </w:p>
        </w:tc>
        <w:tc>
          <w:tcPr>
            <w:tcW w:w="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-0.0514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-0.0692</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2" w:type="dxa"/>
            <w:tcBorders>
              <w:top w:val="single" w:sz="4" w:space="0" w:color="000000"/>
              <w:left w:val="single" w:sz="4" w:space="0" w:color="000000"/>
              <w:bottom w:val="single" w:sz="4" w:space="0" w:color="000000"/>
              <w:right w:val="single" w:sz="9" w:space="0" w:color="D3D3D3"/>
            </w:tcBorders>
          </w:tcPr>
          <w:p>
            <w:pPr/>
          </w:p>
        </w:tc>
        <w:tc>
          <w:tcPr>
            <w:tcW w:w="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3D3D3"/>
              <w:bottom w:val="single" w:sz="4" w:space="0" w:color="000000"/>
              <w:right w:val="single" w:sz="4" w:space="0" w:color="000000"/>
            </w:tcBorders>
          </w:tcPr>
          <w:p>
            <w:pPr/>
          </w:p>
        </w:tc>
      </w:tr>
      <w:tr>
        <w:trPr>
          <w:trHeight w:val="689" w:hRule="exact"/>
        </w:trPr>
        <w:tc>
          <w:tcPr>
            <w:tcW w:w="228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90" w:type="dxa"/>
            <w:gridSpan w:val="8"/>
            <w:vMerge w:val="restart"/>
            <w:tcBorders>
              <w:top w:val="single" w:sz="4" w:space="0" w:color="000000"/>
              <w:left w:val="single" w:sz="10" w:space="0" w:color="D3D3D3"/>
              <w:right w:val="single" w:sz="4" w:space="0" w:color="000000"/>
            </w:tcBorders>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年第一季度业绩预告，详见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p>
            <w:pPr>
              <w:pStyle w:val="TableParagraph"/>
              <w:spacing w:line="240" w:lineRule="auto" w:before="103"/>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年第一季度业绩预告未经注册会计师预审计。</w:t>
            </w:r>
          </w:p>
          <w:p>
            <w:pPr>
              <w:pStyle w:val="TableParagraph"/>
              <w:spacing w:line="300" w:lineRule="auto" w:before="142"/>
              <w:ind w:left="15" w:right="20" w:firstLine="360"/>
              <w:jc w:val="both"/>
              <w:rPr>
                <w:rFonts w:ascii="宋体" w:hAnsi="宋体" w:cs="宋体" w:eastAsia="宋体" w:hint="default"/>
                <w:sz w:val="18"/>
                <w:szCs w:val="18"/>
              </w:rPr>
            </w:pPr>
            <w:r>
              <w:rPr>
                <w:rFonts w:ascii="宋体" w:hAnsi="宋体" w:cs="宋体" w:eastAsia="宋体" w:hint="default"/>
                <w:sz w:val="18"/>
                <w:szCs w:val="18"/>
              </w:rPr>
              <w:t>业绩变动原因说明：</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月，由于部分海外市场的电视需求放缓，表现疲弱，同 时因毛利率受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年推出新产品而逐步淘汰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6"/>
                <w:sz w:val="18"/>
                <w:szCs w:val="18"/>
              </w:rPr>
              <w:t>年产品的影响，致使公司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年一季度利 润出现亏损。</w:t>
            </w:r>
          </w:p>
        </w:tc>
      </w:tr>
      <w:tr>
        <w:trPr>
          <w:trHeight w:val="392" w:hRule="exact"/>
        </w:trPr>
        <w:tc>
          <w:tcPr>
            <w:tcW w:w="22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业绩预告的说明</w:t>
            </w:r>
          </w:p>
        </w:tc>
        <w:tc>
          <w:tcPr>
            <w:tcW w:w="7290" w:type="dxa"/>
            <w:gridSpan w:val="8"/>
            <w:vMerge/>
            <w:tcBorders>
              <w:left w:val="single" w:sz="10" w:space="0" w:color="D3D3D3"/>
              <w:right w:val="single" w:sz="4" w:space="0" w:color="000000"/>
            </w:tcBorders>
          </w:tcPr>
          <w:p>
            <w:pPr/>
          </w:p>
        </w:tc>
      </w:tr>
      <w:tr>
        <w:trPr>
          <w:trHeight w:val="690" w:hRule="exact"/>
        </w:trPr>
        <w:tc>
          <w:tcPr>
            <w:tcW w:w="228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90" w:type="dxa"/>
            <w:gridSpan w:val="8"/>
            <w:vMerge/>
            <w:tcBorders>
              <w:left w:val="single" w:sz="10" w:space="0" w:color="D3D3D3"/>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26"/>
        <w:ind w:right="91"/>
        <w:jc w:val="left"/>
        <w:rPr>
          <w:b w:val="0"/>
          <w:bCs w:val="0"/>
        </w:rPr>
      </w:pPr>
      <w:r>
        <w:rPr/>
        <w:t>八、公司控制的特殊目的主体情况</w:t>
      </w:r>
      <w:r>
        <w:rPr>
          <w:b w:val="0"/>
          <w:bCs w:val="0"/>
        </w:rPr>
      </w:r>
    </w:p>
    <w:p>
      <w:pPr>
        <w:spacing w:line="240" w:lineRule="auto" w:before="7"/>
        <w:rPr>
          <w:rFonts w:ascii="宋体" w:hAnsi="宋体" w:cs="宋体" w:eastAsia="宋体" w:hint="default"/>
          <w:b/>
          <w:bCs/>
          <w:sz w:val="26"/>
          <w:szCs w:val="26"/>
        </w:rPr>
      </w:pPr>
    </w:p>
    <w:p>
      <w:pPr>
        <w:spacing w:before="0"/>
        <w:ind w:left="154" w:right="91"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8"/>
        <w:rPr>
          <w:rFonts w:ascii="宋体" w:hAnsi="宋体" w:cs="宋体" w:eastAsia="宋体" w:hint="default"/>
          <w:sz w:val="19"/>
          <w:szCs w:val="19"/>
        </w:rPr>
      </w:pPr>
    </w:p>
    <w:p>
      <w:pPr>
        <w:pStyle w:val="Heading3"/>
        <w:spacing w:line="240" w:lineRule="auto" w:before="26"/>
        <w:ind w:right="0"/>
        <w:jc w:val="both"/>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spacing w:line="300" w:lineRule="auto" w:before="0"/>
        <w:ind w:left="513"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、公司所处行业的发展趋势及市场竞争格局 </w:t>
      </w:r>
      <w:r>
        <w:rPr>
          <w:rFonts w:ascii="宋体" w:hAnsi="宋体" w:cs="宋体" w:eastAsia="宋体" w:hint="default"/>
          <w:spacing w:val="-2"/>
          <w:sz w:val="18"/>
          <w:szCs w:val="18"/>
        </w:rPr>
        <w:t>随着互联网特别是移动互联网的发展，云计算、大数据等日益兴起，数据激增和数据集中使国家和企业面临的信息安全</w:t>
      </w:r>
    </w:p>
    <w:p>
      <w:pPr>
        <w:spacing w:line="312" w:lineRule="auto" w:before="31"/>
        <w:ind w:left="153" w:right="189" w:firstLine="0"/>
        <w:jc w:val="both"/>
        <w:rPr>
          <w:rFonts w:ascii="宋体" w:hAnsi="宋体" w:cs="宋体" w:eastAsia="宋体" w:hint="default"/>
          <w:sz w:val="18"/>
          <w:szCs w:val="18"/>
        </w:rPr>
      </w:pPr>
      <w:r>
        <w:rPr>
          <w:rFonts w:ascii="宋体" w:hAnsi="宋体" w:cs="宋体" w:eastAsia="宋体" w:hint="default"/>
          <w:spacing w:val="-2"/>
          <w:sz w:val="18"/>
          <w:szCs w:val="18"/>
        </w:rPr>
        <w:t>挑战更为严峻。各种安全事件不断发生，中国信息安全面临严峻形势，同时美、日等西方国家对控制信息安全所采取的干预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措施，必将加速催生和扩充国家信息安全市场。中国政府高度重视信息安全，成立了中央网络安全和信息化领导小组，信息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安全上升到国家战略高度，为国内信息技术企业创造了广阔的生存环境和发展空间。信息安全十二五规划中明确了</w:t>
      </w:r>
      <w:r>
        <w:rPr>
          <w:rFonts w:ascii="Times New Roman" w:hAnsi="Times New Roman" w:cs="Times New Roman" w:eastAsia="Times New Roman" w:hint="default"/>
          <w:sz w:val="18"/>
          <w:szCs w:val="18"/>
        </w:rPr>
        <w:t>“</w:t>
      </w:r>
      <w:r>
        <w:rPr>
          <w:rFonts w:ascii="宋体" w:hAnsi="宋体" w:cs="宋体" w:eastAsia="宋体" w:hint="default"/>
          <w:sz w:val="18"/>
          <w:szCs w:val="18"/>
        </w:rPr>
        <w:t>应用牵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引</w:t>
      </w:r>
      <w:r>
        <w:rPr>
          <w:rFonts w:ascii="Times New Roman" w:hAnsi="Times New Roman" w:cs="Times New Roman" w:eastAsia="Times New Roman" w:hint="default"/>
          <w:sz w:val="18"/>
          <w:szCs w:val="18"/>
        </w:rPr>
        <w:t>”</w:t>
      </w:r>
      <w:r>
        <w:rPr>
          <w:rFonts w:ascii="宋体" w:hAnsi="宋体" w:cs="宋体" w:eastAsia="宋体" w:hint="default"/>
          <w:sz w:val="18"/>
          <w:szCs w:val="18"/>
        </w:rPr>
        <w:t>的发展思路：鼓励和支持采用安全可控的产品和服务，通过安全可控信息安全技术、产品和服务的重大应用提升产业竞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争能力；在关键技术和重点产品研发及产业化工程、新一代信息技术应用安全支撑工程、信息安全示范工程、信息安全公共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服务平台建设工程等方面重点布局了四大工程，对产业发展提供资源组织、发挥支撑带动作用，加速产业发展。</w:t>
      </w:r>
    </w:p>
    <w:p>
      <w:pPr>
        <w:spacing w:line="316" w:lineRule="auto" w:before="22"/>
        <w:ind w:left="154" w:right="191" w:firstLine="360"/>
        <w:jc w:val="both"/>
        <w:rPr>
          <w:rFonts w:ascii="宋体" w:hAnsi="宋体" w:cs="宋体" w:eastAsia="宋体" w:hint="default"/>
          <w:sz w:val="18"/>
          <w:szCs w:val="18"/>
        </w:rPr>
      </w:pPr>
      <w:r>
        <w:rPr>
          <w:rFonts w:ascii="宋体" w:hAnsi="宋体" w:cs="宋体" w:eastAsia="宋体" w:hint="default"/>
          <w:spacing w:val="-2"/>
          <w:sz w:val="18"/>
          <w:szCs w:val="18"/>
        </w:rPr>
        <w:t>国家开始加快主导相关设备和技术的国产替代，首先部署政府部门进行示范，逐步推广应用并向金融、电信、能源、电</w:t>
      </w:r>
      <w:r>
        <w:rPr>
          <w:rFonts w:ascii="宋体" w:hAnsi="宋体" w:cs="宋体" w:eastAsia="宋体" w:hint="default"/>
          <w:sz w:val="18"/>
          <w:szCs w:val="18"/>
        </w:rPr>
        <w:t> </w:t>
      </w:r>
      <w:r>
        <w:rPr>
          <w:rFonts w:ascii="宋体" w:hAnsi="宋体" w:cs="宋体" w:eastAsia="宋体" w:hint="default"/>
          <w:spacing w:val="-2"/>
          <w:sz w:val="18"/>
          <w:szCs w:val="18"/>
        </w:rPr>
        <w:t>力等关系国计民生的行业应用拓展，最后扩展到普通的企业级用户商用设备和软件，乃至个人用户，为国产自主可控产品带</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来更广阔的市场空间；在重要部门和行业领域即将实行准入审查，对自主品牌的发展形成市场驱动力。</w:t>
      </w:r>
    </w:p>
    <w:p>
      <w:pPr>
        <w:spacing w:line="316" w:lineRule="auto" w:before="19"/>
        <w:ind w:left="154" w:right="189" w:firstLine="360"/>
        <w:jc w:val="both"/>
        <w:rPr>
          <w:rFonts w:ascii="宋体" w:hAnsi="宋体" w:cs="宋体" w:eastAsia="宋体" w:hint="default"/>
          <w:sz w:val="18"/>
          <w:szCs w:val="18"/>
        </w:rPr>
      </w:pPr>
      <w:r>
        <w:rPr>
          <w:rFonts w:ascii="宋体" w:hAnsi="宋体" w:cs="宋体" w:eastAsia="宋体" w:hint="default"/>
          <w:spacing w:val="-2"/>
          <w:sz w:val="18"/>
          <w:szCs w:val="18"/>
        </w:rPr>
        <w:t>虽然国内信息技术企业通过多种方式积极进行信息安全战略布局、提升自身实力，但整体实力与国际领先企业相比处于</w:t>
      </w:r>
      <w:r>
        <w:rPr>
          <w:rFonts w:ascii="宋体" w:hAnsi="宋体" w:cs="宋体" w:eastAsia="宋体" w:hint="default"/>
          <w:sz w:val="18"/>
          <w:szCs w:val="18"/>
        </w:rPr>
        <w:t> </w:t>
      </w:r>
      <w:r>
        <w:rPr>
          <w:rFonts w:ascii="宋体" w:hAnsi="宋体" w:cs="宋体" w:eastAsia="宋体" w:hint="default"/>
          <w:spacing w:val="-2"/>
          <w:sz w:val="18"/>
          <w:szCs w:val="18"/>
        </w:rPr>
        <w:t>劣势。我国自主可控的信息安全产品和技术水平，还不能满足大部分行业和领域的市场化要求，客户认可度低。信息安全行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业仍以国家主导推广为主，市场培育还处于初级阶段，竞争格局尚未明朗。</w:t>
      </w:r>
    </w:p>
    <w:p>
      <w:pPr>
        <w:spacing w:line="300" w:lineRule="auto" w:before="19"/>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、公司发展战略及</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年经营计划 公司以</w:t>
      </w:r>
      <w:r>
        <w:rPr>
          <w:rFonts w:ascii="Times New Roman" w:hAnsi="Times New Roman" w:cs="Times New Roman" w:eastAsia="Times New Roman" w:hint="default"/>
          <w:sz w:val="18"/>
          <w:szCs w:val="18"/>
        </w:rPr>
        <w:t>“</w:t>
      </w:r>
      <w:r>
        <w:rPr>
          <w:rFonts w:ascii="宋体" w:hAnsi="宋体" w:cs="宋体" w:eastAsia="宋体" w:hint="default"/>
          <w:sz w:val="18"/>
          <w:szCs w:val="18"/>
        </w:rPr>
        <w:t>成为具有国际竞争力的信息化基础设施产品和整体解决方案服务商</w:t>
      </w:r>
      <w:r>
        <w:rPr>
          <w:rFonts w:ascii="Times New Roman" w:hAnsi="Times New Roman" w:cs="Times New Roman" w:eastAsia="Times New Roman" w:hint="default"/>
          <w:sz w:val="18"/>
          <w:szCs w:val="18"/>
        </w:rPr>
        <w:t>”</w:t>
      </w:r>
      <w:r>
        <w:rPr>
          <w:rFonts w:ascii="宋体" w:hAnsi="宋体" w:cs="宋体" w:eastAsia="宋体" w:hint="default"/>
          <w:sz w:val="18"/>
          <w:szCs w:val="18"/>
        </w:rPr>
        <w:t>为发展愿景，以</w:t>
      </w:r>
      <w:r>
        <w:rPr>
          <w:rFonts w:ascii="Times New Roman" w:hAnsi="Times New Roman" w:cs="Times New Roman" w:eastAsia="Times New Roman" w:hint="default"/>
          <w:sz w:val="18"/>
          <w:szCs w:val="18"/>
        </w:rPr>
        <w:t>“</w:t>
      </w:r>
      <w:r>
        <w:rPr>
          <w:rFonts w:ascii="宋体" w:hAnsi="宋体" w:cs="宋体" w:eastAsia="宋体" w:hint="default"/>
          <w:sz w:val="18"/>
          <w:szCs w:val="18"/>
        </w:rPr>
        <w:t>服务数据时代，保障信息</w:t>
      </w:r>
    </w:p>
    <w:p>
      <w:pPr>
        <w:spacing w:line="300" w:lineRule="auto" w:before="13"/>
        <w:ind w:left="154" w:right="187" w:firstLine="0"/>
        <w:jc w:val="both"/>
        <w:rPr>
          <w:rFonts w:ascii="宋体" w:hAnsi="宋体" w:cs="宋体" w:eastAsia="宋体" w:hint="default"/>
          <w:sz w:val="18"/>
          <w:szCs w:val="18"/>
        </w:rPr>
      </w:pPr>
      <w:r>
        <w:rPr>
          <w:rFonts w:ascii="宋体" w:hAnsi="宋体" w:cs="宋体" w:eastAsia="宋体" w:hint="default"/>
          <w:sz w:val="18"/>
          <w:szCs w:val="18"/>
        </w:rPr>
        <w:t>安全</w:t>
      </w:r>
      <w:r>
        <w:rPr>
          <w:rFonts w:ascii="Times New Roman" w:hAnsi="Times New Roman" w:cs="Times New Roman" w:eastAsia="Times New Roman" w:hint="default"/>
          <w:sz w:val="18"/>
          <w:szCs w:val="18"/>
        </w:rPr>
        <w:t>”</w:t>
      </w:r>
      <w:r>
        <w:rPr>
          <w:rFonts w:ascii="宋体" w:hAnsi="宋体" w:cs="宋体" w:eastAsia="宋体" w:hint="default"/>
          <w:sz w:val="18"/>
          <w:szCs w:val="18"/>
        </w:rPr>
        <w:t>为使命；尊重信息技术产业发展规律，围绕国家</w:t>
      </w:r>
      <w:r>
        <w:rPr>
          <w:rFonts w:ascii="Times New Roman" w:hAnsi="Times New Roman" w:cs="Times New Roman" w:eastAsia="Times New Roman" w:hint="default"/>
          <w:sz w:val="18"/>
          <w:szCs w:val="18"/>
        </w:rPr>
        <w:t>“</w:t>
      </w:r>
      <w:r>
        <w:rPr>
          <w:rFonts w:ascii="宋体" w:hAnsi="宋体" w:cs="宋体" w:eastAsia="宋体" w:hint="default"/>
          <w:sz w:val="18"/>
          <w:szCs w:val="18"/>
        </w:rPr>
        <w:t>十二五</w:t>
      </w:r>
      <w:r>
        <w:rPr>
          <w:rFonts w:ascii="Times New Roman" w:hAnsi="Times New Roman" w:cs="Times New Roman" w:eastAsia="Times New Roman" w:hint="default"/>
          <w:sz w:val="18"/>
          <w:szCs w:val="18"/>
        </w:rPr>
        <w:t>”</w:t>
      </w:r>
      <w:r>
        <w:rPr>
          <w:rFonts w:ascii="宋体" w:hAnsi="宋体" w:cs="宋体" w:eastAsia="宋体" w:hint="default"/>
          <w:sz w:val="18"/>
          <w:szCs w:val="18"/>
        </w:rPr>
        <w:t>信息安全产业发展规划，以集团发展战略为指导，以占据信</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息安全产业制高点、树立行业领导地位为目标，主动推进业务的转型升级。</w:t>
      </w:r>
    </w:p>
    <w:p>
      <w:pPr>
        <w:spacing w:line="309" w:lineRule="auto" w:before="31"/>
        <w:ind w:left="154" w:right="110" w:firstLine="360"/>
        <w:jc w:val="left"/>
        <w:rPr>
          <w:rFonts w:ascii="宋体" w:hAnsi="宋体" w:cs="宋体" w:eastAsia="宋体" w:hint="default"/>
          <w:sz w:val="18"/>
          <w:szCs w:val="18"/>
        </w:rPr>
      </w:pPr>
      <w:r>
        <w:rPr>
          <w:rFonts w:ascii="宋体" w:hAnsi="宋体" w:cs="宋体" w:eastAsia="宋体" w:hint="default"/>
          <w:sz w:val="18"/>
          <w:szCs w:val="18"/>
        </w:rPr>
        <w:t>公司制定了</w:t>
      </w:r>
      <w:r>
        <w:rPr>
          <w:rFonts w:ascii="Times New Roman" w:hAnsi="Times New Roman" w:cs="Times New Roman" w:eastAsia="Times New Roman" w:hint="default"/>
          <w:sz w:val="18"/>
          <w:szCs w:val="18"/>
        </w:rPr>
        <w:t>“1234”</w:t>
      </w:r>
      <w:r>
        <w:rPr>
          <w:rFonts w:ascii="宋体" w:hAnsi="宋体" w:cs="宋体" w:eastAsia="宋体" w:hint="default"/>
          <w:sz w:val="18"/>
          <w:szCs w:val="18"/>
        </w:rPr>
        <w:t>发展战略，即：关注一类市场（专注于以政府、公用事业和企业集团为代表的行业市场和企业客户， </w:t>
      </w:r>
      <w:r>
        <w:rPr>
          <w:rFonts w:ascii="宋体" w:hAnsi="宋体" w:cs="宋体" w:eastAsia="宋体" w:hint="default"/>
          <w:spacing w:val="-2"/>
          <w:sz w:val="18"/>
          <w:szCs w:val="18"/>
        </w:rPr>
        <w:t>不涉足大众消费类市场）、提供两种服务（围绕信息化基础设施和信息安全，发展特种计算机、服务器、存储等软硬一体化</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核心产品和关键技术；围绕关键行业</w:t>
      </w:r>
      <w:r>
        <w:rPr>
          <w:rFonts w:ascii="Times New Roman" w:hAnsi="Times New Roman" w:cs="Times New Roman" w:eastAsia="Times New Roman" w:hint="default"/>
          <w:sz w:val="18"/>
          <w:szCs w:val="18"/>
        </w:rPr>
        <w:t>/</w:t>
      </w:r>
      <w:r>
        <w:rPr>
          <w:rFonts w:ascii="宋体" w:hAnsi="宋体" w:cs="宋体" w:eastAsia="宋体" w:hint="default"/>
          <w:sz w:val="18"/>
          <w:szCs w:val="18"/>
        </w:rPr>
        <w:t>领域，立足于产业链整合和嫁接关键资源，提供整体和专项解决方案及服务）、契合</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三方需求（国家需求、股东需求、市场需求）、强调四个结合（各项业务自我经营与协同共享、战略增长外延扩展与内生增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长、人才梯队内部培养与外部引进、技术研发自主创新与集成创新的有效结合）。</w:t>
      </w:r>
    </w:p>
    <w:p>
      <w:pPr>
        <w:spacing w:line="304" w:lineRule="auto" w:before="24"/>
        <w:ind w:left="154" w:right="91"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年公司将重点做好以下工作：（</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）实施产业结构调整：抓住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国产化替代</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机遇，大力发展桌面终端、服务器业务；</w:t>
      </w:r>
      <w:r>
        <w:rPr>
          <w:rFonts w:ascii="宋体" w:hAnsi="宋体" w:cs="宋体" w:eastAsia="宋体" w:hint="default"/>
          <w:sz w:val="18"/>
          <w:szCs w:val="18"/>
        </w:rPr>
        <w:t> 充分发挥行业优势地位，高端电源业务再上新台阶；集聚资源，打造长城电脑的升级版。（</w:t>
      </w:r>
      <w:r>
        <w:rPr>
          <w:rFonts w:ascii="Times New Roman" w:hAnsi="Times New Roman" w:cs="Times New Roman" w:eastAsia="Times New Roman" w:hint="default"/>
          <w:sz w:val="18"/>
          <w:szCs w:val="18"/>
        </w:rPr>
        <w:t>2</w:t>
      </w:r>
      <w:r>
        <w:rPr>
          <w:rFonts w:ascii="宋体" w:hAnsi="宋体" w:cs="宋体" w:eastAsia="宋体" w:hint="default"/>
          <w:sz w:val="18"/>
          <w:szCs w:val="18"/>
        </w:rPr>
        <w:t>）加快中电长城大厦项目建设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进度，完成项目土石方基坑支护桩基础工程</w:t>
      </w:r>
      <w:r>
        <w:rPr>
          <w:rFonts w:ascii="Times New Roman" w:hAnsi="Times New Roman" w:cs="Times New Roman" w:eastAsia="Times New Roman" w:hint="default"/>
          <w:sz w:val="18"/>
          <w:szCs w:val="18"/>
        </w:rPr>
        <w:t>80%</w:t>
      </w:r>
      <w:r>
        <w:rPr>
          <w:rFonts w:ascii="宋体" w:hAnsi="宋体" w:cs="宋体" w:eastAsia="宋体" w:hint="default"/>
          <w:sz w:val="18"/>
          <w:szCs w:val="18"/>
        </w:rPr>
        <w:t>，完成大楼主体工程施工图设计与报批工作，并取得施工许可证。（</w:t>
      </w:r>
      <w:r>
        <w:rPr>
          <w:rFonts w:ascii="Times New Roman" w:hAnsi="Times New Roman" w:cs="Times New Roman" w:eastAsia="Times New Roman" w:hint="default"/>
          <w:sz w:val="18"/>
          <w:szCs w:val="18"/>
        </w:rPr>
        <w:t>3</w:t>
      </w:r>
      <w:r>
        <w:rPr>
          <w:rFonts w:ascii="宋体" w:hAnsi="宋体" w:cs="宋体" w:eastAsia="宋体" w:hint="default"/>
          <w:sz w:val="18"/>
          <w:szCs w:val="18"/>
        </w:rPr>
        <w:t>）实</w:t>
      </w:r>
      <w:r>
        <w:rPr>
          <w:rFonts w:ascii="宋体" w:hAnsi="宋体" w:cs="宋体" w:eastAsia="宋体" w:hint="default"/>
          <w:spacing w:val="-58"/>
          <w:sz w:val="18"/>
          <w:szCs w:val="18"/>
        </w:rPr>
        <w:t> </w:t>
      </w:r>
      <w:r>
        <w:rPr>
          <w:rFonts w:ascii="宋体" w:hAnsi="宋体" w:cs="宋体" w:eastAsia="宋体" w:hint="default"/>
          <w:spacing w:val="-2"/>
          <w:sz w:val="18"/>
          <w:szCs w:val="18"/>
        </w:rPr>
        <w:t>施资产结构调整：通过采取多种有效形式，改善资本结构，增强企业可持续发展能力，充分发挥长城电脑融资平台作用，完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成非公开增发项目。</w:t>
      </w:r>
    </w:p>
    <w:p>
      <w:pPr>
        <w:spacing w:line="300" w:lineRule="auto" w:before="28"/>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、公司实现未来发展战略的资金需求、资金来源及使用计划 </w:t>
      </w:r>
      <w:r>
        <w:rPr>
          <w:rFonts w:ascii="宋体" w:hAnsi="宋体" w:cs="宋体" w:eastAsia="宋体" w:hint="default"/>
          <w:spacing w:val="-2"/>
          <w:sz w:val="18"/>
          <w:szCs w:val="18"/>
        </w:rPr>
        <w:t>为适应公司未来发展战略的需求，公司在现阶段将重点强化产融结合，在符合法律法规和产业政策的前提下，充分利用</w:t>
      </w:r>
    </w:p>
    <w:p>
      <w:pPr>
        <w:spacing w:before="31"/>
        <w:ind w:left="154" w:right="0" w:firstLine="0"/>
        <w:jc w:val="both"/>
        <w:rPr>
          <w:rFonts w:ascii="宋体" w:hAnsi="宋体" w:cs="宋体" w:eastAsia="宋体" w:hint="default"/>
          <w:sz w:val="18"/>
          <w:szCs w:val="18"/>
        </w:rPr>
      </w:pPr>
      <w:r>
        <w:rPr>
          <w:rFonts w:ascii="宋体" w:hAnsi="宋体" w:cs="宋体" w:eastAsia="宋体" w:hint="default"/>
          <w:sz w:val="18"/>
          <w:szCs w:val="18"/>
        </w:rPr>
        <w:t>资本手段，寻求最优融资组合，以较低融资成本筹集发展所需资金。</w:t>
      </w:r>
    </w:p>
    <w:p>
      <w:pPr>
        <w:spacing w:line="300" w:lineRule="auto" w:before="76"/>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、公司未来发展战略的风险、对策及措施 </w:t>
      </w:r>
      <w:r>
        <w:rPr>
          <w:rFonts w:ascii="宋体" w:hAnsi="宋体" w:cs="宋体" w:eastAsia="宋体" w:hint="default"/>
          <w:spacing w:val="-2"/>
          <w:sz w:val="18"/>
          <w:szCs w:val="18"/>
        </w:rPr>
        <w:t>公司发展战略的风险主要来自以下两个方面：一是市场培育周期较长，信息安全业务受国家政策主导，未来市场空间巨</w:t>
      </w:r>
    </w:p>
    <w:p>
      <w:pPr>
        <w:spacing w:line="312" w:lineRule="auto" w:before="31"/>
        <w:ind w:left="154" w:right="188" w:firstLine="0"/>
        <w:jc w:val="both"/>
        <w:rPr>
          <w:rFonts w:ascii="宋体" w:hAnsi="宋体" w:cs="宋体" w:eastAsia="宋体" w:hint="default"/>
          <w:sz w:val="18"/>
          <w:szCs w:val="18"/>
        </w:rPr>
      </w:pPr>
      <w:r>
        <w:rPr>
          <w:rFonts w:ascii="宋体" w:hAnsi="宋体" w:cs="宋体" w:eastAsia="宋体" w:hint="default"/>
          <w:spacing w:val="-3"/>
          <w:sz w:val="18"/>
          <w:szCs w:val="18"/>
        </w:rPr>
        <w:t>大，但产品和技术不成熟、客户接受度不高等因素导致市场培育周期长、市场成长缓慢。公司将依据集团部署，充分利用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国</w:t>
      </w:r>
      <w:r>
        <w:rPr>
          <w:rFonts w:ascii="宋体" w:hAnsi="宋体" w:cs="宋体" w:eastAsia="宋体" w:hint="default"/>
          <w:sz w:val="18"/>
          <w:szCs w:val="18"/>
        </w:rPr>
        <w:t> 产化替代</w:t>
      </w:r>
      <w:r>
        <w:rPr>
          <w:rFonts w:ascii="Times New Roman" w:hAnsi="Times New Roman" w:cs="Times New Roman" w:eastAsia="Times New Roman" w:hint="default"/>
          <w:sz w:val="18"/>
          <w:szCs w:val="18"/>
        </w:rPr>
        <w:t>”</w:t>
      </w:r>
      <w:r>
        <w:rPr>
          <w:rFonts w:ascii="宋体" w:hAnsi="宋体" w:cs="宋体" w:eastAsia="宋体" w:hint="default"/>
          <w:sz w:val="18"/>
          <w:szCs w:val="18"/>
        </w:rPr>
        <w:t>的契机，重点培育技术力量，提升核心技术水平，不断完善产品设计和性能，在党政市场占据有利地位；二是竞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争风险，公司目前在云计算、存储与服务器等方面处于起步阶段，相关产品、技术、业务和市场积累都较为薄弱，与国际国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内领先竞争对手相比，具有较大的竞争风险。为此，公司将紧跟云计算、大数据等新兴产业趋势以及在新兴产业趋势下信息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化基础设施产品及服务的市场化需求特点，以行业应用为主线、以关键技术为核心、以基础硬件为重点，积极采取并购、合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资、合作等策略获取关键技术和高起点进入服务器、存储等行业，形成融合关键技术的软硬结合产品，在此基础上整合其他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软硬件资源，提供行业解决方案及系统集成、规划咨询、运维运营等服务，成为基础设施产品提供商和解决方案服务商。</w:t>
      </w:r>
    </w:p>
    <w:p>
      <w:pPr>
        <w:spacing w:after="0" w:line="312" w:lineRule="auto"/>
        <w:jc w:val="both"/>
        <w:rPr>
          <w:rFonts w:ascii="宋体" w:hAnsi="宋体" w:cs="宋体" w:eastAsia="宋体" w:hint="default"/>
          <w:sz w:val="18"/>
          <w:szCs w:val="18"/>
        </w:rPr>
        <w:sectPr>
          <w:pgSz w:w="11910" w:h="16840"/>
          <w:pgMar w:header="877" w:footer="982" w:top="1100" w:bottom="1180" w:left="980" w:right="94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十、董事会、监事会对会计师事务所本报告期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r>
        <w:rPr/>
        <w:t>十一、与上年度财务报告相比，会计政策、会计估计和核算方法发生变化的情况说明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357" w:lineRule="auto" w:before="0"/>
        <w:ind w:left="514" w:right="140" w:hanging="360"/>
        <w:jc w:val="left"/>
        <w:rPr>
          <w:rFonts w:ascii="宋体" w:hAnsi="宋体" w:cs="宋体" w:eastAsia="宋体" w:hint="default"/>
          <w:sz w:val="18"/>
          <w:szCs w:val="18"/>
        </w:rPr>
      </w:pPr>
      <w:r>
        <w:rPr>
          <w:rFonts w:ascii="宋体" w:hAnsi="宋体" w:cs="宋体" w:eastAsia="宋体" w:hint="default"/>
          <w:sz w:val="18"/>
          <w:szCs w:val="18"/>
        </w:rPr>
        <w:t>√ 适用 □ 不适用 根据财政部规定，公司自</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日起执行新修订的企业会计准则和于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日修订的《企业会计准则</w:t>
      </w:r>
      <w:r>
        <w:rPr>
          <w:rFonts w:ascii="Times New Roman" w:hAnsi="Times New Roman" w:cs="Times New Roman" w:eastAsia="Times New Roman" w:hint="default"/>
          <w:sz w:val="18"/>
          <w:szCs w:val="18"/>
        </w:rPr>
        <w:t>—</w:t>
      </w:r>
      <w:r>
        <w:rPr>
          <w:rFonts w:ascii="宋体" w:hAnsi="宋体" w:cs="宋体" w:eastAsia="宋体" w:hint="default"/>
          <w:sz w:val="18"/>
          <w:szCs w:val="18"/>
        </w:rPr>
        <w:t>基本</w:t>
      </w:r>
    </w:p>
    <w:p>
      <w:pPr>
        <w:spacing w:line="201"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准则》等具体准则，按照新颁布的相关会计准则的规定对照具体情况修订公司原有会计政策和会计制度，并对涉及的报表科</w:t>
      </w:r>
    </w:p>
    <w:p>
      <w:pPr>
        <w:spacing w:line="316" w:lineRule="auto" w:before="76"/>
        <w:ind w:left="514" w:right="147" w:hanging="360"/>
        <w:jc w:val="left"/>
        <w:rPr>
          <w:rFonts w:ascii="宋体" w:hAnsi="宋体" w:cs="宋体" w:eastAsia="宋体" w:hint="default"/>
          <w:sz w:val="18"/>
          <w:szCs w:val="18"/>
        </w:rPr>
      </w:pPr>
      <w:r>
        <w:rPr>
          <w:rFonts w:ascii="宋体" w:hAnsi="宋体" w:cs="宋体" w:eastAsia="宋体" w:hint="default"/>
          <w:sz w:val="18"/>
          <w:szCs w:val="18"/>
        </w:rPr>
        <w:t>目进行追溯调整。 本次会计政策变更事宜已经</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日公司第五届董事会第二十五次会议审议通过（具体内容详见</w:t>
      </w:r>
      <w:r>
        <w:rPr>
          <w:rFonts w:ascii="Times New Roman" w:hAnsi="Times New Roman" w:cs="Times New Roman" w:eastAsia="Times New Roman" w:hint="default"/>
          <w:sz w:val="18"/>
          <w:szCs w:val="18"/>
        </w:rPr>
        <w:t>2014-072</w:t>
      </w:r>
      <w:r>
        <w:rPr>
          <w:rFonts w:ascii="宋体" w:hAnsi="宋体" w:cs="宋体" w:eastAsia="宋体" w:hint="default"/>
          <w:sz w:val="18"/>
          <w:szCs w:val="18"/>
        </w:rPr>
        <w:t>号公</w:t>
      </w:r>
    </w:p>
    <w:p>
      <w:pPr>
        <w:spacing w:line="235"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告）。</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十二、报告期内发生重大会计差错更正需追溯重述的情况说明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57" w:lineRule="auto" w:before="0"/>
        <w:ind w:left="514" w:right="5270" w:hanging="36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十三、与上年度财务报告相比，合并报表范围发生变化的情况说明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line="357" w:lineRule="auto" w:before="0"/>
        <w:ind w:left="514" w:right="0"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公司报告期无合并报表范围发生变化的情况，关于子公司冠捷科技本期合并报表范围变化情况详见财务报告附注中的相</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关介绍。</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r>
        <w:rPr/>
        <w:t>十四、公司利润分配及分红派息情况</w:t>
      </w:r>
      <w:r>
        <w:rPr>
          <w:b w:val="0"/>
          <w:bCs w:val="0"/>
        </w:rPr>
      </w:r>
    </w:p>
    <w:p>
      <w:pPr>
        <w:spacing w:line="240" w:lineRule="auto" w:before="12"/>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b/>
          <w:bCs/>
          <w:sz w:val="18"/>
          <w:szCs w:val="18"/>
        </w:rPr>
        <w:t>报告期内利润分配政策的制定、执行或调整情况</w:t>
      </w:r>
      <w:r>
        <w:rPr>
          <w:rFonts w:ascii="宋体" w:hAnsi="宋体" w:cs="宋体" w:eastAsia="宋体" w:hint="default"/>
          <w:sz w:val="18"/>
          <w:szCs w:val="18"/>
        </w:rPr>
      </w:r>
    </w:p>
    <w:p>
      <w:pPr>
        <w:spacing w:line="240" w:lineRule="auto" w:before="12"/>
        <w:rPr>
          <w:rFonts w:ascii="宋体" w:hAnsi="宋体" w:cs="宋体" w:eastAsia="宋体" w:hint="default"/>
          <w:b/>
          <w:bCs/>
          <w:sz w:val="14"/>
          <w:szCs w:val="14"/>
        </w:rPr>
      </w:pPr>
    </w:p>
    <w:p>
      <w:pPr>
        <w:spacing w:line="357" w:lineRule="auto" w:before="0"/>
        <w:ind w:left="513" w:right="134"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为贯彻落实深圳证监局《关于认真贯彻落实</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关于进一步落实上市公司现金分红有关事项的通知</w:t>
      </w:r>
      <w:r>
        <w:rPr>
          <w:rFonts w:ascii="Times New Roman" w:hAnsi="Times New Roman" w:cs="Times New Roman" w:eastAsia="Times New Roman" w:hint="default"/>
          <w:spacing w:val="-2"/>
          <w:sz w:val="18"/>
          <w:szCs w:val="18"/>
        </w:rPr>
        <w:t>&gt;</w:t>
      </w:r>
      <w:r>
        <w:rPr>
          <w:rFonts w:ascii="宋体" w:hAnsi="宋体" w:cs="宋体" w:eastAsia="宋体" w:hint="default"/>
          <w:spacing w:val="-2"/>
          <w:sz w:val="18"/>
          <w:szCs w:val="18"/>
        </w:rPr>
        <w:t>有关要求的通知》（深</w:t>
      </w:r>
    </w:p>
    <w:p>
      <w:pPr>
        <w:spacing w:line="21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证局发〔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43</w:t>
      </w:r>
      <w:r>
        <w:rPr>
          <w:rFonts w:ascii="宋体" w:hAnsi="宋体" w:cs="宋体" w:eastAsia="宋体" w:hint="default"/>
          <w:sz w:val="18"/>
          <w:szCs w:val="18"/>
        </w:rPr>
        <w:t>号）要求，不断完善和健全公司利润分配政策尤其是现金分红机制，公司已于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年内就股东回报规划及</w:t>
      </w:r>
    </w:p>
    <w:p>
      <w:pPr>
        <w:spacing w:line="309" w:lineRule="auto" w:before="63"/>
        <w:ind w:left="154" w:right="146" w:firstLine="0"/>
        <w:jc w:val="both"/>
        <w:rPr>
          <w:rFonts w:ascii="宋体" w:hAnsi="宋体" w:cs="宋体" w:eastAsia="宋体" w:hint="default"/>
          <w:sz w:val="18"/>
          <w:szCs w:val="18"/>
        </w:rPr>
      </w:pPr>
      <w:r>
        <w:rPr>
          <w:rFonts w:ascii="宋体" w:hAnsi="宋体" w:cs="宋体" w:eastAsia="宋体" w:hint="default"/>
          <w:spacing w:val="-2"/>
          <w:sz w:val="18"/>
          <w:szCs w:val="18"/>
        </w:rPr>
        <w:t>利润分配政策制订等事项进行了自查、编制改进计划和专题研究论证，通过电话、传真、电子邮件、投资者互动平台等多种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方式向广大股东提供了充分表达意见和诉求的机会，结合公司实际制定了《股东回报规划（</w:t>
      </w:r>
      <w:r>
        <w:rPr>
          <w:rFonts w:ascii="Times New Roman" w:hAnsi="Times New Roman" w:cs="Times New Roman" w:eastAsia="Times New Roman" w:hint="default"/>
          <w:sz w:val="18"/>
          <w:szCs w:val="18"/>
        </w:rPr>
        <w:t>2012-2014</w:t>
      </w:r>
      <w:r>
        <w:rPr>
          <w:rFonts w:ascii="宋体" w:hAnsi="宋体" w:cs="宋体" w:eastAsia="宋体" w:hint="default"/>
          <w:sz w:val="18"/>
          <w:szCs w:val="18"/>
        </w:rPr>
        <w:t>年）》，明确规定了</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现金分红的标准及比例、利润分配尤其是现金分红事项决策程序和机制以及对利润分配政策进行调整的条件及程序等，并对</w:t>
      </w:r>
    </w:p>
    <w:p>
      <w:pPr>
        <w:spacing w:line="316" w:lineRule="auto" w:before="24"/>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《公司章程》中有关利润分配政策条款作出相应修订。过程中，独立董事认真履行了相应职责并对此发表了独立意见，维护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了全体股东尤其是中小股东的合法权益。</w:t>
      </w:r>
    </w:p>
    <w:p>
      <w:pPr>
        <w:spacing w:line="300" w:lineRule="auto" w:before="19"/>
        <w:ind w:left="153" w:right="150" w:firstLine="360"/>
        <w:jc w:val="both"/>
        <w:rPr>
          <w:rFonts w:ascii="宋体" w:hAnsi="宋体" w:cs="宋体" w:eastAsia="宋体" w:hint="default"/>
          <w:sz w:val="18"/>
          <w:szCs w:val="18"/>
        </w:rPr>
      </w:pPr>
      <w:r>
        <w:rPr>
          <w:rFonts w:ascii="宋体" w:hAnsi="宋体" w:cs="宋体" w:eastAsia="宋体" w:hint="default"/>
          <w:spacing w:val="-1"/>
          <w:sz w:val="18"/>
          <w:szCs w:val="18"/>
        </w:rPr>
        <w:t>《股东回报规划（</w:t>
      </w:r>
      <w:r>
        <w:rPr>
          <w:rFonts w:ascii="Times New Roman" w:hAnsi="Times New Roman" w:cs="Times New Roman" w:eastAsia="Times New Roman" w:hint="default"/>
          <w:spacing w:val="-1"/>
          <w:sz w:val="18"/>
          <w:szCs w:val="18"/>
        </w:rPr>
        <w:t>2012-2014</w:t>
      </w:r>
      <w:r>
        <w:rPr>
          <w:rFonts w:ascii="宋体" w:hAnsi="宋体" w:cs="宋体" w:eastAsia="宋体" w:hint="default"/>
          <w:spacing w:val="-1"/>
          <w:sz w:val="18"/>
          <w:szCs w:val="18"/>
        </w:rPr>
        <w:t>年）》和《公司章程修订案》已经公司</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日第五届董事会临时会议、</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年度第三次临时股东大会审议通过。</w:t>
      </w:r>
    </w:p>
    <w:p>
      <w:pPr>
        <w:spacing w:line="300" w:lineRule="auto" w:before="13"/>
        <w:ind w:left="153" w:right="148" w:firstLine="360"/>
        <w:jc w:val="both"/>
        <w:rPr>
          <w:rFonts w:ascii="宋体" w:hAnsi="宋体" w:cs="宋体" w:eastAsia="宋体" w:hint="default"/>
          <w:sz w:val="18"/>
          <w:szCs w:val="18"/>
        </w:rPr>
      </w:pPr>
      <w:r>
        <w:rPr>
          <w:rFonts w:ascii="宋体" w:hAnsi="宋体" w:cs="宋体" w:eastAsia="宋体" w:hint="default"/>
          <w:sz w:val="18"/>
          <w:szCs w:val="18"/>
        </w:rPr>
        <w:t>报告期内，根据中国证监会《上市公司监管指引第</w:t>
      </w:r>
      <w:r>
        <w:rPr>
          <w:rFonts w:ascii="Times New Roman" w:hAnsi="Times New Roman" w:cs="Times New Roman" w:eastAsia="Times New Roman" w:hint="default"/>
          <w:sz w:val="18"/>
          <w:szCs w:val="18"/>
        </w:rPr>
        <w:t>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上市公司现金分红》的文件精神，结合本公司的实际情况，经 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日第五届董事会第二十四次会议、</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年度第五次临时股东大会审议通过，决定对《公司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章程》中利润分配政策的相关条款作进一步细化。</w:t>
      </w:r>
    </w:p>
    <w:tbl>
      <w:tblPr>
        <w:tblW w:w="0" w:type="auto"/>
        <w:jc w:val="left"/>
        <w:tblInd w:w="196" w:type="dxa"/>
        <w:tblLayout w:type="fixed"/>
        <w:tblCellMar>
          <w:top w:w="0" w:type="dxa"/>
          <w:left w:w="0" w:type="dxa"/>
          <w:bottom w:w="0" w:type="dxa"/>
          <w:right w:w="0" w:type="dxa"/>
        </w:tblCellMar>
        <w:tblLook w:val="01E0"/>
      </w:tblPr>
      <w:tblGrid>
        <w:gridCol w:w="4761"/>
        <w:gridCol w:w="4796"/>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83"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88"/>
        <w:ind w:left="154" w:right="91" w:firstLine="0"/>
        <w:jc w:val="left"/>
        <w:rPr>
          <w:rFonts w:ascii="宋体" w:hAnsi="宋体" w:cs="宋体" w:eastAsia="宋体" w:hint="default"/>
          <w:sz w:val="18"/>
          <w:szCs w:val="18"/>
        </w:rPr>
      </w:pPr>
      <w:r>
        <w:rPr>
          <w:rFonts w:ascii="宋体" w:hAnsi="宋体" w:cs="宋体" w:eastAsia="宋体" w:hint="default"/>
          <w:b/>
          <w:bCs/>
          <w:sz w:val="18"/>
          <w:szCs w:val="18"/>
        </w:rPr>
        <w:t>公司近</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年（含报告期）的利润分配预案或方案及资本公积金转增股本预案或方案情况</w:t>
      </w:r>
      <w:r>
        <w:rPr>
          <w:rFonts w:ascii="宋体" w:hAnsi="宋体" w:cs="宋体" w:eastAsia="宋体" w:hint="default"/>
          <w:sz w:val="18"/>
          <w:szCs w:val="18"/>
        </w:rPr>
      </w:r>
    </w:p>
    <w:p>
      <w:pPr>
        <w:spacing w:before="141"/>
        <w:ind w:left="513"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年，公司亏损，基于长远发展考虑未进行利润分配。</w:t>
      </w:r>
    </w:p>
    <w:p>
      <w:pPr>
        <w:spacing w:before="63"/>
        <w:ind w:left="513"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年，鉴于母公司可供分配利润仍为负数，基于公司长远发展考虑未进行利润分配。</w:t>
      </w:r>
    </w:p>
    <w:p>
      <w:pPr>
        <w:spacing w:line="300" w:lineRule="auto" w:before="63"/>
        <w:ind w:left="153" w:right="19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年，经信永中和会计师事务所审计，公司每股收益</w:t>
      </w:r>
      <w:r>
        <w:rPr>
          <w:rFonts w:ascii="Times New Roman" w:hAnsi="Times New Roman" w:cs="Times New Roman" w:eastAsia="Times New Roman" w:hint="default"/>
          <w:sz w:val="18"/>
          <w:szCs w:val="18"/>
        </w:rPr>
        <w:t>0.044</w:t>
      </w:r>
      <w:r>
        <w:rPr>
          <w:rFonts w:ascii="宋体" w:hAnsi="宋体" w:cs="宋体" w:eastAsia="宋体" w:hint="default"/>
          <w:sz w:val="18"/>
          <w:szCs w:val="18"/>
        </w:rPr>
        <w:t>元人民币，母公司净利润为</w:t>
      </w:r>
      <w:r>
        <w:rPr>
          <w:rFonts w:ascii="Times New Roman" w:hAnsi="Times New Roman" w:cs="Times New Roman" w:eastAsia="Times New Roman" w:hint="default"/>
          <w:sz w:val="18"/>
          <w:szCs w:val="18"/>
        </w:rPr>
        <w:t>2,897,952.29</w:t>
      </w:r>
      <w:r>
        <w:rPr>
          <w:rFonts w:ascii="宋体" w:hAnsi="宋体" w:cs="宋体" w:eastAsia="宋体" w:hint="default"/>
          <w:sz w:val="18"/>
          <w:szCs w:val="18"/>
        </w:rPr>
        <w:t>元，提取</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w:t>
      </w:r>
      <w:r>
        <w:rPr>
          <w:rFonts w:ascii="宋体" w:hAnsi="宋体" w:cs="宋体" w:eastAsia="宋体" w:hint="default"/>
          <w:spacing w:val="1"/>
          <w:sz w:val="18"/>
          <w:szCs w:val="18"/>
        </w:rPr>
        <w:t> </w:t>
      </w:r>
      <w:r>
        <w:rPr>
          <w:rFonts w:ascii="宋体" w:hAnsi="宋体" w:cs="宋体" w:eastAsia="宋体" w:hint="default"/>
          <w:sz w:val="18"/>
          <w:szCs w:val="18"/>
        </w:rPr>
        <w:t>盈余公积金，加上年初未分配利润</w:t>
      </w:r>
      <w:r>
        <w:rPr>
          <w:rFonts w:ascii="Times New Roman" w:hAnsi="Times New Roman" w:cs="Times New Roman" w:eastAsia="Times New Roman" w:hint="default"/>
          <w:sz w:val="18"/>
          <w:szCs w:val="18"/>
        </w:rPr>
        <w:t>-76,429,631.86</w:t>
      </w:r>
      <w:r>
        <w:rPr>
          <w:rFonts w:ascii="宋体" w:hAnsi="宋体" w:cs="宋体" w:eastAsia="宋体" w:hint="default"/>
          <w:sz w:val="18"/>
          <w:szCs w:val="18"/>
        </w:rPr>
        <w:t>元，年末母公司未分配利润为</w:t>
      </w:r>
      <w:r>
        <w:rPr>
          <w:rFonts w:ascii="Times New Roman" w:hAnsi="Times New Roman" w:cs="Times New Roman" w:eastAsia="Times New Roman" w:hint="default"/>
          <w:sz w:val="18"/>
          <w:szCs w:val="18"/>
        </w:rPr>
        <w:t>-73,821,474.80</w:t>
      </w:r>
      <w:r>
        <w:rPr>
          <w:rFonts w:ascii="宋体" w:hAnsi="宋体" w:cs="宋体" w:eastAsia="宋体" w:hint="default"/>
          <w:sz w:val="18"/>
          <w:szCs w:val="18"/>
        </w:rPr>
        <w:t>元。鉴于母公司可供分配利润</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2"/>
          <w:sz w:val="18"/>
          <w:szCs w:val="18"/>
        </w:rPr>
        <w:t>仍为负数，基于公司长远发展考虑，公司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年度拟不进行利润分配，即不实施现金分红、不派送红股及不以公积金转增股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本。</w:t>
      </w:r>
    </w:p>
    <w:p>
      <w:pPr>
        <w:spacing w:before="31"/>
        <w:ind w:left="513" w:right="91"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2369"/>
        <w:gridCol w:w="2403"/>
        <w:gridCol w:w="2392"/>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91" w:right="109" w:hanging="180"/>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3D3D3"/>
          </w:tcPr>
          <w:p>
            <w:pP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57,723,671.21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29,486,339.57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-239,527,647.06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88"/>
        <w:ind w:left="154" w:right="91" w:firstLine="0"/>
        <w:jc w:val="left"/>
        <w:rPr>
          <w:rFonts w:ascii="宋体" w:hAnsi="宋体" w:cs="宋体" w:eastAsia="宋体" w:hint="default"/>
          <w:sz w:val="18"/>
          <w:szCs w:val="18"/>
        </w:rPr>
      </w:pPr>
      <w:r>
        <w:rPr>
          <w:rFonts w:ascii="宋体" w:hAnsi="宋体" w:cs="宋体" w:eastAsia="宋体" w:hint="default"/>
          <w:b/>
          <w:bCs/>
          <w:sz w:val="18"/>
          <w:szCs w:val="18"/>
        </w:rPr>
        <w:t>公司报告期内盈利且母公司未分配利润为正但未提出现金红利分配预案</w:t>
      </w:r>
      <w:r>
        <w:rPr>
          <w:rFonts w:ascii="宋体" w:hAnsi="宋体" w:cs="宋体" w:eastAsia="宋体" w:hint="default"/>
          <w:sz w:val="18"/>
          <w:szCs w:val="18"/>
        </w:rPr>
      </w:r>
    </w:p>
    <w:p>
      <w:pPr>
        <w:spacing w:line="240" w:lineRule="auto" w:before="12"/>
        <w:rPr>
          <w:rFonts w:ascii="宋体" w:hAnsi="宋体" w:cs="宋体" w:eastAsia="宋体" w:hint="default"/>
          <w:b/>
          <w:bCs/>
          <w:sz w:val="14"/>
          <w:szCs w:val="14"/>
        </w:rPr>
      </w:pPr>
    </w:p>
    <w:p>
      <w:pPr>
        <w:spacing w:before="0"/>
        <w:ind w:left="153" w:right="91"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5"/>
        <w:rPr>
          <w:rFonts w:ascii="宋体" w:hAnsi="宋体" w:cs="宋体" w:eastAsia="宋体" w:hint="default"/>
          <w:sz w:val="20"/>
          <w:szCs w:val="20"/>
        </w:rPr>
      </w:pPr>
    </w:p>
    <w:p>
      <w:pPr>
        <w:pStyle w:val="Heading3"/>
        <w:spacing w:line="240" w:lineRule="auto"/>
        <w:ind w:right="91"/>
        <w:jc w:val="left"/>
        <w:rPr>
          <w:b w:val="0"/>
          <w:bCs w:val="0"/>
        </w:rPr>
      </w:pPr>
      <w:r>
        <w:rPr/>
        <w:t>十五、本报告期利润分配及资本公积金转增股本预案</w:t>
      </w:r>
      <w:r>
        <w:rPr>
          <w:b w:val="0"/>
          <w:bCs w:val="0"/>
        </w:rPr>
      </w:r>
    </w:p>
    <w:p>
      <w:pPr>
        <w:spacing w:line="240" w:lineRule="auto" w:before="13"/>
        <w:rPr>
          <w:rFonts w:ascii="宋体" w:hAnsi="宋体" w:cs="宋体" w:eastAsia="宋体" w:hint="default"/>
          <w:b/>
          <w:bCs/>
          <w:sz w:val="21"/>
          <w:szCs w:val="21"/>
        </w:rPr>
      </w:pPr>
    </w:p>
    <w:p>
      <w:pPr>
        <w:spacing w:before="0"/>
        <w:ind w:left="514" w:right="91" w:firstLine="0"/>
        <w:jc w:val="left"/>
        <w:rPr>
          <w:rFonts w:ascii="宋体" w:hAnsi="宋体" w:cs="宋体" w:eastAsia="宋体" w:hint="default"/>
          <w:sz w:val="18"/>
          <w:szCs w:val="18"/>
        </w:rPr>
      </w:pPr>
      <w:r>
        <w:rPr>
          <w:rFonts w:ascii="宋体" w:hAnsi="宋体" w:cs="宋体" w:eastAsia="宋体" w:hint="default"/>
          <w:sz w:val="18"/>
          <w:szCs w:val="18"/>
        </w:rPr>
        <w:t>公司计划年度不派发现金红利，不送红股，不以公积金转增股本。</w:t>
      </w:r>
    </w:p>
    <w:p>
      <w:pPr>
        <w:spacing w:line="240" w:lineRule="auto" w:before="5"/>
        <w:rPr>
          <w:rFonts w:ascii="宋体" w:hAnsi="宋体" w:cs="宋体" w:eastAsia="宋体" w:hint="default"/>
          <w:sz w:val="20"/>
          <w:szCs w:val="20"/>
        </w:rPr>
      </w:pPr>
    </w:p>
    <w:p>
      <w:pPr>
        <w:pStyle w:val="Heading3"/>
        <w:spacing w:line="240" w:lineRule="auto"/>
        <w:ind w:right="91"/>
        <w:jc w:val="left"/>
        <w:rPr>
          <w:b w:val="0"/>
          <w:bCs w:val="0"/>
        </w:rPr>
      </w:pPr>
      <w:r>
        <w:rPr/>
        <w:t>十六、社会责任情况</w:t>
      </w:r>
      <w:r>
        <w:rPr>
          <w:b w:val="0"/>
          <w:bCs w:val="0"/>
        </w:rPr>
      </w:r>
    </w:p>
    <w:p>
      <w:pPr>
        <w:spacing w:line="240" w:lineRule="auto" w:before="13"/>
        <w:rPr>
          <w:rFonts w:ascii="宋体" w:hAnsi="宋体" w:cs="宋体" w:eastAsia="宋体" w:hint="default"/>
          <w:b/>
          <w:bCs/>
          <w:sz w:val="21"/>
          <w:szCs w:val="21"/>
        </w:rPr>
      </w:pPr>
    </w:p>
    <w:p>
      <w:pPr>
        <w:spacing w:line="316" w:lineRule="auto" w:before="0"/>
        <w:ind w:left="154" w:right="90" w:firstLine="360"/>
        <w:jc w:val="left"/>
        <w:rPr>
          <w:rFonts w:ascii="宋体" w:hAnsi="宋体" w:cs="宋体" w:eastAsia="宋体" w:hint="default"/>
          <w:sz w:val="18"/>
          <w:szCs w:val="18"/>
        </w:rPr>
      </w:pPr>
      <w:r>
        <w:rPr>
          <w:rFonts w:ascii="宋体" w:hAnsi="宋体" w:cs="宋体" w:eastAsia="宋体" w:hint="default"/>
          <w:sz w:val="18"/>
          <w:szCs w:val="18"/>
        </w:rPr>
        <w:t>报告期内，公司在股东权益保护、客户服务、公益事业、员工权益保护、环境环保等方面积极履行和承担了社会责任， </w:t>
      </w:r>
      <w:r>
        <w:rPr>
          <w:rFonts w:ascii="宋体" w:hAnsi="宋体" w:cs="宋体" w:eastAsia="宋体" w:hint="default"/>
          <w:spacing w:val="-2"/>
          <w:sz w:val="18"/>
          <w:szCs w:val="18"/>
        </w:rPr>
        <w:t>未来公司将一如既往地把履行社会责任视作一项应尽的义务和职责，接受社会各界的监督，不断完善公司社会责任管理体系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建设，加强与各利益相关方的沟通与交流，促进公司与社会的协调和谐发展。</w:t>
      </w:r>
    </w:p>
    <w:p>
      <w:pPr>
        <w:spacing w:line="300" w:lineRule="auto" w:before="19"/>
        <w:ind w:left="153" w:right="91" w:firstLine="360"/>
        <w:jc w:val="left"/>
        <w:rPr>
          <w:rFonts w:ascii="宋体" w:hAnsi="宋体" w:cs="宋体" w:eastAsia="宋体" w:hint="default"/>
          <w:sz w:val="18"/>
          <w:szCs w:val="18"/>
        </w:rPr>
      </w:pPr>
      <w:r>
        <w:rPr>
          <w:rFonts w:ascii="宋体" w:hAnsi="宋体" w:cs="宋体" w:eastAsia="宋体" w:hint="default"/>
          <w:spacing w:val="-2"/>
          <w:sz w:val="18"/>
          <w:szCs w:val="18"/>
        </w:rPr>
        <w:t>社会责任报告全文具体详见公司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日在巨潮资讯网（</w:t>
      </w:r>
      <w:hyperlink r:id="rId8">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）披露的《中国长城计算机深圳</w:t>
      </w:r>
      <w:r>
        <w:rPr>
          <w:rFonts w:ascii="宋体" w:hAnsi="宋体" w:cs="宋体" w:eastAsia="宋体" w:hint="default"/>
          <w:sz w:val="18"/>
          <w:szCs w:val="18"/>
        </w:rPr>
        <w:t> 股份有限公司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年度社会责任报告》。</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spacing w:before="0"/>
        <w:ind w:left="153" w:right="91"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57" w:lineRule="auto" w:before="117"/>
        <w:ind w:left="153" w:right="5671" w:firstLine="0"/>
        <w:jc w:val="left"/>
        <w:rPr>
          <w:rFonts w:ascii="宋体" w:hAnsi="宋体" w:cs="宋体" w:eastAsia="宋体" w:hint="default"/>
          <w:sz w:val="18"/>
          <w:szCs w:val="18"/>
        </w:rPr>
      </w:pPr>
      <w:r>
        <w:rPr>
          <w:rFonts w:ascii="宋体" w:hAnsi="宋体" w:cs="宋体" w:eastAsia="宋体" w:hint="default"/>
          <w:sz w:val="18"/>
          <w:szCs w:val="18"/>
        </w:rPr>
        <w:t>□ 是 √ 否 □ 不适用 上市公司及其子公司是否存在其他重大社会安全问题</w:t>
      </w:r>
    </w:p>
    <w:p>
      <w:pPr>
        <w:spacing w:line="360" w:lineRule="auto" w:before="28"/>
        <w:ind w:left="153" w:right="7831" w:firstLine="0"/>
        <w:jc w:val="left"/>
        <w:rPr>
          <w:rFonts w:ascii="宋体" w:hAnsi="宋体" w:cs="宋体" w:eastAsia="宋体" w:hint="default"/>
          <w:sz w:val="18"/>
          <w:szCs w:val="18"/>
        </w:rPr>
      </w:pPr>
      <w:r>
        <w:rPr>
          <w:rFonts w:ascii="宋体" w:hAnsi="宋体" w:cs="宋体" w:eastAsia="宋体" w:hint="default"/>
          <w:sz w:val="18"/>
          <w:szCs w:val="18"/>
        </w:rPr>
        <w:t>□ 是 √ 否 □ 不适用 报告期内是否被行政处罚</w:t>
      </w:r>
    </w:p>
    <w:p>
      <w:pPr>
        <w:spacing w:before="26"/>
        <w:ind w:left="153" w:right="91" w:firstLine="0"/>
        <w:jc w:val="left"/>
        <w:rPr>
          <w:rFonts w:ascii="宋体" w:hAnsi="宋体" w:cs="宋体" w:eastAsia="宋体" w:hint="default"/>
          <w:sz w:val="18"/>
          <w:szCs w:val="18"/>
        </w:rPr>
      </w:pPr>
      <w:r>
        <w:rPr>
          <w:rFonts w:ascii="宋体" w:hAnsi="宋体" w:cs="宋体" w:eastAsia="宋体" w:hint="default"/>
          <w:sz w:val="18"/>
          <w:szCs w:val="18"/>
        </w:rPr>
        <w:t>□ 是 √ 否 □ 不适用</w:t>
      </w:r>
    </w:p>
    <w:p>
      <w:pPr>
        <w:spacing w:after="0"/>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7"/>
        <w:rPr>
          <w:rFonts w:ascii="宋体" w:hAnsi="宋体" w:cs="宋体" w:eastAsia="宋体" w:hint="default"/>
          <w:sz w:val="19"/>
          <w:szCs w:val="19"/>
        </w:rPr>
      </w:pPr>
      <w:r>
        <w:rPr/>
        <w:pict>
          <v:group style="position:absolute;margin-left:399.839996pt;margin-top:236.899994pt;width:116.55pt;height:7.8pt;mso-position-horizontal-relative:page;mso-position-vertical-relative:page;z-index:-1157416" coordorigin="7997,4738" coordsize="2331,156">
            <v:shape style="position:absolute;left:7997;top:4738;width:2331;height:156" coordorigin="7997,4738" coordsize="2331,156" path="m7997,4894l10327,4894,10327,4738,7997,4738,7997,4894xe" filled="true" fillcolor="#ffffff" stroked="false">
              <v:path arrowok="t"/>
              <v:fill type="solid"/>
            </v:shape>
            <w10:wrap type="none"/>
          </v:group>
        </w:pict>
      </w:r>
    </w:p>
    <w:p>
      <w:pPr>
        <w:pStyle w:val="Heading3"/>
        <w:spacing w:line="240" w:lineRule="auto" w:before="26"/>
        <w:ind w:right="0"/>
        <w:jc w:val="left"/>
        <w:rPr>
          <w:b w:val="0"/>
          <w:bCs w:val="0"/>
        </w:rPr>
      </w:pPr>
      <w:r>
        <w:rPr/>
        <w:t>十七、报告期内接待调研、沟通、采访等活动登记表</w:t>
      </w:r>
      <w:r>
        <w:rPr>
          <w:b w:val="0"/>
          <w:bCs w:val="0"/>
        </w:rPr>
      </w:r>
    </w:p>
    <w:p>
      <w:pPr>
        <w:spacing w:line="240" w:lineRule="auto" w:before="0"/>
        <w:rPr>
          <w:rFonts w:ascii="宋体" w:hAnsi="宋体" w:cs="宋体" w:eastAsia="宋体" w:hint="default"/>
          <w:b/>
          <w:bCs/>
          <w:sz w:val="12"/>
          <w:szCs w:val="12"/>
        </w:rPr>
      </w:pPr>
    </w:p>
    <w:tbl>
      <w:tblPr>
        <w:tblW w:w="0" w:type="auto"/>
        <w:jc w:val="left"/>
        <w:tblInd w:w="589" w:type="dxa"/>
        <w:tblLayout w:type="fixed"/>
        <w:tblCellMar>
          <w:top w:w="0" w:type="dxa"/>
          <w:left w:w="0" w:type="dxa"/>
          <w:bottom w:w="0" w:type="dxa"/>
          <w:right w:w="0" w:type="dxa"/>
        </w:tblCellMar>
        <w:tblLook w:val="01E0"/>
      </w:tblPr>
      <w:tblGrid>
        <w:gridCol w:w="1558"/>
        <w:gridCol w:w="1080"/>
        <w:gridCol w:w="1080"/>
        <w:gridCol w:w="900"/>
        <w:gridCol w:w="1800"/>
        <w:gridCol w:w="2340"/>
      </w:tblGrid>
      <w:tr>
        <w:trPr>
          <w:trHeight w:val="714" w:hRule="exact"/>
        </w:trPr>
        <w:tc>
          <w:tcPr>
            <w:tcW w:w="1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4"/>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4" w:right="84"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3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74" w:right="84" w:hanging="990"/>
              <w:jc w:val="left"/>
              <w:rPr>
                <w:rFonts w:ascii="宋体" w:hAnsi="宋体" w:cs="宋体" w:eastAsia="宋体" w:hint="default"/>
                <w:sz w:val="18"/>
                <w:szCs w:val="18"/>
              </w:rPr>
            </w:pPr>
            <w:r>
              <w:rPr>
                <w:rFonts w:ascii="宋体" w:hAnsi="宋体" w:cs="宋体" w:eastAsia="宋体" w:hint="default"/>
                <w:sz w:val="18"/>
                <w:szCs w:val="18"/>
              </w:rPr>
              <w:t>谈论的主要内容及提供的资 料</w:t>
            </w:r>
          </w:p>
        </w:tc>
      </w:tr>
      <w:tr>
        <w:trPr>
          <w:trHeight w:val="71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机构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方正证券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公司基本情况（未提供资料、 未泄漏未公开重大信息）</w:t>
            </w:r>
          </w:p>
        </w:tc>
      </w:tr>
      <w:tr>
        <w:trPr>
          <w:trHeight w:val="71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机构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国泰君安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公司基本情况（未提供资料、 未泄漏未公开重大信息）</w:t>
            </w:r>
          </w:p>
        </w:tc>
      </w:tr>
      <w:tr>
        <w:trPr>
          <w:trHeight w:val="71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机构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人保资产</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公司基本情况（未提供资料、 未泄漏未公开重大信息）</w:t>
            </w:r>
          </w:p>
        </w:tc>
      </w:tr>
      <w:tr>
        <w:trPr>
          <w:trHeight w:val="10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4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64"/>
              <w:jc w:val="right"/>
              <w:rPr>
                <w:rFonts w:ascii="宋体" w:hAnsi="宋体" w:cs="宋体" w:eastAsia="宋体" w:hint="default"/>
                <w:sz w:val="18"/>
                <w:szCs w:val="18"/>
              </w:rPr>
            </w:pPr>
            <w:r>
              <w:rPr>
                <w:rFonts w:ascii="宋体" w:hAnsi="宋体" w:cs="宋体" w:eastAsia="宋体" w:hint="default"/>
                <w:sz w:val="18"/>
                <w:szCs w:val="18"/>
              </w:rPr>
              <w:t>机构</w:t>
            </w:r>
          </w:p>
        </w:tc>
        <w:tc>
          <w:tcPr>
            <w:tcW w:w="180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博时基金、百禄投资、 南方基金、招商证券、 大成</w:t>
            </w:r>
          </w:p>
        </w:tc>
        <w:tc>
          <w:tcPr>
            <w:tcW w:w="234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1" w:right="-33"/>
              <w:jc w:val="left"/>
              <w:rPr>
                <w:rFonts w:ascii="宋体" w:hAnsi="宋体" w:cs="宋体" w:eastAsia="宋体" w:hint="default"/>
                <w:sz w:val="18"/>
                <w:szCs w:val="18"/>
              </w:rPr>
            </w:pPr>
            <w:r>
              <w:rPr>
                <w:rFonts w:ascii="宋体" w:hAnsi="宋体" w:cs="宋体" w:eastAsia="宋体" w:hint="default"/>
                <w:sz w:val="18"/>
                <w:szCs w:val="18"/>
              </w:rPr>
              <w:t>公司基本情况（未提供资料、 未泄漏未公开重大信息）</w:t>
            </w:r>
          </w:p>
        </w:tc>
      </w:tr>
      <w:tr>
        <w:trPr>
          <w:trHeight w:val="71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机构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6"/>
                <w:sz w:val="18"/>
                <w:szCs w:val="18"/>
              </w:rPr>
              <w:t>上投摩根基金、长江证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券、天弘基金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公司基本情况（未提供资料、 未泄漏未公开重大信息）</w:t>
            </w:r>
          </w:p>
        </w:tc>
      </w:tr>
      <w:tr>
        <w:trPr>
          <w:trHeight w:val="402" w:hRule="exact"/>
        </w:trPr>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b/>
          <w:bCs/>
          <w:sz w:val="13"/>
          <w:szCs w:val="13"/>
        </w:rPr>
      </w:pPr>
    </w:p>
    <w:p>
      <w:pPr>
        <w:pStyle w:val="Heading3"/>
        <w:spacing w:line="240" w:lineRule="auto" w:before="26"/>
        <w:ind w:right="0"/>
        <w:jc w:val="left"/>
        <w:rPr>
          <w:b w:val="0"/>
          <w:bCs w:val="0"/>
        </w:rPr>
      </w:pPr>
      <w:r>
        <w:rPr/>
        <w:t>十八、董事会日常工作情况</w:t>
      </w:r>
      <w:r>
        <w:rPr>
          <w:b w:val="0"/>
          <w:bCs w:val="0"/>
        </w:rPr>
      </w:r>
    </w:p>
    <w:p>
      <w:pPr>
        <w:spacing w:line="240" w:lineRule="auto" w:before="13"/>
        <w:rPr>
          <w:rFonts w:ascii="宋体" w:hAnsi="宋体" w:cs="宋体" w:eastAsia="宋体" w:hint="default"/>
          <w:b/>
          <w:bCs/>
          <w:sz w:val="21"/>
          <w:szCs w:val="21"/>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（一）报告期内董事会主要会议情况</w:t>
      </w:r>
    </w:p>
    <w:p>
      <w:pPr>
        <w:spacing w:before="76"/>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、第五届董事会第二十一次会议</w:t>
      </w:r>
    </w:p>
    <w:p>
      <w:pPr>
        <w:spacing w:line="300" w:lineRule="auto" w:before="63"/>
        <w:ind w:left="153"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日，公司以现场方式召开第五届董事会第二十一次会议，相关决议公告刊登在</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日的《中国证券</w:t>
      </w:r>
      <w:r>
        <w:rPr>
          <w:rFonts w:ascii="宋体" w:hAnsi="宋体" w:cs="宋体" w:eastAsia="宋体" w:hint="default"/>
          <w:sz w:val="18"/>
          <w:szCs w:val="18"/>
        </w:rPr>
        <w:t> 报》</w:t>
      </w:r>
      <w:r>
        <w:rPr>
          <w:rFonts w:ascii="Times New Roman" w:hAnsi="Times New Roman" w:cs="Times New Roman" w:eastAsia="Times New Roman" w:hint="default"/>
          <w:sz w:val="18"/>
          <w:szCs w:val="18"/>
        </w:rPr>
        <w:t>B239</w:t>
      </w: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B100</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B301</w:t>
      </w:r>
      <w:r>
        <w:rPr>
          <w:rFonts w:ascii="宋体" w:hAnsi="宋体" w:cs="宋体" w:eastAsia="宋体" w:hint="default"/>
          <w:sz w:val="18"/>
          <w:szCs w:val="18"/>
        </w:rPr>
        <w:t>版。</w:t>
      </w:r>
    </w:p>
    <w:p>
      <w:pPr>
        <w:spacing w:before="1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、第五届董事会第二十二次会议</w:t>
      </w:r>
    </w:p>
    <w:p>
      <w:pPr>
        <w:spacing w:line="300" w:lineRule="auto" w:before="63"/>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日，公司以通讯方式召开第五届董事会第二十二次会议，相关决议公告刊登在</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日的《中国证券</w:t>
      </w:r>
      <w:r>
        <w:rPr>
          <w:rFonts w:ascii="宋体" w:hAnsi="宋体" w:cs="宋体" w:eastAsia="宋体" w:hint="default"/>
          <w:sz w:val="18"/>
          <w:szCs w:val="18"/>
        </w:rPr>
        <w:t> 报》</w:t>
      </w:r>
      <w:r>
        <w:rPr>
          <w:rFonts w:ascii="Times New Roman" w:hAnsi="Times New Roman" w:cs="Times New Roman" w:eastAsia="Times New Roman" w:hint="default"/>
          <w:sz w:val="18"/>
          <w:szCs w:val="18"/>
        </w:rPr>
        <w:t>B064</w:t>
      </w: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B121</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B143</w:t>
      </w:r>
      <w:r>
        <w:rPr>
          <w:rFonts w:ascii="宋体" w:hAnsi="宋体" w:cs="宋体" w:eastAsia="宋体" w:hint="default"/>
          <w:sz w:val="18"/>
          <w:szCs w:val="18"/>
        </w:rPr>
        <w:t>版。</w:t>
      </w:r>
    </w:p>
    <w:p>
      <w:pPr>
        <w:spacing w:before="1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、第五届董事会第二十三次会议</w:t>
      </w:r>
    </w:p>
    <w:p>
      <w:pPr>
        <w:spacing w:line="300" w:lineRule="auto" w:before="63"/>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日，公司以通讯方式召开第五届董事会第二十三次会议，相关决议公告刊登在</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日的《中国证券</w:t>
      </w:r>
      <w:r>
        <w:rPr>
          <w:rFonts w:ascii="宋体" w:hAnsi="宋体" w:cs="宋体" w:eastAsia="宋体" w:hint="default"/>
          <w:sz w:val="18"/>
          <w:szCs w:val="18"/>
        </w:rPr>
        <w:t> 报》</w:t>
      </w:r>
      <w:r>
        <w:rPr>
          <w:rFonts w:ascii="Times New Roman" w:hAnsi="Times New Roman" w:cs="Times New Roman" w:eastAsia="Times New Roman" w:hint="default"/>
          <w:sz w:val="18"/>
          <w:szCs w:val="18"/>
        </w:rPr>
        <w:t>B025</w:t>
      </w: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B53</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44</w:t>
      </w:r>
      <w:r>
        <w:rPr>
          <w:rFonts w:ascii="宋体" w:hAnsi="宋体" w:cs="宋体" w:eastAsia="宋体" w:hint="default"/>
          <w:sz w:val="18"/>
          <w:szCs w:val="18"/>
        </w:rPr>
        <w:t>版。</w:t>
      </w:r>
    </w:p>
    <w:p>
      <w:pPr>
        <w:spacing w:before="1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、第五届董事会第二十四次会议</w:t>
      </w:r>
    </w:p>
    <w:p>
      <w:pPr>
        <w:spacing w:line="300" w:lineRule="auto" w:before="63"/>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日，公司以通讯方式召开第五届董事会第二十四次会议，相关决议公告刊登在</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日的《中国证券</w:t>
      </w:r>
      <w:r>
        <w:rPr>
          <w:rFonts w:ascii="宋体" w:hAnsi="宋体" w:cs="宋体" w:eastAsia="宋体" w:hint="default"/>
          <w:sz w:val="18"/>
          <w:szCs w:val="18"/>
        </w:rPr>
        <w:t> 报》</w:t>
      </w:r>
      <w:r>
        <w:rPr>
          <w:rFonts w:ascii="Times New Roman" w:hAnsi="Times New Roman" w:cs="Times New Roman" w:eastAsia="Times New Roman" w:hint="default"/>
          <w:sz w:val="18"/>
          <w:szCs w:val="18"/>
        </w:rPr>
        <w:t>A29/A30</w:t>
      </w: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B9/B10</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15/16</w:t>
      </w:r>
      <w:r>
        <w:rPr>
          <w:rFonts w:ascii="宋体" w:hAnsi="宋体" w:cs="宋体" w:eastAsia="宋体" w:hint="default"/>
          <w:sz w:val="18"/>
          <w:szCs w:val="18"/>
        </w:rPr>
        <w:t>版。</w:t>
      </w:r>
    </w:p>
    <w:p>
      <w:pPr>
        <w:spacing w:before="1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、第五届董事会第二十五次会议</w:t>
      </w:r>
    </w:p>
    <w:p>
      <w:pPr>
        <w:spacing w:line="300" w:lineRule="auto" w:before="63"/>
        <w:ind w:left="153"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29</w:t>
      </w:r>
      <w:r>
        <w:rPr>
          <w:rFonts w:ascii="宋体" w:hAnsi="宋体" w:cs="宋体" w:eastAsia="宋体" w:hint="default"/>
          <w:spacing w:val="-2"/>
          <w:sz w:val="18"/>
          <w:szCs w:val="18"/>
        </w:rPr>
        <w:t>日，公司以通讯方式召开第五届董事会第二十五次会议，相关决议公告刊登在</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日的《中国证</w:t>
      </w:r>
      <w:r>
        <w:rPr>
          <w:rFonts w:ascii="宋体" w:hAnsi="宋体" w:cs="宋体" w:eastAsia="宋体" w:hint="default"/>
          <w:sz w:val="18"/>
          <w:szCs w:val="18"/>
        </w:rPr>
        <w:t> 券报》</w:t>
      </w:r>
      <w:r>
        <w:rPr>
          <w:rFonts w:ascii="Times New Roman" w:hAnsi="Times New Roman" w:cs="Times New Roman" w:eastAsia="Times New Roman" w:hint="default"/>
          <w:sz w:val="18"/>
          <w:szCs w:val="18"/>
        </w:rPr>
        <w:t>B025</w:t>
      </w: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B53</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B102</w:t>
      </w:r>
      <w:r>
        <w:rPr>
          <w:rFonts w:ascii="宋体" w:hAnsi="宋体" w:cs="宋体" w:eastAsia="宋体" w:hint="default"/>
          <w:sz w:val="18"/>
          <w:szCs w:val="18"/>
        </w:rPr>
        <w:t>版。</w:t>
      </w:r>
    </w:p>
    <w:p>
      <w:pPr>
        <w:spacing w:before="1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、第五届董事会第二十六次会议</w:t>
      </w:r>
    </w:p>
    <w:p>
      <w:pPr>
        <w:spacing w:line="300" w:lineRule="auto" w:before="63"/>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日，公司以通讯方式召开第五届董事会第二十六次会议，相关决议公告刊登在</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日的《中国证券</w:t>
      </w:r>
      <w:r>
        <w:rPr>
          <w:rFonts w:ascii="宋体" w:hAnsi="宋体" w:cs="宋体" w:eastAsia="宋体" w:hint="default"/>
          <w:sz w:val="18"/>
          <w:szCs w:val="18"/>
        </w:rPr>
        <w:t> 报》</w:t>
      </w:r>
      <w:r>
        <w:rPr>
          <w:rFonts w:ascii="Times New Roman" w:hAnsi="Times New Roman" w:cs="Times New Roman" w:eastAsia="Times New Roman" w:hint="default"/>
          <w:sz w:val="18"/>
          <w:szCs w:val="18"/>
        </w:rPr>
        <w:t>B30/B31</w:t>
      </w: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B33/B34</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12/13</w:t>
      </w:r>
      <w:r>
        <w:rPr>
          <w:rFonts w:ascii="宋体" w:hAnsi="宋体" w:cs="宋体" w:eastAsia="宋体" w:hint="default"/>
          <w:sz w:val="18"/>
          <w:szCs w:val="18"/>
        </w:rPr>
        <w:t>版。</w:t>
      </w:r>
    </w:p>
    <w:p>
      <w:pPr>
        <w:spacing w:after="0" w:line="30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spacing w:before="44"/>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、第六届董事会第一次会议</w:t>
      </w:r>
    </w:p>
    <w:p>
      <w:pPr>
        <w:spacing w:line="300" w:lineRule="auto" w:before="63"/>
        <w:ind w:left="154" w:right="93"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日，公司以现场方式召开第六届董事会第一次会议，相关决议公告刊登在</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日的《中国证券报》</w:t>
      </w:r>
      <w:r>
        <w:rPr>
          <w:rFonts w:ascii="宋体" w:hAnsi="宋体" w:cs="宋体" w:eastAsia="宋体" w:hint="default"/>
          <w:sz w:val="18"/>
          <w:szCs w:val="18"/>
        </w:rPr>
        <w:t> </w:t>
      </w:r>
      <w:r>
        <w:rPr>
          <w:rFonts w:ascii="Times New Roman" w:hAnsi="Times New Roman" w:cs="Times New Roman" w:eastAsia="Times New Roman" w:hint="default"/>
          <w:sz w:val="18"/>
          <w:szCs w:val="18"/>
        </w:rPr>
        <w:t>B006</w:t>
      </w: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B29</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B18</w:t>
      </w:r>
      <w:r>
        <w:rPr>
          <w:rFonts w:ascii="宋体" w:hAnsi="宋体" w:cs="宋体" w:eastAsia="宋体" w:hint="default"/>
          <w:sz w:val="18"/>
          <w:szCs w:val="18"/>
        </w:rPr>
        <w:t>版。</w:t>
      </w:r>
    </w:p>
    <w:p>
      <w:pPr>
        <w:spacing w:before="13"/>
        <w:ind w:left="514" w:right="91" w:firstLine="0"/>
        <w:jc w:val="left"/>
        <w:rPr>
          <w:rFonts w:ascii="宋体" w:hAnsi="宋体" w:cs="宋体" w:eastAsia="宋体" w:hint="default"/>
          <w:sz w:val="18"/>
          <w:szCs w:val="18"/>
        </w:rPr>
      </w:pPr>
      <w:r>
        <w:rPr>
          <w:rFonts w:ascii="宋体" w:hAnsi="宋体" w:cs="宋体" w:eastAsia="宋体" w:hint="default"/>
          <w:sz w:val="18"/>
          <w:szCs w:val="18"/>
        </w:rPr>
        <w:t>（二）董事会对股东大会决议的执行情况</w:t>
      </w:r>
    </w:p>
    <w:p>
      <w:pPr>
        <w:spacing w:before="76"/>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、报告期内，公司董事会严格执行了股东大会的各项决议。</w:t>
      </w:r>
    </w:p>
    <w:p>
      <w:pPr>
        <w:spacing w:before="63"/>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、报告期内公司利润分配方案执行情况</w:t>
      </w:r>
    </w:p>
    <w:p>
      <w:pPr>
        <w:spacing w:line="300" w:lineRule="auto" w:before="63"/>
        <w:ind w:left="153" w:right="18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年度股东大会审议通过了</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年度利润分配方案，根据《公司法》、《公司章程》、《公司 股东回报规划（</w:t>
      </w:r>
      <w:r>
        <w:rPr>
          <w:rFonts w:ascii="Times New Roman" w:hAnsi="Times New Roman" w:cs="Times New Roman" w:eastAsia="Times New Roman" w:hint="default"/>
          <w:sz w:val="18"/>
          <w:szCs w:val="18"/>
        </w:rPr>
        <w:t>2012-2014</w:t>
      </w:r>
      <w:r>
        <w:rPr>
          <w:rFonts w:ascii="宋体" w:hAnsi="宋体" w:cs="宋体" w:eastAsia="宋体" w:hint="default"/>
          <w:sz w:val="18"/>
          <w:szCs w:val="18"/>
        </w:rPr>
        <w:t>）》之有关规定及本公司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年度的经营情况，鉴于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年度母公司可供分配利润仍为负数，基</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于公司长远发展考虑，公司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年度不进行利润分配。</w:t>
      </w:r>
    </w:p>
    <w:p>
      <w:pPr>
        <w:spacing w:before="13"/>
        <w:ind w:left="513" w:right="91" w:firstLine="0"/>
        <w:jc w:val="left"/>
        <w:rPr>
          <w:rFonts w:ascii="宋体" w:hAnsi="宋体" w:cs="宋体" w:eastAsia="宋体" w:hint="default"/>
          <w:sz w:val="18"/>
          <w:szCs w:val="18"/>
        </w:rPr>
      </w:pPr>
      <w:r>
        <w:rPr>
          <w:rFonts w:ascii="宋体" w:hAnsi="宋体" w:cs="宋体" w:eastAsia="宋体" w:hint="default"/>
          <w:spacing w:val="17"/>
          <w:sz w:val="18"/>
          <w:szCs w:val="18"/>
        </w:rPr>
        <w:t>报告期内，下属子公司冠捷科技按照其上市地规则向其普通股股东进行利润分配，</w:t>
      </w:r>
      <w:r>
        <w:rPr>
          <w:rFonts w:ascii="宋体" w:hAnsi="宋体" w:cs="宋体" w:eastAsia="宋体" w:hint="default"/>
          <w:spacing w:val="-65"/>
          <w:sz w:val="18"/>
          <w:szCs w:val="18"/>
        </w:rPr>
        <w:t> </w:t>
      </w:r>
      <w:r>
        <w:rPr>
          <w:rFonts w:ascii="宋体" w:hAnsi="宋体" w:cs="宋体" w:eastAsia="宋体" w:hint="default"/>
          <w:spacing w:val="16"/>
          <w:sz w:val="18"/>
          <w:szCs w:val="18"/>
        </w:rPr>
        <w:t>具体内容详见冠捷科技于</w:t>
      </w:r>
      <w:r>
        <w:rPr>
          <w:rFonts w:ascii="宋体" w:hAnsi="宋体" w:cs="宋体" w:eastAsia="宋体" w:hint="default"/>
          <w:spacing w:val="-72"/>
          <w:sz w:val="18"/>
          <w:szCs w:val="18"/>
        </w:rPr>
        <w:t> </w:t>
      </w:r>
      <w:r>
        <w:rPr>
          <w:rFonts w:ascii="宋体" w:hAnsi="宋体" w:cs="宋体" w:eastAsia="宋体" w:hint="default"/>
          <w:sz w:val="18"/>
          <w:szCs w:val="18"/>
        </w:rPr>
      </w:r>
    </w:p>
    <w:p>
      <w:pPr>
        <w:spacing w:before="76"/>
        <w:ind w:left="153" w:right="0" w:firstLine="0"/>
        <w:jc w:val="both"/>
        <w:rPr>
          <w:rFonts w:ascii="宋体" w:hAnsi="宋体" w:cs="宋体" w:eastAsia="宋体" w:hint="default"/>
          <w:sz w:val="18"/>
          <w:szCs w:val="18"/>
        </w:rPr>
      </w:pPr>
      <w:hyperlink r:id="rId15">
        <w:r>
          <w:rPr>
            <w:rFonts w:ascii="Times New Roman" w:hAnsi="Times New Roman" w:cs="Times New Roman" w:eastAsia="Times New Roman" w:hint="default"/>
            <w:sz w:val="18"/>
            <w:szCs w:val="18"/>
          </w:rPr>
          <w:t>http://www.hkexnews.hk</w:t>
        </w:r>
        <w:r>
          <w:rPr>
            <w:rFonts w:ascii="宋体" w:hAnsi="宋体" w:cs="宋体" w:eastAsia="宋体" w:hint="default"/>
            <w:sz w:val="18"/>
            <w:szCs w:val="18"/>
          </w:rPr>
          <w:t>中刊登的相关公告。</w:t>
        </w:r>
      </w:hyperlink>
    </w:p>
    <w:p>
      <w:pPr>
        <w:spacing w:line="309" w:lineRule="auto" w:before="63"/>
        <w:ind w:left="513" w:right="181" w:firstLine="0"/>
        <w:jc w:val="left"/>
        <w:rPr>
          <w:rFonts w:ascii="宋体" w:hAnsi="宋体" w:cs="宋体" w:eastAsia="宋体" w:hint="default"/>
          <w:sz w:val="18"/>
          <w:szCs w:val="18"/>
        </w:rPr>
      </w:pPr>
      <w:r>
        <w:rPr>
          <w:rFonts w:ascii="宋体" w:hAnsi="宋体" w:cs="宋体" w:eastAsia="宋体" w:hint="default"/>
          <w:sz w:val="18"/>
          <w:szCs w:val="18"/>
        </w:rPr>
        <w:t>（三）报告期内本公司没有公积金转增资本股本方案，股权激励方案和配股等方面的情况。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年度非公开发行股票 经公司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日第五届董事会第二十四次会议和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年度第五次临时股东大会审议通过，同意公</w:t>
      </w:r>
    </w:p>
    <w:p>
      <w:pPr>
        <w:spacing w:line="307" w:lineRule="auto" w:before="5"/>
        <w:ind w:left="153" w:right="188" w:firstLine="0"/>
        <w:jc w:val="both"/>
        <w:rPr>
          <w:rFonts w:ascii="宋体" w:hAnsi="宋体" w:cs="宋体" w:eastAsia="宋体" w:hint="default"/>
          <w:sz w:val="18"/>
          <w:szCs w:val="18"/>
        </w:rPr>
      </w:pPr>
      <w:r>
        <w:rPr>
          <w:rFonts w:ascii="宋体" w:hAnsi="宋体" w:cs="宋体" w:eastAsia="宋体" w:hint="default"/>
          <w:spacing w:val="-1"/>
          <w:sz w:val="18"/>
          <w:szCs w:val="18"/>
        </w:rPr>
        <w:t>司</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年度非公开发行</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股股票的相关事宜。本次非公开发行股票数量为不超过</w:t>
      </w:r>
      <w:r>
        <w:rPr>
          <w:rFonts w:ascii="Times New Roman" w:hAnsi="Times New Roman" w:cs="Times New Roman" w:eastAsia="Times New Roman" w:hint="default"/>
          <w:spacing w:val="-1"/>
          <w:sz w:val="18"/>
          <w:szCs w:val="18"/>
        </w:rPr>
        <w:t>16,365.47</w:t>
      </w:r>
      <w:r>
        <w:rPr>
          <w:rFonts w:ascii="宋体" w:hAnsi="宋体" w:cs="宋体" w:eastAsia="宋体" w:hint="default"/>
          <w:spacing w:val="-1"/>
          <w:sz w:val="18"/>
          <w:szCs w:val="18"/>
        </w:rPr>
        <w:t>万股（含</w:t>
      </w:r>
      <w:r>
        <w:rPr>
          <w:rFonts w:ascii="Times New Roman" w:hAnsi="Times New Roman" w:cs="Times New Roman" w:eastAsia="Times New Roman" w:hint="default"/>
          <w:spacing w:val="-1"/>
          <w:sz w:val="18"/>
          <w:szCs w:val="18"/>
        </w:rPr>
        <w:t>16,365.47</w:t>
      </w:r>
      <w:r>
        <w:rPr>
          <w:rFonts w:ascii="宋体" w:hAnsi="宋体" w:cs="宋体" w:eastAsia="宋体" w:hint="default"/>
          <w:spacing w:val="-1"/>
          <w:sz w:val="18"/>
          <w:szCs w:val="18"/>
        </w:rPr>
        <w:t>万股），募集资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金总额不超过</w:t>
      </w:r>
      <w:r>
        <w:rPr>
          <w:rFonts w:ascii="Times New Roman" w:hAnsi="Times New Roman" w:cs="Times New Roman" w:eastAsia="Times New Roman" w:hint="default"/>
          <w:spacing w:val="-2"/>
          <w:sz w:val="18"/>
          <w:szCs w:val="18"/>
        </w:rPr>
        <w:t>80,681.76</w:t>
      </w:r>
      <w:r>
        <w:rPr>
          <w:rFonts w:ascii="宋体" w:hAnsi="宋体" w:cs="宋体" w:eastAsia="宋体" w:hint="default"/>
          <w:spacing w:val="-2"/>
          <w:sz w:val="18"/>
          <w:szCs w:val="18"/>
        </w:rPr>
        <w:t>万元（含发行费用），所募得的资金主要用于信息安全研发中心、高端电源扩产、投资光伏电站建设</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和补充公司流动资金等项目；本次非公开发行的发行对象为公司实际控制人中国电子及其他符合中国证监会规定条件的证券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投资基金管理公司、证券公司、信托投资公司、财务公司、保险机构投资者、合格境外机构投资者、其他境内法人投资者和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自然人等总共不超过</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名特定对象，除中国电子外其他特定投资者均以现金参与认购；中国电子以其拨入本公司的国有资本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经营预算尚未转增资本而形成的债权</w:t>
      </w:r>
      <w:r>
        <w:rPr>
          <w:rFonts w:ascii="Times New Roman" w:hAnsi="Times New Roman" w:cs="Times New Roman" w:eastAsia="Times New Roman" w:hint="default"/>
          <w:sz w:val="18"/>
          <w:szCs w:val="18"/>
        </w:rPr>
        <w:t>16,500</w:t>
      </w:r>
      <w:r>
        <w:rPr>
          <w:rFonts w:ascii="宋体" w:hAnsi="宋体" w:cs="宋体" w:eastAsia="宋体" w:hint="default"/>
          <w:sz w:val="18"/>
          <w:szCs w:val="18"/>
        </w:rPr>
        <w:t>万元参与认购（具体内容详见</w:t>
      </w:r>
      <w:r>
        <w:rPr>
          <w:rFonts w:ascii="Times New Roman" w:hAnsi="Times New Roman" w:cs="Times New Roman" w:eastAsia="Times New Roman" w:hint="default"/>
          <w:sz w:val="18"/>
          <w:szCs w:val="18"/>
        </w:rPr>
        <w:t>2014-061</w:t>
      </w:r>
      <w:r>
        <w:rPr>
          <w:rFonts w:ascii="宋体" w:hAnsi="宋体" w:cs="宋体" w:eastAsia="宋体" w:hint="default"/>
          <w:sz w:val="18"/>
          <w:szCs w:val="18"/>
        </w:rPr>
        <w:t>号、</w:t>
      </w:r>
      <w:r>
        <w:rPr>
          <w:rFonts w:ascii="Times New Roman" w:hAnsi="Times New Roman" w:cs="Times New Roman" w:eastAsia="Times New Roman" w:hint="default"/>
          <w:sz w:val="18"/>
          <w:szCs w:val="18"/>
        </w:rPr>
        <w:t>2014-062</w:t>
      </w:r>
      <w:r>
        <w:rPr>
          <w:rFonts w:ascii="宋体" w:hAnsi="宋体" w:cs="宋体" w:eastAsia="宋体" w:hint="default"/>
          <w:sz w:val="18"/>
          <w:szCs w:val="18"/>
        </w:rPr>
        <w:t>号公告）。</w:t>
      </w:r>
    </w:p>
    <w:p>
      <w:pPr>
        <w:spacing w:line="316" w:lineRule="auto" w:before="7"/>
        <w:ind w:left="153" w:right="91" w:firstLine="360"/>
        <w:jc w:val="left"/>
        <w:rPr>
          <w:rFonts w:ascii="宋体" w:hAnsi="宋体" w:cs="宋体" w:eastAsia="宋体" w:hint="default"/>
          <w:sz w:val="18"/>
          <w:szCs w:val="18"/>
        </w:rPr>
      </w:pPr>
      <w:r>
        <w:rPr>
          <w:rFonts w:ascii="宋体" w:hAnsi="宋体" w:cs="宋体" w:eastAsia="宋体" w:hint="default"/>
          <w:spacing w:val="-2"/>
          <w:sz w:val="18"/>
          <w:szCs w:val="18"/>
        </w:rPr>
        <w:t>本次非公开发行已获得国务院国有资产监督管理委员会的批复，尚需取得中国证券监督管理委员会等政府主管部门的批</w:t>
      </w:r>
      <w:r>
        <w:rPr>
          <w:rFonts w:ascii="宋体" w:hAnsi="宋体" w:cs="宋体" w:eastAsia="宋体" w:hint="default"/>
          <w:sz w:val="18"/>
          <w:szCs w:val="18"/>
        </w:rPr>
        <w:t> 准</w:t>
      </w:r>
      <w:r>
        <w:rPr>
          <w:rFonts w:ascii="Times New Roman" w:hAnsi="Times New Roman" w:cs="Times New Roman" w:eastAsia="Times New Roman" w:hint="default"/>
          <w:sz w:val="18"/>
          <w:szCs w:val="18"/>
        </w:rPr>
        <w:t>/</w:t>
      </w:r>
      <w:r>
        <w:rPr>
          <w:rFonts w:ascii="宋体" w:hAnsi="宋体" w:cs="宋体" w:eastAsia="宋体" w:hint="default"/>
          <w:sz w:val="18"/>
          <w:szCs w:val="18"/>
        </w:rPr>
        <w:t>核准。截至目前，该事项仍在进行中。</w:t>
      </w:r>
    </w:p>
    <w:p>
      <w:pPr>
        <w:spacing w:line="248" w:lineRule="exact" w:before="0"/>
        <w:ind w:left="513"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、关于子公司冠捷科技的购股权计划具体内容详见第五节中的</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公司股权激励的实施情况及其影响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after="0" w:line="248" w:lineRule="exact"/>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151"/>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spacing w:line="316" w:lineRule="auto"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本报告期公司无重大诉讼、仲裁事项，因一般诉讼、仲裁事项形成的或有负债事项详见财务报告附注中的相关说明。 关于下属子公司冠捷科技未决诉讼或仲裁形成的或有负债事项如下：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月，一间第三方公司在美国对冠捷科技集团提出诉讼。该诉讼乃就各方签订的一份协议内与补偿责任相关的</w:t>
      </w:r>
    </w:p>
    <w:p>
      <w:pPr>
        <w:spacing w:line="235"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索偿而作出。</w:t>
      </w:r>
    </w:p>
    <w:p>
      <w:pPr>
        <w:spacing w:before="76"/>
        <w:ind w:left="514" w:right="0" w:firstLine="0"/>
        <w:jc w:val="left"/>
        <w:rPr>
          <w:rFonts w:ascii="宋体" w:hAnsi="宋体" w:cs="宋体" w:eastAsia="宋体" w:hint="default"/>
          <w:sz w:val="18"/>
          <w:szCs w:val="18"/>
        </w:rPr>
      </w:pPr>
      <w:r>
        <w:rPr>
          <w:rFonts w:ascii="宋体" w:hAnsi="宋体" w:cs="宋体" w:eastAsia="宋体" w:hint="default"/>
          <w:sz w:val="18"/>
          <w:szCs w:val="18"/>
        </w:rPr>
        <w:t>冠捷科技董事认为由于法律程序仍在进行中，现时未能确定案件的结果。</w:t>
      </w:r>
    </w:p>
    <w:p>
      <w:pPr>
        <w:spacing w:line="300" w:lineRule="auto" w:before="76"/>
        <w:ind w:left="154" w:right="13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年，一名第三方就寻求收回现时由</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Vision</w:t>
      </w:r>
      <w:r>
        <w:rPr>
          <w:rFonts w:ascii="宋体" w:hAnsi="宋体" w:cs="宋体" w:eastAsia="宋体" w:hint="default"/>
          <w:sz w:val="18"/>
          <w:szCs w:val="18"/>
        </w:rPr>
        <w:t>集团拥有的一幅面积相对较小的土地提出索偿。该事项目前由法律 机关进行审议。根据与飞利浦订立的股份买卖协议，此次索偿导致的任何损失将全数由飞利浦补偿。</w:t>
      </w:r>
    </w:p>
    <w:p>
      <w:pPr>
        <w:spacing w:before="31"/>
        <w:ind w:left="514" w:right="0" w:firstLine="0"/>
        <w:jc w:val="left"/>
        <w:rPr>
          <w:rFonts w:ascii="宋体" w:hAnsi="宋体" w:cs="宋体" w:eastAsia="宋体" w:hint="default"/>
          <w:sz w:val="18"/>
          <w:szCs w:val="18"/>
        </w:rPr>
      </w:pPr>
      <w:r>
        <w:rPr>
          <w:rFonts w:ascii="宋体" w:hAnsi="宋体" w:cs="宋体" w:eastAsia="宋体" w:hint="default"/>
          <w:sz w:val="18"/>
          <w:szCs w:val="18"/>
        </w:rPr>
        <w:t>冠捷科技董事认为由于法律程序仍在进行中，现时未能确定案件的结果。</w:t>
      </w:r>
    </w:p>
    <w:p>
      <w:pPr>
        <w:spacing w:line="300" w:lineRule="auto" w:before="76"/>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月，一间第三方公司在美国对冠捷科技集团、及其一间联营企业和其他第三方公司提出诉讼。该诉讼是指控</w:t>
      </w:r>
      <w:r>
        <w:rPr>
          <w:rFonts w:ascii="宋体" w:hAnsi="宋体" w:cs="宋体" w:eastAsia="宋体" w:hint="default"/>
          <w:sz w:val="18"/>
          <w:szCs w:val="18"/>
        </w:rPr>
        <w:t> 侵犯制造某些显示器及电视的技术的某些专利（</w:t>
      </w:r>
      <w:r>
        <w:rPr>
          <w:rFonts w:ascii="Times New Roman" w:hAnsi="Times New Roman" w:cs="Times New Roman" w:eastAsia="Times New Roman" w:hint="default"/>
          <w:sz w:val="18"/>
          <w:szCs w:val="18"/>
        </w:rPr>
        <w:t>“</w:t>
      </w:r>
      <w:r>
        <w:rPr>
          <w:rFonts w:ascii="宋体" w:hAnsi="宋体" w:cs="宋体" w:eastAsia="宋体" w:hint="default"/>
          <w:sz w:val="18"/>
          <w:szCs w:val="18"/>
        </w:rPr>
        <w:t>专利Ⅰ</w:t>
      </w:r>
      <w:r>
        <w:rPr>
          <w:rFonts w:ascii="Times New Roman" w:hAnsi="Times New Roman" w:cs="Times New Roman" w:eastAsia="Times New Roman" w:hint="default"/>
          <w:sz w:val="18"/>
          <w:szCs w:val="18"/>
        </w:rPr>
        <w:t>”</w:t>
      </w:r>
      <w:r>
        <w:rPr>
          <w:rFonts w:ascii="宋体" w:hAnsi="宋体" w:cs="宋体" w:eastAsia="宋体" w:hint="default"/>
          <w:sz w:val="18"/>
          <w:szCs w:val="18"/>
        </w:rPr>
        <w:t>）而提出索偿。</w:t>
      </w:r>
    </w:p>
    <w:p>
      <w:pPr>
        <w:spacing w:line="300" w:lineRule="auto" w:before="13"/>
        <w:ind w:left="154" w:right="14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日，本案经地方法院法官命令撤销。冠捷科技董事认为由于上诉程序仍在进行中，现时未能确定案件的结 果。</w:t>
      </w:r>
    </w:p>
    <w:p>
      <w:pPr>
        <w:spacing w:before="31"/>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年及</w:t>
      </w:r>
      <w:r>
        <w:rPr>
          <w:rFonts w:ascii="Times New Roman" w:hAnsi="Times New Roman" w:cs="Times New Roman" w:eastAsia="Times New Roman" w:hint="default"/>
          <w:sz w:val="18"/>
          <w:szCs w:val="18"/>
        </w:rPr>
        <w:t>2013</w:t>
      </w:r>
      <w:r>
        <w:rPr>
          <w:rFonts w:ascii="宋体" w:hAnsi="宋体" w:cs="宋体" w:eastAsia="宋体" w:hint="default"/>
          <w:sz w:val="18"/>
          <w:szCs w:val="18"/>
        </w:rPr>
        <w:t>年，于一个指定国家，冠捷科技集团已累计及</w:t>
      </w:r>
      <w:r>
        <w:rPr>
          <w:rFonts w:ascii="Times New Roman" w:hAnsi="Times New Roman" w:cs="Times New Roman" w:eastAsia="Times New Roman" w:hint="default"/>
          <w:sz w:val="18"/>
          <w:szCs w:val="18"/>
        </w:rPr>
        <w:t>/</w:t>
      </w:r>
      <w:r>
        <w:rPr>
          <w:rFonts w:ascii="宋体" w:hAnsi="宋体" w:cs="宋体" w:eastAsia="宋体" w:hint="default"/>
          <w:sz w:val="18"/>
          <w:szCs w:val="18"/>
        </w:rPr>
        <w:t>或支付客户的赔偿金额，且有关金额已当作全额扣税。</w:t>
      </w:r>
    </w:p>
    <w:p>
      <w:pPr>
        <w:spacing w:line="309" w:lineRule="auto" w:before="63"/>
        <w:ind w:left="514" w:right="145"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年及</w:t>
      </w:r>
      <w:r>
        <w:rPr>
          <w:rFonts w:ascii="Times New Roman" w:hAnsi="Times New Roman" w:cs="Times New Roman" w:eastAsia="Times New Roman" w:hint="default"/>
          <w:sz w:val="18"/>
          <w:szCs w:val="18"/>
        </w:rPr>
        <w:t>2014</w:t>
      </w:r>
      <w:r>
        <w:rPr>
          <w:rFonts w:ascii="宋体" w:hAnsi="宋体" w:cs="宋体" w:eastAsia="宋体" w:hint="default"/>
          <w:sz w:val="18"/>
          <w:szCs w:val="18"/>
        </w:rPr>
        <w:t>年提交相关税表后，该国家税务机关可能质疑有关付款扣税的可能性。 冠捷科技董事并不认为将可能产生任何负债。 </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年，一个指定国家的民法典规定，生产或进口具复制音频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视频功能商品的所有公司必须透过当地的版权拥有人</w:t>
      </w:r>
    </w:p>
    <w:p>
      <w:pPr>
        <w:spacing w:line="309" w:lineRule="auto" w:before="5"/>
        <w:ind w:left="514" w:right="0" w:hanging="360"/>
        <w:jc w:val="left"/>
        <w:rPr>
          <w:rFonts w:ascii="宋体" w:hAnsi="宋体" w:cs="宋体" w:eastAsia="宋体" w:hint="default"/>
          <w:sz w:val="18"/>
          <w:szCs w:val="18"/>
        </w:rPr>
      </w:pPr>
      <w:r>
        <w:rPr>
          <w:rFonts w:ascii="宋体" w:hAnsi="宋体" w:cs="宋体" w:eastAsia="宋体" w:hint="default"/>
          <w:sz w:val="18"/>
          <w:szCs w:val="18"/>
        </w:rPr>
        <w:t>协会向版权拥有人（不具名作者名单）支付营业额（进口或生产价值）的</w:t>
      </w:r>
      <w:r>
        <w:rPr>
          <w:rFonts w:ascii="Times New Roman" w:hAnsi="Times New Roman" w:cs="Times New Roman" w:eastAsia="Times New Roman" w:hint="default"/>
          <w:sz w:val="18"/>
          <w:szCs w:val="18"/>
        </w:rPr>
        <w:t>1%</w:t>
      </w:r>
      <w:r>
        <w:rPr>
          <w:rFonts w:ascii="宋体" w:hAnsi="宋体" w:cs="宋体" w:eastAsia="宋体" w:hint="default"/>
          <w:sz w:val="18"/>
          <w:szCs w:val="18"/>
        </w:rPr>
        <w:t>的版权费用。 冠捷科技董事认为由于法律程序仍在进行中，现时未能确定该案件的结果。 </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月，美国国际贸易委员会基于一间第三方公司对冠捷科技集团及其他第三方的诉讼展开调查。该调查是就该</w:t>
      </w:r>
    </w:p>
    <w:p>
      <w:pPr>
        <w:spacing w:before="5"/>
        <w:ind w:left="154" w:right="0" w:firstLine="0"/>
        <w:jc w:val="left"/>
        <w:rPr>
          <w:rFonts w:ascii="宋体" w:hAnsi="宋体" w:cs="宋体" w:eastAsia="宋体" w:hint="default"/>
          <w:sz w:val="18"/>
          <w:szCs w:val="18"/>
        </w:rPr>
      </w:pPr>
      <w:r>
        <w:rPr>
          <w:rFonts w:ascii="宋体" w:hAnsi="宋体" w:cs="宋体" w:eastAsia="宋体" w:hint="default"/>
          <w:sz w:val="18"/>
          <w:szCs w:val="18"/>
        </w:rPr>
        <w:t>第三方公司声称冠捷科技集团某些电视侵犯其某些电视调频器技术专利（</w:t>
      </w:r>
      <w:r>
        <w:rPr>
          <w:rFonts w:ascii="Times New Roman" w:hAnsi="Times New Roman" w:cs="Times New Roman" w:eastAsia="Times New Roman" w:hint="default"/>
          <w:sz w:val="18"/>
          <w:szCs w:val="18"/>
        </w:rPr>
        <w:t>“</w:t>
      </w:r>
      <w:r>
        <w:rPr>
          <w:rFonts w:ascii="宋体" w:hAnsi="宋体" w:cs="宋体" w:eastAsia="宋体" w:hint="default"/>
          <w:sz w:val="18"/>
          <w:szCs w:val="18"/>
        </w:rPr>
        <w:t>专利</w:t>
      </w:r>
      <w:r>
        <w:rPr>
          <w:rFonts w:ascii="Times New Roman" w:hAnsi="Times New Roman" w:cs="Times New Roman" w:eastAsia="Times New Roman" w:hint="default"/>
          <w:sz w:val="18"/>
          <w:szCs w:val="18"/>
        </w:rPr>
        <w:t>II”</w:t>
      </w:r>
      <w:r>
        <w:rPr>
          <w:rFonts w:ascii="宋体" w:hAnsi="宋体" w:cs="宋体" w:eastAsia="宋体" w:hint="default"/>
          <w:sz w:val="18"/>
          <w:szCs w:val="18"/>
        </w:rPr>
        <w:t>）而作出。</w:t>
      </w:r>
    </w:p>
    <w:p>
      <w:pPr>
        <w:spacing w:line="300" w:lineRule="auto" w:before="63"/>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27</w:t>
      </w:r>
      <w:r>
        <w:rPr>
          <w:rFonts w:ascii="宋体" w:hAnsi="宋体" w:cs="宋体" w:eastAsia="宋体" w:hint="default"/>
          <w:spacing w:val="-2"/>
          <w:sz w:val="18"/>
          <w:szCs w:val="18"/>
        </w:rPr>
        <w:t>日，美国国际贸易委员会行政法官作出初步判决，指出本案并未违反美国关税法第</w:t>
      </w:r>
      <w:r>
        <w:rPr>
          <w:rFonts w:ascii="Times New Roman" w:hAnsi="Times New Roman" w:cs="Times New Roman" w:eastAsia="Times New Roman" w:hint="default"/>
          <w:spacing w:val="-2"/>
          <w:sz w:val="18"/>
          <w:szCs w:val="18"/>
        </w:rPr>
        <w:t>337</w:t>
      </w:r>
      <w:r>
        <w:rPr>
          <w:rFonts w:ascii="宋体" w:hAnsi="宋体" w:cs="宋体" w:eastAsia="宋体" w:hint="default"/>
          <w:spacing w:val="-2"/>
          <w:sz w:val="18"/>
          <w:szCs w:val="18"/>
        </w:rPr>
        <w:t>条款。冠捷科技董事</w:t>
      </w:r>
      <w:r>
        <w:rPr>
          <w:rFonts w:ascii="宋体" w:hAnsi="宋体" w:cs="宋体" w:eastAsia="宋体" w:hint="default"/>
          <w:sz w:val="18"/>
          <w:szCs w:val="18"/>
        </w:rPr>
        <w:t> 认为由于法律程序仍在进行中，现时未能确定案件的结果。</w:t>
      </w:r>
    </w:p>
    <w:p>
      <w:pPr>
        <w:spacing w:line="300" w:lineRule="auto" w:before="31"/>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月，一间第三方公司在美国对冠捷科技集团提出诉讼。该诉讼是起因于就一份关于欧洲数位电视的专利授权</w:t>
      </w:r>
      <w:r>
        <w:rPr>
          <w:rFonts w:ascii="宋体" w:hAnsi="宋体" w:cs="宋体" w:eastAsia="宋体" w:hint="default"/>
          <w:sz w:val="18"/>
          <w:szCs w:val="18"/>
        </w:rPr>
        <w:t> 协议的争议。</w:t>
      </w:r>
    </w:p>
    <w:p>
      <w:pPr>
        <w:spacing w:before="31"/>
        <w:ind w:left="514" w:right="0" w:firstLine="0"/>
        <w:jc w:val="left"/>
        <w:rPr>
          <w:rFonts w:ascii="宋体" w:hAnsi="宋体" w:cs="宋体" w:eastAsia="宋体" w:hint="default"/>
          <w:sz w:val="18"/>
          <w:szCs w:val="18"/>
        </w:rPr>
      </w:pPr>
      <w:r>
        <w:rPr>
          <w:rFonts w:ascii="宋体" w:hAnsi="宋体" w:cs="宋体" w:eastAsia="宋体" w:hint="default"/>
          <w:sz w:val="18"/>
          <w:szCs w:val="18"/>
        </w:rPr>
        <w:t>冠捷科技董事认为，由于法律程序正在进行中，现时无法对本案件的结果作出评估。</w:t>
      </w:r>
    </w:p>
    <w:p>
      <w:pPr>
        <w:spacing w:line="300" w:lineRule="auto" w:before="76"/>
        <w:ind w:left="154" w:right="14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月，一间第三方公司在德国对冠捷科技集团提出诉讼。该诉讼乃就指控侵犯制造电脑显示器</w:t>
      </w:r>
      <w:r>
        <w:rPr>
          <w:rFonts w:ascii="Times New Roman" w:hAnsi="Times New Roman" w:cs="Times New Roman" w:eastAsia="Times New Roman" w:hint="default"/>
          <w:sz w:val="18"/>
          <w:szCs w:val="18"/>
        </w:rPr>
        <w:t>LED</w:t>
      </w:r>
      <w:r>
        <w:rPr>
          <w:rFonts w:ascii="宋体" w:hAnsi="宋体" w:cs="宋体" w:eastAsia="宋体" w:hint="default"/>
          <w:sz w:val="18"/>
          <w:szCs w:val="18"/>
        </w:rPr>
        <w:t>科技的专 利（</w:t>
      </w:r>
      <w:r>
        <w:rPr>
          <w:rFonts w:ascii="Times New Roman" w:hAnsi="Times New Roman" w:cs="Times New Roman" w:eastAsia="Times New Roman" w:hint="default"/>
          <w:sz w:val="18"/>
          <w:szCs w:val="18"/>
        </w:rPr>
        <w:t>“</w:t>
      </w:r>
      <w:r>
        <w:rPr>
          <w:rFonts w:ascii="宋体" w:hAnsi="宋体" w:cs="宋体" w:eastAsia="宋体" w:hint="default"/>
          <w:sz w:val="18"/>
          <w:szCs w:val="18"/>
        </w:rPr>
        <w:t>专利</w:t>
      </w:r>
      <w:r>
        <w:rPr>
          <w:rFonts w:ascii="Times New Roman" w:hAnsi="Times New Roman" w:cs="Times New Roman" w:eastAsia="Times New Roman" w:hint="default"/>
          <w:sz w:val="18"/>
          <w:szCs w:val="18"/>
        </w:rPr>
        <w:t>III”</w:t>
      </w:r>
      <w:r>
        <w:rPr>
          <w:rFonts w:ascii="宋体" w:hAnsi="宋体" w:cs="宋体" w:eastAsia="宋体" w:hint="default"/>
          <w:sz w:val="18"/>
          <w:szCs w:val="18"/>
        </w:rPr>
        <w:t>）而提出索偿。对冠捷科技集团的诉讼主要指称：（</w:t>
      </w:r>
      <w:r>
        <w:rPr>
          <w:rFonts w:ascii="Times New Roman" w:hAnsi="Times New Roman" w:cs="Times New Roman" w:eastAsia="Times New Roman" w:hint="default"/>
          <w:sz w:val="18"/>
          <w:szCs w:val="18"/>
        </w:rPr>
        <w:t>1</w:t>
      </w:r>
      <w:r>
        <w:rPr>
          <w:rFonts w:ascii="宋体" w:hAnsi="宋体" w:cs="宋体" w:eastAsia="宋体" w:hint="default"/>
          <w:sz w:val="18"/>
          <w:szCs w:val="18"/>
        </w:rPr>
        <w:t>）冠捷科技在德国制造、使用、经销、提供及进口电脑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显示器，从而侵犯专利</w:t>
      </w:r>
      <w:r>
        <w:rPr>
          <w:rFonts w:ascii="Times New Roman" w:hAnsi="Times New Roman" w:cs="Times New Roman" w:eastAsia="Times New Roman" w:hint="default"/>
          <w:sz w:val="18"/>
          <w:szCs w:val="18"/>
        </w:rPr>
        <w:t>III</w:t>
      </w:r>
      <w:r>
        <w:rPr>
          <w:rFonts w:ascii="宋体" w:hAnsi="宋体" w:cs="宋体" w:eastAsia="宋体" w:hint="default"/>
          <w:sz w:val="18"/>
          <w:szCs w:val="18"/>
        </w:rPr>
        <w:t>；及（</w:t>
      </w:r>
      <w:r>
        <w:rPr>
          <w:rFonts w:ascii="Times New Roman" w:hAnsi="Times New Roman" w:cs="Times New Roman" w:eastAsia="Times New Roman" w:hint="default"/>
          <w:sz w:val="18"/>
          <w:szCs w:val="18"/>
        </w:rPr>
        <w:t>2</w:t>
      </w:r>
      <w:r>
        <w:rPr>
          <w:rFonts w:ascii="宋体" w:hAnsi="宋体" w:cs="宋体" w:eastAsia="宋体" w:hint="default"/>
          <w:sz w:val="18"/>
          <w:szCs w:val="18"/>
        </w:rPr>
        <w:t>）该侵权行为引致原告人利益受损，原告人有资格获得相关赔偿。</w:t>
      </w:r>
    </w:p>
    <w:p>
      <w:pPr>
        <w:spacing w:before="13"/>
        <w:ind w:left="514" w:right="0" w:firstLine="0"/>
        <w:jc w:val="left"/>
        <w:rPr>
          <w:rFonts w:ascii="宋体" w:hAnsi="宋体" w:cs="宋体" w:eastAsia="宋体" w:hint="default"/>
          <w:sz w:val="18"/>
          <w:szCs w:val="18"/>
        </w:rPr>
      </w:pPr>
      <w:r>
        <w:rPr>
          <w:rFonts w:ascii="宋体" w:hAnsi="宋体" w:cs="宋体" w:eastAsia="宋体" w:hint="default"/>
          <w:sz w:val="18"/>
          <w:szCs w:val="18"/>
        </w:rPr>
        <w:t>冠捷科技董事认为，由于法律程序正在进行中，现时无法对本案结果作出评估。</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二、媒体质疑情况</w:t>
      </w:r>
      <w:r>
        <w:rPr>
          <w:b w:val="0"/>
          <w:bCs w:val="0"/>
        </w:rPr>
      </w:r>
    </w:p>
    <w:p>
      <w:pPr>
        <w:spacing w:line="240" w:lineRule="auto" w:before="6"/>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本报告期公司无媒体普遍质疑事项。</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公司报告期不存在控股股东及其关联方对上市公司的非经营性占用资金。</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19"/>
          <w:szCs w:val="19"/>
        </w:rPr>
      </w:pPr>
      <w:r>
        <w:rPr/>
        <w:pict>
          <v:group style="position:absolute;margin-left:324.239990pt;margin-top:465.5pt;width:38.1pt;height:70.2pt;mso-position-horizontal-relative:page;mso-position-vertical-relative:page;z-index:-1157368" coordorigin="6485,9310" coordsize="762,1404">
            <v:shape style="position:absolute;left:6485;top:9310;width:762;height:1404" coordorigin="6485,9310" coordsize="762,1404" path="m6485,10714l7247,10714,7247,9310,6485,9310,6485,10714xe" filled="true" fillcolor="#ffffff" stroked="false">
              <v:path arrowok="t"/>
              <v:fill type="solid"/>
            </v:shape>
            <w10:wrap type="none"/>
          </v:group>
        </w:pict>
      </w:r>
    </w:p>
    <w:p>
      <w:pPr>
        <w:pStyle w:val="Heading3"/>
        <w:spacing w:line="240" w:lineRule="auto" w:before="26"/>
        <w:ind w:left="954" w:right="0"/>
        <w:jc w:val="left"/>
        <w:rPr>
          <w:b w:val="0"/>
          <w:bCs w:val="0"/>
        </w:rPr>
      </w:pPr>
      <w:r>
        <w:rPr/>
        <w:t>四、破产重整相关事项</w:t>
      </w:r>
      <w:r>
        <w:rPr>
          <w:b w:val="0"/>
          <w:bCs w:val="0"/>
        </w:rPr>
      </w:r>
    </w:p>
    <w:p>
      <w:pPr>
        <w:spacing w:line="240" w:lineRule="auto" w:before="6"/>
        <w:rPr>
          <w:rFonts w:ascii="宋体" w:hAnsi="宋体" w:cs="宋体" w:eastAsia="宋体" w:hint="default"/>
          <w:b/>
          <w:bCs/>
          <w:sz w:val="26"/>
          <w:szCs w:val="26"/>
        </w:rPr>
      </w:pPr>
    </w:p>
    <w:p>
      <w:pPr>
        <w:spacing w:before="0"/>
        <w:ind w:left="1314" w:right="0" w:firstLine="0"/>
        <w:jc w:val="left"/>
        <w:rPr>
          <w:rFonts w:ascii="宋体" w:hAnsi="宋体" w:cs="宋体" w:eastAsia="宋体" w:hint="default"/>
          <w:sz w:val="18"/>
          <w:szCs w:val="18"/>
        </w:rPr>
      </w:pPr>
      <w:r>
        <w:rPr>
          <w:rFonts w:ascii="宋体" w:hAnsi="宋体" w:cs="宋体" w:eastAsia="宋体" w:hint="default"/>
          <w:sz w:val="18"/>
          <w:szCs w:val="18"/>
        </w:rPr>
        <w:t>公司报告期未发生破产重整相关事项。</w:t>
      </w:r>
    </w:p>
    <w:p>
      <w:pPr>
        <w:spacing w:line="240" w:lineRule="auto" w:before="2"/>
        <w:rPr>
          <w:rFonts w:ascii="宋体" w:hAnsi="宋体" w:cs="宋体" w:eastAsia="宋体" w:hint="default"/>
          <w:sz w:val="25"/>
          <w:szCs w:val="25"/>
        </w:rPr>
      </w:pPr>
    </w:p>
    <w:p>
      <w:pPr>
        <w:pStyle w:val="Heading3"/>
        <w:spacing w:line="240" w:lineRule="auto"/>
        <w:ind w:left="954" w:right="0"/>
        <w:jc w:val="left"/>
        <w:rPr>
          <w:b w:val="0"/>
          <w:bCs w:val="0"/>
        </w:rPr>
      </w:pPr>
      <w:r>
        <w:rPr/>
        <w:t>五、资产交易事项</w:t>
      </w:r>
      <w:r>
        <w:rPr>
          <w:b w:val="0"/>
          <w:bCs w:val="0"/>
        </w:rPr>
      </w:r>
    </w:p>
    <w:p>
      <w:pPr>
        <w:spacing w:line="240" w:lineRule="auto" w:before="8"/>
        <w:rPr>
          <w:rFonts w:ascii="宋体" w:hAnsi="宋体" w:cs="宋体" w:eastAsia="宋体" w:hint="default"/>
          <w:b/>
          <w:bCs/>
          <w:sz w:val="24"/>
          <w:szCs w:val="24"/>
        </w:rPr>
      </w:pPr>
    </w:p>
    <w:p>
      <w:pPr>
        <w:spacing w:before="0"/>
        <w:ind w:left="9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956"/>
        <w:gridCol w:w="1620"/>
        <w:gridCol w:w="900"/>
        <w:gridCol w:w="720"/>
        <w:gridCol w:w="1980"/>
        <w:gridCol w:w="772"/>
        <w:gridCol w:w="870"/>
        <w:gridCol w:w="870"/>
        <w:gridCol w:w="870"/>
        <w:gridCol w:w="870"/>
        <w:gridCol w:w="870"/>
      </w:tblGrid>
      <w:tr>
        <w:trPr>
          <w:trHeight w:val="1962" w:hRule="exact"/>
        </w:trPr>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24" w:right="20"/>
              <w:jc w:val="left"/>
              <w:rPr>
                <w:rFonts w:ascii="宋体" w:hAnsi="宋体" w:cs="宋体" w:eastAsia="宋体" w:hint="default"/>
                <w:sz w:val="18"/>
                <w:szCs w:val="18"/>
              </w:rPr>
            </w:pPr>
            <w:r>
              <w:rPr>
                <w:rFonts w:ascii="宋体" w:hAnsi="宋体" w:cs="宋体" w:eastAsia="宋体" w:hint="default"/>
                <w:sz w:val="18"/>
                <w:szCs w:val="18"/>
              </w:rPr>
              <w:t>交易对方或 最终控制方</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84" w:right="0"/>
              <w:jc w:val="left"/>
              <w:rPr>
                <w:rFonts w:ascii="宋体" w:hAnsi="宋体" w:cs="宋体" w:eastAsia="宋体" w:hint="default"/>
                <w:sz w:val="18"/>
                <w:szCs w:val="18"/>
              </w:rPr>
            </w:pPr>
            <w:r>
              <w:rPr>
                <w:rFonts w:ascii="宋体" w:hAnsi="宋体" w:cs="宋体" w:eastAsia="宋体" w:hint="default"/>
                <w:sz w:val="18"/>
                <w:szCs w:val="18"/>
              </w:rPr>
              <w:t>被收购或置入资产</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8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60" w:lineRule="auto"/>
              <w:ind w:left="173" w:right="174"/>
              <w:jc w:val="left"/>
              <w:rPr>
                <w:rFonts w:ascii="宋体" w:hAnsi="宋体" w:cs="宋体" w:eastAsia="宋体" w:hint="default"/>
                <w:sz w:val="18"/>
                <w:szCs w:val="18"/>
              </w:rPr>
            </w:pPr>
            <w:r>
              <w:rPr>
                <w:rFonts w:ascii="宋体" w:hAnsi="宋体" w:cs="宋体" w:eastAsia="宋体" w:hint="default"/>
                <w:sz w:val="18"/>
                <w:szCs w:val="18"/>
              </w:rPr>
              <w:t>进展 情况</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63" w:right="0"/>
              <w:jc w:val="left"/>
              <w:rPr>
                <w:rFonts w:ascii="宋体" w:hAnsi="宋体" w:cs="宋体" w:eastAsia="宋体" w:hint="default"/>
                <w:sz w:val="18"/>
                <w:szCs w:val="18"/>
              </w:rPr>
            </w:pPr>
            <w:r>
              <w:rPr>
                <w:rFonts w:ascii="宋体" w:hAnsi="宋体" w:cs="宋体" w:eastAsia="宋体" w:hint="default"/>
                <w:sz w:val="18"/>
                <w:szCs w:val="18"/>
              </w:rPr>
              <w:t>对公司经营的影响</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110" w:right="109"/>
              <w:jc w:val="both"/>
              <w:rPr>
                <w:rFonts w:ascii="宋体" w:hAnsi="宋体" w:cs="宋体" w:eastAsia="宋体" w:hint="default"/>
                <w:sz w:val="18"/>
                <w:szCs w:val="18"/>
              </w:rPr>
            </w:pPr>
            <w:r>
              <w:rPr>
                <w:rFonts w:ascii="宋体" w:hAnsi="宋体" w:cs="宋体" w:eastAsia="宋体" w:hint="default"/>
                <w:sz w:val="18"/>
                <w:szCs w:val="18"/>
              </w:rPr>
              <w:t>对公司 损益的 影响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23"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该资产为 上市公司 贡献的净 利润占净 利润总额 的比率</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160" w:right="67"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20"/>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956"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利用集团内部资源，打造</w:t>
            </w:r>
          </w:p>
        </w:tc>
        <w:tc>
          <w:tcPr>
            <w:tcW w:w="7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624" w:lineRule="exact"/>
              <w:ind w:right="-50"/>
              <w:jc w:val="left"/>
              <w:rPr>
                <w:rFonts w:ascii="宋体" w:hAnsi="宋体" w:cs="宋体" w:eastAsia="宋体" w:hint="default"/>
                <w:sz w:val="20"/>
                <w:szCs w:val="20"/>
              </w:rPr>
            </w:pPr>
            <w:r>
              <w:rPr>
                <w:rFonts w:ascii="宋体" w:hAnsi="宋体" w:cs="宋体" w:eastAsia="宋体" w:hint="default"/>
                <w:position w:val="-11"/>
                <w:sz w:val="20"/>
                <w:szCs w:val="20"/>
              </w:rPr>
              <w:pict>
                <v:group style="width:38.1pt;height:31.2pt;mso-position-horizontal-relative:char;mso-position-vertical-relative:line" coordorigin="0,0" coordsize="762,624">
                  <v:group style="position:absolute;left:0;top:0;width:762;height:624" coordorigin="0,0" coordsize="762,624">
                    <v:shape style="position:absolute;left:0;top:0;width:762;height:624" coordorigin="0,0" coordsize="762,624" path="m0,624l762,624,762,0,0,0,0,624xe" filled="true" fillcolor="#ffffff" stroked="false">
                      <v:path arrowok="t"/>
                      <v:fill type="solid"/>
                    </v:shape>
                  </v:group>
                </v:group>
              </w:pict>
            </w:r>
            <w:r>
              <w:rPr>
                <w:rFonts w:ascii="宋体" w:hAnsi="宋体" w:cs="宋体" w:eastAsia="宋体" w:hint="default"/>
                <w:position w:val="-11"/>
                <w:sz w:val="20"/>
                <w:szCs w:val="20"/>
              </w:rPr>
            </w: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5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20"/>
              <w:jc w:val="both"/>
              <w:rPr>
                <w:rFonts w:ascii="宋体" w:hAnsi="宋体" w:cs="宋体" w:eastAsia="宋体" w:hint="default"/>
                <w:sz w:val="18"/>
                <w:szCs w:val="18"/>
              </w:rPr>
            </w:pPr>
            <w:r>
              <w:rPr>
                <w:rFonts w:ascii="宋体" w:hAnsi="宋体" w:cs="宋体" w:eastAsia="宋体" w:hint="default"/>
                <w:sz w:val="18"/>
                <w:szCs w:val="18"/>
              </w:rPr>
              <w:t>中电信息技 术研究院有 限公司</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在北京未来城订制 面积约为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4,445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平方 米的科研办公室</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z w:val="18"/>
              </w:rPr>
              <w:t>5,778.50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仍在进 行中</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公司信息安全系统研发 </w:t>
            </w:r>
            <w:r>
              <w:rPr>
                <w:rFonts w:ascii="宋体" w:hAnsi="宋体" w:cs="宋体" w:eastAsia="宋体" w:hint="default"/>
                <w:spacing w:val="-6"/>
                <w:sz w:val="18"/>
                <w:szCs w:val="18"/>
              </w:rPr>
              <w:t>平台，开展与自主可控信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息安全业务相关的科研、</w:t>
            </w:r>
          </w:p>
        </w:tc>
        <w:tc>
          <w:tcPr>
            <w:tcW w:w="772"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9" w:lineRule="auto"/>
              <w:ind w:left="23" w:right="114"/>
              <w:jc w:val="left"/>
              <w:rPr>
                <w:rFonts w:ascii="宋体" w:hAnsi="宋体" w:cs="宋体" w:eastAsia="宋体" w:hint="default"/>
                <w:sz w:val="18"/>
                <w:szCs w:val="18"/>
              </w:rPr>
            </w:pPr>
            <w:r>
              <w:rPr>
                <w:rFonts w:ascii="宋体" w:hAnsi="宋体" w:cs="宋体" w:eastAsia="宋体" w:hint="default"/>
                <w:sz w:val="18"/>
                <w:szCs w:val="18"/>
              </w:rPr>
              <w:t>同一实际 控制人</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2013-044</w:t>
            </w:r>
          </w:p>
          <w:p>
            <w:pPr>
              <w:pStyle w:val="TableParagraph"/>
              <w:spacing w:line="240" w:lineRule="auto" w:before="66"/>
              <w:ind w:left="24"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55" w:hRule="exact"/>
        </w:trPr>
        <w:tc>
          <w:tcPr>
            <w:tcW w:w="956"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办公工作。</w:t>
            </w:r>
          </w:p>
        </w:tc>
        <w:tc>
          <w:tcPr>
            <w:tcW w:w="772"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956"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TP Vision</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集团进一步整</w:t>
            </w:r>
          </w:p>
        </w:tc>
        <w:tc>
          <w:tcPr>
            <w:tcW w:w="772"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956"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合至冠捷科技集团的电</w:t>
            </w:r>
          </w:p>
        </w:tc>
        <w:tc>
          <w:tcPr>
            <w:tcW w:w="772"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6"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视业务中，冠捷科技可以</w:t>
            </w:r>
          </w:p>
        </w:tc>
        <w:tc>
          <w:tcPr>
            <w:tcW w:w="772"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Koninklijke</w:t>
            </w:r>
          </w:p>
        </w:tc>
        <w:tc>
          <w:tcPr>
            <w:tcW w:w="162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更合理布局自有品牌电</w:t>
            </w:r>
          </w:p>
        </w:tc>
        <w:tc>
          <w:tcPr>
            <w:tcW w:w="772"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626" w:hRule="exact"/>
        </w:trPr>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4" w:right="0"/>
              <w:jc w:val="left"/>
              <w:rPr>
                <w:rFonts w:ascii="Times New Roman" w:hAnsi="Times New Roman" w:cs="Times New Roman" w:eastAsia="Times New Roman" w:hint="default"/>
                <w:sz w:val="18"/>
                <w:szCs w:val="18"/>
              </w:rPr>
            </w:pPr>
            <w:r>
              <w:rPr>
                <w:rFonts w:ascii="Times New Roman"/>
                <w:sz w:val="18"/>
              </w:rPr>
              <w:t>Philips</w:t>
            </w:r>
            <w:r>
              <w:rPr>
                <w:rFonts w:ascii="Times New Roman"/>
                <w:spacing w:val="-4"/>
                <w:sz w:val="18"/>
              </w:rPr>
              <w:t> </w:t>
            </w:r>
            <w:r>
              <w:rPr>
                <w:rFonts w:ascii="Times New Roman"/>
                <w:spacing w:val="-7"/>
                <w:sz w:val="18"/>
              </w:rPr>
              <w:t>N.V.</w:t>
            </w:r>
          </w:p>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飞</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Vision30%</w:t>
            </w:r>
            <w:r>
              <w:rPr>
                <w:rFonts w:ascii="宋体" w:hAnsi="宋体" w:cs="宋体" w:eastAsia="宋体" w:hint="default"/>
                <w:sz w:val="18"/>
                <w:szCs w:val="18"/>
              </w:rPr>
              <w:t>股权</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64,604.40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23"/>
              <w:jc w:val="left"/>
              <w:rPr>
                <w:rFonts w:ascii="宋体" w:hAnsi="宋体" w:cs="宋体" w:eastAsia="宋体" w:hint="default"/>
                <w:sz w:val="18"/>
                <w:szCs w:val="18"/>
              </w:rPr>
            </w:pPr>
            <w:r>
              <w:rPr>
                <w:rFonts w:ascii="宋体" w:hAnsi="宋体" w:cs="宋体" w:eastAsia="宋体" w:hint="default"/>
                <w:sz w:val="18"/>
                <w:szCs w:val="18"/>
              </w:rPr>
              <w:t>视业务和飞利浦品牌电 </w:t>
            </w:r>
            <w:r>
              <w:rPr>
                <w:rFonts w:ascii="宋体" w:hAnsi="宋体" w:cs="宋体" w:eastAsia="宋体" w:hint="default"/>
                <w:spacing w:val="-6"/>
                <w:sz w:val="18"/>
                <w:szCs w:val="18"/>
              </w:rPr>
              <w:t>视业务，进而有利于其减</w:t>
            </w:r>
          </w:p>
        </w:tc>
        <w:tc>
          <w:tcPr>
            <w:tcW w:w="7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-1,892.32</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38.87%</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4" w:right="0"/>
              <w:jc w:val="left"/>
              <w:rPr>
                <w:rFonts w:ascii="Times New Roman" w:hAnsi="Times New Roman" w:cs="Times New Roman" w:eastAsia="Times New Roman" w:hint="default"/>
                <w:sz w:val="18"/>
                <w:szCs w:val="18"/>
              </w:rPr>
            </w:pPr>
            <w:r>
              <w:rPr>
                <w:rFonts w:ascii="Times New Roman"/>
                <w:sz w:val="18"/>
              </w:rPr>
              <w:t>2014-024</w:t>
            </w:r>
          </w:p>
          <w:p>
            <w:pPr>
              <w:pStyle w:val="TableParagraph"/>
              <w:spacing w:line="240" w:lineRule="auto" w:before="66"/>
              <w:ind w:left="24"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12" w:hRule="exact"/>
        </w:trPr>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利浦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33"/>
              <w:jc w:val="left"/>
              <w:rPr>
                <w:rFonts w:ascii="宋体" w:hAnsi="宋体" w:cs="宋体" w:eastAsia="宋体" w:hint="default"/>
                <w:sz w:val="18"/>
                <w:szCs w:val="18"/>
              </w:rPr>
            </w:pPr>
            <w:r>
              <w:rPr>
                <w:rFonts w:ascii="宋体" w:hAnsi="宋体" w:cs="宋体" w:eastAsia="宋体" w:hint="default"/>
                <w:sz w:val="18"/>
                <w:szCs w:val="18"/>
              </w:rPr>
              <w:t>少整体成本和改善效率，</w:t>
            </w:r>
          </w:p>
        </w:tc>
        <w:tc>
          <w:tcPr>
            <w:tcW w:w="772"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956"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33"/>
              <w:jc w:val="left"/>
              <w:rPr>
                <w:rFonts w:ascii="宋体" w:hAnsi="宋体" w:cs="宋体" w:eastAsia="宋体" w:hint="default"/>
                <w:sz w:val="18"/>
                <w:szCs w:val="18"/>
              </w:rPr>
            </w:pPr>
            <w:r>
              <w:rPr>
                <w:rFonts w:ascii="宋体" w:hAnsi="宋体" w:cs="宋体" w:eastAsia="宋体" w:hint="default"/>
                <w:sz w:val="18"/>
                <w:szCs w:val="18"/>
              </w:rPr>
              <w:t>提前实现潜在协同效益，</w:t>
            </w:r>
          </w:p>
        </w:tc>
        <w:tc>
          <w:tcPr>
            <w:tcW w:w="772"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6"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促进其整体电视业务的</w:t>
            </w:r>
          </w:p>
        </w:tc>
        <w:tc>
          <w:tcPr>
            <w:tcW w:w="772"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956"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可持续发展。</w:t>
            </w:r>
          </w:p>
        </w:tc>
        <w:tc>
          <w:tcPr>
            <w:tcW w:w="772"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广州翱云计</w:t>
            </w:r>
          </w:p>
        </w:tc>
        <w:tc>
          <w:tcPr>
            <w:tcW w:w="16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促进公司信息安全相关</w:t>
            </w:r>
          </w:p>
        </w:tc>
        <w:tc>
          <w:tcPr>
            <w:tcW w:w="772"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算机科技有</w:t>
            </w:r>
          </w:p>
        </w:tc>
        <w:tc>
          <w:tcPr>
            <w:tcW w:w="162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业务的发展，加快从硬件</w:t>
            </w:r>
          </w:p>
        </w:tc>
        <w:tc>
          <w:tcPr>
            <w:tcW w:w="772"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限公司等广</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广州鼎甲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3,000.00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制造商向基础设施解决</w:t>
            </w:r>
          </w:p>
        </w:tc>
        <w:tc>
          <w:tcPr>
            <w:tcW w:w="77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-45.91</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0.94%</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08" w:hRule="exact"/>
        </w:trPr>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州鼎甲原股</w:t>
            </w:r>
          </w:p>
        </w:tc>
        <w:tc>
          <w:tcPr>
            <w:tcW w:w="162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方案和管理服务提供商</w:t>
            </w:r>
          </w:p>
        </w:tc>
        <w:tc>
          <w:tcPr>
            <w:tcW w:w="772"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东</w:t>
            </w:r>
          </w:p>
        </w:tc>
        <w:tc>
          <w:tcPr>
            <w:tcW w:w="16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的过渡</w:t>
            </w:r>
          </w:p>
        </w:tc>
        <w:tc>
          <w:tcPr>
            <w:tcW w:w="772"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北海能源自 然人股东</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北海能源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25.8%</w:t>
            </w:r>
            <w:r>
              <w:rPr>
                <w:rFonts w:ascii="宋体" w:hAnsi="宋体" w:cs="宋体" w:eastAsia="宋体" w:hint="default"/>
                <w:sz w:val="18"/>
                <w:szCs w:val="18"/>
              </w:rPr>
              <w:t>股 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86.46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仍在进 行中</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如交易完成北海能源将 变为全资子公司。</w:t>
            </w:r>
          </w:p>
        </w:tc>
        <w:tc>
          <w:tcPr>
            <w:tcW w:w="7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88"/>
        <w:ind w:left="954" w:right="0" w:firstLine="0"/>
        <w:jc w:val="left"/>
        <w:rPr>
          <w:rFonts w:ascii="宋体" w:hAnsi="宋体" w:cs="宋体" w:eastAsia="宋体" w:hint="default"/>
          <w:sz w:val="18"/>
          <w:szCs w:val="18"/>
        </w:rPr>
      </w:pPr>
      <w:r>
        <w:rPr>
          <w:rFonts w:ascii="宋体" w:hAnsi="宋体" w:cs="宋体" w:eastAsia="宋体" w:hint="default"/>
          <w:b/>
          <w:bCs/>
          <w:sz w:val="18"/>
          <w:szCs w:val="18"/>
        </w:rPr>
        <w:t>收购资产情况说明：</w:t>
      </w:r>
      <w:r>
        <w:rPr>
          <w:rFonts w:ascii="宋体" w:hAnsi="宋体" w:cs="宋体" w:eastAsia="宋体" w:hint="default"/>
          <w:sz w:val="18"/>
          <w:szCs w:val="18"/>
        </w:rPr>
      </w:r>
    </w:p>
    <w:p>
      <w:pPr>
        <w:spacing w:line="300" w:lineRule="auto" w:before="153"/>
        <w:ind w:left="954" w:right="94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）公司与中电信息技术研究院有限公司签署《房屋定制协议》暨关联交易事宜，具体内容详见本节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其他关联交易</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中的相关介绍。（</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）子公司冠捷科技通过其下属子公司</w:t>
      </w:r>
      <w:r>
        <w:rPr>
          <w:rFonts w:ascii="Times New Roman" w:hAnsi="Times New Roman" w:cs="Times New Roman" w:eastAsia="Times New Roman" w:hint="default"/>
          <w:spacing w:val="-2"/>
          <w:sz w:val="18"/>
          <w:szCs w:val="18"/>
        </w:rPr>
        <w:t>MMD</w:t>
      </w:r>
      <w:r>
        <w:rPr>
          <w:rFonts w:ascii="宋体" w:hAnsi="宋体" w:cs="宋体" w:eastAsia="宋体" w:hint="default"/>
          <w:spacing w:val="-2"/>
          <w:sz w:val="18"/>
          <w:szCs w:val="18"/>
        </w:rPr>
        <w:t>收购下属子公司</w:t>
      </w:r>
      <w:r>
        <w:rPr>
          <w:rFonts w:ascii="Times New Roman" w:hAnsi="Times New Roman" w:cs="Times New Roman" w:eastAsia="Times New Roman" w:hint="default"/>
          <w:spacing w:val="-2"/>
          <w:sz w:val="18"/>
          <w:szCs w:val="18"/>
        </w:rPr>
        <w:t>TP</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pacing w:val="-1"/>
          <w:sz w:val="18"/>
          <w:szCs w:val="18"/>
        </w:rPr>
        <w:t>Vision</w:t>
      </w:r>
      <w:r>
        <w:rPr>
          <w:rFonts w:ascii="宋体" w:hAnsi="宋体" w:cs="宋体" w:eastAsia="宋体" w:hint="default"/>
          <w:spacing w:val="-1"/>
          <w:sz w:val="18"/>
          <w:szCs w:val="18"/>
        </w:rPr>
        <w:t>余下</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股权及相关事宜，具体内容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详见第四节</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非募集资金投资的重大项目情况</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中的相关介绍。（</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）收购广州鼎甲</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股权事宜，具体内容详见第四节</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主要</w:t>
      </w:r>
      <w:r>
        <w:rPr>
          <w:rFonts w:ascii="宋体" w:hAnsi="宋体" w:cs="宋体" w:eastAsia="宋体" w:hint="default"/>
          <w:spacing w:val="-57"/>
          <w:sz w:val="18"/>
          <w:szCs w:val="18"/>
        </w:rPr>
        <w:t> </w:t>
      </w:r>
      <w:r>
        <w:rPr>
          <w:rFonts w:ascii="宋体" w:hAnsi="宋体" w:cs="宋体" w:eastAsia="宋体" w:hint="default"/>
          <w:spacing w:val="-2"/>
          <w:sz w:val="18"/>
          <w:szCs w:val="18"/>
        </w:rPr>
        <w:t>子公司、参股公司分析</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中的相关介绍。（</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）经董事会审议，同意北海能源对自然人股东所持有全部股份按每股净资产评估</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值进行回购并注销。</w:t>
      </w:r>
    </w:p>
    <w:p>
      <w:pPr>
        <w:spacing w:after="0" w:line="300" w:lineRule="auto"/>
        <w:jc w:val="both"/>
        <w:rPr>
          <w:rFonts w:ascii="宋体" w:hAnsi="宋体" w:cs="宋体" w:eastAsia="宋体" w:hint="default"/>
          <w:sz w:val="18"/>
          <w:szCs w:val="18"/>
        </w:rPr>
        <w:sectPr>
          <w:pgSz w:w="11910" w:h="16840"/>
          <w:pgMar w:header="877" w:footer="982" w:top="1100" w:bottom="1180" w:left="180" w:right="180"/>
        </w:sectPr>
      </w:pPr>
    </w:p>
    <w:p>
      <w:pPr>
        <w:spacing w:line="240" w:lineRule="auto" w:before="9"/>
        <w:rPr>
          <w:rFonts w:ascii="宋体" w:hAnsi="宋体" w:cs="宋体" w:eastAsia="宋体" w:hint="default"/>
          <w:sz w:val="20"/>
          <w:szCs w:val="20"/>
        </w:rPr>
      </w:pPr>
    </w:p>
    <w:p>
      <w:pPr>
        <w:spacing w:before="35"/>
        <w:ind w:left="9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before="166"/>
        <w:ind w:left="1334" w:right="0" w:firstLine="0"/>
        <w:jc w:val="left"/>
        <w:rPr>
          <w:rFonts w:ascii="宋体" w:hAnsi="宋体" w:cs="宋体" w:eastAsia="宋体" w:hint="default"/>
          <w:sz w:val="18"/>
          <w:szCs w:val="18"/>
        </w:rPr>
      </w:pPr>
      <w:r>
        <w:rPr>
          <w:rFonts w:ascii="宋体" w:hAnsi="宋体" w:cs="宋体" w:eastAsia="宋体" w:hint="default"/>
          <w:sz w:val="18"/>
          <w:szCs w:val="18"/>
        </w:rPr>
        <w:t>公司报告期未出售资产。</w:t>
      </w:r>
    </w:p>
    <w:p>
      <w:pPr>
        <w:spacing w:line="240" w:lineRule="auto" w:before="1"/>
        <w:rPr>
          <w:rFonts w:ascii="宋体" w:hAnsi="宋体" w:cs="宋体" w:eastAsia="宋体" w:hint="default"/>
          <w:sz w:val="13"/>
          <w:szCs w:val="13"/>
        </w:rPr>
      </w:pPr>
    </w:p>
    <w:p>
      <w:pPr>
        <w:spacing w:before="0"/>
        <w:ind w:left="9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before="166"/>
        <w:ind w:left="1334" w:right="0" w:firstLine="0"/>
        <w:jc w:val="left"/>
        <w:rPr>
          <w:rFonts w:ascii="宋体" w:hAnsi="宋体" w:cs="宋体" w:eastAsia="宋体" w:hint="default"/>
          <w:sz w:val="18"/>
          <w:szCs w:val="18"/>
        </w:rPr>
      </w:pPr>
      <w:r>
        <w:rPr>
          <w:rFonts w:ascii="宋体" w:hAnsi="宋体" w:cs="宋体" w:eastAsia="宋体" w:hint="default"/>
          <w:sz w:val="18"/>
          <w:szCs w:val="18"/>
        </w:rPr>
        <w:t>公司报告期未发生企业合并情况。</w:t>
      </w:r>
    </w:p>
    <w:p>
      <w:pPr>
        <w:pStyle w:val="Heading3"/>
        <w:spacing w:line="240" w:lineRule="auto" w:before="146"/>
        <w:ind w:left="974" w:right="0"/>
        <w:jc w:val="left"/>
        <w:rPr>
          <w:b w:val="0"/>
          <w:bCs w:val="0"/>
        </w:rPr>
      </w:pPr>
      <w:r>
        <w:rPr/>
        <w:t>六、公司股权激励的实施情况及其影响</w:t>
      </w:r>
      <w:r>
        <w:rPr>
          <w:b w:val="0"/>
          <w:bCs w:val="0"/>
        </w:rPr>
      </w:r>
    </w:p>
    <w:p>
      <w:pPr>
        <w:spacing w:line="300" w:lineRule="auto" w:before="167"/>
        <w:ind w:left="973" w:right="955" w:firstLine="360"/>
        <w:jc w:val="both"/>
        <w:rPr>
          <w:rFonts w:ascii="宋体" w:hAnsi="宋体" w:cs="宋体" w:eastAsia="宋体" w:hint="default"/>
          <w:sz w:val="18"/>
          <w:szCs w:val="18"/>
        </w:rPr>
      </w:pPr>
      <w:r>
        <w:rPr>
          <w:rFonts w:ascii="宋体" w:hAnsi="宋体" w:cs="宋体" w:eastAsia="宋体" w:hint="default"/>
          <w:sz w:val="18"/>
          <w:szCs w:val="18"/>
        </w:rPr>
        <w:t>报告期内，本公司未有股权激励计划，下属子公司冠捷科技根据其于</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日采纳的购股权计划，向若干资格人 士授出购股权（有待各自接纳）以认购合共</w:t>
      </w:r>
      <w:r>
        <w:rPr>
          <w:rFonts w:ascii="Times New Roman" w:hAnsi="Times New Roman" w:cs="Times New Roman" w:eastAsia="Times New Roman" w:hint="default"/>
          <w:sz w:val="18"/>
          <w:szCs w:val="18"/>
        </w:rPr>
        <w:t>45,000,000</w:t>
      </w:r>
      <w:r>
        <w:rPr>
          <w:rFonts w:ascii="宋体" w:hAnsi="宋体" w:cs="宋体" w:eastAsia="宋体" w:hint="default"/>
          <w:sz w:val="18"/>
          <w:szCs w:val="18"/>
        </w:rPr>
        <w:t>股冠捷科技每股面值</w:t>
      </w:r>
      <w:r>
        <w:rPr>
          <w:rFonts w:ascii="Times New Roman" w:hAnsi="Times New Roman" w:cs="Times New Roman" w:eastAsia="Times New Roman" w:hint="default"/>
          <w:sz w:val="18"/>
          <w:szCs w:val="18"/>
        </w:rPr>
        <w:t>0.01</w:t>
      </w:r>
      <w:r>
        <w:rPr>
          <w:rFonts w:ascii="宋体" w:hAnsi="宋体" w:cs="宋体" w:eastAsia="宋体" w:hint="default"/>
          <w:sz w:val="18"/>
          <w:szCs w:val="18"/>
        </w:rPr>
        <w:t>美元之普通股，授出日期为</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 </w:t>
      </w:r>
      <w:r>
        <w:rPr>
          <w:rFonts w:ascii="宋体" w:hAnsi="宋体" w:cs="宋体" w:eastAsia="宋体" w:hint="default"/>
          <w:spacing w:val="14"/>
          <w:sz w:val="18"/>
          <w:szCs w:val="18"/>
        </w:rPr>
        <w:t>授出购股权的行使价为每股</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5.008</w:t>
      </w:r>
      <w:r>
        <w:rPr>
          <w:rFonts w:ascii="Times New Roman" w:hAnsi="Times New Roman" w:cs="Times New Roman" w:eastAsia="Times New Roman" w:hint="default"/>
          <w:spacing w:val="-28"/>
          <w:sz w:val="18"/>
          <w:szCs w:val="18"/>
        </w:rPr>
        <w:t> </w:t>
      </w:r>
      <w:r>
        <w:rPr>
          <w:rFonts w:ascii="宋体" w:hAnsi="宋体" w:cs="宋体" w:eastAsia="宋体" w:hint="default"/>
          <w:spacing w:val="14"/>
          <w:sz w:val="18"/>
          <w:szCs w:val="18"/>
        </w:rPr>
        <w:t>港元，购股权期限为</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8"/>
          <w:sz w:val="18"/>
          <w:szCs w:val="18"/>
        </w:rPr>
        <w:t> </w:t>
      </w:r>
      <w:r>
        <w:rPr>
          <w:rFonts w:ascii="宋体" w:hAnsi="宋体" w:cs="宋体" w:eastAsia="宋体" w:hint="default"/>
          <w:spacing w:val="10"/>
          <w:sz w:val="18"/>
          <w:szCs w:val="18"/>
        </w:rPr>
        <w:t>日起至</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8"/>
          <w:sz w:val="18"/>
          <w:szCs w:val="18"/>
        </w:rPr>
        <w:t> </w:t>
      </w:r>
      <w:r>
        <w:rPr>
          <w:rFonts w:ascii="宋体" w:hAnsi="宋体" w:cs="宋体" w:eastAsia="宋体" w:hint="default"/>
          <w:spacing w:val="14"/>
          <w:sz w:val="18"/>
          <w:szCs w:val="18"/>
        </w:rPr>
        <w:t>日止。具体详见冠捷科技于</w:t>
      </w:r>
      <w:r>
        <w:rPr>
          <w:rFonts w:ascii="宋体" w:hAnsi="宋体" w:cs="宋体" w:eastAsia="宋体" w:hint="default"/>
          <w:spacing w:val="-85"/>
          <w:sz w:val="18"/>
          <w:szCs w:val="18"/>
        </w:rPr>
        <w:t> </w:t>
      </w:r>
      <w:hyperlink r:id="rId15">
        <w:r>
          <w:rPr>
            <w:rFonts w:ascii="Times New Roman" w:hAnsi="Times New Roman" w:cs="Times New Roman" w:eastAsia="Times New Roman" w:hint="default"/>
            <w:sz w:val="18"/>
            <w:szCs w:val="18"/>
          </w:rPr>
          <w:t>http://www.hkexnews.hk</w:t>
        </w:r>
        <w:r>
          <w:rPr>
            <w:rFonts w:ascii="宋体" w:hAnsi="宋体" w:cs="宋体" w:eastAsia="宋体" w:hint="default"/>
            <w:sz w:val="18"/>
            <w:szCs w:val="18"/>
          </w:rPr>
          <w:t>中刊登的相关公告。</w:t>
        </w:r>
      </w:hyperlink>
    </w:p>
    <w:p>
      <w:pPr>
        <w:pStyle w:val="Heading3"/>
        <w:spacing w:line="240" w:lineRule="auto" w:before="83"/>
        <w:ind w:left="974" w:right="0"/>
        <w:jc w:val="left"/>
        <w:rPr>
          <w:b w:val="0"/>
          <w:bCs w:val="0"/>
        </w:rPr>
      </w:pPr>
      <w:r>
        <w:rPr/>
        <w:t>七、重大关联交易</w:t>
      </w:r>
      <w:r>
        <w:rPr>
          <w:b w:val="0"/>
          <w:bCs w:val="0"/>
        </w:rPr>
      </w:r>
    </w:p>
    <w:p>
      <w:pPr>
        <w:spacing w:before="142"/>
        <w:ind w:left="9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12"/>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1514"/>
        <w:gridCol w:w="1014"/>
        <w:gridCol w:w="798"/>
        <w:gridCol w:w="888"/>
        <w:gridCol w:w="900"/>
        <w:gridCol w:w="607"/>
        <w:gridCol w:w="1013"/>
        <w:gridCol w:w="900"/>
        <w:gridCol w:w="720"/>
        <w:gridCol w:w="900"/>
        <w:gridCol w:w="1069"/>
        <w:gridCol w:w="1043"/>
      </w:tblGrid>
      <w:tr>
        <w:trPr>
          <w:trHeight w:val="1026" w:hRule="exact"/>
        </w:trPr>
        <w:tc>
          <w:tcPr>
            <w:tcW w:w="1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01"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0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57" w:right="78"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83" w:right="84"/>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7" w:right="2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10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51" w:right="49"/>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4" w:right="84"/>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5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41"/>
              <w:jc w:val="left"/>
              <w:rPr>
                <w:rFonts w:ascii="宋体" w:hAnsi="宋体" w:cs="宋体" w:eastAsia="宋体" w:hint="default"/>
                <w:sz w:val="18"/>
                <w:szCs w:val="18"/>
              </w:rPr>
            </w:pPr>
            <w:r>
              <w:rPr>
                <w:rFonts w:ascii="宋体" w:hAnsi="宋体" w:cs="宋体" w:eastAsia="宋体" w:hint="default"/>
                <w:sz w:val="18"/>
                <w:szCs w:val="18"/>
              </w:rPr>
              <w:t>南京中电熊猫液晶 显示科技有限公司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9"/>
              <w:jc w:val="both"/>
              <w:rPr>
                <w:rFonts w:ascii="宋体" w:hAnsi="宋体" w:cs="宋体" w:eastAsia="宋体" w:hint="default"/>
                <w:sz w:val="18"/>
                <w:szCs w:val="18"/>
              </w:rPr>
            </w:pPr>
            <w:r>
              <w:rPr>
                <w:rFonts w:ascii="宋体" w:hAnsi="宋体" w:cs="宋体" w:eastAsia="宋体" w:hint="default"/>
                <w:sz w:val="18"/>
                <w:szCs w:val="18"/>
              </w:rPr>
              <w:t>受同一最终 控制方控制 的其他企业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8"/>
              <w:jc w:val="both"/>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LCD </w:t>
            </w:r>
            <w:r>
              <w:rPr>
                <w:rFonts w:ascii="宋体" w:hAnsi="宋体" w:cs="宋体" w:eastAsia="宋体" w:hint="default"/>
                <w:sz w:val="18"/>
                <w:szCs w:val="18"/>
              </w:rPr>
              <w:t>面板及其 他相关产 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112,260.96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奇菱光电股份有限 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子公司联营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70,565.91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捷星显示科技（福 建）有限公司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子公司联营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38,062.69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桂林长海科技有限 责任公司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本公司联营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88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采购线材 电源</w:t>
            </w:r>
          </w:p>
        </w:tc>
        <w:tc>
          <w:tcPr>
            <w:tcW w:w="900" w:type="dxa"/>
            <w:tcBorders>
              <w:top w:val="single" w:sz="4" w:space="0" w:color="000000"/>
              <w:left w:val="single" w:sz="9" w:space="0" w:color="FFFFFF"/>
              <w:bottom w:val="single" w:sz="4" w:space="0" w:color="000000"/>
              <w:right w:val="single" w:sz="4" w:space="0" w:color="000000"/>
            </w:tcBorders>
          </w:tcPr>
          <w:p>
            <w:pPr>
              <w:pStyle w:val="TableParagraph"/>
              <w:spacing w:line="196" w:lineRule="exact" w:before="51"/>
              <w:ind w:left="16" w:right="0"/>
              <w:jc w:val="left"/>
              <w:rPr>
                <w:rFonts w:ascii="宋体" w:hAnsi="宋体" w:cs="宋体" w:eastAsia="宋体" w:hint="default"/>
                <w:sz w:val="18"/>
                <w:szCs w:val="18"/>
              </w:rPr>
            </w:pPr>
            <w:r>
              <w:rPr>
                <w:rFonts w:ascii="宋体" w:hAnsi="宋体" w:cs="宋体" w:eastAsia="宋体" w:hint="default"/>
                <w:sz w:val="18"/>
                <w:szCs w:val="18"/>
              </w:rPr>
              <w:t>根据市场</w:t>
            </w:r>
          </w:p>
          <w:p>
            <w:pPr>
              <w:pStyle w:val="TableParagraph"/>
              <w:spacing w:line="155" w:lineRule="exact"/>
              <w:ind w:left="-15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left="16" w:right="0"/>
              <w:jc w:val="left"/>
              <w:rPr>
                <w:rFonts w:ascii="宋体" w:hAnsi="宋体" w:cs="宋体" w:eastAsia="宋体" w:hint="default"/>
                <w:sz w:val="18"/>
                <w:szCs w:val="18"/>
              </w:rPr>
            </w:pPr>
            <w:r>
              <w:rPr>
                <w:rFonts w:ascii="宋体" w:hAnsi="宋体" w:cs="宋体" w:eastAsia="宋体" w:hint="default"/>
                <w:spacing w:val="-12"/>
                <w:sz w:val="18"/>
                <w:szCs w:val="18"/>
              </w:rPr>
              <w:t>价格，协商</w:t>
            </w:r>
          </w:p>
          <w:p>
            <w:pPr>
              <w:pStyle w:val="TableParagraph"/>
              <w:spacing w:line="240" w:lineRule="auto" w:before="77"/>
              <w:ind w:left="16" w:right="0"/>
              <w:jc w:val="left"/>
              <w:rPr>
                <w:rFonts w:ascii="宋体" w:hAnsi="宋体" w:cs="宋体" w:eastAsia="宋体" w:hint="default"/>
                <w:sz w:val="18"/>
                <w:szCs w:val="18"/>
              </w:rPr>
            </w:pPr>
            <w:r>
              <w:rPr>
                <w:rFonts w:ascii="宋体" w:hAnsi="宋体" w:cs="宋体" w:eastAsia="宋体" w:hint="default"/>
                <w:sz w:val="18"/>
                <w:szCs w:val="18"/>
              </w:rPr>
              <w:t>确定</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14,170.27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亿冠晶（福建）光 电有限公司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子公司联营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10,251.85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深圳中电长城信息 安全系统有限公司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本公司联营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3"/>
              <w:jc w:val="both"/>
              <w:rPr>
                <w:rFonts w:ascii="宋体" w:hAnsi="宋体" w:cs="宋体" w:eastAsia="宋体" w:hint="default"/>
                <w:sz w:val="18"/>
                <w:szCs w:val="18"/>
              </w:rPr>
            </w:pPr>
            <w:r>
              <w:rPr>
                <w:rFonts w:ascii="宋体" w:hAnsi="宋体" w:cs="宋体" w:eastAsia="宋体" w:hint="default"/>
                <w:sz w:val="18"/>
                <w:szCs w:val="18"/>
              </w:rPr>
              <w:t>采购原材 料及产成 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根据市场 </w:t>
            </w:r>
            <w:r>
              <w:rPr>
                <w:rFonts w:ascii="宋体" w:hAnsi="宋体" w:cs="宋体" w:eastAsia="宋体" w:hint="default"/>
                <w:spacing w:val="-12"/>
                <w:sz w:val="18"/>
                <w:szCs w:val="18"/>
              </w:rPr>
              <w:t>价格，协商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确定</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7,963.55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福建华冠光电有限 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子公司联营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4,181.12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深圳市京华信息技 术有限公司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受同一最终 控制方控制 的其他企业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采购平板 电脑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bl>
    <w:p>
      <w:pPr>
        <w:spacing w:after="0" w:line="240" w:lineRule="auto"/>
        <w:jc w:val="left"/>
        <w:rPr>
          <w:rFonts w:ascii="宋体" w:hAnsi="宋体" w:cs="宋体" w:eastAsia="宋体" w:hint="default"/>
          <w:sz w:val="18"/>
          <w:szCs w:val="18"/>
        </w:rPr>
        <w:sectPr>
          <w:pgSz w:w="11910" w:h="16840"/>
          <w:pgMar w:header="877" w:footer="982" w:top="1100" w:bottom="1180" w:left="160" w:right="140"/>
        </w:sectPr>
      </w:pPr>
    </w:p>
    <w:p>
      <w:pPr>
        <w:spacing w:line="240" w:lineRule="auto" w:before="10"/>
        <w:rPr>
          <w:rFonts w:ascii="Times New Roman" w:hAnsi="Times New Roman" w:cs="Times New Roman" w:eastAsia="Times New Roman" w:hint="default"/>
          <w:sz w:val="27"/>
          <w:szCs w:val="27"/>
        </w:rPr>
      </w:pPr>
      <w:r>
        <w:rPr/>
        <w:pict>
          <v:group style="position:absolute;margin-left:224.460007pt;margin-top:226.399994pt;width:44.55pt;height:7.8pt;mso-position-horizontal-relative:page;mso-position-vertical-relative:page;z-index:-1157344" coordorigin="4489,4528" coordsize="891,156">
            <v:shape style="position:absolute;left:4489;top:4528;width:891;height:156" coordorigin="4489,4528" coordsize="891,156" path="m4489,4684l5380,4684,5380,4528,4489,4528,4489,4684xe" filled="true" fillcolor="#ffffff" stroked="false">
              <v:path arrowok="t"/>
              <v:fill type="solid"/>
            </v:shape>
            <w10:wrap type="none"/>
          </v:group>
        </w:pict>
      </w:r>
    </w:p>
    <w:tbl>
      <w:tblPr>
        <w:tblW w:w="0" w:type="auto"/>
        <w:jc w:val="left"/>
        <w:tblInd w:w="105" w:type="dxa"/>
        <w:tblLayout w:type="fixed"/>
        <w:tblCellMar>
          <w:top w:w="0" w:type="dxa"/>
          <w:left w:w="0" w:type="dxa"/>
          <w:bottom w:w="0" w:type="dxa"/>
          <w:right w:w="0" w:type="dxa"/>
        </w:tblCellMar>
        <w:tblLook w:val="01E0"/>
      </w:tblPr>
      <w:tblGrid>
        <w:gridCol w:w="1514"/>
        <w:gridCol w:w="1014"/>
        <w:gridCol w:w="798"/>
        <w:gridCol w:w="888"/>
        <w:gridCol w:w="900"/>
        <w:gridCol w:w="607"/>
        <w:gridCol w:w="1013"/>
        <w:gridCol w:w="900"/>
        <w:gridCol w:w="720"/>
        <w:gridCol w:w="900"/>
        <w:gridCol w:w="1069"/>
        <w:gridCol w:w="1043"/>
      </w:tblGrid>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捷星显示科技（福 建）有限公司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子公司联营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121,400.55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1.62%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352"/>
              <w:jc w:val="left"/>
              <w:rPr>
                <w:rFonts w:ascii="Times New Roman" w:hAnsi="Times New Roman" w:cs="Times New Roman" w:eastAsia="Times New Roman" w:hint="default"/>
                <w:sz w:val="18"/>
                <w:szCs w:val="18"/>
              </w:rPr>
            </w:pPr>
            <w:r>
              <w:rPr>
                <w:rFonts w:ascii="Times New Roman"/>
                <w:sz w:val="18"/>
              </w:rPr>
              <w:t>Envision Peripherals,Inc.</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子公司联营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81,812.04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1.09%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桂林长海科技有限 责任公司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本公司联营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8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销售电脑 外设及配 件</w:t>
            </w:r>
          </w:p>
        </w:tc>
        <w:tc>
          <w:tcPr>
            <w:tcW w:w="900"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16" w:right="23" w:hanging="168"/>
              <w:jc w:val="left"/>
              <w:rPr>
                <w:rFonts w:ascii="宋体" w:hAnsi="宋体" w:cs="宋体" w:eastAsia="宋体" w:hint="default"/>
                <w:sz w:val="18"/>
                <w:szCs w:val="18"/>
              </w:rPr>
            </w:pPr>
            <w:r>
              <w:rPr>
                <w:rFonts w:ascii="宋体" w:hAnsi="宋体" w:cs="宋体" w:eastAsia="宋体" w:hint="default"/>
                <w:spacing w:val="-3"/>
                <w:sz w:val="18"/>
                <w:szCs w:val="18"/>
              </w:rPr>
              <w:t>、根据市场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价格，协商</w:t>
            </w:r>
            <w:r>
              <w:rPr>
                <w:rFonts w:ascii="宋体" w:hAnsi="宋体" w:cs="宋体" w:eastAsia="宋体" w:hint="default"/>
                <w:sz w:val="18"/>
                <w:szCs w:val="18"/>
              </w:rPr>
              <w:t> 确定</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10,261.43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0.14%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338"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1"/>
              <w:jc w:val="left"/>
              <w:rPr>
                <w:rFonts w:ascii="宋体" w:hAnsi="宋体" w:cs="宋体" w:eastAsia="宋体" w:hint="default"/>
                <w:sz w:val="18"/>
                <w:szCs w:val="18"/>
              </w:rPr>
            </w:pPr>
            <w:r>
              <w:rPr>
                <w:rFonts w:ascii="宋体" w:hAnsi="宋体" w:cs="宋体" w:eastAsia="宋体" w:hint="default"/>
                <w:sz w:val="18"/>
                <w:szCs w:val="18"/>
              </w:rPr>
              <w:t>湖南长城信息金融 设备有限责任公司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9"/>
              <w:jc w:val="both"/>
              <w:rPr>
                <w:rFonts w:ascii="宋体" w:hAnsi="宋体" w:cs="宋体" w:eastAsia="宋体" w:hint="default"/>
                <w:sz w:val="18"/>
                <w:szCs w:val="18"/>
              </w:rPr>
            </w:pPr>
            <w:r>
              <w:rPr>
                <w:rFonts w:ascii="宋体" w:hAnsi="宋体" w:cs="宋体" w:eastAsia="宋体" w:hint="default"/>
                <w:sz w:val="18"/>
                <w:szCs w:val="18"/>
              </w:rPr>
              <w:t>受同一最终 控制方控制 的其他企业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8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销售电脑 外设、配 </w:t>
            </w:r>
            <w:r>
              <w:rPr>
                <w:rFonts w:ascii="宋体" w:hAnsi="宋体" w:cs="宋体" w:eastAsia="宋体" w:hint="default"/>
                <w:spacing w:val="-14"/>
                <w:sz w:val="18"/>
                <w:szCs w:val="18"/>
              </w:rPr>
              <w:t>件、打印机</w:t>
            </w:r>
            <w:r>
              <w:rPr>
                <w:rFonts w:ascii="宋体" w:hAnsi="宋体" w:cs="宋体" w:eastAsia="宋体" w:hint="default"/>
                <w:sz w:val="18"/>
                <w:szCs w:val="18"/>
              </w:rPr>
              <w:t> 及耗材</w:t>
            </w:r>
          </w:p>
        </w:tc>
        <w:tc>
          <w:tcPr>
            <w:tcW w:w="900" w:type="dxa"/>
            <w:tcBorders>
              <w:top w:val="single" w:sz="4" w:space="0" w:color="000000"/>
              <w:left w:val="single" w:sz="9" w:space="0" w:color="FFFFFF"/>
              <w:bottom w:val="single" w:sz="4" w:space="0" w:color="000000"/>
              <w:right w:val="single" w:sz="4" w:space="0" w:color="000000"/>
            </w:tcBorders>
          </w:tcPr>
          <w:p>
            <w:pPr>
              <w:pStyle w:val="TableParagraph"/>
              <w:spacing w:line="196" w:lineRule="exact"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根据市场</w:t>
            </w:r>
          </w:p>
          <w:p>
            <w:pPr>
              <w:pStyle w:val="TableParagraph"/>
              <w:spacing w:line="319" w:lineRule="auto" w:before="75"/>
              <w:ind w:left="16" w:right="23"/>
              <w:jc w:val="left"/>
              <w:rPr>
                <w:rFonts w:ascii="宋体" w:hAnsi="宋体" w:cs="宋体" w:eastAsia="宋体" w:hint="default"/>
                <w:sz w:val="18"/>
                <w:szCs w:val="18"/>
              </w:rPr>
            </w:pPr>
            <w:r>
              <w:rPr>
                <w:rFonts w:ascii="宋体" w:hAnsi="宋体" w:cs="宋体" w:eastAsia="宋体" w:hint="default"/>
                <w:spacing w:val="-12"/>
                <w:sz w:val="18"/>
                <w:szCs w:val="18"/>
              </w:rPr>
              <w:t>价格，协商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确定</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4,874.40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0" w:right="0"/>
              <w:jc w:val="left"/>
              <w:rPr>
                <w:rFonts w:ascii="Times New Roman" w:hAnsi="Times New Roman" w:cs="Times New Roman" w:eastAsia="Times New Roman" w:hint="default"/>
                <w:sz w:val="18"/>
                <w:szCs w:val="18"/>
              </w:rPr>
            </w:pPr>
            <w:r>
              <w:rPr>
                <w:rFonts w:ascii="Times New Roman"/>
                <w:sz w:val="18"/>
              </w:rPr>
              <w:t>0.06%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合肥市航嘉显示科 技有限公司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子公司联营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2,265.08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0.03%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深圳桑菲消费通信 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受同一最终 控制方控制 的其他企业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销售触摸 屏</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1,996.54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0.03%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338"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1"/>
              <w:jc w:val="left"/>
              <w:rPr>
                <w:rFonts w:ascii="宋体" w:hAnsi="宋体" w:cs="宋体" w:eastAsia="宋体" w:hint="default"/>
                <w:sz w:val="18"/>
                <w:szCs w:val="18"/>
              </w:rPr>
            </w:pPr>
            <w:r>
              <w:rPr>
                <w:rFonts w:ascii="宋体" w:hAnsi="宋体" w:cs="宋体" w:eastAsia="宋体" w:hint="default"/>
                <w:sz w:val="18"/>
                <w:szCs w:val="18"/>
              </w:rPr>
              <w:t>南京中电熊猫家电 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9"/>
              <w:jc w:val="both"/>
              <w:rPr>
                <w:rFonts w:ascii="宋体" w:hAnsi="宋体" w:cs="宋体" w:eastAsia="宋体" w:hint="default"/>
                <w:sz w:val="18"/>
                <w:szCs w:val="18"/>
              </w:rPr>
            </w:pPr>
            <w:r>
              <w:rPr>
                <w:rFonts w:ascii="宋体" w:hAnsi="宋体" w:cs="宋体" w:eastAsia="宋体" w:hint="default"/>
                <w:sz w:val="18"/>
                <w:szCs w:val="18"/>
              </w:rPr>
              <w:t>受同一最终 控制方控制 的其他企业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8"/>
              <w:jc w:val="both"/>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LCD </w:t>
            </w:r>
            <w:r>
              <w:rPr>
                <w:rFonts w:ascii="宋体" w:hAnsi="宋体" w:cs="宋体" w:eastAsia="宋体" w:hint="default"/>
                <w:sz w:val="18"/>
                <w:szCs w:val="18"/>
              </w:rPr>
              <w:t>电视及其 他相关产 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1,106.12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0" w:right="0"/>
              <w:jc w:val="left"/>
              <w:rPr>
                <w:rFonts w:ascii="Times New Roman" w:hAnsi="Times New Roman" w:cs="Times New Roman" w:eastAsia="Times New Roman" w:hint="default"/>
                <w:sz w:val="18"/>
                <w:szCs w:val="18"/>
              </w:rPr>
            </w:pPr>
            <w:r>
              <w:rPr>
                <w:rFonts w:ascii="Times New Roman"/>
                <w:sz w:val="18"/>
              </w:rPr>
              <w:t>0.01%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深圳中电长城信息 安全系统有限公司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本公司联营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8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销售电脑 外设及配 件</w:t>
            </w:r>
          </w:p>
        </w:tc>
        <w:tc>
          <w:tcPr>
            <w:tcW w:w="900"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16" w:right="23" w:hanging="168"/>
              <w:jc w:val="left"/>
              <w:rPr>
                <w:rFonts w:ascii="宋体" w:hAnsi="宋体" w:cs="宋体" w:eastAsia="宋体" w:hint="default"/>
                <w:sz w:val="18"/>
                <w:szCs w:val="18"/>
              </w:rPr>
            </w:pPr>
            <w:r>
              <w:rPr>
                <w:rFonts w:ascii="宋体" w:hAnsi="宋体" w:cs="宋体" w:eastAsia="宋体" w:hint="default"/>
                <w:spacing w:val="-3"/>
                <w:sz w:val="18"/>
                <w:szCs w:val="18"/>
              </w:rPr>
              <w:t>、根据市场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价格，协商</w:t>
            </w:r>
            <w:r>
              <w:rPr>
                <w:rFonts w:ascii="宋体" w:hAnsi="宋体" w:cs="宋体" w:eastAsia="宋体" w:hint="default"/>
                <w:sz w:val="18"/>
                <w:szCs w:val="18"/>
              </w:rPr>
              <w:t> 确定</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942.77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0.01%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咸阳彩虹光伏科技 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受同一最终 控制方控制 的其他企业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根据市场 </w:t>
            </w:r>
            <w:r>
              <w:rPr>
                <w:rFonts w:ascii="宋体" w:hAnsi="宋体" w:cs="宋体" w:eastAsia="宋体" w:hint="default"/>
                <w:spacing w:val="-12"/>
                <w:sz w:val="18"/>
                <w:szCs w:val="18"/>
              </w:rPr>
              <w:t>价格，协商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确定</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888.88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0.01%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奇菱光电股份有限 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子公司联营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0.01%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1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484,134.24</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21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7152"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69" w:hRule="exact"/>
        </w:trPr>
        <w:tc>
          <w:tcPr>
            <w:tcW w:w="4214"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7152" w:type="dxa"/>
            <w:gridSpan w:val="8"/>
            <w:vMerge w:val="restart"/>
            <w:tcBorders>
              <w:top w:val="single" w:sz="4" w:space="0" w:color="000000"/>
              <w:left w:val="single" w:sz="10" w:space="0" w:color="D3D3D3"/>
              <w:right w:val="single" w:sz="4" w:space="0" w:color="000000"/>
            </w:tcBorders>
          </w:tcPr>
          <w:p>
            <w:pPr>
              <w:pStyle w:val="TableParagraph"/>
              <w:spacing w:line="316" w:lineRule="auto" w:before="51"/>
              <w:ind w:left="15" w:right="20" w:firstLine="360"/>
              <w:jc w:val="left"/>
              <w:rPr>
                <w:rFonts w:ascii="宋体" w:hAnsi="宋体" w:cs="宋体" w:eastAsia="宋体" w:hint="default"/>
                <w:sz w:val="18"/>
                <w:szCs w:val="18"/>
              </w:rPr>
            </w:pPr>
            <w:r>
              <w:rPr>
                <w:rFonts w:ascii="宋体" w:hAnsi="宋体" w:cs="宋体" w:eastAsia="宋体" w:hint="default"/>
                <w:sz w:val="18"/>
                <w:szCs w:val="18"/>
              </w:rPr>
              <w:t>以上关联交易均属于公司从事生产经营活动的正常业务范围，是公司开展生产经营活 动的需要，有利于保障公司业务的持续稳定，提升市场竞争力。</w:t>
            </w:r>
          </w:p>
          <w:p>
            <w:pPr>
              <w:pStyle w:val="TableParagraph"/>
              <w:spacing w:line="319" w:lineRule="auto" w:before="58"/>
              <w:ind w:left="15" w:right="20" w:firstLine="360"/>
              <w:jc w:val="left"/>
              <w:rPr>
                <w:rFonts w:ascii="宋体" w:hAnsi="宋体" w:cs="宋体" w:eastAsia="宋体" w:hint="default"/>
                <w:sz w:val="18"/>
                <w:szCs w:val="18"/>
              </w:rPr>
            </w:pPr>
            <w:r>
              <w:rPr>
                <w:rFonts w:ascii="宋体" w:hAnsi="宋体" w:cs="宋体" w:eastAsia="宋体" w:hint="default"/>
                <w:sz w:val="18"/>
                <w:szCs w:val="18"/>
              </w:rPr>
              <w:t>本公司与关联方之间在业务上有上、下游关系，关联交易对本公司的业务发展有一定 的帮助，预计此类关联交易将持续。</w:t>
            </w:r>
          </w:p>
          <w:p>
            <w:pPr>
              <w:pStyle w:val="TableParagraph"/>
              <w:spacing w:line="319" w:lineRule="auto" w:before="55"/>
              <w:ind w:left="15" w:right="20" w:firstLine="360"/>
              <w:jc w:val="left"/>
              <w:rPr>
                <w:rFonts w:ascii="宋体" w:hAnsi="宋体" w:cs="宋体" w:eastAsia="宋体" w:hint="default"/>
                <w:sz w:val="18"/>
                <w:szCs w:val="18"/>
              </w:rPr>
            </w:pPr>
            <w:r>
              <w:rPr>
                <w:rFonts w:ascii="宋体" w:hAnsi="宋体" w:cs="宋体" w:eastAsia="宋体" w:hint="default"/>
                <w:sz w:val="18"/>
                <w:szCs w:val="18"/>
              </w:rPr>
              <w:t>上述关联交易是公允的，没有损害本公司利益，对本公司本期以及未来财务状况、经 营成果没有特别的影响。</w:t>
            </w:r>
          </w:p>
        </w:tc>
      </w:tr>
      <w:tr>
        <w:trPr>
          <w:trHeight w:val="704" w:hRule="exact"/>
        </w:trPr>
        <w:tc>
          <w:tcPr>
            <w:tcW w:w="4214"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关联交易的必要性、持续性、选择与关联方（而非市 场其他交易方）进行交易的原因</w:t>
            </w:r>
          </w:p>
        </w:tc>
        <w:tc>
          <w:tcPr>
            <w:tcW w:w="7152" w:type="dxa"/>
            <w:gridSpan w:val="8"/>
            <w:vMerge/>
            <w:tcBorders>
              <w:left w:val="single" w:sz="10" w:space="0" w:color="D3D3D3"/>
              <w:right w:val="single" w:sz="4" w:space="0" w:color="000000"/>
            </w:tcBorders>
          </w:tcPr>
          <w:p>
            <w:pPr/>
          </w:p>
        </w:tc>
      </w:tr>
      <w:tr>
        <w:trPr>
          <w:trHeight w:val="669" w:hRule="exact"/>
        </w:trPr>
        <w:tc>
          <w:tcPr>
            <w:tcW w:w="4214"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7152" w:type="dxa"/>
            <w:gridSpan w:val="8"/>
            <w:vMerge/>
            <w:tcBorders>
              <w:left w:val="single" w:sz="10" w:space="0" w:color="D3D3D3"/>
              <w:bottom w:val="single" w:sz="4" w:space="0" w:color="000000"/>
              <w:right w:val="single" w:sz="4" w:space="0" w:color="000000"/>
            </w:tcBorders>
          </w:tcPr>
          <w:p>
            <w:pPr/>
          </w:p>
        </w:tc>
      </w:tr>
    </w:tbl>
    <w:p>
      <w:pPr>
        <w:spacing w:after="0"/>
        <w:sectPr>
          <w:pgSz w:w="11910" w:h="16840"/>
          <w:pgMar w:header="877" w:footer="982" w:top="1100" w:bottom="1180" w:left="160" w:right="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9"/>
          <w:szCs w:val="29"/>
        </w:rPr>
      </w:pPr>
    </w:p>
    <w:p>
      <w:pPr>
        <w:spacing w:line="415" w:lineRule="exact"/>
        <w:ind w:left="432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355.95pt;height:20.8pt;mso-position-horizontal-relative:char;mso-position-vertical-relative:line" coordorigin="0,0" coordsize="7119,416">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23;top:11;width:7096;height:393" coordorigin="23,11" coordsize="7096,393">
              <v:shape style="position:absolute;left:23;top:11;width:7096;height:393" coordorigin="23,11" coordsize="7096,393" path="m23,11l7118,11,7118,404,23,404,23,11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6"/>
          <w:szCs w:val="26"/>
        </w:rPr>
      </w:pPr>
    </w:p>
    <w:p>
      <w:pPr>
        <w:spacing w:before="44"/>
        <w:ind w:left="0" w:right="104" w:firstLine="0"/>
        <w:jc w:val="right"/>
        <w:rPr>
          <w:rFonts w:ascii="宋体" w:hAnsi="宋体" w:cs="宋体" w:eastAsia="宋体" w:hint="default"/>
          <w:sz w:val="18"/>
          <w:szCs w:val="18"/>
        </w:rPr>
      </w:pPr>
      <w:r>
        <w:rPr/>
        <w:pict>
          <v:shape style="position:absolute;margin-left:13.26001pt;margin-top:-152.227997pt;width:569.050pt;height:218.8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14"/>
                    <w:gridCol w:w="7152"/>
                  </w:tblGrid>
                  <w:tr>
                    <w:trPr>
                      <w:trHeight w:val="714" w:hRule="exact"/>
                    </w:trPr>
                    <w:tc>
                      <w:tcPr>
                        <w:tcW w:w="4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7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firstLine="360"/>
                          <w:jc w:val="left"/>
                          <w:rPr>
                            <w:rFonts w:ascii="宋体" w:hAnsi="宋体" w:cs="宋体" w:eastAsia="宋体" w:hint="default"/>
                            <w:sz w:val="18"/>
                            <w:szCs w:val="18"/>
                          </w:rPr>
                        </w:pPr>
                        <w:r>
                          <w:rPr>
                            <w:rFonts w:ascii="宋体" w:hAnsi="宋体" w:cs="宋体" w:eastAsia="宋体" w:hint="default"/>
                            <w:sz w:val="18"/>
                            <w:szCs w:val="18"/>
                          </w:rPr>
                          <w:t>关联交易行为是在市场经济的原则下公平合理地进行，对公司独立性不构成影响，没 有损害公司及股东的利益。</w:t>
                        </w:r>
                      </w:p>
                    </w:tc>
                  </w:tr>
                  <w:tr>
                    <w:trPr>
                      <w:trHeight w:val="402" w:hRule="exact"/>
                    </w:trPr>
                    <w:tc>
                      <w:tcPr>
                        <w:tcW w:w="4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公司对关联方的依赖程度，以及相关解决措施（如有</w:t>
                        </w:r>
                      </w:p>
                    </w:tc>
                    <w:tc>
                      <w:tcPr>
                        <w:tcW w:w="7152" w:type="dxa"/>
                        <w:tcBorders>
                          <w:top w:val="single" w:sz="4" w:space="0" w:color="000000"/>
                          <w:left w:val="single" w:sz="4" w:space="0" w:color="000000"/>
                          <w:bottom w:val="single" w:sz="4" w:space="0" w:color="000000"/>
                          <w:right w:val="single" w:sz="4" w:space="0" w:color="000000"/>
                        </w:tcBorders>
                      </w:tcPr>
                      <w:p>
                        <w:pPr>
                          <w:pStyle w:val="TableParagraph"/>
                          <w:tabs>
                            <w:tab w:pos="382" w:val="left" w:leader="none"/>
                          </w:tabs>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tab/>
                          <w:t>本公司主要业务没有因上述关联交易而对关联方形成依赖。</w:t>
                        </w:r>
                      </w:p>
                    </w:tc>
                  </w:tr>
                  <w:tr>
                    <w:trPr>
                      <w:trHeight w:val="362" w:hRule="exact"/>
                    </w:trPr>
                    <w:tc>
                      <w:tcPr>
                        <w:tcW w:w="4214" w:type="dxa"/>
                        <w:tcBorders>
                          <w:top w:val="single" w:sz="4" w:space="0" w:color="000000"/>
                          <w:left w:val="single" w:sz="4" w:space="0" w:color="000000"/>
                          <w:bottom w:val="nil" w:sz="6" w:space="0" w:color="auto"/>
                          <w:right w:val="single" w:sz="4" w:space="0" w:color="000000"/>
                        </w:tcBorders>
                        <w:shd w:val="clear" w:color="auto" w:fill="D3D3D3"/>
                      </w:tcPr>
                      <w:p>
                        <w:pPr/>
                      </w:p>
                    </w:tc>
                    <w:tc>
                      <w:tcPr>
                        <w:tcW w:w="71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日公司第五届董事会、</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年度第四次临时</w:t>
                        </w:r>
                      </w:p>
                    </w:tc>
                  </w:tr>
                  <w:tr>
                    <w:trPr>
                      <w:trHeight w:val="311" w:hRule="exact"/>
                    </w:trPr>
                    <w:tc>
                      <w:tcPr>
                        <w:tcW w:w="4214" w:type="dxa"/>
                        <w:tcBorders>
                          <w:top w:val="nil" w:sz="6" w:space="0" w:color="auto"/>
                          <w:left w:val="single" w:sz="4" w:space="0" w:color="000000"/>
                          <w:bottom w:val="nil" w:sz="6" w:space="0" w:color="auto"/>
                          <w:right w:val="single" w:sz="4" w:space="0" w:color="000000"/>
                        </w:tcBorders>
                        <w:shd w:val="clear" w:color="auto" w:fill="D3D3D3"/>
                      </w:tcPr>
                      <w:p>
                        <w:pPr/>
                      </w:p>
                    </w:tc>
                    <w:tc>
                      <w:tcPr>
                        <w:tcW w:w="71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3"/>
                          <w:jc w:val="right"/>
                          <w:rPr>
                            <w:rFonts w:ascii="宋体" w:hAnsi="宋体" w:cs="宋体" w:eastAsia="宋体" w:hint="default"/>
                            <w:sz w:val="18"/>
                            <w:szCs w:val="18"/>
                          </w:rPr>
                        </w:pPr>
                        <w:r>
                          <w:rPr>
                            <w:rFonts w:ascii="宋体" w:hAnsi="宋体" w:cs="宋体" w:eastAsia="宋体" w:hint="default"/>
                            <w:sz w:val="18"/>
                            <w:szCs w:val="18"/>
                          </w:rPr>
                          <w:t>股东大会审议，通过公司《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年度日常关联交易预计》事宜。鉴于长城电脑及下属子公</w:t>
                        </w:r>
                      </w:p>
                    </w:tc>
                  </w:tr>
                  <w:tr>
                    <w:trPr>
                      <w:trHeight w:val="312" w:hRule="exact"/>
                    </w:trPr>
                    <w:tc>
                      <w:tcPr>
                        <w:tcW w:w="4214" w:type="dxa"/>
                        <w:tcBorders>
                          <w:top w:val="nil" w:sz="6" w:space="0" w:color="auto"/>
                          <w:left w:val="single" w:sz="4" w:space="0" w:color="000000"/>
                          <w:bottom w:val="nil" w:sz="6" w:space="0" w:color="auto"/>
                          <w:right w:val="single" w:sz="4" w:space="0" w:color="000000"/>
                        </w:tcBorders>
                        <w:shd w:val="clear" w:color="auto" w:fill="D3D3D3"/>
                      </w:tcPr>
                      <w:p>
                        <w:pPr/>
                      </w:p>
                    </w:tc>
                    <w:tc>
                      <w:tcPr>
                        <w:tcW w:w="71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3"/>
                          <w:jc w:val="right"/>
                          <w:rPr>
                            <w:rFonts w:ascii="宋体" w:hAnsi="宋体" w:cs="宋体" w:eastAsia="宋体" w:hint="default"/>
                            <w:sz w:val="18"/>
                            <w:szCs w:val="18"/>
                          </w:rPr>
                        </w:pPr>
                        <w:r>
                          <w:rPr>
                            <w:rFonts w:ascii="宋体" w:hAnsi="宋体" w:cs="宋体" w:eastAsia="宋体" w:hint="default"/>
                            <w:sz w:val="18"/>
                            <w:szCs w:val="18"/>
                          </w:rPr>
                          <w:t>司开展日常生产运营的需要，预计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年将与长海科技、开发光磁、长信金融、中国电子</w:t>
                        </w:r>
                      </w:p>
                    </w:tc>
                  </w:tr>
                  <w:tr>
                    <w:trPr>
                      <w:trHeight w:val="308" w:hRule="exact"/>
                    </w:trPr>
                    <w:tc>
                      <w:tcPr>
                        <w:tcW w:w="4214" w:type="dxa"/>
                        <w:tcBorders>
                          <w:top w:val="nil" w:sz="6" w:space="0" w:color="auto"/>
                          <w:left w:val="single" w:sz="4" w:space="0" w:color="000000"/>
                          <w:bottom w:val="nil" w:sz="6" w:space="0" w:color="auto"/>
                          <w:right w:val="single" w:sz="4" w:space="0" w:color="000000"/>
                        </w:tcBorders>
                        <w:shd w:val="clear" w:color="auto" w:fill="D3D3D3"/>
                      </w:tcPr>
                      <w:p>
                        <w:pPr/>
                      </w:p>
                    </w:tc>
                    <w:tc>
                      <w:tcPr>
                        <w:tcW w:w="71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8"/>
                          <w:jc w:val="right"/>
                          <w:rPr>
                            <w:rFonts w:ascii="宋体" w:hAnsi="宋体" w:cs="宋体" w:eastAsia="宋体" w:hint="default"/>
                            <w:sz w:val="18"/>
                            <w:szCs w:val="18"/>
                          </w:rPr>
                        </w:pPr>
                        <w:r>
                          <w:rPr>
                            <w:rFonts w:ascii="宋体" w:hAnsi="宋体" w:cs="宋体" w:eastAsia="宋体" w:hint="default"/>
                            <w:sz w:val="18"/>
                            <w:szCs w:val="18"/>
                          </w:rPr>
                          <w:t>等发生日常关联交易，涉及向关联方采购原材料及产成品等、销售电脑及外设等商品、接</w:t>
                        </w:r>
                      </w:p>
                    </w:tc>
                  </w:tr>
                  <w:tr>
                    <w:trPr>
                      <w:trHeight w:val="332" w:hRule="exact"/>
                    </w:trPr>
                    <w:tc>
                      <w:tcPr>
                        <w:tcW w:w="42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按类别对本期将发生的日常关联交易进行总金额预计</w:t>
                        </w:r>
                      </w:p>
                    </w:tc>
                    <w:tc>
                      <w:tcPr>
                        <w:tcW w:w="71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受关联人提供的劳务、向关联人提供劳务（具体内容详见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2014-019</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宋体" w:hAnsi="宋体" w:cs="宋体" w:eastAsia="宋体" w:hint="default"/>
                            <w:sz w:val="18"/>
                            <w:szCs w:val="18"/>
                          </w:rPr>
                          <w:t>公告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37" w:hRule="exact"/>
                    </w:trPr>
                    <w:tc>
                      <w:tcPr>
                        <w:tcW w:w="42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的，在报告期内的实际履行情况（如有）</w:t>
                        </w:r>
                      </w:p>
                    </w:tc>
                    <w:tc>
                      <w:tcPr>
                        <w:tcW w:w="715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）母公司采购类日常关联交易全年预计</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34,150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万元，报告期实发金额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22,464.14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w:t>
                        </w:r>
                      </w:p>
                    </w:tc>
                  </w:tr>
                  <w:tr>
                    <w:trPr>
                      <w:trHeight w:val="312" w:hRule="exact"/>
                    </w:trPr>
                    <w:tc>
                      <w:tcPr>
                        <w:tcW w:w="4214" w:type="dxa"/>
                        <w:tcBorders>
                          <w:top w:val="nil" w:sz="6" w:space="0" w:color="auto"/>
                          <w:left w:val="single" w:sz="4" w:space="0" w:color="000000"/>
                          <w:bottom w:val="nil" w:sz="6" w:space="0" w:color="auto"/>
                          <w:right w:val="single" w:sz="4" w:space="0" w:color="000000"/>
                        </w:tcBorders>
                        <w:shd w:val="clear" w:color="auto" w:fill="D3D3D3"/>
                      </w:tcPr>
                      <w:p>
                        <w:pPr/>
                      </w:p>
                    </w:tc>
                    <w:tc>
                      <w:tcPr>
                        <w:tcW w:w="71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14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0"/>
                            <w:sz w:val="18"/>
                            <w:szCs w:val="18"/>
                          </w:rPr>
                          <w:t>）</w:t>
                        </w:r>
                        <w:r>
                          <w:rPr>
                            <w:rFonts w:ascii="宋体" w:hAnsi="宋体" w:cs="宋体" w:eastAsia="宋体" w:hint="default"/>
                            <w:sz w:val="18"/>
                            <w:szCs w:val="18"/>
                          </w:rPr>
                          <w:t>母公</w:t>
                        </w:r>
                        <w:r>
                          <w:rPr>
                            <w:rFonts w:ascii="宋体" w:hAnsi="宋体" w:cs="宋体" w:eastAsia="宋体" w:hint="default"/>
                            <w:spacing w:val="-2"/>
                            <w:sz w:val="18"/>
                            <w:szCs w:val="18"/>
                          </w:rPr>
                          <w:t>司</w:t>
                        </w:r>
                        <w:r>
                          <w:rPr>
                            <w:rFonts w:ascii="宋体" w:hAnsi="宋体" w:cs="宋体" w:eastAsia="宋体" w:hint="default"/>
                            <w:sz w:val="18"/>
                            <w:szCs w:val="18"/>
                          </w:rPr>
                          <w:t>销售类日常关联交易全年预计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50"/>
                            <w:sz w:val="18"/>
                            <w:szCs w:val="18"/>
                          </w:rPr>
                          <w:t>，</w:t>
                        </w:r>
                        <w:r>
                          <w:rPr>
                            <w:rFonts w:ascii="宋体" w:hAnsi="宋体" w:cs="宋体" w:eastAsia="宋体" w:hint="default"/>
                            <w:sz w:val="18"/>
                            <w:szCs w:val="18"/>
                          </w:rPr>
                          <w:t>报告期实发金额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17,444.41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12" w:hRule="exact"/>
                    </w:trPr>
                    <w:tc>
                      <w:tcPr>
                        <w:tcW w:w="4214" w:type="dxa"/>
                        <w:tcBorders>
                          <w:top w:val="nil" w:sz="6" w:space="0" w:color="auto"/>
                          <w:left w:val="single" w:sz="4" w:space="0" w:color="000000"/>
                          <w:bottom w:val="nil" w:sz="6" w:space="0" w:color="auto"/>
                          <w:right w:val="single" w:sz="4" w:space="0" w:color="000000"/>
                        </w:tcBorders>
                        <w:shd w:val="clear" w:color="auto" w:fill="D3D3D3"/>
                      </w:tcPr>
                      <w:p>
                        <w:pPr/>
                      </w:p>
                    </w:tc>
                    <w:tc>
                      <w:tcPr>
                        <w:tcW w:w="71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）母公司劳务类日常关联交易全年预计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万元，报告期实发金额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408.55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308" w:hRule="exact"/>
                    </w:trPr>
                    <w:tc>
                      <w:tcPr>
                        <w:tcW w:w="4214" w:type="dxa"/>
                        <w:tcBorders>
                          <w:top w:val="nil" w:sz="6" w:space="0" w:color="auto"/>
                          <w:left w:val="single" w:sz="4" w:space="0" w:color="000000"/>
                          <w:bottom w:val="nil" w:sz="6" w:space="0" w:color="auto"/>
                          <w:right w:val="single" w:sz="4" w:space="0" w:color="000000"/>
                        </w:tcBorders>
                        <w:shd w:val="clear" w:color="auto" w:fill="D3D3D3"/>
                      </w:tcPr>
                      <w:p>
                        <w:pPr/>
                      </w:p>
                    </w:tc>
                    <w:tc>
                      <w:tcPr>
                        <w:tcW w:w="71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8"/>
                          <w:jc w:val="right"/>
                          <w:rPr>
                            <w:rFonts w:ascii="宋体" w:hAnsi="宋体" w:cs="宋体" w:eastAsia="宋体" w:hint="default"/>
                            <w:sz w:val="18"/>
                            <w:szCs w:val="18"/>
                          </w:rPr>
                        </w:pPr>
                        <w:r>
                          <w:rPr>
                            <w:rFonts w:ascii="宋体" w:hAnsi="宋体" w:cs="宋体" w:eastAsia="宋体" w:hint="default"/>
                            <w:sz w:val="18"/>
                            <w:szCs w:val="18"/>
                          </w:rPr>
                          <w:t>上表列示的为报告期内累计金额较大的日常关联交易事项，关于其他关联交易的情况见财</w:t>
                        </w:r>
                      </w:p>
                    </w:tc>
                  </w:tr>
                  <w:tr>
                    <w:trPr>
                      <w:trHeight w:val="357" w:hRule="exact"/>
                    </w:trPr>
                    <w:tc>
                      <w:tcPr>
                        <w:tcW w:w="4214" w:type="dxa"/>
                        <w:tcBorders>
                          <w:top w:val="nil" w:sz="6" w:space="0" w:color="auto"/>
                          <w:left w:val="single" w:sz="4" w:space="0" w:color="000000"/>
                          <w:bottom w:val="single" w:sz="4" w:space="0" w:color="000000"/>
                          <w:right w:val="single" w:sz="4" w:space="0" w:color="000000"/>
                        </w:tcBorders>
                        <w:shd w:val="clear" w:color="auto" w:fill="D3D3D3"/>
                      </w:tcPr>
                      <w:p>
                        <w:pPr/>
                      </w:p>
                    </w:tc>
                    <w:tc>
                      <w:tcPr>
                        <w:tcW w:w="71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务报告中的</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关联方及关联交易</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35"/>
        <w:ind w:left="9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334" w:right="0" w:firstLine="0"/>
        <w:jc w:val="left"/>
        <w:rPr>
          <w:rFonts w:ascii="宋体" w:hAnsi="宋体" w:cs="宋体" w:eastAsia="宋体" w:hint="default"/>
          <w:sz w:val="18"/>
          <w:szCs w:val="18"/>
        </w:rPr>
      </w:pPr>
      <w:r>
        <w:rPr>
          <w:rFonts w:ascii="宋体" w:hAnsi="宋体" w:cs="宋体" w:eastAsia="宋体" w:hint="default"/>
          <w:sz w:val="18"/>
          <w:szCs w:val="18"/>
        </w:rPr>
        <w:t>公司报告期未发生资产收购、出售的关联交易。</w:t>
      </w:r>
    </w:p>
    <w:p>
      <w:pPr>
        <w:spacing w:line="240" w:lineRule="auto" w:before="3"/>
        <w:rPr>
          <w:rFonts w:ascii="宋体" w:hAnsi="宋体" w:cs="宋体" w:eastAsia="宋体" w:hint="default"/>
          <w:sz w:val="22"/>
          <w:szCs w:val="22"/>
        </w:rPr>
      </w:pPr>
    </w:p>
    <w:p>
      <w:pPr>
        <w:spacing w:before="0"/>
        <w:ind w:left="9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3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熊猫平板变更</w:t>
      </w:r>
      <w:r>
        <w:rPr>
          <w:rFonts w:ascii="Times New Roman" w:hAnsi="Times New Roman" w:cs="Times New Roman" w:eastAsia="Times New Roman" w:hint="default"/>
          <w:sz w:val="18"/>
          <w:szCs w:val="18"/>
        </w:rPr>
        <w:t>”</w:t>
      </w:r>
      <w:r>
        <w:rPr>
          <w:rFonts w:ascii="宋体" w:hAnsi="宋体" w:cs="宋体" w:eastAsia="宋体" w:hint="default"/>
          <w:sz w:val="18"/>
          <w:szCs w:val="18"/>
        </w:rPr>
        <w:t>项目详见</w:t>
      </w:r>
      <w:r>
        <w:rPr>
          <w:rFonts w:ascii="Times New Roman" w:hAnsi="Times New Roman" w:cs="Times New Roman" w:eastAsia="Times New Roman" w:hint="default"/>
          <w:sz w:val="18"/>
          <w:szCs w:val="18"/>
        </w:rPr>
        <w:t>“</w:t>
      </w:r>
      <w:r>
        <w:rPr>
          <w:rFonts w:ascii="宋体" w:hAnsi="宋体" w:cs="宋体" w:eastAsia="宋体" w:hint="default"/>
          <w:sz w:val="18"/>
          <w:szCs w:val="18"/>
        </w:rPr>
        <w:t>其他关联交易</w:t>
      </w:r>
      <w:r>
        <w:rPr>
          <w:rFonts w:ascii="Times New Roman" w:hAnsi="Times New Roman" w:cs="Times New Roman" w:eastAsia="Times New Roman" w:hint="default"/>
          <w:sz w:val="18"/>
          <w:szCs w:val="18"/>
        </w:rPr>
        <w:t>”</w:t>
      </w:r>
      <w:r>
        <w:rPr>
          <w:rFonts w:ascii="宋体" w:hAnsi="宋体" w:cs="宋体" w:eastAsia="宋体" w:hint="default"/>
          <w:sz w:val="18"/>
          <w:szCs w:val="18"/>
        </w:rPr>
        <w:t>中的相关介绍。</w:t>
      </w:r>
    </w:p>
    <w:p>
      <w:pPr>
        <w:spacing w:line="240" w:lineRule="auto" w:before="3"/>
        <w:rPr>
          <w:rFonts w:ascii="宋体" w:hAnsi="宋体" w:cs="宋体" w:eastAsia="宋体" w:hint="default"/>
          <w:sz w:val="21"/>
          <w:szCs w:val="21"/>
        </w:rPr>
      </w:pPr>
    </w:p>
    <w:p>
      <w:pPr>
        <w:spacing w:before="0"/>
        <w:ind w:left="9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974"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6"/>
        <w:ind w:left="973" w:right="0" w:firstLine="0"/>
        <w:jc w:val="left"/>
        <w:rPr>
          <w:rFonts w:ascii="宋体" w:hAnsi="宋体" w:cs="宋体" w:eastAsia="宋体" w:hint="default"/>
          <w:sz w:val="18"/>
          <w:szCs w:val="18"/>
        </w:rPr>
      </w:pPr>
      <w:r>
        <w:rPr/>
        <w:pict>
          <v:group style="position:absolute;margin-left:146.580002pt;margin-top:74.572327pt;width:53.2pt;height:17.650pt;mso-position-horizontal-relative:page;mso-position-vertical-relative:paragraph;z-index:-1157296" coordorigin="2932,1491" coordsize="1064,353">
            <v:shape style="position:absolute;left:2932;top:1491;width:1064;height:353" coordorigin="2932,1491" coordsize="1064,353" path="m2932,1844l3995,1844,3995,1491,2932,1491,2932,1844xe" filled="true" fillcolor="#ffffff" stroked="false">
              <v:path arrowok="t"/>
              <v:fill type="solid"/>
            </v:shape>
            <w10:wrap type="none"/>
          </v:group>
        </w:pict>
      </w: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004" w:type="dxa"/>
        <w:tblLayout w:type="fixed"/>
        <w:tblCellMar>
          <w:top w:w="0" w:type="dxa"/>
          <w:left w:w="0" w:type="dxa"/>
          <w:bottom w:w="0" w:type="dxa"/>
          <w:right w:w="0" w:type="dxa"/>
        </w:tblCellMar>
        <w:tblLook w:val="01E0"/>
      </w:tblPr>
      <w:tblGrid>
        <w:gridCol w:w="1735"/>
        <w:gridCol w:w="1120"/>
        <w:gridCol w:w="1118"/>
        <w:gridCol w:w="1120"/>
        <w:gridCol w:w="1118"/>
        <w:gridCol w:w="1120"/>
        <w:gridCol w:w="1118"/>
        <w:gridCol w:w="1120"/>
      </w:tblGrid>
      <w:tr>
        <w:trPr>
          <w:trHeight w:val="1026" w:hRule="exact"/>
        </w:trPr>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3"/>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64" w:right="10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4" w:right="10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74" w:right="23" w:hanging="352"/>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7"/>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74" w:right="23" w:hanging="352"/>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714" w:hRule="exact"/>
        </w:trPr>
        <w:tc>
          <w:tcPr>
            <w:tcW w:w="1735"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4" w:right="-44"/>
              <w:jc w:val="left"/>
              <w:rPr>
                <w:rFonts w:ascii="宋体" w:hAnsi="宋体" w:cs="宋体" w:eastAsia="宋体" w:hint="default"/>
                <w:sz w:val="18"/>
                <w:szCs w:val="18"/>
              </w:rPr>
            </w:pPr>
            <w:r>
              <w:rPr>
                <w:rFonts w:ascii="宋体" w:hAnsi="宋体" w:cs="宋体" w:eastAsia="宋体" w:hint="default"/>
                <w:spacing w:val="-7"/>
                <w:sz w:val="18"/>
                <w:szCs w:val="18"/>
              </w:rPr>
              <w:t>乐捷显示科技（厦门）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120" w:type="dxa"/>
            <w:tcBorders>
              <w:top w:val="single" w:sz="4" w:space="0" w:color="000000"/>
              <w:left w:val="single" w:sz="13" w:space="0" w:color="FFFFFF"/>
              <w:bottom w:val="single" w:sz="4" w:space="0" w:color="000000"/>
              <w:right w:val="single" w:sz="4" w:space="0" w:color="000000"/>
            </w:tcBorders>
          </w:tcPr>
          <w:p>
            <w:pPr>
              <w:pStyle w:val="TableParagraph"/>
              <w:spacing w:line="319"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冠捷科技的 联营公司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79"/>
              <w:jc w:val="left"/>
              <w:rPr>
                <w:rFonts w:ascii="宋体" w:hAnsi="宋体" w:cs="宋体" w:eastAsia="宋体" w:hint="default"/>
                <w:sz w:val="18"/>
                <w:szCs w:val="18"/>
              </w:rPr>
            </w:pPr>
            <w:r>
              <w:rPr>
                <w:rFonts w:ascii="宋体" w:hAnsi="宋体" w:cs="宋体" w:eastAsia="宋体" w:hint="default"/>
                <w:sz w:val="18"/>
                <w:szCs w:val="18"/>
              </w:rPr>
              <w:t>中国电子信息产业集 团有限公司</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5"/>
              <w:jc w:val="right"/>
              <w:rPr>
                <w:rFonts w:ascii="宋体" w:hAnsi="宋体" w:cs="宋体" w:eastAsia="宋体" w:hint="default"/>
                <w:sz w:val="18"/>
                <w:szCs w:val="18"/>
              </w:rPr>
            </w:pPr>
            <w:r>
              <w:rPr>
                <w:rFonts w:ascii="宋体" w:hAnsi="宋体" w:cs="宋体" w:eastAsia="宋体" w:hint="default"/>
                <w:sz w:val="18"/>
                <w:szCs w:val="18"/>
              </w:rPr>
              <w:t>实际控制人</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国有资本金 注资前转作 无息贷款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16,500</w:t>
            </w:r>
          </w:p>
        </w:tc>
      </w:tr>
      <w:tr>
        <w:trPr>
          <w:trHeight w:val="363" w:hRule="exact"/>
        </w:trPr>
        <w:tc>
          <w:tcPr>
            <w:tcW w:w="2855"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714" w:type="dxa"/>
            <w:gridSpan w:val="6"/>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）关于乐捷显示科技（厦门）有限公司涉及的关联债权债务往来请参见第四</w:t>
            </w:r>
            <w:r>
              <w:rPr>
                <w:rFonts w:ascii="宋体" w:hAnsi="宋体" w:cs="宋体" w:eastAsia="宋体" w:hint="default"/>
                <w:sz w:val="18"/>
                <w:szCs w:val="18"/>
              </w:rPr>
            </w:r>
          </w:p>
        </w:tc>
      </w:tr>
      <w:tr>
        <w:trPr>
          <w:trHeight w:val="332" w:hRule="exact"/>
        </w:trPr>
        <w:tc>
          <w:tcPr>
            <w:tcW w:w="2855"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714"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节</w:t>
            </w:r>
            <w:r>
              <w:rPr>
                <w:rFonts w:ascii="Times New Roman" w:hAnsi="Times New Roman" w:cs="Times New Roman" w:eastAsia="Times New Roman" w:hint="default"/>
                <w:sz w:val="18"/>
                <w:szCs w:val="18"/>
              </w:rPr>
              <w:t>“</w:t>
            </w:r>
            <w:r>
              <w:rPr>
                <w:rFonts w:ascii="宋体" w:hAnsi="宋体" w:cs="宋体" w:eastAsia="宋体" w:hint="default"/>
                <w:sz w:val="18"/>
                <w:szCs w:val="18"/>
              </w:rPr>
              <w:t>委托贷款情况</w:t>
            </w:r>
            <w:r>
              <w:rPr>
                <w:rFonts w:ascii="Times New Roman" w:hAnsi="Times New Roman" w:cs="Times New Roman" w:eastAsia="Times New Roman" w:hint="default"/>
                <w:sz w:val="18"/>
                <w:szCs w:val="18"/>
              </w:rPr>
              <w:t>”</w:t>
            </w:r>
            <w:r>
              <w:rPr>
                <w:rFonts w:ascii="宋体" w:hAnsi="宋体" w:cs="宋体" w:eastAsia="宋体" w:hint="default"/>
                <w:sz w:val="18"/>
                <w:szCs w:val="18"/>
              </w:rPr>
              <w:t>中的说明。</w:t>
            </w:r>
          </w:p>
        </w:tc>
      </w:tr>
      <w:tr>
        <w:trPr>
          <w:trHeight w:val="971" w:hRule="exact"/>
        </w:trPr>
        <w:tc>
          <w:tcPr>
            <w:tcW w:w="2855"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24" w:right="119"/>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714" w:type="dxa"/>
            <w:gridSpan w:val="6"/>
            <w:tcBorders>
              <w:top w:val="nil" w:sz="6" w:space="0" w:color="auto"/>
              <w:left w:val="single" w:sz="4" w:space="0" w:color="000000"/>
              <w:bottom w:val="nil" w:sz="6" w:space="0" w:color="auto"/>
              <w:right w:val="single" w:sz="4" w:space="0" w:color="000000"/>
            </w:tcBorders>
          </w:tcPr>
          <w:p>
            <w:pPr>
              <w:pStyle w:val="TableParagraph"/>
              <w:spacing w:line="300" w:lineRule="auto" w:before="24"/>
              <w:ind w:left="22" w:right="19"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）关于中国电子涉及的关联债权债务往来说明：中国电子拨付公司的国有资 </w:t>
            </w:r>
            <w:r>
              <w:rPr>
                <w:rFonts w:ascii="宋体" w:hAnsi="宋体" w:cs="宋体" w:eastAsia="宋体" w:hint="default"/>
                <w:sz w:val="18"/>
                <w:szCs w:val="18"/>
              </w:rPr>
              <w:t>本金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16,500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万元因目前暂不具备注资条件，中国电子以无息贷款的方式提供给公司继 续使用，能够为公司运营带来正面的影响。</w:t>
            </w:r>
          </w:p>
        </w:tc>
      </w:tr>
      <w:tr>
        <w:trPr>
          <w:trHeight w:val="337" w:hRule="exact"/>
        </w:trPr>
        <w:tc>
          <w:tcPr>
            <w:tcW w:w="2855"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714"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382"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）其他因购销、物业租赁等经营业务所产生的关联债权债务往来请参见财务</w:t>
            </w:r>
            <w:r>
              <w:rPr>
                <w:rFonts w:ascii="宋体" w:hAnsi="宋体" w:cs="宋体" w:eastAsia="宋体" w:hint="default"/>
                <w:sz w:val="18"/>
                <w:szCs w:val="18"/>
              </w:rPr>
            </w:r>
          </w:p>
        </w:tc>
      </w:tr>
      <w:tr>
        <w:trPr>
          <w:trHeight w:val="352" w:hRule="exact"/>
        </w:trPr>
        <w:tc>
          <w:tcPr>
            <w:tcW w:w="2855"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714" w:type="dxa"/>
            <w:gridSpan w:val="6"/>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报表附注中</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关联方往来余额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982" w:top="1100" w:bottom="1180" w:left="160" w:right="100"/>
        </w:sectPr>
      </w:pPr>
    </w:p>
    <w:p>
      <w:pPr>
        <w:spacing w:line="240" w:lineRule="auto" w:before="9"/>
        <w:rPr>
          <w:rFonts w:ascii="宋体" w:hAnsi="宋体" w:cs="宋体" w:eastAsia="宋体" w:hint="default"/>
          <w:sz w:val="20"/>
          <w:szCs w:val="20"/>
        </w:rPr>
      </w:pPr>
    </w:p>
    <w:p>
      <w:pPr>
        <w:spacing w:before="35"/>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300" w:lineRule="auto" w:before="0"/>
        <w:ind w:left="513"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）与中电研究院签署《房屋定制协议》 为进一步提升公司核心竞争力，在中国电子进驻北京未来科技城进行</w:t>
      </w:r>
      <w:r>
        <w:rPr>
          <w:rFonts w:ascii="Times New Roman" w:hAnsi="Times New Roman" w:cs="Times New Roman" w:eastAsia="Times New Roman" w:hint="default"/>
          <w:sz w:val="18"/>
          <w:szCs w:val="18"/>
        </w:rPr>
        <w:t>“</w:t>
      </w:r>
      <w:r>
        <w:rPr>
          <w:rFonts w:ascii="宋体" w:hAnsi="宋体" w:cs="宋体" w:eastAsia="宋体" w:hint="default"/>
          <w:sz w:val="18"/>
          <w:szCs w:val="18"/>
        </w:rPr>
        <w:t>中国电子信息安全技术研究院</w:t>
      </w:r>
      <w:r>
        <w:rPr>
          <w:rFonts w:ascii="Times New Roman" w:hAnsi="Times New Roman" w:cs="Times New Roman" w:eastAsia="Times New Roman" w:hint="default"/>
          <w:sz w:val="18"/>
          <w:szCs w:val="18"/>
        </w:rPr>
        <w:t>”</w:t>
      </w:r>
      <w:r>
        <w:rPr>
          <w:rFonts w:ascii="宋体" w:hAnsi="宋体" w:cs="宋体" w:eastAsia="宋体" w:hint="default"/>
          <w:sz w:val="18"/>
          <w:szCs w:val="18"/>
        </w:rPr>
        <w:t>项目建设的背景</w:t>
      </w:r>
    </w:p>
    <w:p>
      <w:pPr>
        <w:spacing w:line="300" w:lineRule="auto" w:before="13"/>
        <w:ind w:left="153" w:right="189" w:firstLine="0"/>
        <w:jc w:val="both"/>
        <w:rPr>
          <w:rFonts w:ascii="宋体" w:hAnsi="宋体" w:cs="宋体" w:eastAsia="宋体" w:hint="default"/>
          <w:sz w:val="18"/>
          <w:szCs w:val="18"/>
        </w:rPr>
      </w:pPr>
      <w:r>
        <w:rPr>
          <w:rFonts w:ascii="宋体" w:hAnsi="宋体" w:cs="宋体" w:eastAsia="宋体" w:hint="default"/>
          <w:spacing w:val="-2"/>
          <w:sz w:val="18"/>
          <w:szCs w:val="18"/>
        </w:rPr>
        <w:t>下，考虑到公司战略布局的需要，经</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日公司第五届董事会、</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日公司</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年度第二次临时股东大会</w:t>
      </w:r>
      <w:r>
        <w:rPr>
          <w:rFonts w:ascii="宋体" w:hAnsi="宋体" w:cs="宋体" w:eastAsia="宋体" w:hint="default"/>
          <w:spacing w:val="-46"/>
          <w:sz w:val="18"/>
          <w:szCs w:val="18"/>
        </w:rPr>
        <w:t> </w:t>
      </w:r>
      <w:r>
        <w:rPr>
          <w:rFonts w:ascii="宋体" w:hAnsi="宋体" w:cs="宋体" w:eastAsia="宋体" w:hint="default"/>
          <w:spacing w:val="-1"/>
          <w:sz w:val="18"/>
          <w:szCs w:val="18"/>
        </w:rPr>
        <w:t>审议，同意公司与项目承建单位中电信息技术研究院有限公司（简称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中电研究院</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）签署《房屋定制协议》，在项目一期</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栋地上第四层定制建筑面积约为</w:t>
      </w:r>
      <w:r>
        <w:rPr>
          <w:rFonts w:ascii="Times New Roman" w:hAnsi="Times New Roman" w:cs="Times New Roman" w:eastAsia="Times New Roman" w:hint="default"/>
          <w:sz w:val="18"/>
          <w:szCs w:val="18"/>
        </w:rPr>
        <w:t>4,445</w:t>
      </w:r>
      <w:r>
        <w:rPr>
          <w:rFonts w:ascii="宋体" w:hAnsi="宋体" w:cs="宋体" w:eastAsia="宋体" w:hint="default"/>
          <w:sz w:val="18"/>
          <w:szCs w:val="18"/>
        </w:rPr>
        <w:t>平方米的科研办公室，打造信息安全系统研发平台，开展与自主可控信息安全业务相</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2"/>
          <w:sz w:val="18"/>
          <w:szCs w:val="18"/>
        </w:rPr>
        <w:t>关的科研、办公工作。暂估定制总价</w:t>
      </w:r>
      <w:r>
        <w:rPr>
          <w:rFonts w:ascii="Times New Roman" w:hAnsi="Times New Roman" w:cs="Times New Roman" w:eastAsia="Times New Roman" w:hint="default"/>
          <w:spacing w:val="-2"/>
          <w:sz w:val="18"/>
          <w:szCs w:val="18"/>
        </w:rPr>
        <w:t>5,778.5</w:t>
      </w:r>
      <w:r>
        <w:rPr>
          <w:rFonts w:ascii="宋体" w:hAnsi="宋体" w:cs="宋体" w:eastAsia="宋体" w:hint="default"/>
          <w:spacing w:val="-2"/>
          <w:sz w:val="18"/>
          <w:szCs w:val="18"/>
        </w:rPr>
        <w:t>万元，双方同意依据房屋的竣工决算报告，核定房屋结算造价，房屋结算造价相</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1"/>
          <w:sz w:val="18"/>
          <w:szCs w:val="18"/>
        </w:rPr>
        <w:t>对于暂估房屋造价增加的部分不超过</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；若房屋实际结算造价超出部分在</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以内，则该部分房屋结算造价由中电研究院</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承担（具体内容详见</w:t>
      </w:r>
      <w:r>
        <w:rPr>
          <w:rFonts w:ascii="Times New Roman" w:hAnsi="Times New Roman" w:cs="Times New Roman" w:eastAsia="Times New Roman" w:hint="default"/>
          <w:sz w:val="18"/>
          <w:szCs w:val="18"/>
        </w:rPr>
        <w:t>2013-044</w:t>
      </w:r>
      <w:r>
        <w:rPr>
          <w:rFonts w:ascii="宋体" w:hAnsi="宋体" w:cs="宋体" w:eastAsia="宋体" w:hint="default"/>
          <w:sz w:val="18"/>
          <w:szCs w:val="18"/>
        </w:rPr>
        <w:t>号公告）。</w:t>
      </w:r>
    </w:p>
    <w:p>
      <w:pPr>
        <w:spacing w:before="13"/>
        <w:ind w:left="513" w:right="91" w:firstLine="0"/>
        <w:jc w:val="left"/>
        <w:rPr>
          <w:rFonts w:ascii="宋体" w:hAnsi="宋体" w:cs="宋体" w:eastAsia="宋体" w:hint="default"/>
          <w:sz w:val="18"/>
          <w:szCs w:val="18"/>
        </w:rPr>
      </w:pPr>
      <w:r>
        <w:rPr>
          <w:rFonts w:ascii="宋体" w:hAnsi="宋体" w:cs="宋体" w:eastAsia="宋体" w:hint="default"/>
          <w:sz w:val="18"/>
          <w:szCs w:val="18"/>
        </w:rPr>
        <w:t>截至目前，该事项仍在进行中。</w:t>
      </w:r>
    </w:p>
    <w:p>
      <w:pPr>
        <w:spacing w:line="300" w:lineRule="auto" w:before="76"/>
        <w:ind w:left="513"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年度非公开发行股票 </w:t>
      </w:r>
      <w:r>
        <w:rPr>
          <w:rFonts w:ascii="宋体" w:hAnsi="宋体" w:cs="宋体" w:eastAsia="宋体" w:hint="default"/>
          <w:spacing w:val="-2"/>
          <w:sz w:val="18"/>
          <w:szCs w:val="18"/>
        </w:rPr>
        <w:t>本次非公开发行的发行对象为公司实际控制人中国电子及其他符合中国证监会规定条件的证券投资基金管理公司、证券</w:t>
      </w:r>
    </w:p>
    <w:p>
      <w:pPr>
        <w:spacing w:line="307" w:lineRule="auto" w:before="31"/>
        <w:ind w:left="153" w:right="188" w:firstLine="0"/>
        <w:jc w:val="both"/>
        <w:rPr>
          <w:rFonts w:ascii="宋体" w:hAnsi="宋体" w:cs="宋体" w:eastAsia="宋体" w:hint="default"/>
          <w:sz w:val="18"/>
          <w:szCs w:val="18"/>
        </w:rPr>
      </w:pPr>
      <w:r>
        <w:rPr>
          <w:rFonts w:ascii="宋体" w:hAnsi="宋体" w:cs="宋体" w:eastAsia="宋体" w:hint="default"/>
          <w:sz w:val="18"/>
          <w:szCs w:val="18"/>
        </w:rPr>
        <w:t>公司、信托投资公司、财务公司、保险机构投资者、合格境外机构投资者、其他境内法人投资者和自然人等总共不超过</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7"/>
          <w:sz w:val="18"/>
          <w:szCs w:val="18"/>
        </w:rPr>
        <w:t> </w:t>
      </w:r>
      <w:r>
        <w:rPr>
          <w:rFonts w:ascii="宋体" w:hAnsi="宋体" w:cs="宋体" w:eastAsia="宋体" w:hint="default"/>
          <w:spacing w:val="-2"/>
          <w:sz w:val="18"/>
          <w:szCs w:val="18"/>
        </w:rPr>
        <w:t>名特定对象，除中国电子外其他特定投资者均以现金参与认购；中国电子以其拨入本公司的国有资本经营预算尚未转增资本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而形成的债权</w:t>
      </w:r>
      <w:r>
        <w:rPr>
          <w:rFonts w:ascii="Times New Roman" w:hAnsi="Times New Roman" w:cs="Times New Roman" w:eastAsia="Times New Roman" w:hint="default"/>
          <w:spacing w:val="-1"/>
          <w:sz w:val="18"/>
          <w:szCs w:val="18"/>
        </w:rPr>
        <w:t>16,500</w:t>
      </w:r>
      <w:r>
        <w:rPr>
          <w:rFonts w:ascii="宋体" w:hAnsi="宋体" w:cs="宋体" w:eastAsia="宋体" w:hint="default"/>
          <w:spacing w:val="-1"/>
          <w:sz w:val="18"/>
          <w:szCs w:val="18"/>
        </w:rPr>
        <w:t>万元参与认购，其不参与本次非公开发行股票询价过程中的报价，其认购价格与其他特定投资者认购的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价格相同，该行为构成关联交易。具体内容详见本节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其他重大事项的说明</w:t>
      </w:r>
      <w:r>
        <w:rPr>
          <w:rFonts w:ascii="Times New Roman" w:hAnsi="Times New Roman" w:cs="Times New Roman" w:eastAsia="Times New Roman" w:hint="default"/>
          <w:sz w:val="18"/>
          <w:szCs w:val="18"/>
        </w:rPr>
        <w:t>”</w:t>
      </w:r>
      <w:r>
        <w:rPr>
          <w:rFonts w:ascii="宋体" w:hAnsi="宋体" w:cs="宋体" w:eastAsia="宋体" w:hint="default"/>
          <w:sz w:val="18"/>
          <w:szCs w:val="18"/>
        </w:rPr>
        <w:t>中的相关介绍。</w:t>
      </w:r>
    </w:p>
    <w:p>
      <w:pPr>
        <w:spacing w:line="300" w:lineRule="auto" w:before="7"/>
        <w:ind w:left="514" w:right="18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熊猫平板变更</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公司第五届董事会曾于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日审议通过了冠捷科技全资子公司冠捷投资与南京中电熊猫液晶显示科技有限公司</w:t>
      </w:r>
    </w:p>
    <w:p>
      <w:pPr>
        <w:spacing w:line="300" w:lineRule="auto" w:before="13"/>
        <w:ind w:left="153" w:right="101" w:firstLine="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熊猫液晶</w:t>
      </w:r>
      <w:r>
        <w:rPr>
          <w:rFonts w:ascii="Times New Roman" w:hAnsi="Times New Roman" w:cs="Times New Roman" w:eastAsia="Times New Roman" w:hint="default"/>
          <w:sz w:val="18"/>
          <w:szCs w:val="18"/>
        </w:rPr>
        <w:t>”</w:t>
      </w:r>
      <w:r>
        <w:rPr>
          <w:rFonts w:ascii="宋体" w:hAnsi="宋体" w:cs="宋体" w:eastAsia="宋体" w:hint="default"/>
          <w:sz w:val="18"/>
          <w:szCs w:val="18"/>
        </w:rPr>
        <w:t>）成立合营企业的事宜，双方于中国成立一间合营企业（南京中电熊猫平板显示科技有限公司，简称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熊</w:t>
      </w:r>
      <w:r>
        <w:rPr>
          <w:rFonts w:ascii="宋体" w:hAnsi="宋体" w:cs="宋体" w:eastAsia="宋体" w:hint="default"/>
          <w:spacing w:val="-59"/>
          <w:sz w:val="18"/>
          <w:szCs w:val="18"/>
        </w:rPr>
        <w:t> </w:t>
      </w:r>
      <w:r>
        <w:rPr>
          <w:rFonts w:ascii="宋体" w:hAnsi="宋体" w:cs="宋体" w:eastAsia="宋体" w:hint="default"/>
          <w:sz w:val="18"/>
          <w:szCs w:val="18"/>
        </w:rPr>
        <w:t>猫平板</w:t>
      </w:r>
      <w:r>
        <w:rPr>
          <w:rFonts w:ascii="Times New Roman" w:hAnsi="Times New Roman" w:cs="Times New Roman" w:eastAsia="Times New Roman" w:hint="default"/>
          <w:sz w:val="18"/>
          <w:szCs w:val="18"/>
        </w:rPr>
        <w:t>”</w:t>
      </w:r>
      <w:r>
        <w:rPr>
          <w:rFonts w:ascii="宋体" w:hAnsi="宋体" w:cs="宋体" w:eastAsia="宋体" w:hint="default"/>
          <w:sz w:val="18"/>
          <w:szCs w:val="18"/>
        </w:rPr>
        <w:t>），投资总额为</w:t>
      </w:r>
      <w:r>
        <w:rPr>
          <w:rFonts w:ascii="Times New Roman" w:hAnsi="Times New Roman" w:cs="Times New Roman" w:eastAsia="Times New Roman" w:hint="default"/>
          <w:sz w:val="18"/>
          <w:szCs w:val="18"/>
        </w:rPr>
        <w:t>350</w:t>
      </w:r>
      <w:r>
        <w:rPr>
          <w:rFonts w:ascii="宋体" w:hAnsi="宋体" w:cs="宋体" w:eastAsia="宋体" w:hint="default"/>
          <w:sz w:val="18"/>
          <w:szCs w:val="18"/>
        </w:rPr>
        <w:t>亿元人民币，注册资本为</w:t>
      </w:r>
      <w:r>
        <w:rPr>
          <w:rFonts w:ascii="Times New Roman" w:hAnsi="Times New Roman" w:cs="Times New Roman" w:eastAsia="Times New Roman" w:hint="default"/>
          <w:sz w:val="18"/>
          <w:szCs w:val="18"/>
        </w:rPr>
        <w:t>175</w:t>
      </w:r>
      <w:r>
        <w:rPr>
          <w:rFonts w:ascii="宋体" w:hAnsi="宋体" w:cs="宋体" w:eastAsia="宋体" w:hint="default"/>
          <w:sz w:val="18"/>
          <w:szCs w:val="18"/>
        </w:rPr>
        <w:t>亿元人民币，其中冠捷投资出资</w:t>
      </w:r>
      <w:r>
        <w:rPr>
          <w:rFonts w:ascii="Times New Roman" w:hAnsi="Times New Roman" w:cs="Times New Roman" w:eastAsia="Times New Roman" w:hint="default"/>
          <w:sz w:val="18"/>
          <w:szCs w:val="18"/>
        </w:rPr>
        <w:t>1.4</w:t>
      </w:r>
      <w:r>
        <w:rPr>
          <w:rFonts w:ascii="宋体" w:hAnsi="宋体" w:cs="宋体" w:eastAsia="宋体" w:hint="default"/>
          <w:sz w:val="18"/>
          <w:szCs w:val="18"/>
        </w:rPr>
        <w:t>亿元人民币，持股比例为</w:t>
      </w:r>
      <w:r>
        <w:rPr>
          <w:rFonts w:ascii="Times New Roman" w:hAnsi="Times New Roman" w:cs="Times New Roman" w:eastAsia="Times New Roman" w:hint="default"/>
          <w:sz w:val="18"/>
          <w:szCs w:val="18"/>
        </w:rPr>
        <w:t>0.8%</w:t>
      </w:r>
      <w:r>
        <w:rPr>
          <w:rFonts w:ascii="宋体" w:hAnsi="宋体" w:cs="宋体" w:eastAsia="宋体" w:hint="default"/>
          <w:sz w:val="18"/>
          <w:szCs w:val="18"/>
        </w:rPr>
        <w:t>； </w:t>
      </w:r>
      <w:r>
        <w:rPr>
          <w:rFonts w:ascii="宋体" w:hAnsi="宋体" w:cs="宋体" w:eastAsia="宋体" w:hint="default"/>
          <w:spacing w:val="-3"/>
          <w:sz w:val="18"/>
          <w:szCs w:val="18"/>
        </w:rPr>
        <w:t>熊猫液晶出资</w:t>
      </w:r>
      <w:r>
        <w:rPr>
          <w:rFonts w:ascii="Times New Roman" w:hAnsi="Times New Roman" w:cs="Times New Roman" w:eastAsia="Times New Roman" w:hint="default"/>
          <w:spacing w:val="-3"/>
          <w:sz w:val="18"/>
          <w:szCs w:val="18"/>
        </w:rPr>
        <w:t>173.6</w:t>
      </w:r>
      <w:r>
        <w:rPr>
          <w:rFonts w:ascii="宋体" w:hAnsi="宋体" w:cs="宋体" w:eastAsia="宋体" w:hint="default"/>
          <w:spacing w:val="-3"/>
          <w:sz w:val="18"/>
          <w:szCs w:val="18"/>
        </w:rPr>
        <w:t>亿元人民币，持股比例为</w:t>
      </w:r>
      <w:r>
        <w:rPr>
          <w:rFonts w:ascii="Times New Roman" w:hAnsi="Times New Roman" w:cs="Times New Roman" w:eastAsia="Times New Roman" w:hint="default"/>
          <w:spacing w:val="-3"/>
          <w:sz w:val="18"/>
          <w:szCs w:val="18"/>
        </w:rPr>
        <w:t>99.2%</w:t>
      </w:r>
      <w:r>
        <w:rPr>
          <w:rFonts w:ascii="宋体" w:hAnsi="宋体" w:cs="宋体" w:eastAsia="宋体" w:hint="default"/>
          <w:spacing w:val="-3"/>
          <w:sz w:val="18"/>
          <w:szCs w:val="18"/>
        </w:rPr>
        <w:t>（具体内容详见</w:t>
      </w:r>
      <w:r>
        <w:rPr>
          <w:rFonts w:ascii="Times New Roman" w:hAnsi="Times New Roman" w:cs="Times New Roman" w:eastAsia="Times New Roman" w:hint="default"/>
          <w:spacing w:val="-3"/>
          <w:sz w:val="18"/>
          <w:szCs w:val="18"/>
        </w:rPr>
        <w:t>2012-044</w:t>
      </w:r>
      <w:r>
        <w:rPr>
          <w:rFonts w:ascii="宋体" w:hAnsi="宋体" w:cs="宋体" w:eastAsia="宋体" w:hint="default"/>
          <w:spacing w:val="-3"/>
          <w:sz w:val="18"/>
          <w:szCs w:val="18"/>
        </w:rPr>
        <w:t>号公告）。该事项于</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日获得了公司</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年度第三次临时股东大会的同意。在项目推进过程中，冠捷投资与熊猫液晶就熊猫平板项目事宜于</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年初进行了首次变更，</w:t>
      </w:r>
      <w:r>
        <w:rPr>
          <w:rFonts w:ascii="宋体" w:hAnsi="宋体" w:cs="宋体" w:eastAsia="宋体" w:hint="default"/>
          <w:spacing w:val="-36"/>
          <w:sz w:val="18"/>
          <w:szCs w:val="18"/>
        </w:rPr>
        <w:t> </w:t>
      </w:r>
      <w:r>
        <w:rPr>
          <w:rFonts w:ascii="宋体" w:hAnsi="宋体" w:cs="宋体" w:eastAsia="宋体" w:hint="default"/>
          <w:spacing w:val="-4"/>
          <w:sz w:val="18"/>
          <w:szCs w:val="18"/>
        </w:rPr>
        <w:t>熊猫平板的股东方由两方变更为六方：即由冠捷投资与中国电子、南京中电熊猫信息产业集团有限公司（简称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中电熊猫</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61"/>
          <w:sz w:val="18"/>
          <w:szCs w:val="18"/>
        </w:rPr>
        <w:t> </w:t>
      </w:r>
      <w:r>
        <w:rPr>
          <w:rFonts w:ascii="宋体" w:hAnsi="宋体" w:cs="宋体" w:eastAsia="宋体" w:hint="default"/>
          <w:sz w:val="18"/>
          <w:szCs w:val="18"/>
        </w:rPr>
        <w:t>南京新工投资集团有限责任公司（简称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新工集团</w:t>
      </w:r>
      <w:r>
        <w:rPr>
          <w:rFonts w:ascii="Times New Roman" w:hAnsi="Times New Roman" w:cs="Times New Roman" w:eastAsia="Times New Roman" w:hint="default"/>
          <w:sz w:val="18"/>
          <w:szCs w:val="18"/>
        </w:rPr>
        <w:t>”</w:t>
      </w:r>
      <w:r>
        <w:rPr>
          <w:rFonts w:ascii="宋体" w:hAnsi="宋体" w:cs="宋体" w:eastAsia="宋体" w:hint="default"/>
          <w:sz w:val="18"/>
          <w:szCs w:val="18"/>
        </w:rPr>
        <w:t>）、南京新港开发总公司（简称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新港</w:t>
      </w:r>
      <w:r>
        <w:rPr>
          <w:rFonts w:ascii="Times New Roman" w:hAnsi="Times New Roman" w:cs="Times New Roman" w:eastAsia="Times New Roman" w:hint="default"/>
          <w:sz w:val="18"/>
          <w:szCs w:val="18"/>
        </w:rPr>
        <w:t>”</w:t>
      </w:r>
      <w:r>
        <w:rPr>
          <w:rFonts w:ascii="宋体" w:hAnsi="宋体" w:cs="宋体" w:eastAsia="宋体" w:hint="default"/>
          <w:sz w:val="18"/>
          <w:szCs w:val="18"/>
        </w:rPr>
        <w:t>）、夏普株式会社（简称</w:t>
      </w:r>
      <w:r>
        <w:rPr>
          <w:rFonts w:ascii="Times New Roman" w:hAnsi="Times New Roman" w:cs="Times New Roman" w:eastAsia="Times New Roman" w:hint="default"/>
          <w:sz w:val="18"/>
          <w:szCs w:val="18"/>
        </w:rPr>
        <w:t>“</w:t>
      </w:r>
      <w:r>
        <w:rPr>
          <w:rFonts w:ascii="宋体" w:hAnsi="宋体" w:cs="宋体" w:eastAsia="宋体" w:hint="default"/>
          <w:sz w:val="18"/>
          <w:szCs w:val="18"/>
        </w:rPr>
        <w:t>夏普</w:t>
      </w:r>
      <w:r>
        <w:rPr>
          <w:rFonts w:ascii="Times New Roman" w:hAnsi="Times New Roman" w:cs="Times New Roman" w:eastAsia="Times New Roman" w:hint="default"/>
          <w:sz w:val="18"/>
          <w:szCs w:val="18"/>
        </w:rPr>
        <w:t>”</w:t>
      </w:r>
      <w:r>
        <w:rPr>
          <w:rFonts w:ascii="宋体" w:hAnsi="宋体" w:cs="宋体" w:eastAsia="宋体" w:hint="default"/>
          <w:sz w:val="18"/>
          <w:szCs w:val="18"/>
        </w:rPr>
        <w:t>） 就熊猫平板项目进行了重组变更，投资总额由原人民币</w:t>
      </w:r>
      <w:r>
        <w:rPr>
          <w:rFonts w:ascii="Times New Roman" w:hAnsi="Times New Roman" w:cs="Times New Roman" w:eastAsia="Times New Roman" w:hint="default"/>
          <w:sz w:val="18"/>
          <w:szCs w:val="18"/>
        </w:rPr>
        <w:t>350</w:t>
      </w:r>
      <w:r>
        <w:rPr>
          <w:rFonts w:ascii="宋体" w:hAnsi="宋体" w:cs="宋体" w:eastAsia="宋体" w:hint="default"/>
          <w:sz w:val="18"/>
          <w:szCs w:val="18"/>
        </w:rPr>
        <w:t>亿元调整为人民币</w:t>
      </w:r>
      <w:r>
        <w:rPr>
          <w:rFonts w:ascii="Times New Roman" w:hAnsi="Times New Roman" w:cs="Times New Roman" w:eastAsia="Times New Roman" w:hint="default"/>
          <w:sz w:val="18"/>
          <w:szCs w:val="18"/>
        </w:rPr>
        <w:t>291.5</w:t>
      </w:r>
      <w:r>
        <w:rPr>
          <w:rFonts w:ascii="宋体" w:hAnsi="宋体" w:cs="宋体" w:eastAsia="宋体" w:hint="default"/>
          <w:sz w:val="18"/>
          <w:szCs w:val="18"/>
        </w:rPr>
        <w:t>亿元，注册资本不变仍人民币</w:t>
      </w:r>
      <w:r>
        <w:rPr>
          <w:rFonts w:ascii="Times New Roman" w:hAnsi="Times New Roman" w:cs="Times New Roman" w:eastAsia="Times New Roman" w:hint="default"/>
          <w:sz w:val="18"/>
          <w:szCs w:val="18"/>
        </w:rPr>
        <w:t>175</w:t>
      </w:r>
      <w:r>
        <w:rPr>
          <w:rFonts w:ascii="宋体" w:hAnsi="宋体" w:cs="宋体" w:eastAsia="宋体" w:hint="default"/>
          <w:sz w:val="18"/>
          <w:szCs w:val="18"/>
        </w:rPr>
        <w:t>亿元，</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其中中国电子出资人民币</w:t>
      </w:r>
      <w:r>
        <w:rPr>
          <w:rFonts w:ascii="Times New Roman" w:hAnsi="Times New Roman" w:cs="Times New Roman" w:eastAsia="Times New Roman" w:hint="default"/>
          <w:sz w:val="18"/>
          <w:szCs w:val="18"/>
        </w:rPr>
        <w:t>66.643052</w:t>
      </w:r>
      <w:r>
        <w:rPr>
          <w:rFonts w:ascii="宋体" w:hAnsi="宋体" w:cs="宋体" w:eastAsia="宋体" w:hint="default"/>
          <w:sz w:val="18"/>
          <w:szCs w:val="18"/>
        </w:rPr>
        <w:t>亿元，占</w:t>
      </w:r>
      <w:r>
        <w:rPr>
          <w:rFonts w:ascii="Times New Roman" w:hAnsi="Times New Roman" w:cs="Times New Roman" w:eastAsia="Times New Roman" w:hint="default"/>
          <w:sz w:val="18"/>
          <w:szCs w:val="18"/>
        </w:rPr>
        <w:t>38.082%</w:t>
      </w:r>
      <w:r>
        <w:rPr>
          <w:rFonts w:ascii="宋体" w:hAnsi="宋体" w:cs="宋体" w:eastAsia="宋体" w:hint="default"/>
          <w:sz w:val="18"/>
          <w:szCs w:val="18"/>
        </w:rPr>
        <w:t>；中电熊猫出资人民币</w:t>
      </w:r>
      <w:r>
        <w:rPr>
          <w:rFonts w:ascii="Times New Roman" w:hAnsi="Times New Roman" w:cs="Times New Roman" w:eastAsia="Times New Roman" w:hint="default"/>
          <w:sz w:val="18"/>
          <w:szCs w:val="18"/>
        </w:rPr>
        <w:t>30</w:t>
      </w:r>
      <w:r>
        <w:rPr>
          <w:rFonts w:ascii="宋体" w:hAnsi="宋体" w:cs="宋体" w:eastAsia="宋体" w:hint="default"/>
          <w:sz w:val="18"/>
          <w:szCs w:val="18"/>
        </w:rPr>
        <w:t>亿元，占</w:t>
      </w:r>
      <w:r>
        <w:rPr>
          <w:rFonts w:ascii="Times New Roman" w:hAnsi="Times New Roman" w:cs="Times New Roman" w:eastAsia="Times New Roman" w:hint="default"/>
          <w:sz w:val="18"/>
          <w:szCs w:val="18"/>
        </w:rPr>
        <w:t>17.143%</w:t>
      </w:r>
      <w:r>
        <w:rPr>
          <w:rFonts w:ascii="宋体" w:hAnsi="宋体" w:cs="宋体" w:eastAsia="宋体" w:hint="default"/>
          <w:sz w:val="18"/>
          <w:szCs w:val="18"/>
        </w:rPr>
        <w:t>；新工集团出资人民币</w:t>
      </w:r>
      <w:r>
        <w:rPr>
          <w:rFonts w:ascii="Times New Roman" w:hAnsi="Times New Roman" w:cs="Times New Roman" w:eastAsia="Times New Roman" w:hint="default"/>
          <w:sz w:val="18"/>
          <w:szCs w:val="18"/>
        </w:rPr>
        <w:t>59.95 </w:t>
      </w:r>
      <w:r>
        <w:rPr>
          <w:rFonts w:ascii="宋体" w:hAnsi="宋体" w:cs="宋体" w:eastAsia="宋体" w:hint="default"/>
          <w:spacing w:val="-2"/>
          <w:sz w:val="18"/>
          <w:szCs w:val="18"/>
        </w:rPr>
        <w:t>亿元，占</w:t>
      </w:r>
      <w:r>
        <w:rPr>
          <w:rFonts w:ascii="Times New Roman" w:hAnsi="Times New Roman" w:cs="Times New Roman" w:eastAsia="Times New Roman" w:hint="default"/>
          <w:spacing w:val="-2"/>
          <w:sz w:val="18"/>
          <w:szCs w:val="18"/>
        </w:rPr>
        <w:t>34.257%</w:t>
      </w:r>
      <w:r>
        <w:rPr>
          <w:rFonts w:ascii="宋体" w:hAnsi="宋体" w:cs="宋体" w:eastAsia="宋体" w:hint="default"/>
          <w:spacing w:val="-2"/>
          <w:sz w:val="18"/>
          <w:szCs w:val="18"/>
        </w:rPr>
        <w:t>；新港出资人民币</w:t>
      </w:r>
      <w:r>
        <w:rPr>
          <w:rFonts w:ascii="Times New Roman" w:hAnsi="Times New Roman" w:cs="Times New Roman" w:eastAsia="Times New Roman" w:hint="default"/>
          <w:spacing w:val="-2"/>
          <w:sz w:val="18"/>
          <w:szCs w:val="18"/>
        </w:rPr>
        <w:t>3.5</w:t>
      </w:r>
      <w:r>
        <w:rPr>
          <w:rFonts w:ascii="宋体" w:hAnsi="宋体" w:cs="宋体" w:eastAsia="宋体" w:hint="default"/>
          <w:spacing w:val="-2"/>
          <w:sz w:val="18"/>
          <w:szCs w:val="18"/>
        </w:rPr>
        <w:t>亿元，占</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；夏普出资</w:t>
      </w:r>
      <w:r>
        <w:rPr>
          <w:rFonts w:ascii="Times New Roman" w:hAnsi="Times New Roman" w:cs="Times New Roman" w:eastAsia="Times New Roman" w:hint="default"/>
          <w:spacing w:val="-2"/>
          <w:sz w:val="18"/>
          <w:szCs w:val="18"/>
        </w:rPr>
        <w:t>217</w:t>
      </w:r>
      <w:r>
        <w:rPr>
          <w:rFonts w:ascii="宋体" w:hAnsi="宋体" w:cs="宋体" w:eastAsia="宋体" w:hint="default"/>
          <w:spacing w:val="-2"/>
          <w:sz w:val="18"/>
          <w:szCs w:val="18"/>
        </w:rPr>
        <w:t>亿日元折人民币</w:t>
      </w:r>
      <w:r>
        <w:rPr>
          <w:rFonts w:ascii="Times New Roman" w:hAnsi="Times New Roman" w:cs="Times New Roman" w:eastAsia="Times New Roman" w:hint="default"/>
          <w:spacing w:val="-2"/>
          <w:sz w:val="18"/>
          <w:szCs w:val="18"/>
        </w:rPr>
        <w:t>13.506948</w:t>
      </w:r>
      <w:r>
        <w:rPr>
          <w:rFonts w:ascii="宋体" w:hAnsi="宋体" w:cs="宋体" w:eastAsia="宋体" w:hint="default"/>
          <w:spacing w:val="-2"/>
          <w:sz w:val="18"/>
          <w:szCs w:val="18"/>
        </w:rPr>
        <w:t>亿元，占</w:t>
      </w:r>
      <w:r>
        <w:rPr>
          <w:rFonts w:ascii="Times New Roman" w:hAnsi="Times New Roman" w:cs="Times New Roman" w:eastAsia="Times New Roman" w:hint="default"/>
          <w:spacing w:val="-2"/>
          <w:sz w:val="18"/>
          <w:szCs w:val="18"/>
        </w:rPr>
        <w:t>7.718%</w:t>
      </w:r>
      <w:r>
        <w:rPr>
          <w:rFonts w:ascii="宋体" w:hAnsi="宋体" w:cs="宋体" w:eastAsia="宋体" w:hint="default"/>
          <w:spacing w:val="-2"/>
          <w:sz w:val="18"/>
          <w:szCs w:val="18"/>
        </w:rPr>
        <w:t>；冠捷投资原在</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熊猫平板出资人民币</w:t>
      </w:r>
      <w:r>
        <w:rPr>
          <w:rFonts w:ascii="Times New Roman" w:hAnsi="Times New Roman" w:cs="Times New Roman" w:eastAsia="Times New Roman" w:hint="default"/>
          <w:sz w:val="18"/>
          <w:szCs w:val="18"/>
        </w:rPr>
        <w:t>1.4</w:t>
      </w:r>
      <w:r>
        <w:rPr>
          <w:rFonts w:ascii="宋体" w:hAnsi="宋体" w:cs="宋体" w:eastAsia="宋体" w:hint="default"/>
          <w:sz w:val="18"/>
          <w:szCs w:val="18"/>
        </w:rPr>
        <w:t>亿元所占的股权，将直接作为其在六方《合资合同》中的出资股权，股权比例为</w:t>
      </w:r>
      <w:r>
        <w:rPr>
          <w:rFonts w:ascii="Times New Roman" w:hAnsi="Times New Roman" w:cs="Times New Roman" w:eastAsia="Times New Roman" w:hint="default"/>
          <w:sz w:val="18"/>
          <w:szCs w:val="18"/>
        </w:rPr>
        <w:t>0.8%</w:t>
      </w:r>
      <w:r>
        <w:rPr>
          <w:rFonts w:ascii="宋体" w:hAnsi="宋体" w:cs="宋体" w:eastAsia="宋体" w:hint="default"/>
          <w:sz w:val="18"/>
          <w:szCs w:val="18"/>
        </w:rPr>
        <w:t>（具体内容详</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见</w:t>
      </w:r>
      <w:r>
        <w:rPr>
          <w:rFonts w:ascii="Times New Roman" w:hAnsi="Times New Roman" w:cs="Times New Roman" w:eastAsia="Times New Roman" w:hint="default"/>
          <w:sz w:val="18"/>
          <w:szCs w:val="18"/>
        </w:rPr>
        <w:t>2014-005</w:t>
      </w:r>
      <w:r>
        <w:rPr>
          <w:rFonts w:ascii="宋体" w:hAnsi="宋体" w:cs="宋体" w:eastAsia="宋体" w:hint="default"/>
          <w:sz w:val="18"/>
          <w:szCs w:val="18"/>
        </w:rPr>
        <w:t>、</w:t>
      </w:r>
      <w:r>
        <w:rPr>
          <w:rFonts w:ascii="Times New Roman" w:hAnsi="Times New Roman" w:cs="Times New Roman" w:eastAsia="Times New Roman" w:hint="default"/>
          <w:sz w:val="18"/>
          <w:szCs w:val="18"/>
        </w:rPr>
        <w:t>2014-008</w:t>
      </w:r>
      <w:r>
        <w:rPr>
          <w:rFonts w:ascii="宋体" w:hAnsi="宋体" w:cs="宋体" w:eastAsia="宋体" w:hint="default"/>
          <w:sz w:val="18"/>
          <w:szCs w:val="18"/>
        </w:rPr>
        <w:t>号公告）。前述事项于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日经公司董事会审议通过，并于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日获得了公司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度第二次临时股东大会的同意。</w:t>
      </w:r>
    </w:p>
    <w:p>
      <w:pPr>
        <w:spacing w:line="304" w:lineRule="auto" w:before="31"/>
        <w:ind w:left="153" w:right="100" w:firstLine="360"/>
        <w:jc w:val="left"/>
        <w:rPr>
          <w:rFonts w:ascii="宋体" w:hAnsi="宋体" w:cs="宋体" w:eastAsia="宋体" w:hint="default"/>
          <w:sz w:val="18"/>
          <w:szCs w:val="18"/>
        </w:rPr>
      </w:pPr>
      <w:r>
        <w:rPr>
          <w:rFonts w:ascii="宋体" w:hAnsi="宋体" w:cs="宋体" w:eastAsia="宋体" w:hint="default"/>
          <w:spacing w:val="-2"/>
          <w:sz w:val="18"/>
          <w:szCs w:val="18"/>
        </w:rPr>
        <w:t>在股东大会通过后，前述六方积极推进熊猫平板及项目开展的相关事项。过程中，基于为有效发挥资本市场配置资源功</w:t>
      </w:r>
      <w:r>
        <w:rPr>
          <w:rFonts w:ascii="宋体" w:hAnsi="宋体" w:cs="宋体" w:eastAsia="宋体" w:hint="default"/>
          <w:sz w:val="18"/>
          <w:szCs w:val="18"/>
        </w:rPr>
        <w:t> 能和引进战略投资者的需要，六方经协商一致，同意引入南京华东电子信息科技股份有限公司（简称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华东科技</w:t>
      </w:r>
      <w:r>
        <w:rPr>
          <w:rFonts w:ascii="Times New Roman" w:hAnsi="Times New Roman" w:cs="Times New Roman" w:eastAsia="Times New Roman" w:hint="default"/>
          <w:sz w:val="18"/>
          <w:szCs w:val="18"/>
        </w:rPr>
        <w:t>”</w:t>
      </w:r>
      <w:r>
        <w:rPr>
          <w:rFonts w:ascii="宋体" w:hAnsi="宋体" w:cs="宋体" w:eastAsia="宋体" w:hint="default"/>
          <w:sz w:val="18"/>
          <w:szCs w:val="18"/>
        </w:rPr>
        <w:t>）作为该项 </w:t>
      </w:r>
      <w:r>
        <w:rPr>
          <w:rFonts w:ascii="宋体" w:hAnsi="宋体" w:cs="宋体" w:eastAsia="宋体" w:hint="default"/>
          <w:spacing w:val="-2"/>
          <w:sz w:val="18"/>
          <w:szCs w:val="18"/>
        </w:rPr>
        <w:t>目的新合作方：即由中国电子、中电熊猫、新工集团、新港、夏普、华东科技及冠捷投资通过签署《南京中电熊猫平板显示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科技有限公司合资合同》（简称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七方《合资合同》</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）对熊猫平板进行再次重组，重组后熊猫平板的股东将由原来的六方（中</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国电子、中电熊猫、新工集团、新港、夏普及冠捷投资）变更为七方（中国电子、中电熊猫、新工集团、新港、夏普、华东</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科技及冠捷投资），投资总额、注册资本维持不变，即分别仍为人民币</w:t>
      </w:r>
      <w:r>
        <w:rPr>
          <w:rFonts w:ascii="Times New Roman" w:hAnsi="Times New Roman" w:cs="Times New Roman" w:eastAsia="Times New Roman" w:hint="default"/>
          <w:sz w:val="18"/>
          <w:szCs w:val="18"/>
        </w:rPr>
        <w:t>291.5</w:t>
      </w:r>
      <w:r>
        <w:rPr>
          <w:rFonts w:ascii="宋体" w:hAnsi="宋体" w:cs="宋体" w:eastAsia="宋体" w:hint="default"/>
          <w:sz w:val="18"/>
          <w:szCs w:val="18"/>
        </w:rPr>
        <w:t>亿元、</w:t>
      </w:r>
      <w:r>
        <w:rPr>
          <w:rFonts w:ascii="Times New Roman" w:hAnsi="Times New Roman" w:cs="Times New Roman" w:eastAsia="Times New Roman" w:hint="default"/>
          <w:sz w:val="18"/>
          <w:szCs w:val="18"/>
        </w:rPr>
        <w:t>175</w:t>
      </w:r>
      <w:r>
        <w:rPr>
          <w:rFonts w:ascii="宋体" w:hAnsi="宋体" w:cs="宋体" w:eastAsia="宋体" w:hint="default"/>
          <w:sz w:val="18"/>
          <w:szCs w:val="18"/>
        </w:rPr>
        <w:t>亿元；华东科技将通过分别受让中国 </w:t>
      </w:r>
      <w:r>
        <w:rPr>
          <w:rFonts w:ascii="宋体" w:hAnsi="宋体" w:cs="宋体" w:eastAsia="宋体" w:hint="default"/>
          <w:spacing w:val="-3"/>
          <w:sz w:val="18"/>
          <w:szCs w:val="18"/>
        </w:rPr>
        <w:t>电子、中电熊猫、新工集团对熊猫平板部分未缴纳的出资额（中国电子</w:t>
      </w:r>
      <w:r>
        <w:rPr>
          <w:rFonts w:ascii="Times New Roman" w:hAnsi="Times New Roman" w:cs="Times New Roman" w:eastAsia="Times New Roman" w:hint="default"/>
          <w:spacing w:val="-3"/>
          <w:sz w:val="18"/>
          <w:szCs w:val="18"/>
        </w:rPr>
        <w:t>40.10</w:t>
      </w:r>
      <w:r>
        <w:rPr>
          <w:rFonts w:ascii="宋体" w:hAnsi="宋体" w:cs="宋体" w:eastAsia="宋体" w:hint="default"/>
          <w:spacing w:val="-3"/>
          <w:sz w:val="18"/>
          <w:szCs w:val="18"/>
        </w:rPr>
        <w:t>亿元、中电熊猫</w:t>
      </w:r>
      <w:r>
        <w:rPr>
          <w:rFonts w:ascii="Times New Roman" w:hAnsi="Times New Roman" w:cs="Times New Roman" w:eastAsia="Times New Roman" w:hint="default"/>
          <w:spacing w:val="-3"/>
          <w:sz w:val="18"/>
          <w:szCs w:val="18"/>
        </w:rPr>
        <w:t>20.87</w:t>
      </w:r>
      <w:r>
        <w:rPr>
          <w:rFonts w:ascii="宋体" w:hAnsi="宋体" w:cs="宋体" w:eastAsia="宋体" w:hint="default"/>
          <w:spacing w:val="-3"/>
          <w:sz w:val="18"/>
          <w:szCs w:val="18"/>
        </w:rPr>
        <w:t>亿元、新工集团</w:t>
      </w:r>
      <w:r>
        <w:rPr>
          <w:rFonts w:ascii="Times New Roman" w:hAnsi="Times New Roman" w:cs="Times New Roman" w:eastAsia="Times New Roman" w:hint="default"/>
          <w:spacing w:val="-3"/>
          <w:sz w:val="18"/>
          <w:szCs w:val="18"/>
        </w:rPr>
        <w:t>39.91</w:t>
      </w:r>
      <w:r>
        <w:rPr>
          <w:rFonts w:ascii="宋体" w:hAnsi="宋体" w:cs="宋体" w:eastAsia="宋体" w:hint="default"/>
          <w:spacing w:val="-3"/>
          <w:sz w:val="18"/>
          <w:szCs w:val="18"/>
        </w:rPr>
        <w:t>亿元）</w:t>
      </w:r>
      <w:r>
        <w:rPr>
          <w:rFonts w:ascii="宋体" w:hAnsi="宋体" w:cs="宋体" w:eastAsia="宋体" w:hint="default"/>
          <w:spacing w:val="-34"/>
          <w:sz w:val="18"/>
          <w:szCs w:val="18"/>
        </w:rPr>
        <w:t> </w:t>
      </w:r>
      <w:r>
        <w:rPr>
          <w:rFonts w:ascii="宋体" w:hAnsi="宋体" w:cs="宋体" w:eastAsia="宋体" w:hint="default"/>
          <w:spacing w:val="3"/>
          <w:sz w:val="18"/>
          <w:szCs w:val="18"/>
        </w:rPr>
        <w:t>而取得对应的出资股权和继承对应的出资义务。如本次变更顺利完成，则熊猫平板的股权结构将由原来的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中国电子持股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38.082%</w:t>
      </w:r>
      <w:r>
        <w:rPr>
          <w:rFonts w:ascii="宋体" w:hAnsi="宋体" w:cs="宋体" w:eastAsia="宋体" w:hint="default"/>
          <w:sz w:val="18"/>
          <w:szCs w:val="18"/>
        </w:rPr>
        <w:t>、中电熊猫持股</w:t>
      </w:r>
      <w:r>
        <w:rPr>
          <w:rFonts w:ascii="Times New Roman" w:hAnsi="Times New Roman" w:cs="Times New Roman" w:eastAsia="Times New Roman" w:hint="default"/>
          <w:sz w:val="18"/>
          <w:szCs w:val="18"/>
        </w:rPr>
        <w:t>17.143%</w:t>
      </w:r>
      <w:r>
        <w:rPr>
          <w:rFonts w:ascii="宋体" w:hAnsi="宋体" w:cs="宋体" w:eastAsia="宋体" w:hint="default"/>
          <w:sz w:val="18"/>
          <w:szCs w:val="18"/>
        </w:rPr>
        <w:t>、新工集团持股</w:t>
      </w:r>
      <w:r>
        <w:rPr>
          <w:rFonts w:ascii="Times New Roman" w:hAnsi="Times New Roman" w:cs="Times New Roman" w:eastAsia="Times New Roman" w:hint="default"/>
          <w:sz w:val="18"/>
          <w:szCs w:val="18"/>
        </w:rPr>
        <w:t>34.257%</w:t>
      </w:r>
      <w:r>
        <w:rPr>
          <w:rFonts w:ascii="宋体" w:hAnsi="宋体" w:cs="宋体" w:eastAsia="宋体" w:hint="default"/>
          <w:sz w:val="18"/>
          <w:szCs w:val="18"/>
        </w:rPr>
        <w:t>、新港持股</w:t>
      </w:r>
      <w:r>
        <w:rPr>
          <w:rFonts w:ascii="Times New Roman" w:hAnsi="Times New Roman" w:cs="Times New Roman" w:eastAsia="Times New Roman" w:hint="default"/>
          <w:sz w:val="18"/>
          <w:szCs w:val="18"/>
        </w:rPr>
        <w:t>2.000%</w:t>
      </w:r>
      <w:r>
        <w:rPr>
          <w:rFonts w:ascii="宋体" w:hAnsi="宋体" w:cs="宋体" w:eastAsia="宋体" w:hint="default"/>
          <w:sz w:val="18"/>
          <w:szCs w:val="18"/>
        </w:rPr>
        <w:t>、夏普持股</w:t>
      </w:r>
      <w:r>
        <w:rPr>
          <w:rFonts w:ascii="Times New Roman" w:hAnsi="Times New Roman" w:cs="Times New Roman" w:eastAsia="Times New Roman" w:hint="default"/>
          <w:sz w:val="18"/>
          <w:szCs w:val="18"/>
        </w:rPr>
        <w:t>7.718%</w:t>
      </w:r>
      <w:r>
        <w:rPr>
          <w:rFonts w:ascii="宋体" w:hAnsi="宋体" w:cs="宋体" w:eastAsia="宋体" w:hint="default"/>
          <w:sz w:val="18"/>
          <w:szCs w:val="18"/>
        </w:rPr>
        <w:t>、冠捷投资持股</w:t>
      </w:r>
      <w:r>
        <w:rPr>
          <w:rFonts w:ascii="Times New Roman" w:hAnsi="Times New Roman" w:cs="Times New Roman" w:eastAsia="Times New Roman" w:hint="default"/>
          <w:sz w:val="18"/>
          <w:szCs w:val="18"/>
        </w:rPr>
        <w:t>0.800%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调</w:t>
      </w:r>
      <w:r>
        <w:rPr>
          <w:rFonts w:ascii="宋体" w:hAnsi="宋体" w:cs="宋体" w:eastAsia="宋体" w:hint="default"/>
          <w:spacing w:val="-80"/>
          <w:sz w:val="18"/>
          <w:szCs w:val="18"/>
        </w:rPr>
        <w:t> </w:t>
      </w:r>
      <w:r>
        <w:rPr>
          <w:rFonts w:ascii="宋体" w:hAnsi="宋体" w:cs="宋体" w:eastAsia="宋体" w:hint="default"/>
          <w:sz w:val="18"/>
          <w:szCs w:val="18"/>
        </w:rPr>
        <w:t>整为</w:t>
      </w:r>
      <w:r>
        <w:rPr>
          <w:rFonts w:ascii="Times New Roman" w:hAnsi="Times New Roman" w:cs="Times New Roman" w:eastAsia="Times New Roman" w:hint="default"/>
          <w:sz w:val="18"/>
          <w:szCs w:val="18"/>
        </w:rPr>
        <w:t>“</w:t>
      </w:r>
      <w:r>
        <w:rPr>
          <w:rFonts w:ascii="宋体" w:hAnsi="宋体" w:cs="宋体" w:eastAsia="宋体" w:hint="default"/>
          <w:sz w:val="18"/>
          <w:szCs w:val="18"/>
        </w:rPr>
        <w:t>中国电子持股</w:t>
      </w:r>
      <w:r>
        <w:rPr>
          <w:rFonts w:ascii="Times New Roman" w:hAnsi="Times New Roman" w:cs="Times New Roman" w:eastAsia="Times New Roman" w:hint="default"/>
          <w:sz w:val="18"/>
          <w:szCs w:val="18"/>
        </w:rPr>
        <w:t>15.168%</w:t>
      </w:r>
      <w:r>
        <w:rPr>
          <w:rFonts w:ascii="宋体" w:hAnsi="宋体" w:cs="宋体" w:eastAsia="宋体" w:hint="default"/>
          <w:sz w:val="18"/>
          <w:szCs w:val="18"/>
        </w:rPr>
        <w:t>、中电熊猫持股</w:t>
      </w:r>
      <w:r>
        <w:rPr>
          <w:rFonts w:ascii="Times New Roman" w:hAnsi="Times New Roman" w:cs="Times New Roman" w:eastAsia="Times New Roman" w:hint="default"/>
          <w:sz w:val="18"/>
          <w:szCs w:val="18"/>
        </w:rPr>
        <w:t>5.217%</w:t>
      </w:r>
      <w:r>
        <w:rPr>
          <w:rFonts w:ascii="宋体" w:hAnsi="宋体" w:cs="宋体" w:eastAsia="宋体" w:hint="default"/>
          <w:sz w:val="18"/>
          <w:szCs w:val="18"/>
        </w:rPr>
        <w:t>、新工集团持股</w:t>
      </w:r>
      <w:r>
        <w:rPr>
          <w:rFonts w:ascii="Times New Roman" w:hAnsi="Times New Roman" w:cs="Times New Roman" w:eastAsia="Times New Roman" w:hint="default"/>
          <w:sz w:val="18"/>
          <w:szCs w:val="18"/>
        </w:rPr>
        <w:t>11.451%</w:t>
      </w:r>
      <w:r>
        <w:rPr>
          <w:rFonts w:ascii="宋体" w:hAnsi="宋体" w:cs="宋体" w:eastAsia="宋体" w:hint="default"/>
          <w:sz w:val="18"/>
          <w:szCs w:val="18"/>
        </w:rPr>
        <w:t>、新港持股</w:t>
      </w:r>
      <w:r>
        <w:rPr>
          <w:rFonts w:ascii="Times New Roman" w:hAnsi="Times New Roman" w:cs="Times New Roman" w:eastAsia="Times New Roman" w:hint="default"/>
          <w:sz w:val="18"/>
          <w:szCs w:val="18"/>
        </w:rPr>
        <w:t>2.000%</w:t>
      </w:r>
      <w:r>
        <w:rPr>
          <w:rFonts w:ascii="宋体" w:hAnsi="宋体" w:cs="宋体" w:eastAsia="宋体" w:hint="default"/>
          <w:sz w:val="18"/>
          <w:szCs w:val="18"/>
        </w:rPr>
        <w:t>、夏普持股</w:t>
      </w:r>
      <w:r>
        <w:rPr>
          <w:rFonts w:ascii="Times New Roman" w:hAnsi="Times New Roman" w:cs="Times New Roman" w:eastAsia="Times New Roman" w:hint="default"/>
          <w:sz w:val="18"/>
          <w:szCs w:val="18"/>
        </w:rPr>
        <w:t>7.718%</w:t>
      </w:r>
      <w:r>
        <w:rPr>
          <w:rFonts w:ascii="宋体" w:hAnsi="宋体" w:cs="宋体" w:eastAsia="宋体" w:hint="default"/>
          <w:sz w:val="18"/>
          <w:szCs w:val="18"/>
        </w:rPr>
        <w:t>、冠捷投资 </w:t>
      </w:r>
      <w:r>
        <w:rPr>
          <w:rFonts w:ascii="宋体" w:hAnsi="宋体" w:cs="宋体" w:eastAsia="宋体" w:hint="default"/>
          <w:spacing w:val="-3"/>
          <w:sz w:val="18"/>
          <w:szCs w:val="18"/>
        </w:rPr>
        <w:t>持股</w:t>
      </w:r>
      <w:r>
        <w:rPr>
          <w:rFonts w:ascii="Times New Roman" w:hAnsi="Times New Roman" w:cs="Times New Roman" w:eastAsia="Times New Roman" w:hint="default"/>
          <w:spacing w:val="-3"/>
          <w:sz w:val="18"/>
          <w:szCs w:val="18"/>
        </w:rPr>
        <w:t>0.800%</w:t>
      </w:r>
      <w:r>
        <w:rPr>
          <w:rFonts w:ascii="宋体" w:hAnsi="宋体" w:cs="宋体" w:eastAsia="宋体" w:hint="default"/>
          <w:spacing w:val="-3"/>
          <w:sz w:val="18"/>
          <w:szCs w:val="18"/>
        </w:rPr>
        <w:t>、华东科技持股</w:t>
      </w:r>
      <w:r>
        <w:rPr>
          <w:rFonts w:ascii="Times New Roman" w:hAnsi="Times New Roman" w:cs="Times New Roman" w:eastAsia="Times New Roman" w:hint="default"/>
          <w:spacing w:val="-3"/>
          <w:sz w:val="18"/>
          <w:szCs w:val="18"/>
        </w:rPr>
        <w:t>57.646%”</w:t>
      </w:r>
      <w:r>
        <w:rPr>
          <w:rFonts w:ascii="宋体" w:hAnsi="宋体" w:cs="宋体" w:eastAsia="宋体" w:hint="default"/>
          <w:spacing w:val="-3"/>
          <w:sz w:val="18"/>
          <w:szCs w:val="18"/>
        </w:rPr>
        <w:t>，其中冠捷投资的出资额和出资比例均不发生变化，仍为人民币</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亿元，持股</w:t>
      </w:r>
      <w:r>
        <w:rPr>
          <w:rFonts w:ascii="Times New Roman" w:hAnsi="Times New Roman" w:cs="Times New Roman" w:eastAsia="Times New Roman" w:hint="default"/>
          <w:spacing w:val="-3"/>
          <w:sz w:val="18"/>
          <w:szCs w:val="18"/>
        </w:rPr>
        <w:t>0.8%</w:t>
      </w:r>
      <w:r>
        <w:rPr>
          <w:rFonts w:ascii="宋体" w:hAnsi="宋体" w:cs="宋体" w:eastAsia="宋体" w:hint="default"/>
          <w:spacing w:val="-3"/>
          <w:sz w:val="18"/>
          <w:szCs w:val="18"/>
        </w:rPr>
        <w:t>（具</w:t>
      </w:r>
      <w:r>
        <w:rPr>
          <w:rFonts w:ascii="宋体" w:hAnsi="宋体" w:cs="宋体" w:eastAsia="宋体" w:hint="default"/>
          <w:spacing w:val="-66"/>
          <w:sz w:val="18"/>
          <w:szCs w:val="18"/>
        </w:rPr>
        <w:t> </w:t>
      </w:r>
      <w:r>
        <w:rPr>
          <w:rFonts w:ascii="宋体" w:hAnsi="宋体" w:cs="宋体" w:eastAsia="宋体" w:hint="default"/>
          <w:sz w:val="18"/>
          <w:szCs w:val="18"/>
        </w:rPr>
        <w:t>体内容详见</w:t>
      </w:r>
      <w:r>
        <w:rPr>
          <w:rFonts w:ascii="Times New Roman" w:hAnsi="Times New Roman" w:cs="Times New Roman" w:eastAsia="Times New Roman" w:hint="default"/>
          <w:sz w:val="18"/>
          <w:szCs w:val="18"/>
        </w:rPr>
        <w:t>2014-081</w:t>
      </w:r>
      <w:r>
        <w:rPr>
          <w:rFonts w:ascii="宋体" w:hAnsi="宋体" w:cs="宋体" w:eastAsia="宋体" w:hint="default"/>
          <w:sz w:val="18"/>
          <w:szCs w:val="18"/>
        </w:rPr>
        <w:t>号公告）。</w:t>
      </w:r>
    </w:p>
    <w:p>
      <w:pPr>
        <w:spacing w:line="300" w:lineRule="auto" w:before="9"/>
        <w:ind w:left="153" w:right="181" w:firstLine="360"/>
        <w:jc w:val="left"/>
        <w:rPr>
          <w:rFonts w:ascii="宋体" w:hAnsi="宋体" w:cs="宋体" w:eastAsia="宋体" w:hint="default"/>
          <w:sz w:val="18"/>
          <w:szCs w:val="18"/>
        </w:rPr>
      </w:pPr>
      <w:r>
        <w:rPr>
          <w:rFonts w:ascii="宋体" w:hAnsi="宋体" w:cs="宋体" w:eastAsia="宋体" w:hint="default"/>
          <w:sz w:val="18"/>
          <w:szCs w:val="18"/>
        </w:rPr>
        <w:t>上述事项经</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日公司第五届董事会第二十六次会议审议通过，并于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日获得公司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年度第五次 临时股东大会的同意。</w:t>
      </w:r>
    </w:p>
    <w:p>
      <w:pPr>
        <w:spacing w:after="0" w:line="300"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关联交易临时报告披露网站相关查询</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3460"/>
        <w:gridCol w:w="2650"/>
        <w:gridCol w:w="3460"/>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2013-032 </w:t>
            </w:r>
            <w:r>
              <w:rPr>
                <w:rFonts w:ascii="宋体" w:hAnsi="宋体" w:cs="宋体" w:eastAsia="宋体" w:hint="default"/>
                <w:sz w:val="18"/>
                <w:szCs w:val="18"/>
              </w:rPr>
              <w:t>关于与中国电子财务有限责任公 </w:t>
            </w:r>
            <w:r>
              <w:rPr>
                <w:rFonts w:ascii="宋体" w:hAnsi="宋体" w:cs="宋体" w:eastAsia="宋体" w:hint="default"/>
                <w:spacing w:val="-1"/>
                <w:sz w:val="18"/>
                <w:szCs w:val="18"/>
              </w:rPr>
              <w:t>司签署《全面金融合作协议》暨关联交易的</w:t>
            </w:r>
            <w:r>
              <w:rPr>
                <w:rFonts w:ascii="宋体" w:hAnsi="宋体" w:cs="宋体" w:eastAsia="宋体" w:hint="default"/>
                <w:sz w:val="18"/>
                <w:szCs w:val="18"/>
              </w:rPr>
              <w:t>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2013-044</w:t>
            </w:r>
            <w:r>
              <w:rPr>
                <w:rFonts w:ascii="Times New Roman" w:hAnsi="Times New Roman" w:cs="Times New Roman" w:eastAsia="Times New Roman" w:hint="default"/>
                <w:spacing w:val="11"/>
                <w:sz w:val="18"/>
                <w:szCs w:val="18"/>
              </w:rPr>
              <w:t> </w:t>
            </w:r>
            <w:r>
              <w:rPr>
                <w:rFonts w:ascii="宋体" w:hAnsi="宋体" w:cs="宋体" w:eastAsia="宋体" w:hint="default"/>
                <w:spacing w:val="-6"/>
                <w:sz w:val="18"/>
                <w:szCs w:val="18"/>
              </w:rPr>
              <w:t>关联交易公告（在北京未来城订制</w:t>
            </w:r>
            <w:r>
              <w:rPr>
                <w:rFonts w:ascii="宋体" w:hAnsi="宋体" w:cs="宋体" w:eastAsia="宋体" w:hint="default"/>
                <w:sz w:val="18"/>
                <w:szCs w:val="18"/>
              </w:rPr>
              <w:t> 科研办公室）</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2014-005 </w:t>
            </w:r>
            <w:r>
              <w:rPr>
                <w:rFonts w:ascii="宋体" w:hAnsi="宋体" w:cs="宋体" w:eastAsia="宋体" w:hint="default"/>
                <w:sz w:val="18"/>
                <w:szCs w:val="18"/>
              </w:rPr>
              <w:t>关于冠捷投资与熊猫液晶共同投 资的项目发生变更暨关联交易事宜的公告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2014-008  </w:t>
            </w:r>
            <w:r>
              <w:rPr>
                <w:rFonts w:ascii="宋体" w:hAnsi="宋体" w:cs="宋体" w:eastAsia="宋体" w:hint="default"/>
                <w:sz w:val="18"/>
                <w:szCs w:val="18"/>
              </w:rPr>
              <w:t>放弃权利暨关联交易事宜的公告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2014-019 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年度日常关联交易预计公告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2014-049 </w:t>
            </w:r>
            <w:r>
              <w:rPr>
                <w:rFonts w:ascii="宋体" w:hAnsi="宋体" w:cs="宋体" w:eastAsia="宋体" w:hint="default"/>
                <w:sz w:val="18"/>
                <w:szCs w:val="18"/>
              </w:rPr>
              <w:t>关于冠捷科技有限公司与深圳桑 菲消费通信有限公司订立供应协议暨日常 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2014-062 </w:t>
            </w:r>
            <w:r>
              <w:rPr>
                <w:rFonts w:ascii="宋体" w:hAnsi="宋体" w:cs="宋体" w:eastAsia="宋体" w:hint="default"/>
                <w:sz w:val="18"/>
                <w:szCs w:val="18"/>
              </w:rPr>
              <w:t>关于非公开发行股票涉及关联交 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338"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2014-065 </w:t>
            </w:r>
            <w:r>
              <w:rPr>
                <w:rFonts w:ascii="宋体" w:hAnsi="宋体" w:cs="宋体" w:eastAsia="宋体" w:hint="default"/>
                <w:sz w:val="18"/>
                <w:szCs w:val="18"/>
              </w:rPr>
              <w:t>关于子公司冠捷科技之下属公司 </w:t>
            </w:r>
            <w:r>
              <w:rPr>
                <w:rFonts w:ascii="宋体" w:hAnsi="宋体" w:cs="宋体" w:eastAsia="宋体" w:hint="default"/>
                <w:spacing w:val="-1"/>
                <w:sz w:val="18"/>
                <w:szCs w:val="18"/>
              </w:rPr>
              <w:t>冠捷投资与桑菲通信订立主供应商协议、与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京华信息订立采购协议暨日常关联交易的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2014-068  </w:t>
            </w:r>
            <w:r>
              <w:rPr>
                <w:rFonts w:ascii="宋体" w:hAnsi="宋体" w:cs="宋体" w:eastAsia="宋体" w:hint="default"/>
                <w:sz w:val="18"/>
                <w:szCs w:val="18"/>
              </w:rPr>
              <w:t>关联方房屋租赁公告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2014-081 </w:t>
            </w:r>
            <w:r>
              <w:rPr>
                <w:rFonts w:ascii="宋体" w:hAnsi="宋体" w:cs="宋体" w:eastAsia="宋体" w:hint="default"/>
                <w:sz w:val="18"/>
                <w:szCs w:val="18"/>
              </w:rPr>
              <w:t>关于熊猫平板项目二次变更并放 弃优先购买权暨关联交易事宜的公告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7"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2014-089 </w:t>
            </w:r>
            <w:r>
              <w:rPr>
                <w:rFonts w:ascii="宋体" w:hAnsi="宋体" w:cs="宋体" w:eastAsia="宋体" w:hint="default"/>
                <w:sz w:val="18"/>
                <w:szCs w:val="18"/>
              </w:rPr>
              <w:t>关于冠捷科技与桑菲通信续签供 </w:t>
            </w:r>
            <w:r>
              <w:rPr>
                <w:rFonts w:ascii="宋体" w:hAnsi="宋体" w:cs="宋体" w:eastAsia="宋体" w:hint="default"/>
                <w:spacing w:val="-1"/>
                <w:sz w:val="18"/>
                <w:szCs w:val="18"/>
              </w:rPr>
              <w:t>应协议、冠捷投资与熊猫液晶、中电信息续</w:t>
            </w:r>
            <w:r>
              <w:rPr>
                <w:rFonts w:ascii="宋体" w:hAnsi="宋体" w:cs="宋体" w:eastAsia="宋体" w:hint="default"/>
                <w:sz w:val="18"/>
                <w:szCs w:val="18"/>
              </w:rPr>
              <w:t> 签及订立采购协议暨日常关联交易的公告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、关于与集团财务公司开展全面金融合作情况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0" w:lineRule="auto" w:before="0"/>
        <w:ind w:left="154" w:right="88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日，公司第五届董事会审议通过了关于与关联方中国电子财务有限责任公司（简称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中电财务</w:t>
      </w:r>
      <w:r>
        <w:rPr>
          <w:rFonts w:ascii="Times New Roman" w:hAnsi="Times New Roman" w:cs="Times New Roman" w:eastAsia="Times New Roman" w:hint="default"/>
          <w:sz w:val="18"/>
          <w:szCs w:val="18"/>
        </w:rPr>
        <w:t>”</w:t>
      </w:r>
      <w:r>
        <w:rPr>
          <w:rFonts w:ascii="宋体" w:hAnsi="宋体" w:cs="宋体" w:eastAsia="宋体" w:hint="default"/>
          <w:sz w:val="18"/>
          <w:szCs w:val="18"/>
        </w:rPr>
        <w:t>）签署《全 </w:t>
      </w:r>
      <w:r>
        <w:rPr>
          <w:rFonts w:ascii="宋体" w:hAnsi="宋体" w:cs="宋体" w:eastAsia="宋体" w:hint="default"/>
          <w:spacing w:val="-1"/>
          <w:sz w:val="18"/>
          <w:szCs w:val="18"/>
        </w:rPr>
        <w:t>面金融合作协议》事宜，并获得</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13</w:t>
      </w:r>
      <w:r>
        <w:rPr>
          <w:rFonts w:ascii="宋体" w:hAnsi="宋体" w:cs="宋体" w:eastAsia="宋体" w:hint="default"/>
          <w:spacing w:val="-1"/>
          <w:sz w:val="18"/>
          <w:szCs w:val="18"/>
        </w:rPr>
        <w:t>日召开的公司</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年度第二次临时股东大会审议批准（具体内容详见</w:t>
      </w:r>
      <w:r>
        <w:rPr>
          <w:rFonts w:ascii="Times New Roman" w:hAnsi="Times New Roman" w:cs="Times New Roman" w:eastAsia="Times New Roman" w:hint="default"/>
          <w:spacing w:val="-1"/>
          <w:sz w:val="18"/>
          <w:szCs w:val="18"/>
        </w:rPr>
        <w:t>2013-032</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号公告）。</w:t>
      </w:r>
    </w:p>
    <w:p>
      <w:pPr>
        <w:spacing w:before="31"/>
        <w:ind w:left="514" w:right="0"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日，公司在中电财务办理存款余额为</w:t>
      </w:r>
      <w:r>
        <w:rPr>
          <w:rFonts w:ascii="Times New Roman" w:hAnsi="Times New Roman" w:cs="Times New Roman" w:eastAsia="Times New Roman" w:hint="default"/>
          <w:sz w:val="18"/>
          <w:szCs w:val="18"/>
        </w:rPr>
        <w:t>61,765,823.23</w:t>
      </w:r>
      <w:r>
        <w:rPr>
          <w:rFonts w:ascii="宋体" w:hAnsi="宋体" w:cs="宋体" w:eastAsia="宋体" w:hint="default"/>
          <w:sz w:val="18"/>
          <w:szCs w:val="18"/>
        </w:rPr>
        <w:t>元人民币，贷款余额为</w:t>
      </w:r>
      <w:r>
        <w:rPr>
          <w:rFonts w:ascii="Times New Roman" w:hAnsi="Times New Roman" w:cs="Times New Roman" w:eastAsia="Times New Roman" w:hint="default"/>
          <w:sz w:val="18"/>
          <w:szCs w:val="18"/>
        </w:rPr>
        <w:t>0</w:t>
      </w:r>
      <w:r>
        <w:rPr>
          <w:rFonts w:ascii="宋体" w:hAnsi="宋体" w:cs="宋体" w:eastAsia="宋体" w:hint="default"/>
          <w:sz w:val="18"/>
          <w:szCs w:val="18"/>
        </w:rPr>
        <w:t>元人民币，详见下表：</w:t>
      </w:r>
    </w:p>
    <w:p>
      <w:pPr>
        <w:spacing w:line="240" w:lineRule="auto" w:before="13"/>
        <w:rPr>
          <w:rFonts w:ascii="宋体" w:hAnsi="宋体" w:cs="宋体" w:eastAsia="宋体" w:hint="default"/>
          <w:sz w:val="14"/>
          <w:szCs w:val="14"/>
        </w:rPr>
      </w:pPr>
    </w:p>
    <w:p>
      <w:pPr>
        <w:spacing w:line="2184" w:lineRule="exact"/>
        <w:ind w:left="154"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6544528" cy="138684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6" cstate="print"/>
                    <a:stretch>
                      <a:fillRect/>
                    </a:stretch>
                  </pic:blipFill>
                  <pic:spPr>
                    <a:xfrm>
                      <a:off x="0" y="0"/>
                      <a:ext cx="6544528" cy="1386840"/>
                    </a:xfrm>
                    <a:prstGeom prst="rect">
                      <a:avLst/>
                    </a:prstGeom>
                  </pic:spPr>
                </pic:pic>
              </a:graphicData>
            </a:graphic>
          </wp:inline>
        </w:drawing>
      </w:r>
      <w:r>
        <w:rPr>
          <w:rFonts w:ascii="宋体" w:hAnsi="宋体" w:cs="宋体" w:eastAsia="宋体" w:hint="default"/>
          <w:position w:val="-43"/>
          <w:sz w:val="20"/>
          <w:szCs w:val="20"/>
        </w:rPr>
      </w:r>
    </w:p>
    <w:p>
      <w:pPr>
        <w:spacing w:after="0" w:line="2184" w:lineRule="exact"/>
        <w:rPr>
          <w:rFonts w:ascii="宋体" w:hAnsi="宋体" w:cs="宋体" w:eastAsia="宋体" w:hint="default"/>
          <w:sz w:val="20"/>
          <w:szCs w:val="20"/>
        </w:rPr>
        <w:sectPr>
          <w:pgSz w:w="11910" w:h="16840"/>
          <w:pgMar w:header="877" w:footer="982" w:top="1100" w:bottom="1180" w:left="980" w:right="240"/>
        </w:sectPr>
      </w:pPr>
    </w:p>
    <w:p>
      <w:pPr>
        <w:spacing w:line="240" w:lineRule="auto" w:before="12"/>
        <w:rPr>
          <w:rFonts w:ascii="宋体" w:hAnsi="宋体" w:cs="宋体" w:eastAsia="宋体" w:hint="default"/>
          <w:sz w:val="21"/>
          <w:szCs w:val="21"/>
        </w:rPr>
      </w:pPr>
    </w:p>
    <w:p>
      <w:pPr>
        <w:spacing w:line="300" w:lineRule="auto" w:before="44"/>
        <w:ind w:left="674" w:right="668" w:firstLine="360"/>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此外，公司聘请了立信会计师事务所（特殊普通合伙）对中国电子财务有限责任公司截止</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日与财务报表相</w:t>
      </w:r>
      <w:r>
        <w:rPr>
          <w:rFonts w:ascii="宋体" w:hAnsi="宋体" w:cs="宋体" w:eastAsia="宋体" w:hint="default"/>
          <w:sz w:val="18"/>
          <w:szCs w:val="18"/>
        </w:rPr>
        <w:t> </w:t>
      </w:r>
      <w:r>
        <w:rPr>
          <w:rFonts w:ascii="宋体" w:hAnsi="宋体" w:cs="宋体" w:eastAsia="宋体" w:hint="default"/>
          <w:spacing w:val="-1"/>
          <w:sz w:val="18"/>
          <w:szCs w:val="18"/>
        </w:rPr>
        <w:t>关资金、信贷、投资、稽核、信息管理等风险控制体系的制定及实施情况进行了审核，并出具了信会师报字</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720383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号《关于中国电子财务有限责任公司风险评估报告》，认为：</w:t>
      </w:r>
      <w:r>
        <w:rPr>
          <w:rFonts w:ascii="Times New Roman" w:hAnsi="Times New Roman" w:cs="Times New Roman" w:eastAsia="Times New Roman" w:hint="default"/>
          <w:sz w:val="18"/>
          <w:szCs w:val="18"/>
        </w:rPr>
        <w:t>“</w:t>
      </w:r>
      <w:r>
        <w:rPr>
          <w:rFonts w:ascii="宋体" w:hAnsi="宋体" w:cs="宋体" w:eastAsia="宋体" w:hint="default"/>
          <w:sz w:val="18"/>
          <w:szCs w:val="18"/>
        </w:rPr>
        <w:t>中国电子财务有限责任公司严格按银监会《企业集团财务管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理办法》（中国银监会令〔</w:t>
      </w:r>
      <w:r>
        <w:rPr>
          <w:rFonts w:ascii="Times New Roman" w:hAnsi="Times New Roman" w:cs="Times New Roman" w:eastAsia="Times New Roman" w:hint="default"/>
          <w:sz w:val="18"/>
          <w:szCs w:val="18"/>
        </w:rPr>
        <w:t>2004</w:t>
      </w:r>
      <w:r>
        <w:rPr>
          <w:rFonts w:ascii="宋体" w:hAnsi="宋体" w:cs="宋体" w:eastAsia="宋体" w:hint="default"/>
          <w:sz w:val="18"/>
          <w:szCs w:val="18"/>
        </w:rPr>
        <w:t>〕第</w:t>
      </w:r>
      <w:r>
        <w:rPr>
          <w:rFonts w:ascii="Times New Roman" w:hAnsi="Times New Roman" w:cs="Times New Roman" w:eastAsia="Times New Roman" w:hint="default"/>
          <w:sz w:val="18"/>
          <w:szCs w:val="18"/>
        </w:rPr>
        <w:t>5</w:t>
      </w:r>
      <w:r>
        <w:rPr>
          <w:rFonts w:ascii="宋体" w:hAnsi="宋体" w:cs="宋体" w:eastAsia="宋体" w:hint="default"/>
          <w:sz w:val="18"/>
          <w:szCs w:val="18"/>
        </w:rPr>
        <w:t>号）规定经营，经营业绩良好，根据我们对风险管理的了解和评价，我们未发现中国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电子财务有限责任公司截止</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日与财务报表相关资金、信贷、中间业务、投资、稽核、信息管理风险控制体系存</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在重大缺陷。</w:t>
      </w:r>
      <w:r>
        <w:rPr>
          <w:rFonts w:ascii="Times New Roman" w:hAnsi="Times New Roman" w:cs="Times New Roman" w:eastAsia="Times New Roman" w:hint="default"/>
          <w:sz w:val="18"/>
          <w:szCs w:val="18"/>
        </w:rPr>
        <w:t>”</w:t>
      </w:r>
    </w:p>
    <w:p>
      <w:pPr>
        <w:spacing w:line="240" w:lineRule="auto" w:before="10"/>
        <w:rPr>
          <w:rFonts w:ascii="Times New Roman" w:hAnsi="Times New Roman" w:cs="Times New Roman" w:eastAsia="Times New Roman" w:hint="default"/>
          <w:sz w:val="22"/>
          <w:szCs w:val="22"/>
        </w:rPr>
      </w:pPr>
    </w:p>
    <w:p>
      <w:pPr>
        <w:pStyle w:val="Heading3"/>
        <w:spacing w:line="240" w:lineRule="auto"/>
        <w:ind w:left="674" w:right="0"/>
        <w:jc w:val="left"/>
        <w:rPr>
          <w:b w:val="0"/>
          <w:bCs w:val="0"/>
        </w:rPr>
      </w:pPr>
      <w:r>
        <w:rPr/>
        <w:t>八、重大合同及其履行情况</w:t>
      </w:r>
      <w:r>
        <w:rPr>
          <w:b w:val="0"/>
          <w:bCs w:val="0"/>
        </w:rPr>
      </w:r>
    </w:p>
    <w:p>
      <w:pPr>
        <w:spacing w:line="240" w:lineRule="auto" w:before="8"/>
        <w:rPr>
          <w:rFonts w:ascii="宋体" w:hAnsi="宋体" w:cs="宋体" w:eastAsia="宋体" w:hint="default"/>
          <w:b/>
          <w:bCs/>
          <w:sz w:val="24"/>
          <w:szCs w:val="24"/>
        </w:rPr>
      </w:pPr>
    </w:p>
    <w:p>
      <w:pPr>
        <w:spacing w:before="0"/>
        <w:ind w:left="6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67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0" w:lineRule="auto" w:before="0"/>
        <w:ind w:left="673" w:right="667"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日，经公司第五届董事会审议，同意公司与实际控制人中国电子就长城信安（为中国电子的控股子公司； 中国电子持股</w:t>
      </w:r>
      <w:r>
        <w:rPr>
          <w:rFonts w:ascii="Times New Roman" w:hAnsi="Times New Roman" w:cs="Times New Roman" w:eastAsia="Times New Roman" w:hint="default"/>
          <w:sz w:val="18"/>
          <w:szCs w:val="18"/>
        </w:rPr>
        <w:t>85.11%</w:t>
      </w:r>
      <w:r>
        <w:rPr>
          <w:rFonts w:ascii="宋体" w:hAnsi="宋体" w:cs="宋体" w:eastAsia="宋体" w:hint="default"/>
          <w:sz w:val="18"/>
          <w:szCs w:val="18"/>
        </w:rPr>
        <w:t>，公司持股</w:t>
      </w:r>
      <w:r>
        <w:rPr>
          <w:rFonts w:ascii="Times New Roman" w:hAnsi="Times New Roman" w:cs="Times New Roman" w:eastAsia="Times New Roman" w:hint="default"/>
          <w:sz w:val="18"/>
          <w:szCs w:val="18"/>
        </w:rPr>
        <w:t>14.89%</w:t>
      </w:r>
      <w:r>
        <w:rPr>
          <w:rFonts w:ascii="宋体" w:hAnsi="宋体" w:cs="宋体" w:eastAsia="宋体" w:hint="default"/>
          <w:sz w:val="18"/>
          <w:szCs w:val="18"/>
        </w:rPr>
        <w:t>）委托给本公司进行经营管理事宜签署《委托管理协议》，协议有效期三年，委托</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管理费按长城信安年度净利润的</w:t>
      </w:r>
      <w:r>
        <w:rPr>
          <w:rFonts w:ascii="Times New Roman" w:hAnsi="Times New Roman" w:cs="Times New Roman" w:eastAsia="Times New Roman" w:hint="default"/>
          <w:sz w:val="18"/>
          <w:szCs w:val="18"/>
        </w:rPr>
        <w:t>5%</w:t>
      </w:r>
      <w:r>
        <w:rPr>
          <w:rFonts w:ascii="宋体" w:hAnsi="宋体" w:cs="宋体" w:eastAsia="宋体" w:hint="default"/>
          <w:sz w:val="18"/>
          <w:szCs w:val="18"/>
        </w:rPr>
        <w:t>计算，但每年最高不超过人民币</w:t>
      </w:r>
      <w:r>
        <w:rPr>
          <w:rFonts w:ascii="Times New Roman" w:hAnsi="Times New Roman" w:cs="Times New Roman" w:eastAsia="Times New Roman" w:hint="default"/>
          <w:sz w:val="18"/>
          <w:szCs w:val="18"/>
        </w:rPr>
        <w:t>50</w:t>
      </w:r>
      <w:r>
        <w:rPr>
          <w:rFonts w:ascii="宋体" w:hAnsi="宋体" w:cs="宋体" w:eastAsia="宋体" w:hint="default"/>
          <w:sz w:val="18"/>
          <w:szCs w:val="18"/>
        </w:rPr>
        <w:t>万元。在委托管理期间，长城信安独立核算，自负盈</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亏，财务报表纳入中国电子合并报表范围。</w:t>
      </w:r>
    </w:p>
    <w:p>
      <w:pPr>
        <w:spacing w:before="31"/>
        <w:ind w:left="103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以上的托管项目。</w:t>
      </w:r>
    </w:p>
    <w:p>
      <w:pPr>
        <w:spacing w:line="240" w:lineRule="auto" w:before="10"/>
        <w:rPr>
          <w:rFonts w:ascii="宋体" w:hAnsi="宋体" w:cs="宋体" w:eastAsia="宋体" w:hint="default"/>
          <w:sz w:val="25"/>
          <w:szCs w:val="25"/>
        </w:rPr>
      </w:pPr>
    </w:p>
    <w:p>
      <w:pPr>
        <w:spacing w:before="0"/>
        <w:ind w:left="67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03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公司报告期不存在承包情况。</w:t>
      </w:r>
    </w:p>
    <w:p>
      <w:pPr>
        <w:spacing w:line="240" w:lineRule="auto" w:before="11"/>
        <w:rPr>
          <w:rFonts w:ascii="宋体" w:hAnsi="宋体" w:cs="宋体" w:eastAsia="宋体" w:hint="default"/>
          <w:sz w:val="26"/>
          <w:szCs w:val="26"/>
        </w:rPr>
      </w:pPr>
    </w:p>
    <w:p>
      <w:pPr>
        <w:spacing w:before="0"/>
        <w:ind w:left="67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0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）本公司历年来对外出租部分自有物业，对关联方的出租详见财务报表附注中</w:t>
      </w:r>
      <w:r>
        <w:rPr>
          <w:rFonts w:ascii="Times New Roman" w:hAnsi="Times New Roman" w:cs="Times New Roman" w:eastAsia="Times New Roman" w:hint="default"/>
          <w:sz w:val="18"/>
          <w:szCs w:val="18"/>
        </w:rPr>
        <w:t>“</w:t>
      </w:r>
      <w:r>
        <w:rPr>
          <w:rFonts w:ascii="宋体" w:hAnsi="宋体" w:cs="宋体" w:eastAsia="宋体" w:hint="default"/>
          <w:sz w:val="18"/>
          <w:szCs w:val="18"/>
        </w:rPr>
        <w:t>关联交易</w:t>
      </w:r>
      <w:r>
        <w:rPr>
          <w:rFonts w:ascii="Times New Roman" w:hAnsi="Times New Roman" w:cs="Times New Roman" w:eastAsia="Times New Roman" w:hint="default"/>
          <w:sz w:val="18"/>
          <w:szCs w:val="18"/>
        </w:rPr>
        <w:t>”</w:t>
      </w:r>
      <w:r>
        <w:rPr>
          <w:rFonts w:ascii="宋体" w:hAnsi="宋体" w:cs="宋体" w:eastAsia="宋体" w:hint="default"/>
          <w:sz w:val="18"/>
          <w:szCs w:val="18"/>
        </w:rPr>
        <w:t>的相关介绍；</w:t>
      </w:r>
    </w:p>
    <w:p>
      <w:pPr>
        <w:spacing w:before="63"/>
        <w:ind w:left="10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）公司亦存在少量租赁厂房、宿舍供员工使用的情况。</w:t>
      </w:r>
    </w:p>
    <w:p>
      <w:pPr>
        <w:spacing w:before="63"/>
        <w:ind w:left="10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）公司报告期不存在为公司带来的损益达到公司报告期利润总额</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6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670" w:firstLine="0"/>
        <w:jc w:val="right"/>
        <w:rPr>
          <w:rFonts w:ascii="宋体" w:hAnsi="宋体" w:cs="宋体" w:eastAsia="宋体" w:hint="default"/>
          <w:sz w:val="18"/>
          <w:szCs w:val="18"/>
        </w:rPr>
      </w:pPr>
      <w:r>
        <w:rPr/>
        <w:pict>
          <v:group style="position:absolute;margin-left:191.520004pt;margin-top:101.172028pt;width:114.2pt;height:19.650pt;mso-position-horizontal-relative:page;mso-position-vertical-relative:paragraph;z-index:-1157248" coordorigin="3830,2023" coordsize="2284,393">
            <v:shape style="position:absolute;left:3830;top:2023;width:2284;height:393" coordorigin="3830,2023" coordsize="2284,393" path="m3830,2416l6114,2416,6114,2023,3830,2023,3830,2416xe" filled="true" fillcolor="#ffffff" stroked="false">
              <v:path arrowok="t"/>
              <v:fill type="solid"/>
            </v:shape>
            <w10:wrap type="none"/>
          </v:group>
        </w:pict>
      </w: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759"/>
        <w:gridCol w:w="1489"/>
        <w:gridCol w:w="851"/>
        <w:gridCol w:w="1440"/>
        <w:gridCol w:w="900"/>
        <w:gridCol w:w="1230"/>
        <w:gridCol w:w="1328"/>
        <w:gridCol w:w="720"/>
        <w:gridCol w:w="1026"/>
      </w:tblGrid>
      <w:tr>
        <w:trPr>
          <w:trHeight w:val="402" w:hRule="exact"/>
        </w:trPr>
        <w:tc>
          <w:tcPr>
            <w:tcW w:w="1074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66"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1" w:right="17"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1" w:hanging="266"/>
              <w:jc w:val="left"/>
              <w:rPr>
                <w:rFonts w:ascii="宋体" w:hAnsi="宋体" w:cs="宋体" w:eastAsia="宋体" w:hint="default"/>
                <w:sz w:val="18"/>
                <w:szCs w:val="18"/>
              </w:rPr>
            </w:pPr>
            <w:r>
              <w:rPr>
                <w:rFonts w:ascii="宋体" w:hAnsi="宋体" w:cs="宋体" w:eastAsia="宋体" w:hint="default"/>
                <w:spacing w:val="-2"/>
                <w:sz w:val="18"/>
                <w:szCs w:val="18"/>
              </w:rPr>
              <w:t>实际发生日期（协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议签署日）</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83"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7" w:right="56" w:hanging="180"/>
              <w:jc w:val="left"/>
              <w:rPr>
                <w:rFonts w:ascii="宋体" w:hAnsi="宋体" w:cs="宋体" w:eastAsia="宋体" w:hint="default"/>
                <w:sz w:val="18"/>
                <w:szCs w:val="18"/>
              </w:rPr>
            </w:pPr>
            <w:r>
              <w:rPr>
                <w:rFonts w:ascii="宋体" w:hAnsi="宋体" w:cs="宋体" w:eastAsia="宋体" w:hint="default"/>
                <w:sz w:val="18"/>
                <w:szCs w:val="18"/>
              </w:rPr>
              <w:t>是否为关联 方担保</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p>
        </w:tc>
        <w:tc>
          <w:tcPr>
            <w:tcW w:w="2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 w:right="138"/>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p>
          <w:p>
            <w:pPr>
              <w:pStyle w:val="TableParagraph"/>
              <w:spacing w:line="240" w:lineRule="auto" w:before="76"/>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91" w:type="dxa"/>
            <w:gridSpan w:val="2"/>
            <w:tcBorders>
              <w:top w:val="single" w:sz="4" w:space="0" w:color="000000"/>
              <w:left w:val="single" w:sz="4" w:space="0" w:color="000000"/>
              <w:bottom w:val="single" w:sz="4" w:space="0" w:color="000000"/>
              <w:right w:val="single" w:sz="4" w:space="0" w:color="000000"/>
            </w:tcBorders>
          </w:tcPr>
          <w:p>
            <w:pP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 w:right="138"/>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460" w:right="460"/>
        </w:sectPr>
      </w:pPr>
    </w:p>
    <w:p>
      <w:pPr>
        <w:spacing w:line="240" w:lineRule="auto" w:before="6"/>
        <w:rPr>
          <w:rFonts w:ascii="宋体" w:hAnsi="宋体" w:cs="宋体" w:eastAsia="宋体" w:hint="default"/>
          <w:sz w:val="24"/>
          <w:szCs w:val="24"/>
        </w:rPr>
      </w:pPr>
      <w:r>
        <w:rPr/>
        <w:pict>
          <v:shape style="position:absolute;margin-left:186.539703pt;margin-top:379.380005pt;width:119.2pt;height:19.650pt;mso-position-horizontal-relative:page;mso-position-vertical-relative:page;z-index:-115722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91.520004pt;margin-top:379.380005pt;width:114.2pt;height:19.650pt;mso-position-horizontal-relative:page;mso-position-vertical-relative:page;z-index:-1157200" coordorigin="3830,7588" coordsize="2284,393">
            <v:shape style="position:absolute;left:3830;top:7588;width:2284;height:393" coordorigin="3830,7588" coordsize="2284,393" path="m3830,7980l6114,7980,6114,7588,3830,7588,3830,7980xe" filled="true" fillcolor="#ffffff" stroked="false">
              <v:path arrowok="t"/>
              <v:fill type="solid"/>
            </v:shape>
            <w10:wrap type="none"/>
          </v:group>
        </w:pict>
      </w:r>
    </w:p>
    <w:tbl>
      <w:tblPr>
        <w:tblW w:w="0" w:type="auto"/>
        <w:jc w:val="left"/>
        <w:tblInd w:w="116" w:type="dxa"/>
        <w:tblLayout w:type="fixed"/>
        <w:tblCellMar>
          <w:top w:w="0" w:type="dxa"/>
          <w:left w:w="0" w:type="dxa"/>
          <w:bottom w:w="0" w:type="dxa"/>
          <w:right w:w="0" w:type="dxa"/>
        </w:tblCellMar>
        <w:tblLook w:val="01E0"/>
      </w:tblPr>
      <w:tblGrid>
        <w:gridCol w:w="1759"/>
        <w:gridCol w:w="1486"/>
        <w:gridCol w:w="854"/>
        <w:gridCol w:w="1440"/>
        <w:gridCol w:w="900"/>
        <w:gridCol w:w="1230"/>
        <w:gridCol w:w="1328"/>
        <w:gridCol w:w="720"/>
        <w:gridCol w:w="1026"/>
      </w:tblGrid>
      <w:tr>
        <w:trPr>
          <w:trHeight w:val="402" w:hRule="exact"/>
        </w:trPr>
        <w:tc>
          <w:tcPr>
            <w:tcW w:w="1074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77" w:right="17"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1"/>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1" w:hanging="266"/>
              <w:jc w:val="left"/>
              <w:rPr>
                <w:rFonts w:ascii="宋体" w:hAnsi="宋体" w:cs="宋体" w:eastAsia="宋体" w:hint="default"/>
                <w:sz w:val="18"/>
                <w:szCs w:val="18"/>
              </w:rPr>
            </w:pPr>
            <w:r>
              <w:rPr>
                <w:rFonts w:ascii="宋体" w:hAnsi="宋体" w:cs="宋体" w:eastAsia="宋体" w:hint="default"/>
                <w:spacing w:val="-2"/>
                <w:sz w:val="18"/>
                <w:szCs w:val="18"/>
              </w:rPr>
              <w:t>实际发生日期（协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议签署日）</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83"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7" w:right="56" w:hanging="180"/>
              <w:jc w:val="left"/>
              <w:rPr>
                <w:rFonts w:ascii="宋体" w:hAnsi="宋体" w:cs="宋体" w:eastAsia="宋体" w:hint="default"/>
                <w:sz w:val="18"/>
                <w:szCs w:val="18"/>
              </w:rPr>
            </w:pPr>
            <w:r>
              <w:rPr>
                <w:rFonts w:ascii="宋体" w:hAnsi="宋体" w:cs="宋体" w:eastAsia="宋体" w:hint="default"/>
                <w:sz w:val="18"/>
                <w:szCs w:val="18"/>
              </w:rPr>
              <w:t>是否为关联 方担保</w:t>
            </w:r>
          </w:p>
        </w:tc>
      </w:tr>
      <w:tr>
        <w:trPr>
          <w:trHeight w:val="402" w:hRule="exact"/>
        </w:trPr>
        <w:tc>
          <w:tcPr>
            <w:tcW w:w="1759" w:type="dxa"/>
            <w:vMerge w:val="restart"/>
            <w:tcBorders>
              <w:top w:val="single" w:sz="4" w:space="0" w:color="000000"/>
              <w:left w:val="single" w:sz="4" w:space="0" w:color="000000"/>
              <w:right w:val="single" w:sz="4" w:space="0" w:color="000000"/>
            </w:tcBorders>
          </w:tcPr>
          <w:p>
            <w:pPr>
              <w:pStyle w:val="TableParagraph"/>
              <w:spacing w:line="316" w:lineRule="auto" w:before="91"/>
              <w:ind w:left="-1" w:right="127"/>
              <w:jc w:val="left"/>
              <w:rPr>
                <w:rFonts w:ascii="宋体" w:hAnsi="宋体" w:cs="宋体" w:eastAsia="宋体" w:hint="default"/>
                <w:sz w:val="18"/>
                <w:szCs w:val="18"/>
              </w:rPr>
            </w:pPr>
            <w:r>
              <w:rPr>
                <w:rFonts w:ascii="宋体" w:hAnsi="宋体" w:cs="宋体" w:eastAsia="宋体" w:hint="default"/>
                <w:sz w:val="18"/>
                <w:szCs w:val="18"/>
              </w:rPr>
              <w:t>中国长城计算机（香 港）控股有限公司</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6,132.59</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3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2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59"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12,011.03</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3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328"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026" w:type="dxa"/>
            <w:vMerge/>
            <w:tcBorders>
              <w:left w:val="single" w:sz="4" w:space="0" w:color="000000"/>
              <w:bottom w:val="single" w:sz="4" w:space="0" w:color="000000"/>
              <w:right w:val="single" w:sz="4" w:space="0" w:color="000000"/>
            </w:tcBorders>
          </w:tcPr>
          <w:p>
            <w:pPr/>
          </w:p>
        </w:tc>
      </w:tr>
      <w:tr>
        <w:trPr>
          <w:trHeight w:val="402" w:hRule="exact"/>
        </w:trPr>
        <w:tc>
          <w:tcPr>
            <w:tcW w:w="1759" w:type="dxa"/>
            <w:vMerge w:val="restart"/>
            <w:tcBorders>
              <w:top w:val="single" w:sz="4" w:space="0" w:color="000000"/>
              <w:left w:val="single" w:sz="4" w:space="0" w:color="000000"/>
              <w:right w:val="single" w:sz="4" w:space="0" w:color="000000"/>
            </w:tcBorders>
          </w:tcPr>
          <w:p>
            <w:pPr>
              <w:pStyle w:val="TableParagraph"/>
              <w:spacing w:line="316" w:lineRule="auto" w:before="91"/>
              <w:ind w:left="-1" w:right="127"/>
              <w:jc w:val="left"/>
              <w:rPr>
                <w:rFonts w:ascii="宋体" w:hAnsi="宋体" w:cs="宋体" w:eastAsia="宋体" w:hint="default"/>
                <w:sz w:val="18"/>
                <w:szCs w:val="18"/>
              </w:rPr>
            </w:pPr>
            <w:r>
              <w:rPr>
                <w:rFonts w:ascii="宋体" w:hAnsi="宋体" w:cs="宋体" w:eastAsia="宋体" w:hint="default"/>
                <w:sz w:val="18"/>
                <w:szCs w:val="18"/>
              </w:rPr>
              <w:t>中国长城计算机（香 港）控股有限公司</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18,144.01</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3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59"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7,014.63</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3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328"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026" w:type="dxa"/>
            <w:vMerge/>
            <w:tcBorders>
              <w:left w:val="single" w:sz="4" w:space="0" w:color="000000"/>
              <w:bottom w:val="single" w:sz="4" w:space="0" w:color="000000"/>
              <w:right w:val="single" w:sz="4" w:space="0" w:color="000000"/>
            </w:tcBorders>
          </w:tcPr>
          <w:p>
            <w:pP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127"/>
              <w:jc w:val="left"/>
              <w:rPr>
                <w:rFonts w:ascii="宋体" w:hAnsi="宋体" w:cs="宋体" w:eastAsia="宋体" w:hint="default"/>
                <w:sz w:val="18"/>
                <w:szCs w:val="18"/>
              </w:rPr>
            </w:pPr>
            <w:r>
              <w:rPr>
                <w:rFonts w:ascii="宋体" w:hAnsi="宋体" w:cs="宋体" w:eastAsia="宋体" w:hint="default"/>
                <w:sz w:val="18"/>
                <w:szCs w:val="18"/>
              </w:rPr>
              <w:t>深圳中电长城能源有 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26,500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13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2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6"/>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40,000</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 w:right="13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43,302.26</w:t>
            </w:r>
          </w:p>
        </w:tc>
      </w:tr>
      <w:tr>
        <w:trPr>
          <w:trHeight w:val="714" w:hRule="exact"/>
        </w:trPr>
        <w:tc>
          <w:tcPr>
            <w:tcW w:w="32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 w:right="17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 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66,500</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 w:right="13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25,158.64</w:t>
            </w:r>
          </w:p>
        </w:tc>
      </w:tr>
      <w:tr>
        <w:trPr>
          <w:trHeight w:val="402" w:hRule="exact"/>
        </w:trPr>
        <w:tc>
          <w:tcPr>
            <w:tcW w:w="1074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32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40,000</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 w:right="13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43,302.26</w:t>
            </w:r>
          </w:p>
        </w:tc>
      </w:tr>
      <w:tr>
        <w:trPr>
          <w:trHeight w:val="714" w:hRule="exact"/>
        </w:trPr>
        <w:tc>
          <w:tcPr>
            <w:tcW w:w="32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报告期末已审批的担保额度合</w:t>
            </w:r>
            <w:r>
              <w:rPr>
                <w:rFonts w:ascii="宋体" w:hAnsi="宋体" w:cs="宋体" w:eastAsia="宋体" w:hint="default"/>
                <w:spacing w:val="-87"/>
                <w:sz w:val="18"/>
                <w:szCs w:val="18"/>
              </w:rPr>
              <w:t>计</w:t>
            </w:r>
            <w:r>
              <w:rPr>
                <w:rFonts w:ascii="宋体" w:hAnsi="宋体" w:cs="宋体" w:eastAsia="宋体" w:hint="default"/>
                <w:sz w:val="18"/>
                <w:szCs w:val="18"/>
              </w:rPr>
              <w:t>（</w:t>
            </w:r>
            <w:r>
              <w:rPr>
                <w:rFonts w:ascii="Times New Roman" w:hAnsi="Times New Roman" w:cs="Times New Roman" w:eastAsia="Times New Roman" w:hint="default"/>
                <w:sz w:val="18"/>
                <w:szCs w:val="18"/>
              </w:rPr>
              <w:t>A3+B3</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66,500</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 w:right="13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25,158.64</w:t>
            </w:r>
          </w:p>
        </w:tc>
      </w:tr>
      <w:tr>
        <w:trPr>
          <w:trHeight w:val="402" w:hRule="exact"/>
        </w:trPr>
        <w:tc>
          <w:tcPr>
            <w:tcW w:w="55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52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9.87%</w:t>
            </w:r>
          </w:p>
        </w:tc>
      </w:tr>
      <w:tr>
        <w:trPr>
          <w:trHeight w:val="402" w:hRule="exact"/>
        </w:trPr>
        <w:tc>
          <w:tcPr>
            <w:tcW w:w="1074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55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52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5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的被担保对象提供的债务担保金额</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52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5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52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5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52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5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520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1" w:firstLine="360"/>
              <w:jc w:val="left"/>
              <w:rPr>
                <w:rFonts w:ascii="宋体" w:hAnsi="宋体" w:cs="宋体" w:eastAsia="宋体" w:hint="default"/>
                <w:sz w:val="18"/>
                <w:szCs w:val="18"/>
              </w:rPr>
            </w:pPr>
            <w:r>
              <w:rPr>
                <w:rFonts w:ascii="宋体" w:hAnsi="宋体" w:cs="宋体" w:eastAsia="宋体" w:hint="default"/>
                <w:spacing w:val="-1"/>
                <w:sz w:val="18"/>
                <w:szCs w:val="18"/>
              </w:rPr>
              <w:t>如子公司未按约定履行还款责任，本公司须在保证范围内承担</w:t>
            </w:r>
            <w:r>
              <w:rPr>
                <w:rFonts w:ascii="宋体" w:hAnsi="宋体" w:cs="宋体" w:eastAsia="宋体" w:hint="default"/>
                <w:sz w:val="18"/>
                <w:szCs w:val="18"/>
              </w:rPr>
              <w:t> 连带保证责任。</w:t>
            </w:r>
          </w:p>
        </w:tc>
      </w:tr>
      <w:tr>
        <w:trPr>
          <w:trHeight w:val="402" w:hRule="exact"/>
        </w:trPr>
        <w:tc>
          <w:tcPr>
            <w:tcW w:w="55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52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4"/>
        <w:rPr>
          <w:rFonts w:ascii="宋体" w:hAnsi="宋体" w:cs="宋体" w:eastAsia="宋体" w:hint="default"/>
          <w:sz w:val="9"/>
          <w:szCs w:val="9"/>
        </w:rPr>
      </w:pPr>
    </w:p>
    <w:p>
      <w:pPr>
        <w:spacing w:before="44"/>
        <w:ind w:left="10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）本公司对长城香港、长城能源的担保方式均为信用担保。</w:t>
      </w:r>
    </w:p>
    <w:p>
      <w:pPr>
        <w:spacing w:before="63"/>
        <w:ind w:left="10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）对子公司的担保协议由公司按照审批额度，在有效期限内决定与银行签订的具体方式。</w:t>
      </w:r>
    </w:p>
    <w:p>
      <w:pPr>
        <w:spacing w:before="63"/>
        <w:ind w:left="10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）公司报告期无违规对外担保情况。</w:t>
      </w:r>
    </w:p>
    <w:p>
      <w:pPr>
        <w:spacing w:line="240" w:lineRule="auto" w:before="3"/>
        <w:rPr>
          <w:rFonts w:ascii="宋体" w:hAnsi="宋体" w:cs="宋体" w:eastAsia="宋体" w:hint="default"/>
          <w:sz w:val="21"/>
          <w:szCs w:val="21"/>
        </w:rPr>
      </w:pPr>
    </w:p>
    <w:p>
      <w:pPr>
        <w:spacing w:before="0"/>
        <w:ind w:left="6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03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公司报告期不存在其他重大合同。</w:t>
      </w:r>
    </w:p>
    <w:p>
      <w:pPr>
        <w:spacing w:line="240" w:lineRule="auto" w:before="3"/>
        <w:rPr>
          <w:rFonts w:ascii="宋体" w:hAnsi="宋体" w:cs="宋体" w:eastAsia="宋体" w:hint="default"/>
          <w:sz w:val="22"/>
          <w:szCs w:val="22"/>
        </w:rPr>
      </w:pPr>
    </w:p>
    <w:p>
      <w:pPr>
        <w:spacing w:before="0"/>
        <w:ind w:left="6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、其他重大交易</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103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公司报告期不存在其他重大交易。</w:t>
      </w:r>
    </w:p>
    <w:p>
      <w:pPr>
        <w:spacing w:after="0"/>
        <w:jc w:val="left"/>
        <w:rPr>
          <w:rFonts w:ascii="宋体" w:hAnsi="宋体" w:cs="宋体" w:eastAsia="宋体" w:hint="default"/>
          <w:sz w:val="18"/>
          <w:szCs w:val="18"/>
        </w:rPr>
        <w:sectPr>
          <w:pgSz w:w="11910" w:h="16840"/>
          <w:pgMar w:header="877" w:footer="982" w:top="1100" w:bottom="1180" w:left="460" w:right="460"/>
        </w:sectPr>
      </w:pPr>
    </w:p>
    <w:p>
      <w:pPr>
        <w:spacing w:line="240" w:lineRule="auto" w:before="10"/>
        <w:rPr>
          <w:rFonts w:ascii="宋体" w:hAnsi="宋体" w:cs="宋体" w:eastAsia="宋体" w:hint="default"/>
          <w:sz w:val="20"/>
          <w:szCs w:val="20"/>
        </w:rPr>
      </w:pPr>
    </w:p>
    <w:p>
      <w:pPr>
        <w:spacing w:before="35"/>
        <w:ind w:left="934" w:right="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、报告期内获得银行综合授信及贷款的情况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294" w:right="7"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日，公司以信用担保方式向中国进出口银行深圳分行申请进口信贷流动资金贷款人民币壹亿元整</w:t>
      </w:r>
    </w:p>
    <w:p>
      <w:pPr>
        <w:spacing w:before="63"/>
        <w:ind w:left="933" w:right="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RMB1</w:t>
      </w:r>
      <w:r>
        <w:rPr>
          <w:rFonts w:ascii="宋体" w:hAnsi="宋体" w:cs="宋体" w:eastAsia="宋体" w:hint="default"/>
          <w:sz w:val="18"/>
          <w:szCs w:val="18"/>
        </w:rPr>
        <w:t>亿元），期限两年。</w:t>
      </w:r>
    </w:p>
    <w:p>
      <w:pPr>
        <w:spacing w:line="300" w:lineRule="auto" w:before="63"/>
        <w:ind w:left="933" w:right="7"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日，公司以信用担保方式向中国进出口银行深圳分行申请进口信贷流动资金贷款人民币壹仟玖佰伍拾</w:t>
      </w:r>
      <w:r>
        <w:rPr>
          <w:rFonts w:ascii="宋体" w:hAnsi="宋体" w:cs="宋体" w:eastAsia="宋体" w:hint="default"/>
          <w:sz w:val="18"/>
          <w:szCs w:val="18"/>
        </w:rPr>
        <w:t> 万元整（</w:t>
      </w:r>
      <w:r>
        <w:rPr>
          <w:rFonts w:ascii="Times New Roman" w:hAnsi="Times New Roman" w:cs="Times New Roman" w:eastAsia="Times New Roman" w:hint="default"/>
          <w:sz w:val="18"/>
          <w:szCs w:val="18"/>
        </w:rPr>
        <w:t>RMB1,950</w:t>
      </w:r>
      <w:r>
        <w:rPr>
          <w:rFonts w:ascii="宋体" w:hAnsi="宋体" w:cs="宋体" w:eastAsia="宋体" w:hint="default"/>
          <w:sz w:val="18"/>
          <w:szCs w:val="18"/>
        </w:rPr>
        <w:t>万元），期限两年。</w:t>
      </w:r>
    </w:p>
    <w:p>
      <w:pPr>
        <w:spacing w:line="300" w:lineRule="auto" w:before="13"/>
        <w:ind w:left="933" w:right="7"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日，公司以信用担保方式向中国进出口银行深圳分行申请进口信贷流动资金贷款人民币壹仟玖佰万元</w:t>
      </w:r>
      <w:r>
        <w:rPr>
          <w:rFonts w:ascii="宋体" w:hAnsi="宋体" w:cs="宋体" w:eastAsia="宋体" w:hint="default"/>
          <w:sz w:val="18"/>
          <w:szCs w:val="18"/>
        </w:rPr>
        <w:t> 整（</w:t>
      </w:r>
      <w:r>
        <w:rPr>
          <w:rFonts w:ascii="Times New Roman" w:hAnsi="Times New Roman" w:cs="Times New Roman" w:eastAsia="Times New Roman" w:hint="default"/>
          <w:sz w:val="18"/>
          <w:szCs w:val="18"/>
        </w:rPr>
        <w:t>RMB1,900</w:t>
      </w:r>
      <w:r>
        <w:rPr>
          <w:rFonts w:ascii="宋体" w:hAnsi="宋体" w:cs="宋体" w:eastAsia="宋体" w:hint="default"/>
          <w:sz w:val="18"/>
          <w:szCs w:val="18"/>
        </w:rPr>
        <w:t>万元），期限两年。</w:t>
      </w:r>
    </w:p>
    <w:p>
      <w:pPr>
        <w:spacing w:line="300" w:lineRule="auto" w:before="13"/>
        <w:ind w:left="933" w:right="7"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日，公司以信用担保方式向中国进出口银行深圳分行申请进口信贷流动资金贷款人民币贰仟贰佰伍拾</w:t>
      </w:r>
      <w:r>
        <w:rPr>
          <w:rFonts w:ascii="宋体" w:hAnsi="宋体" w:cs="宋体" w:eastAsia="宋体" w:hint="default"/>
          <w:sz w:val="18"/>
          <w:szCs w:val="18"/>
        </w:rPr>
        <w:t> 万元整（</w:t>
      </w:r>
      <w:r>
        <w:rPr>
          <w:rFonts w:ascii="Times New Roman" w:hAnsi="Times New Roman" w:cs="Times New Roman" w:eastAsia="Times New Roman" w:hint="default"/>
          <w:sz w:val="18"/>
          <w:szCs w:val="18"/>
        </w:rPr>
        <w:t>RMB2,250</w:t>
      </w:r>
      <w:r>
        <w:rPr>
          <w:rFonts w:ascii="宋体" w:hAnsi="宋体" w:cs="宋体" w:eastAsia="宋体" w:hint="default"/>
          <w:sz w:val="18"/>
          <w:szCs w:val="18"/>
        </w:rPr>
        <w:t>万元），期限两年。</w:t>
      </w:r>
    </w:p>
    <w:p>
      <w:pPr>
        <w:spacing w:line="300" w:lineRule="auto" w:before="13"/>
        <w:ind w:left="933" w:right="7" w:firstLine="3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日，公司以信用担保方式向中国银行深圳高新区支行申请综合授信额度人民币叁亿元整（</w:t>
      </w:r>
      <w:r>
        <w:rPr>
          <w:rFonts w:ascii="Times New Roman" w:hAnsi="Times New Roman" w:cs="Times New Roman" w:eastAsia="Times New Roman" w:hint="default"/>
          <w:spacing w:val="-4"/>
          <w:sz w:val="18"/>
          <w:szCs w:val="18"/>
        </w:rPr>
        <w:t>RMB3</w:t>
      </w:r>
      <w:r>
        <w:rPr>
          <w:rFonts w:ascii="宋体" w:hAnsi="宋体" w:cs="宋体" w:eastAsia="宋体" w:hint="default"/>
          <w:spacing w:val="-4"/>
          <w:sz w:val="18"/>
          <w:szCs w:val="18"/>
        </w:rPr>
        <w:t>亿元），</w:t>
      </w:r>
      <w:r>
        <w:rPr>
          <w:rFonts w:ascii="宋体" w:hAnsi="宋体" w:cs="宋体" w:eastAsia="宋体" w:hint="default"/>
          <w:sz w:val="18"/>
          <w:szCs w:val="18"/>
        </w:rPr>
        <w:t> 期限一年。</w:t>
      </w:r>
    </w:p>
    <w:p>
      <w:pPr>
        <w:spacing w:line="300" w:lineRule="auto" w:before="31"/>
        <w:ind w:left="933" w:right="7"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日，公司以信用担保方式向中国进出口银行深圳分行申请进口信贷流动资金贷款人民币壹仟肆佰伍拾</w:t>
      </w:r>
      <w:r>
        <w:rPr>
          <w:rFonts w:ascii="宋体" w:hAnsi="宋体" w:cs="宋体" w:eastAsia="宋体" w:hint="default"/>
          <w:sz w:val="18"/>
          <w:szCs w:val="18"/>
        </w:rPr>
        <w:t> 万元整（</w:t>
      </w:r>
      <w:r>
        <w:rPr>
          <w:rFonts w:ascii="Times New Roman" w:hAnsi="Times New Roman" w:cs="Times New Roman" w:eastAsia="Times New Roman" w:hint="default"/>
          <w:sz w:val="18"/>
          <w:szCs w:val="18"/>
        </w:rPr>
        <w:t>RMB1,450</w:t>
      </w:r>
      <w:r>
        <w:rPr>
          <w:rFonts w:ascii="宋体" w:hAnsi="宋体" w:cs="宋体" w:eastAsia="宋体" w:hint="default"/>
          <w:sz w:val="18"/>
          <w:szCs w:val="18"/>
        </w:rPr>
        <w:t>万元），期限两年。</w:t>
      </w:r>
    </w:p>
    <w:p>
      <w:pPr>
        <w:spacing w:line="300" w:lineRule="auto" w:before="13"/>
        <w:ind w:left="933" w:right="7" w:firstLine="3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16</w:t>
      </w:r>
      <w:r>
        <w:rPr>
          <w:rFonts w:ascii="宋体" w:hAnsi="宋体" w:cs="宋体" w:eastAsia="宋体" w:hint="default"/>
          <w:spacing w:val="-4"/>
          <w:sz w:val="18"/>
          <w:szCs w:val="18"/>
        </w:rPr>
        <w:t>日，公司以信用担保方式向中国建设银行深圳分行申请流动资金贷款人民币壹亿元整（</w:t>
      </w:r>
      <w:r>
        <w:rPr>
          <w:rFonts w:ascii="Times New Roman" w:hAnsi="Times New Roman" w:cs="Times New Roman" w:eastAsia="Times New Roman" w:hint="default"/>
          <w:spacing w:val="-4"/>
          <w:sz w:val="18"/>
          <w:szCs w:val="18"/>
        </w:rPr>
        <w:t>RMB1</w:t>
      </w:r>
      <w:r>
        <w:rPr>
          <w:rFonts w:ascii="宋体" w:hAnsi="宋体" w:cs="宋体" w:eastAsia="宋体" w:hint="default"/>
          <w:spacing w:val="-4"/>
          <w:sz w:val="18"/>
          <w:szCs w:val="18"/>
        </w:rPr>
        <w:t>亿元），</w:t>
      </w:r>
      <w:r>
        <w:rPr>
          <w:rFonts w:ascii="宋体" w:hAnsi="宋体" w:cs="宋体" w:eastAsia="宋体" w:hint="default"/>
          <w:sz w:val="18"/>
          <w:szCs w:val="18"/>
        </w:rPr>
        <w:t> 期限一年。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3"/>
        <w:spacing w:line="240" w:lineRule="auto"/>
        <w:ind w:left="934" w:right="7"/>
        <w:jc w:val="left"/>
        <w:rPr>
          <w:b w:val="0"/>
          <w:bCs w:val="0"/>
        </w:rPr>
      </w:pPr>
      <w:r>
        <w:rPr/>
        <w:t>九、承诺事项履行情况</w:t>
      </w:r>
      <w:r>
        <w:rPr>
          <w:b w:val="0"/>
          <w:bCs w:val="0"/>
        </w:rPr>
      </w:r>
    </w:p>
    <w:p>
      <w:pPr>
        <w:spacing w:line="240" w:lineRule="auto" w:before="8"/>
        <w:rPr>
          <w:rFonts w:ascii="宋体" w:hAnsi="宋体" w:cs="宋体" w:eastAsia="宋体" w:hint="default"/>
          <w:b/>
          <w:bCs/>
          <w:sz w:val="24"/>
          <w:szCs w:val="24"/>
        </w:rPr>
      </w:pPr>
    </w:p>
    <w:p>
      <w:pPr>
        <w:spacing w:before="0"/>
        <w:ind w:left="934" w:right="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62"/>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以上股东在报告期内发生或以前期间发生但持续到报告期内的承诺事项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1553"/>
        <w:gridCol w:w="900"/>
        <w:gridCol w:w="5135"/>
        <w:gridCol w:w="1525"/>
        <w:gridCol w:w="1030"/>
        <w:gridCol w:w="1152"/>
      </w:tblGrid>
      <w:tr>
        <w:trPr>
          <w:trHeight w:val="402" w:hRule="exact"/>
        </w:trPr>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5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62" w:hRule="exact"/>
        </w:trPr>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00" w:type="dxa"/>
            <w:tcBorders>
              <w:top w:val="single" w:sz="4" w:space="0" w:color="000000"/>
              <w:left w:val="single" w:sz="13" w:space="0" w:color="D3D3D3"/>
              <w:bottom w:val="single" w:sz="4" w:space="0" w:color="000000"/>
              <w:right w:val="single" w:sz="4" w:space="0" w:color="000000"/>
            </w:tcBorders>
          </w:tcPr>
          <w:p>
            <w:pPr/>
          </w:p>
        </w:tc>
        <w:tc>
          <w:tcPr>
            <w:tcW w:w="513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1992" w:hRule="exact"/>
        </w:trPr>
        <w:tc>
          <w:tcPr>
            <w:tcW w:w="1553"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5135" w:type="dxa"/>
            <w:vMerge w:val="restart"/>
            <w:tcBorders>
              <w:top w:val="single" w:sz="4" w:space="0" w:color="000000"/>
              <w:left w:val="single" w:sz="4" w:space="0" w:color="000000"/>
              <w:right w:val="single" w:sz="4" w:space="0" w:color="000000"/>
            </w:tcBorders>
          </w:tcPr>
          <w:p>
            <w:pPr>
              <w:pStyle w:val="TableParagraph"/>
              <w:spacing w:line="309" w:lineRule="auto" w:before="10"/>
              <w:ind w:left="23" w:right="19"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）本集团及下属企业目前没有直接或间接从事与长城电脑</w:t>
            </w:r>
            <w:r>
              <w:rPr>
                <w:rFonts w:ascii="宋体" w:hAnsi="宋体" w:cs="宋体" w:eastAsia="宋体" w:hint="default"/>
                <w:sz w:val="18"/>
                <w:szCs w:val="18"/>
              </w:rPr>
              <w:t> </w:t>
            </w:r>
            <w:r>
              <w:rPr>
                <w:rFonts w:ascii="宋体" w:hAnsi="宋体" w:cs="宋体" w:eastAsia="宋体" w:hint="default"/>
                <w:spacing w:val="-2"/>
                <w:sz w:val="18"/>
                <w:szCs w:val="18"/>
              </w:rPr>
              <w:t>及其下属企业主营业务构成竞争的业务；（</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）本集团将来不会，</w:t>
            </w:r>
            <w:r>
              <w:rPr>
                <w:rFonts w:ascii="宋体" w:hAnsi="宋体" w:cs="宋体" w:eastAsia="宋体" w:hint="default"/>
                <w:spacing w:val="1"/>
                <w:sz w:val="18"/>
                <w:szCs w:val="18"/>
              </w:rPr>
              <w:t> </w:t>
            </w:r>
            <w:r>
              <w:rPr>
                <w:rFonts w:ascii="宋体" w:hAnsi="宋体" w:cs="宋体" w:eastAsia="宋体" w:hint="default"/>
                <w:sz w:val="18"/>
                <w:szCs w:val="18"/>
              </w:rPr>
              <w:t>而且会促使本集团下属企业不会单独或与第三方、以直接或间接</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形式参与、经营或从事与长城电脑及其下属企业主营业务构成竞</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争或可能构成竞争的业务或活动；（</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）若长城电脑未来新增主营</w:t>
            </w:r>
            <w:r>
              <w:rPr>
                <w:rFonts w:ascii="宋体" w:hAnsi="宋体" w:cs="宋体" w:eastAsia="宋体" w:hint="default"/>
                <w:spacing w:val="1"/>
                <w:sz w:val="18"/>
                <w:szCs w:val="18"/>
              </w:rPr>
              <w:t> </w:t>
            </w:r>
            <w:r>
              <w:rPr>
                <w:rFonts w:ascii="宋体" w:hAnsi="宋体" w:cs="宋体" w:eastAsia="宋体" w:hint="default"/>
                <w:sz w:val="18"/>
                <w:szCs w:val="18"/>
              </w:rPr>
              <w:t>业务，本集团及下属企业将不会，单独或与第三方、以直接或间</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接形式参与、经营或从事与长城电脑及其下属企业未来新增主营</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业务构成竞争或可能构成竞争的业务或活动；（</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）若违反上述承</w:t>
            </w:r>
            <w:r>
              <w:rPr>
                <w:rFonts w:ascii="宋体" w:hAnsi="宋体" w:cs="宋体" w:eastAsia="宋体" w:hint="default"/>
                <w:spacing w:val="1"/>
                <w:sz w:val="18"/>
                <w:szCs w:val="18"/>
              </w:rPr>
              <w:t> </w:t>
            </w:r>
            <w:r>
              <w:rPr>
                <w:rFonts w:ascii="宋体" w:hAnsi="宋体" w:cs="宋体" w:eastAsia="宋体" w:hint="default"/>
                <w:sz w:val="18"/>
                <w:szCs w:val="18"/>
              </w:rPr>
              <w:t>诺而参与竞争的，本集团将承担由此给长城电脑造成的全部经济</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损失。</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1017" w:hRule="exact"/>
        </w:trPr>
        <w:tc>
          <w:tcPr>
            <w:tcW w:w="15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900" w:type="dxa"/>
            <w:vMerge/>
            <w:tcBorders>
              <w:left w:val="single" w:sz="9" w:space="0" w:color="D3D3D3"/>
              <w:right w:val="single" w:sz="4" w:space="0" w:color="000000"/>
            </w:tcBorders>
          </w:tcPr>
          <w:p>
            <w:pPr/>
          </w:p>
        </w:tc>
        <w:tc>
          <w:tcPr>
            <w:tcW w:w="5135"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c>
          <w:tcPr>
            <w:tcW w:w="1030"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121" w:hRule="exact"/>
        </w:trPr>
        <w:tc>
          <w:tcPr>
            <w:tcW w:w="1553" w:type="dxa"/>
            <w:vMerge w:val="restart"/>
            <w:tcBorders>
              <w:top w:val="nil" w:sz="6" w:space="0" w:color="auto"/>
              <w:left w:val="single" w:sz="4" w:space="0" w:color="000000"/>
              <w:right w:val="single" w:sz="4" w:space="0" w:color="000000"/>
            </w:tcBorders>
            <w:shd w:val="clear" w:color="auto" w:fill="D3D3D3"/>
          </w:tcPr>
          <w:p>
            <w:pPr/>
          </w:p>
        </w:tc>
        <w:tc>
          <w:tcPr>
            <w:tcW w:w="900" w:type="dxa"/>
            <w:vMerge/>
            <w:tcBorders>
              <w:left w:val="single" w:sz="9" w:space="0" w:color="D3D3D3"/>
              <w:right w:val="single" w:sz="4" w:space="0" w:color="000000"/>
            </w:tcBorders>
          </w:tcPr>
          <w:p>
            <w:pPr/>
          </w:p>
        </w:tc>
        <w:tc>
          <w:tcPr>
            <w:tcW w:w="5135"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c>
          <w:tcPr>
            <w:tcW w:w="1030"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r>
      <w:tr>
        <w:trPr>
          <w:trHeight w:val="1882" w:hRule="exact"/>
        </w:trPr>
        <w:tc>
          <w:tcPr>
            <w:tcW w:w="1553"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9" w:space="0" w:color="D3D3D3"/>
              <w:bottom w:val="single" w:sz="4" w:space="0" w:color="000000"/>
              <w:right w:val="single" w:sz="4" w:space="0" w:color="000000"/>
            </w:tcBorders>
          </w:tcPr>
          <w:p>
            <w:pPr/>
          </w:p>
        </w:tc>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19"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）本集团将尽可能减少并规范与长城电脑之间的关联交</w:t>
            </w:r>
            <w:r>
              <w:rPr>
                <w:rFonts w:ascii="宋体" w:hAnsi="宋体" w:cs="宋体" w:eastAsia="宋体" w:hint="default"/>
                <w:sz w:val="18"/>
                <w:szCs w:val="18"/>
              </w:rPr>
              <w:t> </w:t>
            </w:r>
            <w:r>
              <w:rPr>
                <w:rFonts w:ascii="宋体" w:hAnsi="宋体" w:cs="宋体" w:eastAsia="宋体" w:hint="default"/>
                <w:spacing w:val="-2"/>
                <w:sz w:val="18"/>
                <w:szCs w:val="18"/>
              </w:rPr>
              <w:t>易；（</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）对于确需发生的本集团及下属企业与长城电脑之间的一</w:t>
            </w:r>
            <w:r>
              <w:rPr>
                <w:rFonts w:ascii="宋体" w:hAnsi="宋体" w:cs="宋体" w:eastAsia="宋体" w:hint="default"/>
                <w:spacing w:val="1"/>
                <w:sz w:val="18"/>
                <w:szCs w:val="18"/>
              </w:rPr>
              <w:t> </w:t>
            </w:r>
            <w:r>
              <w:rPr>
                <w:rFonts w:ascii="宋体" w:hAnsi="宋体" w:cs="宋体" w:eastAsia="宋体" w:hint="default"/>
                <w:sz w:val="18"/>
                <w:szCs w:val="18"/>
              </w:rPr>
              <w:t>切交易行为，本集团将严格履行法定程序，依法及时进行信息披</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露，严格遵循市场规则，本着平等互利、等价有偿的一般商业原</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则，公平合理的进行，保证不通过关联交易取得任何不当的利益</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或使长城电脑承担任何不当的责任和义务。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715" w:hRule="exact"/>
        </w:trPr>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900" w:type="dxa"/>
            <w:tcBorders>
              <w:top w:val="single" w:sz="4" w:space="0" w:color="000000"/>
              <w:left w:val="single" w:sz="13" w:space="0" w:color="D3D3D3"/>
              <w:bottom w:val="single" w:sz="4" w:space="0" w:color="000000"/>
              <w:right w:val="single" w:sz="4" w:space="0" w:color="000000"/>
            </w:tcBorders>
          </w:tcPr>
          <w:p>
            <w:pPr/>
          </w:p>
        </w:tc>
        <w:tc>
          <w:tcPr>
            <w:tcW w:w="513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200" w:right="180"/>
        </w:sectPr>
      </w:pPr>
    </w:p>
    <w:p>
      <w:pPr>
        <w:spacing w:line="240" w:lineRule="auto" w:before="6"/>
        <w:rPr>
          <w:rFonts w:ascii="宋体" w:hAnsi="宋体" w:cs="宋体" w:eastAsia="宋体" w:hint="default"/>
          <w:b/>
          <w:bCs/>
          <w:sz w:val="24"/>
          <w:szCs w:val="24"/>
        </w:rPr>
      </w:pPr>
    </w:p>
    <w:tbl>
      <w:tblPr>
        <w:tblW w:w="0" w:type="auto"/>
        <w:jc w:val="left"/>
        <w:tblInd w:w="101" w:type="dxa"/>
        <w:tblLayout w:type="fixed"/>
        <w:tblCellMar>
          <w:top w:w="0" w:type="dxa"/>
          <w:left w:w="0" w:type="dxa"/>
          <w:bottom w:w="0" w:type="dxa"/>
          <w:right w:w="0" w:type="dxa"/>
        </w:tblCellMar>
        <w:tblLook w:val="01E0"/>
      </w:tblPr>
      <w:tblGrid>
        <w:gridCol w:w="1553"/>
        <w:gridCol w:w="900"/>
        <w:gridCol w:w="5135"/>
        <w:gridCol w:w="1525"/>
        <w:gridCol w:w="1030"/>
        <w:gridCol w:w="1152"/>
      </w:tblGrid>
      <w:tr>
        <w:trPr>
          <w:trHeight w:val="714" w:hRule="exact"/>
        </w:trPr>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900" w:type="dxa"/>
            <w:tcBorders>
              <w:top w:val="single" w:sz="4" w:space="0" w:color="000000"/>
              <w:left w:val="single" w:sz="4" w:space="0" w:color="000000"/>
              <w:bottom w:val="single" w:sz="4" w:space="0" w:color="000000"/>
              <w:right w:val="single" w:sz="4" w:space="0" w:color="000000"/>
            </w:tcBorders>
          </w:tcPr>
          <w:p>
            <w:pPr/>
          </w:p>
        </w:tc>
        <w:tc>
          <w:tcPr>
            <w:tcW w:w="513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553"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5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公司实际控制人中国电子承诺不会发生占用上市公司资金的</w:t>
            </w:r>
          </w:p>
        </w:tc>
        <w:tc>
          <w:tcPr>
            <w:tcW w:w="1525" w:type="dxa"/>
            <w:tcBorders>
              <w:top w:val="single" w:sz="4" w:space="0" w:color="000000"/>
              <w:left w:val="single" w:sz="4" w:space="0" w:color="000000"/>
              <w:bottom w:val="nil" w:sz="6" w:space="0" w:color="auto"/>
              <w:right w:val="single" w:sz="4" w:space="0" w:color="000000"/>
            </w:tcBorders>
          </w:tcPr>
          <w:p>
            <w:pPr/>
          </w:p>
        </w:tc>
        <w:tc>
          <w:tcPr>
            <w:tcW w:w="1030" w:type="dxa"/>
            <w:tcBorders>
              <w:top w:val="single" w:sz="4" w:space="0" w:color="000000"/>
              <w:left w:val="single" w:sz="4" w:space="0" w:color="000000"/>
              <w:bottom w:val="nil" w:sz="6" w:space="0" w:color="auto"/>
              <w:right w:val="single" w:sz="4" w:space="0" w:color="000000"/>
            </w:tcBorders>
          </w:tcPr>
          <w:p>
            <w:pPr/>
          </w:p>
        </w:tc>
        <w:tc>
          <w:tcPr>
            <w:tcW w:w="115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553"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0"/>
              <w:jc w:val="center"/>
              <w:rPr>
                <w:rFonts w:ascii="宋体" w:hAnsi="宋体" w:cs="宋体" w:eastAsia="宋体" w:hint="default"/>
                <w:sz w:val="18"/>
                <w:szCs w:val="18"/>
              </w:rPr>
            </w:pPr>
            <w:r>
              <w:rPr>
                <w:rFonts w:ascii="宋体" w:hAnsi="宋体" w:cs="宋体" w:eastAsia="宋体" w:hint="default"/>
                <w:sz w:val="18"/>
                <w:szCs w:val="18"/>
              </w:rPr>
              <w:t>中国电子</w:t>
            </w:r>
          </w:p>
        </w:tc>
        <w:tc>
          <w:tcPr>
            <w:tcW w:w="5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现象和可能。中国电子承诺当中电财务出现支付困难的紧急情况</w:t>
            </w:r>
          </w:p>
        </w:tc>
        <w:tc>
          <w:tcPr>
            <w:tcW w:w="15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312" w:hRule="exact"/>
        </w:trPr>
        <w:tc>
          <w:tcPr>
            <w:tcW w:w="1553"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5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时，按照解决支付困难的实际需要，增加相应的资本金。</w:t>
            </w:r>
          </w:p>
        </w:tc>
        <w:tc>
          <w:tcPr>
            <w:tcW w:w="1525" w:type="dxa"/>
            <w:tcBorders>
              <w:top w:val="nil" w:sz="6" w:space="0" w:color="auto"/>
              <w:left w:val="single" w:sz="4" w:space="0" w:color="000000"/>
              <w:bottom w:val="single" w:sz="4" w:space="0" w:color="000000"/>
              <w:right w:val="single" w:sz="4" w:space="0" w:color="000000"/>
            </w:tcBorders>
          </w:tcPr>
          <w:p>
            <w:pPr/>
          </w:p>
        </w:tc>
        <w:tc>
          <w:tcPr>
            <w:tcW w:w="1030"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
        </w:tc>
      </w:tr>
      <w:tr>
        <w:trPr>
          <w:trHeight w:val="1258" w:hRule="exact"/>
        </w:trPr>
        <w:tc>
          <w:tcPr>
            <w:tcW w:w="15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61"/>
              <w:ind w:left="22" w:right="78"/>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20"/>
              <w:jc w:val="center"/>
              <w:rPr>
                <w:rFonts w:ascii="宋体" w:hAnsi="宋体" w:cs="宋体" w:eastAsia="宋体" w:hint="default"/>
                <w:sz w:val="18"/>
                <w:szCs w:val="18"/>
              </w:rPr>
            </w:pPr>
            <w:r>
              <w:rPr>
                <w:rFonts w:ascii="宋体" w:hAnsi="宋体" w:cs="宋体" w:eastAsia="宋体" w:hint="default"/>
                <w:sz w:val="18"/>
                <w:szCs w:val="18"/>
              </w:rPr>
              <w:t>长城科技</w:t>
            </w:r>
          </w:p>
        </w:tc>
        <w:tc>
          <w:tcPr>
            <w:tcW w:w="5135" w:type="dxa"/>
            <w:tcBorders>
              <w:top w:val="single" w:sz="4" w:space="0" w:color="000000"/>
              <w:left w:val="single" w:sz="4" w:space="0" w:color="000000"/>
              <w:bottom w:val="nil" w:sz="6" w:space="0" w:color="auto"/>
              <w:right w:val="single" w:sz="4" w:space="0" w:color="000000"/>
            </w:tcBorders>
          </w:tcPr>
          <w:p>
            <w:pPr>
              <w:pStyle w:val="TableParagraph"/>
              <w:spacing w:line="312" w:lineRule="auto" w:before="10"/>
              <w:ind w:left="23" w:right="19" w:firstLine="360"/>
              <w:jc w:val="both"/>
              <w:rPr>
                <w:rFonts w:ascii="宋体" w:hAnsi="宋体" w:cs="宋体" w:eastAsia="宋体" w:hint="default"/>
                <w:sz w:val="18"/>
                <w:szCs w:val="18"/>
              </w:rPr>
            </w:pPr>
            <w:r>
              <w:rPr>
                <w:rFonts w:ascii="宋体" w:hAnsi="宋体" w:cs="宋体" w:eastAsia="宋体" w:hint="default"/>
                <w:sz w:val="18"/>
                <w:szCs w:val="18"/>
              </w:rPr>
              <w:t>在限售股份解除限售后六个月以内，长城科技暂无通过深圳 </w:t>
            </w:r>
            <w:r>
              <w:rPr>
                <w:rFonts w:ascii="宋体" w:hAnsi="宋体" w:cs="宋体" w:eastAsia="宋体" w:hint="default"/>
                <w:spacing w:val="5"/>
                <w:sz w:val="18"/>
                <w:szCs w:val="18"/>
              </w:rPr>
              <w:t>证券交易所竞价交易系统出售长城电脑股份达到其总股本</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及</w:t>
            </w:r>
            <w:r>
              <w:rPr>
                <w:rFonts w:ascii="宋体" w:hAnsi="宋体" w:cs="宋体" w:eastAsia="宋体" w:hint="default"/>
                <w:spacing w:val="-73"/>
                <w:sz w:val="18"/>
                <w:szCs w:val="18"/>
              </w:rPr>
              <w:t> </w:t>
            </w:r>
            <w:r>
              <w:rPr>
                <w:rFonts w:ascii="宋体" w:hAnsi="宋体" w:cs="宋体" w:eastAsia="宋体" w:hint="default"/>
                <w:sz w:val="18"/>
                <w:szCs w:val="18"/>
              </w:rPr>
              <w:t>以上的计划，并承诺：如计划未来通过深圳证券交易所竞价交易</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系统出售所持有的长城电脑股份，并于第一笔减持起六个月内减</w:t>
            </w:r>
          </w:p>
        </w:tc>
        <w:tc>
          <w:tcPr>
            <w:tcW w:w="152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1" w:hRule="exact"/>
        </w:trPr>
        <w:tc>
          <w:tcPr>
            <w:tcW w:w="1553"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tcPr>
          <w:p>
            <w:pPr/>
          </w:p>
        </w:tc>
        <w:tc>
          <w:tcPr>
            <w:tcW w:w="5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持数量达到</w:t>
            </w:r>
            <w:r>
              <w:rPr>
                <w:rFonts w:ascii="Times New Roman" w:hAnsi="Times New Roman" w:cs="Times New Roman" w:eastAsia="Times New Roman" w:hint="default"/>
                <w:sz w:val="18"/>
                <w:szCs w:val="18"/>
              </w:rPr>
              <w:t>5%</w:t>
            </w:r>
            <w:r>
              <w:rPr>
                <w:rFonts w:ascii="宋体" w:hAnsi="宋体" w:cs="宋体" w:eastAsia="宋体" w:hint="default"/>
                <w:sz w:val="18"/>
                <w:szCs w:val="18"/>
              </w:rPr>
              <w:t>及以上的，长城科技将于第一次减持前两个交易日</w:t>
            </w:r>
          </w:p>
        </w:tc>
        <w:tc>
          <w:tcPr>
            <w:tcW w:w="1525" w:type="dxa"/>
            <w:tcBorders>
              <w:top w:val="nil" w:sz="6" w:space="0" w:color="auto"/>
              <w:left w:val="single" w:sz="4" w:space="0" w:color="000000"/>
              <w:bottom w:val="nil" w:sz="6" w:space="0" w:color="auto"/>
              <w:right w:val="single" w:sz="4" w:space="0" w:color="000000"/>
            </w:tcBorders>
          </w:tcPr>
          <w:p>
            <w:pPr/>
          </w:p>
        </w:tc>
        <w:tc>
          <w:tcPr>
            <w:tcW w:w="1030" w:type="dxa"/>
            <w:tcBorders>
              <w:top w:val="nil" w:sz="6" w:space="0" w:color="auto"/>
              <w:left w:val="single" w:sz="4" w:space="0" w:color="000000"/>
              <w:bottom w:val="nil" w:sz="6" w:space="0" w:color="auto"/>
              <w:right w:val="single" w:sz="4" w:space="0" w:color="000000"/>
            </w:tcBorders>
          </w:tcPr>
          <w:p>
            <w:pPr/>
          </w:p>
        </w:tc>
        <w:tc>
          <w:tcPr>
            <w:tcW w:w="115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53"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5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内通过长城电脑对外披露出售提示性公告。</w:t>
            </w:r>
          </w:p>
        </w:tc>
        <w:tc>
          <w:tcPr>
            <w:tcW w:w="1525" w:type="dxa"/>
            <w:tcBorders>
              <w:top w:val="nil" w:sz="6" w:space="0" w:color="auto"/>
              <w:left w:val="single" w:sz="4" w:space="0" w:color="000000"/>
              <w:bottom w:val="single" w:sz="4" w:space="0" w:color="000000"/>
              <w:right w:val="single" w:sz="4" w:space="0" w:color="000000"/>
            </w:tcBorders>
          </w:tcPr>
          <w:p>
            <w:pPr/>
          </w:p>
        </w:tc>
        <w:tc>
          <w:tcPr>
            <w:tcW w:w="1030"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97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7" w:hRule="exact"/>
        </w:trPr>
        <w:tc>
          <w:tcPr>
            <w:tcW w:w="155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w:t>
            </w:r>
          </w:p>
        </w:tc>
        <w:tc>
          <w:tcPr>
            <w:tcW w:w="9742" w:type="dxa"/>
            <w:gridSpan w:val="5"/>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原因及下一步计划</w:t>
            </w:r>
          </w:p>
        </w:tc>
        <w:tc>
          <w:tcPr>
            <w:tcW w:w="9742"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7" w:hRule="exact"/>
        </w:trPr>
        <w:tc>
          <w:tcPr>
            <w:tcW w:w="155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9742" w:type="dxa"/>
            <w:gridSpan w:val="5"/>
            <w:tcBorders>
              <w:top w:val="nil" w:sz="6" w:space="0" w:color="auto"/>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4"/>
          <w:szCs w:val="14"/>
        </w:rPr>
      </w:pPr>
    </w:p>
    <w:p>
      <w:pPr>
        <w:spacing w:line="256" w:lineRule="auto" w:before="35"/>
        <w:ind w:left="934" w:right="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before="169"/>
        <w:ind w:left="934" w:right="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4"/>
        <w:rPr>
          <w:rFonts w:ascii="宋体" w:hAnsi="宋体" w:cs="宋体" w:eastAsia="宋体" w:hint="default"/>
          <w:sz w:val="20"/>
          <w:szCs w:val="20"/>
        </w:rPr>
      </w:pPr>
    </w:p>
    <w:p>
      <w:pPr>
        <w:pStyle w:val="Heading3"/>
        <w:spacing w:line="240" w:lineRule="auto"/>
        <w:ind w:left="934" w:right="7"/>
        <w:jc w:val="left"/>
        <w:rPr>
          <w:b w:val="0"/>
          <w:bCs w:val="0"/>
        </w:rPr>
      </w:pPr>
      <w:r>
        <w:rPr/>
        <w:t>十、聘任、解聘会计师事务所情况</w:t>
      </w:r>
      <w:r>
        <w:rPr>
          <w:b w:val="0"/>
          <w:bCs w:val="0"/>
        </w:rPr>
      </w:r>
    </w:p>
    <w:p>
      <w:pPr>
        <w:spacing w:line="240" w:lineRule="auto" w:before="1"/>
        <w:rPr>
          <w:rFonts w:ascii="宋体" w:hAnsi="宋体" w:cs="宋体" w:eastAsia="宋体" w:hint="default"/>
          <w:b/>
          <w:bCs/>
          <w:sz w:val="22"/>
          <w:szCs w:val="22"/>
        </w:rPr>
      </w:pPr>
    </w:p>
    <w:p>
      <w:pPr>
        <w:spacing w:before="0"/>
        <w:ind w:left="934" w:right="7"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929" w:type="dxa"/>
        <w:tblLayout w:type="fixed"/>
        <w:tblCellMar>
          <w:top w:w="0" w:type="dxa"/>
          <w:left w:w="0" w:type="dxa"/>
          <w:bottom w:w="0" w:type="dxa"/>
          <w:right w:w="0" w:type="dxa"/>
        </w:tblCellMar>
        <w:tblLook w:val="01E0"/>
      </w:tblPr>
      <w:tblGrid>
        <w:gridCol w:w="3886"/>
        <w:gridCol w:w="2234"/>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信永中和会计师事务所</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谭小青、夏伟</w:t>
            </w:r>
          </w:p>
        </w:tc>
      </w:tr>
    </w:tbl>
    <w:p>
      <w:pPr>
        <w:spacing w:before="52"/>
        <w:ind w:left="934" w:right="7"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60" w:lineRule="auto" w:before="116"/>
        <w:ind w:left="933" w:right="6071"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line="357" w:lineRule="auto" w:before="26"/>
        <w:ind w:left="1293" w:right="1436" w:hanging="360"/>
        <w:jc w:val="left"/>
        <w:rPr>
          <w:rFonts w:ascii="宋体" w:hAnsi="宋体" w:cs="宋体" w:eastAsia="宋体" w:hint="default"/>
          <w:sz w:val="18"/>
          <w:szCs w:val="18"/>
        </w:rPr>
      </w:pPr>
      <w:r>
        <w:rPr>
          <w:rFonts w:ascii="宋体" w:hAnsi="宋体" w:cs="宋体" w:eastAsia="宋体" w:hint="default"/>
          <w:sz w:val="18"/>
          <w:szCs w:val="18"/>
        </w:rPr>
        <w:t>√ 适用 □ 不适用 本年度，公司聘请信永中和会计师事务所为</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年度财务报告内部控制审计单位，审计费用为人民币</w:t>
      </w:r>
      <w:r>
        <w:rPr>
          <w:rFonts w:ascii="Times New Roman" w:hAnsi="Times New Roman" w:cs="Times New Roman" w:eastAsia="Times New Roman" w:hint="default"/>
          <w:sz w:val="18"/>
          <w:szCs w:val="18"/>
        </w:rPr>
        <w:t>27.5</w:t>
      </w:r>
      <w:r>
        <w:rPr>
          <w:rFonts w:ascii="宋体" w:hAnsi="宋体" w:cs="宋体" w:eastAsia="宋体" w:hint="default"/>
          <w:sz w:val="18"/>
          <w:szCs w:val="18"/>
        </w:rPr>
        <w:t>万元。</w:t>
      </w:r>
    </w:p>
    <w:p>
      <w:pPr>
        <w:pStyle w:val="Heading3"/>
        <w:spacing w:line="240" w:lineRule="auto" w:before="155"/>
        <w:ind w:left="934" w:right="7"/>
        <w:jc w:val="left"/>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9"/>
        <w:rPr>
          <w:rFonts w:ascii="宋体" w:hAnsi="宋体" w:cs="宋体" w:eastAsia="宋体" w:hint="default"/>
          <w:b/>
          <w:bCs/>
          <w:sz w:val="20"/>
          <w:szCs w:val="20"/>
        </w:rPr>
      </w:pPr>
    </w:p>
    <w:p>
      <w:pPr>
        <w:spacing w:before="0"/>
        <w:ind w:left="934" w:right="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5"/>
        <w:rPr>
          <w:rFonts w:ascii="宋体" w:hAnsi="宋体" w:cs="宋体" w:eastAsia="宋体" w:hint="default"/>
          <w:sz w:val="20"/>
          <w:szCs w:val="20"/>
        </w:rPr>
      </w:pPr>
    </w:p>
    <w:p>
      <w:pPr>
        <w:pStyle w:val="Heading3"/>
        <w:spacing w:line="240" w:lineRule="auto"/>
        <w:ind w:left="934" w:right="7"/>
        <w:jc w:val="left"/>
        <w:rPr>
          <w:b w:val="0"/>
          <w:bCs w:val="0"/>
        </w:rPr>
      </w:pPr>
      <w:r>
        <w:rPr/>
        <w:t>十二、处罚及整改情况</w:t>
      </w:r>
      <w:r>
        <w:rPr>
          <w:b w:val="0"/>
          <w:bCs w:val="0"/>
        </w:rPr>
      </w:r>
    </w:p>
    <w:p>
      <w:pPr>
        <w:spacing w:line="240" w:lineRule="auto" w:before="13"/>
        <w:rPr>
          <w:rFonts w:ascii="宋体" w:hAnsi="宋体" w:cs="宋体" w:eastAsia="宋体" w:hint="default"/>
          <w:b/>
          <w:bCs/>
          <w:sz w:val="21"/>
          <w:szCs w:val="21"/>
        </w:rPr>
      </w:pPr>
    </w:p>
    <w:p>
      <w:pPr>
        <w:spacing w:line="357" w:lineRule="auto" w:before="0"/>
        <w:ind w:left="1294" w:right="7330" w:hanging="36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公司报告期不存在处罚及整改情况。</w:t>
      </w:r>
    </w:p>
    <w:p>
      <w:pPr>
        <w:spacing w:after="0" w:line="357" w:lineRule="auto"/>
        <w:jc w:val="left"/>
        <w:rPr>
          <w:rFonts w:ascii="宋体" w:hAnsi="宋体" w:cs="宋体" w:eastAsia="宋体" w:hint="default"/>
          <w:sz w:val="18"/>
          <w:szCs w:val="18"/>
        </w:rPr>
        <w:sectPr>
          <w:pgSz w:w="11910" w:h="16840"/>
          <w:pgMar w:header="877" w:footer="982" w:top="1100" w:bottom="1180" w:left="200" w:right="180"/>
        </w:sectPr>
      </w:pPr>
    </w:p>
    <w:p>
      <w:pPr>
        <w:spacing w:line="240" w:lineRule="auto" w:before="7"/>
        <w:rPr>
          <w:rFonts w:ascii="宋体" w:hAnsi="宋体" w:cs="宋体" w:eastAsia="宋体" w:hint="default"/>
          <w:sz w:val="19"/>
          <w:szCs w:val="19"/>
        </w:rPr>
      </w:pPr>
    </w:p>
    <w:p>
      <w:pPr>
        <w:pStyle w:val="Heading3"/>
        <w:spacing w:line="240" w:lineRule="auto" w:before="26"/>
        <w:ind w:right="0"/>
        <w:jc w:val="both"/>
        <w:rPr>
          <w:b w:val="0"/>
          <w:bCs w:val="0"/>
        </w:rPr>
      </w:pPr>
      <w:r>
        <w:rPr/>
        <w:t>十三、年度报告披露后面临暂停上市和终止上市情况</w:t>
      </w:r>
      <w:r>
        <w:rPr>
          <w:b w:val="0"/>
          <w:bCs w:val="0"/>
        </w:rPr>
      </w:r>
    </w:p>
    <w:p>
      <w:pPr>
        <w:spacing w:line="240" w:lineRule="auto" w:before="1"/>
        <w:rPr>
          <w:rFonts w:ascii="宋体" w:hAnsi="宋体" w:cs="宋体" w:eastAsia="宋体" w:hint="default"/>
          <w:b/>
          <w:bCs/>
          <w:sz w:val="22"/>
          <w:szCs w:val="22"/>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4"/>
        <w:rPr>
          <w:rFonts w:ascii="宋体" w:hAnsi="宋体" w:cs="宋体" w:eastAsia="宋体" w:hint="default"/>
          <w:sz w:val="20"/>
          <w:szCs w:val="20"/>
        </w:rPr>
      </w:pPr>
    </w:p>
    <w:p>
      <w:pPr>
        <w:pStyle w:val="Heading3"/>
        <w:spacing w:line="240" w:lineRule="auto"/>
        <w:ind w:right="0"/>
        <w:jc w:val="both"/>
        <w:rPr>
          <w:b w:val="0"/>
          <w:bCs w:val="0"/>
        </w:rPr>
      </w:pPr>
      <w:r>
        <w:rPr/>
        <w:t>十四、其他重大事项的说明</w:t>
      </w:r>
      <w:r>
        <w:rPr>
          <w:b w:val="0"/>
          <w:bCs w:val="0"/>
        </w:rPr>
      </w:r>
    </w:p>
    <w:p>
      <w:pPr>
        <w:spacing w:line="240" w:lineRule="auto" w:before="13"/>
        <w:rPr>
          <w:rFonts w:ascii="宋体" w:hAnsi="宋体" w:cs="宋体" w:eastAsia="宋体" w:hint="default"/>
          <w:b/>
          <w:bCs/>
          <w:sz w:val="21"/>
          <w:szCs w:val="21"/>
        </w:rPr>
      </w:pPr>
    </w:p>
    <w:p>
      <w:pPr>
        <w:spacing w:line="300" w:lineRule="auto" w:before="0"/>
        <w:ind w:left="513"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、控股股东整合重组 </w:t>
      </w:r>
      <w:r>
        <w:rPr>
          <w:rFonts w:ascii="宋体" w:hAnsi="宋体" w:cs="宋体" w:eastAsia="宋体" w:hint="default"/>
          <w:spacing w:val="-2"/>
          <w:sz w:val="18"/>
          <w:szCs w:val="18"/>
        </w:rPr>
        <w:t>中国电子与其下属企业中电长城计算机集团公司（以下简称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长城集团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）、长城科技于</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日签署了《中国电</w:t>
      </w:r>
    </w:p>
    <w:p>
      <w:pPr>
        <w:spacing w:line="312" w:lineRule="auto" w:before="13"/>
        <w:ind w:left="154" w:right="189" w:firstLine="0"/>
        <w:jc w:val="both"/>
        <w:rPr>
          <w:rFonts w:ascii="宋体" w:hAnsi="宋体" w:cs="宋体" w:eastAsia="宋体" w:hint="default"/>
          <w:sz w:val="18"/>
          <w:szCs w:val="18"/>
        </w:rPr>
      </w:pPr>
      <w:r>
        <w:rPr>
          <w:rFonts w:ascii="宋体" w:hAnsi="宋体" w:cs="宋体" w:eastAsia="宋体" w:hint="default"/>
          <w:spacing w:val="-2"/>
          <w:sz w:val="18"/>
          <w:szCs w:val="18"/>
        </w:rPr>
        <w:t>子信息产业集团有限公司与中电长城计算机集团公司、长城科技股份有限公司之吸收合并协议》。中国电子作为吸收方将同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时吸收合并长城集团和长城科技，吸收合并完成后，中国电子作为存续方，将取得长城集团、长城科技的全部资产和负债并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进而承继长城科技所持本公司</w:t>
      </w:r>
      <w:r>
        <w:rPr>
          <w:rFonts w:ascii="Times New Roman" w:hAnsi="Times New Roman" w:cs="Times New Roman" w:eastAsia="Times New Roman" w:hint="default"/>
          <w:spacing w:val="-2"/>
          <w:sz w:val="18"/>
          <w:szCs w:val="18"/>
        </w:rPr>
        <w:t>713,647,921</w:t>
      </w:r>
      <w:r>
        <w:rPr>
          <w:rFonts w:ascii="宋体" w:hAnsi="宋体" w:cs="宋体" w:eastAsia="宋体" w:hint="default"/>
          <w:spacing w:val="-2"/>
          <w:sz w:val="18"/>
          <w:szCs w:val="18"/>
        </w:rPr>
        <w:t>股股份，并注销长城集团和长城科技的法人资格；即本次吸收合并完成后，本公司</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的控股股东变更为中国电子，实际控制人保持不变（具体内容详见</w:t>
      </w:r>
      <w:r>
        <w:rPr>
          <w:rFonts w:ascii="Times New Roman" w:hAnsi="Times New Roman" w:cs="Times New Roman" w:eastAsia="Times New Roman" w:hint="default"/>
          <w:sz w:val="18"/>
          <w:szCs w:val="18"/>
        </w:rPr>
        <w:t>2013-041</w:t>
      </w:r>
      <w:r>
        <w:rPr>
          <w:rFonts w:ascii="宋体" w:hAnsi="宋体" w:cs="宋体" w:eastAsia="宋体" w:hint="default"/>
          <w:sz w:val="18"/>
          <w:szCs w:val="18"/>
        </w:rPr>
        <w:t>、</w:t>
      </w:r>
      <w:r>
        <w:rPr>
          <w:rFonts w:ascii="Times New Roman" w:hAnsi="Times New Roman" w:cs="Times New Roman" w:eastAsia="Times New Roman" w:hint="default"/>
          <w:sz w:val="18"/>
          <w:szCs w:val="18"/>
        </w:rPr>
        <w:t>2013-059</w:t>
      </w:r>
      <w:r>
        <w:rPr>
          <w:rFonts w:ascii="宋体" w:hAnsi="宋体" w:cs="宋体" w:eastAsia="宋体" w:hint="default"/>
          <w:sz w:val="18"/>
          <w:szCs w:val="18"/>
        </w:rPr>
        <w:t>号公告）。</w:t>
      </w:r>
    </w:p>
    <w:p>
      <w:pPr>
        <w:spacing w:before="3"/>
        <w:ind w:left="513"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月，中国证监会核准中国电子公告收购报告书并豁免其要约收购义务（具体内容详见</w:t>
      </w:r>
      <w:r>
        <w:rPr>
          <w:rFonts w:ascii="Times New Roman" w:hAnsi="Times New Roman" w:cs="Times New Roman" w:eastAsia="Times New Roman" w:hint="default"/>
          <w:sz w:val="18"/>
          <w:szCs w:val="18"/>
        </w:rPr>
        <w:t>2014-011</w:t>
      </w:r>
      <w:r>
        <w:rPr>
          <w:rFonts w:ascii="宋体" w:hAnsi="宋体" w:cs="宋体" w:eastAsia="宋体" w:hint="default"/>
          <w:sz w:val="18"/>
          <w:szCs w:val="18"/>
        </w:rPr>
        <w:t>号公告）。</w:t>
      </w:r>
    </w:p>
    <w:p>
      <w:pPr>
        <w:spacing w:line="300" w:lineRule="auto" w:before="63"/>
        <w:ind w:left="153" w:right="18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月，中国电子与长城集团、长城科技签署了《中国电子信息产业集团有限公司与中电长城计算机集团公司、长 </w:t>
      </w:r>
      <w:r>
        <w:rPr>
          <w:rFonts w:ascii="宋体" w:hAnsi="宋体" w:cs="宋体" w:eastAsia="宋体" w:hint="default"/>
          <w:spacing w:val="-1"/>
          <w:sz w:val="18"/>
          <w:szCs w:val="18"/>
        </w:rPr>
        <w:t>城科技股份有限公司之</w:t>
      </w:r>
      <w:r>
        <w:rPr>
          <w:rFonts w:ascii="Times New Roman" w:hAnsi="Times New Roman" w:cs="Times New Roman" w:eastAsia="Times New Roman" w:hint="default"/>
          <w:spacing w:val="-1"/>
          <w:sz w:val="18"/>
          <w:szCs w:val="18"/>
        </w:rPr>
        <w:t>&lt;</w:t>
      </w:r>
      <w:r>
        <w:rPr>
          <w:rFonts w:ascii="宋体" w:hAnsi="宋体" w:cs="宋体" w:eastAsia="宋体" w:hint="default"/>
          <w:spacing w:val="-1"/>
          <w:sz w:val="18"/>
          <w:szCs w:val="18"/>
        </w:rPr>
        <w:t>吸收合并协议</w:t>
      </w:r>
      <w:r>
        <w:rPr>
          <w:rFonts w:ascii="Times New Roman" w:hAnsi="Times New Roman" w:cs="Times New Roman" w:eastAsia="Times New Roman" w:hint="default"/>
          <w:spacing w:val="-1"/>
          <w:sz w:val="18"/>
          <w:szCs w:val="18"/>
        </w:rPr>
        <w:t>&gt;</w:t>
      </w:r>
      <w:r>
        <w:rPr>
          <w:rFonts w:ascii="宋体" w:hAnsi="宋体" w:cs="宋体" w:eastAsia="宋体" w:hint="default"/>
          <w:spacing w:val="-1"/>
          <w:sz w:val="18"/>
          <w:szCs w:val="18"/>
        </w:rPr>
        <w:t>之补充协议》，将协议有条件的自动终止日期由原</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日变更至</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日（具体内容详见</w:t>
      </w:r>
      <w:r>
        <w:rPr>
          <w:rFonts w:ascii="Times New Roman" w:hAnsi="Times New Roman" w:cs="Times New Roman" w:eastAsia="Times New Roman" w:hint="default"/>
          <w:sz w:val="18"/>
          <w:szCs w:val="18"/>
        </w:rPr>
        <w:t>2014-026</w:t>
      </w:r>
      <w:r>
        <w:rPr>
          <w:rFonts w:ascii="宋体" w:hAnsi="宋体" w:cs="宋体" w:eastAsia="宋体" w:hint="default"/>
          <w:sz w:val="18"/>
          <w:szCs w:val="18"/>
        </w:rPr>
        <w:t>号公告）。</w:t>
      </w:r>
    </w:p>
    <w:p>
      <w:pPr>
        <w:spacing w:before="13"/>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月，吸收合并事项经长城科技临时股东大会、</w:t>
      </w:r>
      <w:r>
        <w:rPr>
          <w:rFonts w:ascii="Times New Roman" w:hAnsi="Times New Roman" w:cs="Times New Roman" w:eastAsia="Times New Roman" w:hint="default"/>
          <w:sz w:val="18"/>
          <w:szCs w:val="18"/>
        </w:rPr>
        <w:t>H</w:t>
      </w:r>
      <w:r>
        <w:rPr>
          <w:rFonts w:ascii="宋体" w:hAnsi="宋体" w:cs="宋体" w:eastAsia="宋体" w:hint="default"/>
          <w:sz w:val="18"/>
          <w:szCs w:val="18"/>
        </w:rPr>
        <w:t>股类别股东会审议通过（具体内容详见</w:t>
      </w:r>
      <w:r>
        <w:rPr>
          <w:rFonts w:ascii="Times New Roman" w:hAnsi="Times New Roman" w:cs="Times New Roman" w:eastAsia="Times New Roman" w:hint="default"/>
          <w:sz w:val="18"/>
          <w:szCs w:val="18"/>
        </w:rPr>
        <w:t>2014-040</w:t>
      </w:r>
      <w:r>
        <w:rPr>
          <w:rFonts w:ascii="宋体" w:hAnsi="宋体" w:cs="宋体" w:eastAsia="宋体" w:hint="default"/>
          <w:sz w:val="18"/>
          <w:szCs w:val="18"/>
        </w:rPr>
        <w:t>号公告）。</w:t>
      </w:r>
    </w:p>
    <w:p>
      <w:pPr>
        <w:spacing w:line="309" w:lineRule="auto" w:before="63"/>
        <w:ind w:left="154" w:right="10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月，经香港联合交易所有限公司批准，长城科技撤回</w:t>
      </w:r>
      <w:r>
        <w:rPr>
          <w:rFonts w:ascii="Times New Roman" w:hAnsi="Times New Roman" w:cs="Times New Roman" w:eastAsia="Times New Roman" w:hint="default"/>
          <w:sz w:val="18"/>
          <w:szCs w:val="18"/>
        </w:rPr>
        <w:t>H</w:t>
      </w:r>
      <w:r>
        <w:rPr>
          <w:rFonts w:ascii="宋体" w:hAnsi="宋体" w:cs="宋体" w:eastAsia="宋体" w:hint="default"/>
          <w:sz w:val="18"/>
          <w:szCs w:val="18"/>
        </w:rPr>
        <w:t>股上市地位正式生效，《吸收合并协议》约定的生效条</w:t>
      </w:r>
      <w:r>
        <w:rPr>
          <w:rFonts w:ascii="宋体" w:hAnsi="宋体" w:cs="宋体" w:eastAsia="宋体" w:hint="default"/>
          <w:spacing w:val="1"/>
          <w:sz w:val="18"/>
          <w:szCs w:val="18"/>
        </w:rPr>
        <w:t> </w:t>
      </w:r>
      <w:r>
        <w:rPr>
          <w:rFonts w:ascii="宋体" w:hAnsi="宋体" w:cs="宋体" w:eastAsia="宋体" w:hint="default"/>
          <w:sz w:val="18"/>
          <w:szCs w:val="18"/>
        </w:rPr>
        <w:t>件至此已全部满足。中国电子将适时实施合并长城集团和长城科技；待合并完成后，长城集团和长城科技将注销法人资格，</w:t>
      </w:r>
      <w:r>
        <w:rPr>
          <w:rFonts w:ascii="宋体" w:hAnsi="宋体" w:cs="宋体" w:eastAsia="宋体" w:hint="default"/>
          <w:sz w:val="18"/>
          <w:szCs w:val="18"/>
        </w:rPr>
        <w:t> 中国电子将成为公司的控股股东（具体内容详见</w:t>
      </w:r>
      <w:r>
        <w:rPr>
          <w:rFonts w:ascii="Times New Roman" w:hAnsi="Times New Roman" w:cs="Times New Roman" w:eastAsia="Times New Roman" w:hint="default"/>
          <w:sz w:val="18"/>
          <w:szCs w:val="18"/>
        </w:rPr>
        <w:t>2014-046</w:t>
      </w:r>
      <w:r>
        <w:rPr>
          <w:rFonts w:ascii="宋体" w:hAnsi="宋体" w:cs="宋体" w:eastAsia="宋体" w:hint="default"/>
          <w:sz w:val="18"/>
          <w:szCs w:val="18"/>
        </w:rPr>
        <w:t>号公告）。</w:t>
      </w:r>
    </w:p>
    <w:p>
      <w:pPr>
        <w:spacing w:before="5"/>
        <w:ind w:left="514" w:right="91" w:firstLine="0"/>
        <w:jc w:val="left"/>
        <w:rPr>
          <w:rFonts w:ascii="宋体" w:hAnsi="宋体" w:cs="宋体" w:eastAsia="宋体" w:hint="default"/>
          <w:sz w:val="18"/>
          <w:szCs w:val="18"/>
        </w:rPr>
      </w:pPr>
      <w:r>
        <w:rPr>
          <w:rFonts w:ascii="宋体" w:hAnsi="宋体" w:cs="宋体" w:eastAsia="宋体" w:hint="default"/>
          <w:sz w:val="18"/>
          <w:szCs w:val="18"/>
        </w:rPr>
        <w:t>截至目前，该事项仍在进行中。</w:t>
      </w:r>
    </w:p>
    <w:p>
      <w:pPr>
        <w:spacing w:before="76"/>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、中期票据付息</w:t>
      </w:r>
    </w:p>
    <w:p>
      <w:pPr>
        <w:spacing w:line="300" w:lineRule="auto" w:before="63"/>
        <w:ind w:left="154" w:right="181"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日，中国长城计算机深圳股份有限公司</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年度第一期中期票据支付首年利息（具体内容详见</w:t>
      </w:r>
      <w:r>
        <w:rPr>
          <w:rFonts w:ascii="Times New Roman" w:hAnsi="Times New Roman" w:cs="Times New Roman" w:eastAsia="Times New Roman" w:hint="default"/>
          <w:spacing w:val="-1"/>
          <w:sz w:val="18"/>
          <w:szCs w:val="18"/>
        </w:rPr>
        <w:t>2014-044</w:t>
      </w:r>
      <w:r>
        <w:rPr>
          <w:rFonts w:ascii="宋体" w:hAnsi="宋体" w:cs="宋体" w:eastAsia="宋体" w:hint="default"/>
          <w:spacing w:val="-1"/>
          <w:sz w:val="18"/>
          <w:szCs w:val="18"/>
        </w:rPr>
        <w:t>号公</w:t>
      </w:r>
      <w:r>
        <w:rPr>
          <w:rFonts w:ascii="宋体" w:hAnsi="宋体" w:cs="宋体" w:eastAsia="宋体" w:hint="default"/>
          <w:sz w:val="18"/>
          <w:szCs w:val="18"/>
        </w:rPr>
        <w:t> 告）。</w:t>
      </w:r>
    </w:p>
    <w:p>
      <w:pPr>
        <w:spacing w:line="300" w:lineRule="auto" w:before="31"/>
        <w:ind w:left="514" w:right="1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年度非公开发行股票 经公司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日第五届董事会第二十四次会议和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年度第五次临时股东大会审议通过，同意公</w:t>
      </w:r>
    </w:p>
    <w:p>
      <w:pPr>
        <w:spacing w:line="307" w:lineRule="auto" w:before="13"/>
        <w:ind w:left="153" w:right="188" w:firstLine="0"/>
        <w:jc w:val="both"/>
        <w:rPr>
          <w:rFonts w:ascii="宋体" w:hAnsi="宋体" w:cs="宋体" w:eastAsia="宋体" w:hint="default"/>
          <w:sz w:val="18"/>
          <w:szCs w:val="18"/>
        </w:rPr>
      </w:pPr>
      <w:r>
        <w:rPr>
          <w:rFonts w:ascii="宋体" w:hAnsi="宋体" w:cs="宋体" w:eastAsia="宋体" w:hint="default"/>
          <w:spacing w:val="-1"/>
          <w:sz w:val="18"/>
          <w:szCs w:val="18"/>
        </w:rPr>
        <w:t>司</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年度非公开发行</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股股票的相关事宜。本次非公开发行股票数量为不超过</w:t>
      </w:r>
      <w:r>
        <w:rPr>
          <w:rFonts w:ascii="Times New Roman" w:hAnsi="Times New Roman" w:cs="Times New Roman" w:eastAsia="Times New Roman" w:hint="default"/>
          <w:spacing w:val="-1"/>
          <w:sz w:val="18"/>
          <w:szCs w:val="18"/>
        </w:rPr>
        <w:t>16,365.47</w:t>
      </w:r>
      <w:r>
        <w:rPr>
          <w:rFonts w:ascii="宋体" w:hAnsi="宋体" w:cs="宋体" w:eastAsia="宋体" w:hint="default"/>
          <w:spacing w:val="-1"/>
          <w:sz w:val="18"/>
          <w:szCs w:val="18"/>
        </w:rPr>
        <w:t>万股（含</w:t>
      </w:r>
      <w:r>
        <w:rPr>
          <w:rFonts w:ascii="Times New Roman" w:hAnsi="Times New Roman" w:cs="Times New Roman" w:eastAsia="Times New Roman" w:hint="default"/>
          <w:spacing w:val="-1"/>
          <w:sz w:val="18"/>
          <w:szCs w:val="18"/>
        </w:rPr>
        <w:t>16,365.47</w:t>
      </w:r>
      <w:r>
        <w:rPr>
          <w:rFonts w:ascii="宋体" w:hAnsi="宋体" w:cs="宋体" w:eastAsia="宋体" w:hint="default"/>
          <w:spacing w:val="-1"/>
          <w:sz w:val="18"/>
          <w:szCs w:val="18"/>
        </w:rPr>
        <w:t>万股），募集资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金总额不超过</w:t>
      </w:r>
      <w:r>
        <w:rPr>
          <w:rFonts w:ascii="Times New Roman" w:hAnsi="Times New Roman" w:cs="Times New Roman" w:eastAsia="Times New Roman" w:hint="default"/>
          <w:spacing w:val="-2"/>
          <w:sz w:val="18"/>
          <w:szCs w:val="18"/>
        </w:rPr>
        <w:t>80,681.76</w:t>
      </w:r>
      <w:r>
        <w:rPr>
          <w:rFonts w:ascii="宋体" w:hAnsi="宋体" w:cs="宋体" w:eastAsia="宋体" w:hint="default"/>
          <w:spacing w:val="-2"/>
          <w:sz w:val="18"/>
          <w:szCs w:val="18"/>
        </w:rPr>
        <w:t>万元（含发行费用），所募得的资金主要用于信息安全研发中心、高端电源扩产、投资光伏电站建设</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和补充公司流动资金等项目；本次非公开发行的发行对象为公司实际控制人中国电子及其他符合中国证监会规定条件的证券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投资基金管理公司、证券公司、信托投资公司、财务公司、保险机构投资者、合格境外机构投资者、其他境内法人投资者和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自然人等总共不超过</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名特定对象，除中国电子外其他特定投资者均以现金参与认购；中国电子以其拨入本公司的国有资本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经营预算尚未转增资本而形成的债权</w:t>
      </w:r>
      <w:r>
        <w:rPr>
          <w:rFonts w:ascii="Times New Roman" w:hAnsi="Times New Roman" w:cs="Times New Roman" w:eastAsia="Times New Roman" w:hint="default"/>
          <w:sz w:val="18"/>
          <w:szCs w:val="18"/>
        </w:rPr>
        <w:t>16,500</w:t>
      </w:r>
      <w:r>
        <w:rPr>
          <w:rFonts w:ascii="宋体" w:hAnsi="宋体" w:cs="宋体" w:eastAsia="宋体" w:hint="default"/>
          <w:sz w:val="18"/>
          <w:szCs w:val="18"/>
        </w:rPr>
        <w:t>万元参与认购（具体内容详见</w:t>
      </w:r>
      <w:r>
        <w:rPr>
          <w:rFonts w:ascii="Times New Roman" w:hAnsi="Times New Roman" w:cs="Times New Roman" w:eastAsia="Times New Roman" w:hint="default"/>
          <w:sz w:val="18"/>
          <w:szCs w:val="18"/>
        </w:rPr>
        <w:t>2014-061</w:t>
      </w:r>
      <w:r>
        <w:rPr>
          <w:rFonts w:ascii="宋体" w:hAnsi="宋体" w:cs="宋体" w:eastAsia="宋体" w:hint="default"/>
          <w:sz w:val="18"/>
          <w:szCs w:val="18"/>
        </w:rPr>
        <w:t>号、</w:t>
      </w:r>
      <w:r>
        <w:rPr>
          <w:rFonts w:ascii="Times New Roman" w:hAnsi="Times New Roman" w:cs="Times New Roman" w:eastAsia="Times New Roman" w:hint="default"/>
          <w:sz w:val="18"/>
          <w:szCs w:val="18"/>
        </w:rPr>
        <w:t>2014-062</w:t>
      </w:r>
      <w:r>
        <w:rPr>
          <w:rFonts w:ascii="宋体" w:hAnsi="宋体" w:cs="宋体" w:eastAsia="宋体" w:hint="default"/>
          <w:sz w:val="18"/>
          <w:szCs w:val="18"/>
        </w:rPr>
        <w:t>号公告）。</w:t>
      </w:r>
    </w:p>
    <w:p>
      <w:pPr>
        <w:spacing w:line="316" w:lineRule="auto" w:before="7"/>
        <w:ind w:left="153" w:right="91" w:firstLine="360"/>
        <w:jc w:val="left"/>
        <w:rPr>
          <w:rFonts w:ascii="宋体" w:hAnsi="宋体" w:cs="宋体" w:eastAsia="宋体" w:hint="default"/>
          <w:sz w:val="18"/>
          <w:szCs w:val="18"/>
        </w:rPr>
      </w:pPr>
      <w:r>
        <w:rPr>
          <w:rFonts w:ascii="宋体" w:hAnsi="宋体" w:cs="宋体" w:eastAsia="宋体" w:hint="default"/>
          <w:spacing w:val="-2"/>
          <w:sz w:val="18"/>
          <w:szCs w:val="18"/>
        </w:rPr>
        <w:t>本次非公开发行已获得国务院国有资产监督管理委员会的批复，尚需取得中国证券监督管理委员会等政府主管部门的批</w:t>
      </w:r>
      <w:r>
        <w:rPr>
          <w:rFonts w:ascii="宋体" w:hAnsi="宋体" w:cs="宋体" w:eastAsia="宋体" w:hint="default"/>
          <w:sz w:val="18"/>
          <w:szCs w:val="18"/>
        </w:rPr>
        <w:t> 准</w:t>
      </w:r>
      <w:r>
        <w:rPr>
          <w:rFonts w:ascii="Times New Roman" w:hAnsi="Times New Roman" w:cs="Times New Roman" w:eastAsia="Times New Roman" w:hint="default"/>
          <w:sz w:val="18"/>
          <w:szCs w:val="18"/>
        </w:rPr>
        <w:t>/</w:t>
      </w:r>
      <w:r>
        <w:rPr>
          <w:rFonts w:ascii="宋体" w:hAnsi="宋体" w:cs="宋体" w:eastAsia="宋体" w:hint="default"/>
          <w:sz w:val="18"/>
          <w:szCs w:val="18"/>
        </w:rPr>
        <w:t>核准。</w:t>
      </w:r>
    </w:p>
    <w:p>
      <w:pPr>
        <w:spacing w:line="235" w:lineRule="exact" w:before="0"/>
        <w:ind w:left="513" w:right="91" w:firstLine="0"/>
        <w:jc w:val="left"/>
        <w:rPr>
          <w:rFonts w:ascii="宋体" w:hAnsi="宋体" w:cs="宋体" w:eastAsia="宋体" w:hint="default"/>
          <w:sz w:val="18"/>
          <w:szCs w:val="18"/>
        </w:rPr>
      </w:pPr>
      <w:r>
        <w:rPr>
          <w:rFonts w:ascii="宋体" w:hAnsi="宋体" w:cs="宋体" w:eastAsia="宋体" w:hint="default"/>
          <w:sz w:val="18"/>
          <w:szCs w:val="18"/>
        </w:rPr>
        <w:t>截至目前，该事项仍在进行中。</w:t>
      </w:r>
    </w:p>
    <w:p>
      <w:pPr>
        <w:spacing w:line="300" w:lineRule="auto" w:before="76"/>
        <w:ind w:left="513" w:right="91"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、修订《公司章程》 </w:t>
      </w:r>
      <w:r>
        <w:rPr>
          <w:rFonts w:ascii="宋体" w:hAnsi="宋体" w:cs="宋体" w:eastAsia="宋体" w:hint="default"/>
          <w:spacing w:val="-2"/>
          <w:sz w:val="18"/>
          <w:szCs w:val="18"/>
        </w:rPr>
        <w:t>根据中国证监会《上市公司监管指引第</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上市公司现金分红》的文件精神，结合本公司的实际情况，经公司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p>
    <w:p>
      <w:pPr>
        <w:spacing w:line="300" w:lineRule="auto" w:before="13"/>
        <w:ind w:left="153" w:right="191" w:firstLine="0"/>
        <w:jc w:val="both"/>
        <w:rPr>
          <w:rFonts w:ascii="宋体" w:hAnsi="宋体" w:cs="宋体" w:eastAsia="宋体" w:hint="default"/>
          <w:sz w:val="18"/>
          <w:szCs w:val="18"/>
        </w:rPr>
      </w:pP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日第五届董事会第二十四次会议、</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23</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年度第五次临时股东大会审议通过，对《公司章程》中利润分配</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政策的相关条款作进一步细化（具体内容详见</w:t>
      </w:r>
      <w:r>
        <w:rPr>
          <w:rFonts w:ascii="Times New Roman" w:hAnsi="Times New Roman" w:cs="Times New Roman" w:eastAsia="Times New Roman" w:hint="default"/>
          <w:sz w:val="18"/>
          <w:szCs w:val="18"/>
        </w:rPr>
        <w:t>2014-060</w:t>
      </w:r>
      <w:r>
        <w:rPr>
          <w:rFonts w:ascii="宋体" w:hAnsi="宋体" w:cs="宋体" w:eastAsia="宋体" w:hint="default"/>
          <w:sz w:val="18"/>
          <w:szCs w:val="18"/>
        </w:rPr>
        <w:t>号公告）。</w:t>
      </w:r>
    </w:p>
    <w:p>
      <w:pPr>
        <w:spacing w:before="13"/>
        <w:ind w:left="513"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、独立董事关于控股股东及其他关联方占用公司资金、公司对外担保情况的专项说明和独立意见</w:t>
      </w:r>
    </w:p>
    <w:p>
      <w:pPr>
        <w:spacing w:line="309" w:lineRule="auto" w:before="63"/>
        <w:ind w:left="153"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）在防范资金占用方面，公司定有《防范控股股东及关联方资金占用管理办法》，严格防范控股股东及关联方资金 </w:t>
      </w:r>
      <w:r>
        <w:rPr>
          <w:rFonts w:ascii="宋体" w:hAnsi="宋体" w:cs="宋体" w:eastAsia="宋体" w:hint="default"/>
          <w:spacing w:val="-2"/>
          <w:sz w:val="18"/>
          <w:szCs w:val="18"/>
        </w:rPr>
        <w:t>占用的风险，目前不存在因控股股东及其关联方占用或转移公司资金、资产或其他资源而给公司造成损失或可能造成损失的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情形。</w:t>
      </w:r>
    </w:p>
    <w:p>
      <w:pPr>
        <w:spacing w:line="300" w:lineRule="auto" w:before="24"/>
        <w:ind w:left="153" w:right="9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日，子公司冠捷科技，通过旗下子公司福建捷联电子有限公司（简称“福建捷联”）向其联营企业乐捷显 </w:t>
      </w:r>
      <w:r>
        <w:rPr>
          <w:rFonts w:ascii="宋体" w:hAnsi="宋体" w:cs="宋体" w:eastAsia="宋体" w:hint="default"/>
          <w:spacing w:val="-1"/>
          <w:sz w:val="18"/>
          <w:szCs w:val="18"/>
        </w:rPr>
        <w:t>示科技（厦门）有限公司（简称“乐捷科技”）提供</w:t>
      </w:r>
      <w:r>
        <w:rPr>
          <w:rFonts w:ascii="Times New Roman" w:hAnsi="Times New Roman" w:cs="Times New Roman" w:eastAsia="Times New Roman" w:hint="default"/>
          <w:spacing w:val="-1"/>
          <w:sz w:val="18"/>
          <w:szCs w:val="18"/>
        </w:rPr>
        <w:t>3,100</w:t>
      </w:r>
      <w:r>
        <w:rPr>
          <w:rFonts w:ascii="宋体" w:hAnsi="宋体" w:cs="宋体" w:eastAsia="宋体" w:hint="default"/>
          <w:spacing w:val="-1"/>
          <w:sz w:val="18"/>
          <w:szCs w:val="18"/>
        </w:rPr>
        <w:t>万元的委托贷款，报告期内，乐捷科技已按时偿还该笔委托贷款。</w:t>
      </w:r>
    </w:p>
    <w:p>
      <w:pPr>
        <w:spacing w:after="0" w:line="300"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spacing w:line="309" w:lineRule="auto" w:before="44"/>
        <w:ind w:left="154" w:right="189" w:firstLine="360"/>
        <w:jc w:val="both"/>
        <w:rPr>
          <w:rFonts w:ascii="宋体" w:hAnsi="宋体" w:cs="宋体" w:eastAsia="宋体" w:hint="default"/>
          <w:sz w:val="18"/>
          <w:szCs w:val="18"/>
        </w:rPr>
      </w:pPr>
      <w:r>
        <w:rPr>
          <w:rFonts w:ascii="宋体" w:hAnsi="宋体" w:cs="宋体" w:eastAsia="宋体" w:hint="default"/>
          <w:spacing w:val="-2"/>
          <w:sz w:val="18"/>
          <w:szCs w:val="18"/>
        </w:rPr>
        <w:t>根据信永中和会计师事务所有限责任公司在</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年财务报告审计过程中出具的《</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年度控股股东及其他关联方资金占</w:t>
      </w:r>
      <w:r>
        <w:rPr>
          <w:rFonts w:ascii="宋体" w:hAnsi="宋体" w:cs="宋体" w:eastAsia="宋体" w:hint="default"/>
          <w:sz w:val="18"/>
          <w:szCs w:val="18"/>
        </w:rPr>
        <w:t> </w:t>
      </w:r>
      <w:r>
        <w:rPr>
          <w:rFonts w:ascii="宋体" w:hAnsi="宋体" w:cs="宋体" w:eastAsia="宋体" w:hint="default"/>
          <w:spacing w:val="-2"/>
          <w:sz w:val="18"/>
          <w:szCs w:val="18"/>
        </w:rPr>
        <w:t>用情况的专项说明》，公司已真实反映了在正常经营中关联方资金占用的情况，均为经营性占用，公司不存在控股股东及其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他关联方非经营性占用公司资金的情形。</w:t>
      </w:r>
    </w:p>
    <w:p>
      <w:pPr>
        <w:spacing w:line="309" w:lineRule="auto" w:before="24"/>
        <w:ind w:left="154"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）在公司对外担保方面，公司定有《对外担保管理制度》，严格按照有关规定规范公司对外担保行为，控制公司对 </w:t>
      </w:r>
      <w:r>
        <w:rPr>
          <w:rFonts w:ascii="宋体" w:hAnsi="宋体" w:cs="宋体" w:eastAsia="宋体" w:hint="default"/>
          <w:spacing w:val="-2"/>
          <w:sz w:val="18"/>
          <w:szCs w:val="18"/>
        </w:rPr>
        <w:t>外担保风险，没有违反《关于规范上市公司对外担保行为的通知》的事项发生，目前未有明显迹象表明公司可能因被担保方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债务违约而承担担保责任。</w:t>
      </w:r>
    </w:p>
    <w:p>
      <w:pPr>
        <w:spacing w:line="300" w:lineRule="auto" w:before="24"/>
        <w:ind w:left="154" w:right="191" w:firstLine="360"/>
        <w:jc w:val="both"/>
        <w:rPr>
          <w:rFonts w:ascii="宋体" w:hAnsi="宋体" w:cs="宋体" w:eastAsia="宋体" w:hint="default"/>
          <w:sz w:val="18"/>
          <w:szCs w:val="18"/>
        </w:rPr>
      </w:pPr>
      <w:r>
        <w:rPr>
          <w:rFonts w:ascii="宋体" w:hAnsi="宋体" w:cs="宋体" w:eastAsia="宋体" w:hint="default"/>
          <w:spacing w:val="-2"/>
          <w:sz w:val="18"/>
          <w:szCs w:val="18"/>
        </w:rPr>
        <w:t>截至</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日，公司及控股子公司没有新发生为公司控股股东及其他关联方、任何个人提供担保的情况，公司对</w:t>
      </w:r>
      <w:r>
        <w:rPr>
          <w:rFonts w:ascii="宋体" w:hAnsi="宋体" w:cs="宋体" w:eastAsia="宋体" w:hint="default"/>
          <w:sz w:val="18"/>
          <w:szCs w:val="18"/>
        </w:rPr>
        <w:t> 外担保余额约为</w:t>
      </w:r>
      <w:r>
        <w:rPr>
          <w:rFonts w:ascii="Times New Roman" w:hAnsi="Times New Roman" w:cs="Times New Roman" w:eastAsia="Times New Roman" w:hint="default"/>
          <w:sz w:val="18"/>
          <w:szCs w:val="18"/>
        </w:rPr>
        <w:t>25,158.64</w:t>
      </w:r>
      <w:r>
        <w:rPr>
          <w:rFonts w:ascii="宋体" w:hAnsi="宋体" w:cs="宋体" w:eastAsia="宋体" w:hint="default"/>
          <w:sz w:val="18"/>
          <w:szCs w:val="18"/>
        </w:rPr>
        <w:t>万元，约占公司年末经审计净资产的比例</w:t>
      </w:r>
      <w:r>
        <w:rPr>
          <w:rFonts w:ascii="Times New Roman" w:hAnsi="Times New Roman" w:cs="Times New Roman" w:eastAsia="Times New Roman" w:hint="default"/>
          <w:sz w:val="18"/>
          <w:szCs w:val="18"/>
        </w:rPr>
        <w:t>9.87%</w:t>
      </w:r>
      <w:r>
        <w:rPr>
          <w:rFonts w:ascii="宋体" w:hAnsi="宋体" w:cs="宋体" w:eastAsia="宋体" w:hint="default"/>
          <w:sz w:val="18"/>
          <w:szCs w:val="18"/>
        </w:rPr>
        <w:t>。</w:t>
      </w:r>
    </w:p>
    <w:p>
      <w:pPr>
        <w:spacing w:line="300" w:lineRule="auto" w:before="13"/>
        <w:ind w:left="154" w:right="90" w:firstLine="360"/>
        <w:jc w:val="left"/>
        <w:rPr>
          <w:rFonts w:ascii="宋体" w:hAnsi="宋体" w:cs="宋体" w:eastAsia="宋体" w:hint="default"/>
          <w:sz w:val="18"/>
          <w:szCs w:val="18"/>
        </w:rPr>
      </w:pPr>
      <w:r>
        <w:rPr>
          <w:rFonts w:ascii="宋体" w:hAnsi="宋体" w:cs="宋体" w:eastAsia="宋体" w:hint="default"/>
          <w:sz w:val="18"/>
          <w:szCs w:val="18"/>
        </w:rPr>
        <w:t>报告期内，</w:t>
      </w:r>
      <w:r>
        <w:rPr>
          <w:rFonts w:ascii="Times New Roman" w:hAnsi="Times New Roman" w:cs="Times New Roman" w:eastAsia="Times New Roman" w:hint="default"/>
          <w:sz w:val="18"/>
          <w:szCs w:val="18"/>
        </w:rPr>
        <w:t>1</w:t>
      </w:r>
      <w:r>
        <w:rPr>
          <w:rFonts w:ascii="宋体" w:hAnsi="宋体" w:cs="宋体" w:eastAsia="宋体" w:hint="default"/>
          <w:sz w:val="18"/>
          <w:szCs w:val="18"/>
        </w:rPr>
        <w:t>）为降低融资成本，节约财务费用，提高资金使用效率，满足子公司长城香港的未来发展及日常运作的资 </w:t>
      </w:r>
      <w:r>
        <w:rPr>
          <w:rFonts w:ascii="宋体" w:hAnsi="宋体" w:cs="宋体" w:eastAsia="宋体" w:hint="default"/>
          <w:spacing w:val="-2"/>
          <w:sz w:val="18"/>
          <w:szCs w:val="18"/>
        </w:rPr>
        <w:t>金需求，经</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年度股东大会审批，同意公司通过“内保外贷”的方式为长城香港的银行融资等提供担保，担保额度总额预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计为</w:t>
      </w:r>
      <w:r>
        <w:rPr>
          <w:rFonts w:ascii="Times New Roman" w:hAnsi="Times New Roman" w:cs="Times New Roman" w:eastAsia="Times New Roman" w:hint="default"/>
          <w:sz w:val="18"/>
          <w:szCs w:val="18"/>
        </w:rPr>
        <w:t>4</w:t>
      </w:r>
      <w:r>
        <w:rPr>
          <w:rFonts w:ascii="宋体" w:hAnsi="宋体" w:cs="宋体" w:eastAsia="宋体" w:hint="default"/>
          <w:sz w:val="18"/>
          <w:szCs w:val="18"/>
        </w:rPr>
        <w:t>亿元人民币，担保期限</w:t>
      </w:r>
      <w:r>
        <w:rPr>
          <w:rFonts w:ascii="Times New Roman" w:hAnsi="Times New Roman" w:cs="Times New Roman" w:eastAsia="Times New Roman" w:hint="default"/>
          <w:sz w:val="18"/>
          <w:szCs w:val="18"/>
        </w:rPr>
        <w:t>13</w:t>
      </w:r>
      <w:r>
        <w:rPr>
          <w:rFonts w:ascii="宋体" w:hAnsi="宋体" w:cs="宋体" w:eastAsia="宋体" w:hint="default"/>
          <w:sz w:val="18"/>
          <w:szCs w:val="18"/>
        </w:rPr>
        <w:t>个月，担保方式为连带责任保证。</w:t>
      </w:r>
      <w:r>
        <w:rPr>
          <w:rFonts w:ascii="Times New Roman" w:hAnsi="Times New Roman" w:cs="Times New Roman" w:eastAsia="Times New Roman" w:hint="default"/>
          <w:sz w:val="18"/>
          <w:szCs w:val="18"/>
        </w:rPr>
        <w:t>2</w:t>
      </w:r>
      <w:r>
        <w:rPr>
          <w:rFonts w:ascii="宋体" w:hAnsi="宋体" w:cs="宋体" w:eastAsia="宋体" w:hint="default"/>
          <w:sz w:val="18"/>
          <w:szCs w:val="18"/>
        </w:rPr>
        <w:t>）基于下属公司柏怡香港正常经营业务的流动资金需求， </w:t>
      </w:r>
      <w:r>
        <w:rPr>
          <w:rFonts w:ascii="宋体" w:hAnsi="宋体" w:cs="宋体" w:eastAsia="宋体" w:hint="default"/>
          <w:spacing w:val="-2"/>
          <w:sz w:val="18"/>
          <w:szCs w:val="18"/>
        </w:rPr>
        <w:t>经</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年度股东大会审批，同意柏怡香港通过长城香港、柏怡国际控股有限公司提供信用担保及自身债券抵押等复合担保方</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式向香港汇丰银行申请进出口流动资金综合授信</w:t>
      </w:r>
      <w:r>
        <w:rPr>
          <w:rFonts w:ascii="Times New Roman" w:hAnsi="Times New Roman" w:cs="Times New Roman" w:eastAsia="Times New Roman" w:hint="default"/>
          <w:sz w:val="18"/>
          <w:szCs w:val="18"/>
        </w:rPr>
        <w:t>10,984</w:t>
      </w:r>
      <w:r>
        <w:rPr>
          <w:rFonts w:ascii="宋体" w:hAnsi="宋体" w:cs="宋体" w:eastAsia="宋体" w:hint="default"/>
          <w:sz w:val="18"/>
          <w:szCs w:val="18"/>
        </w:rPr>
        <w:t>万港币，担保期限均为自授信协议签署后为期一年。</w:t>
      </w:r>
    </w:p>
    <w:p>
      <w:pPr>
        <w:spacing w:line="316" w:lineRule="auto" w:before="13"/>
        <w:ind w:left="153" w:right="190" w:firstLine="360"/>
        <w:jc w:val="both"/>
        <w:rPr>
          <w:rFonts w:ascii="宋体" w:hAnsi="宋体" w:cs="宋体" w:eastAsia="宋体" w:hint="default"/>
          <w:sz w:val="18"/>
          <w:szCs w:val="18"/>
        </w:rPr>
      </w:pPr>
      <w:r>
        <w:rPr>
          <w:rFonts w:ascii="宋体" w:hAnsi="宋体" w:cs="宋体" w:eastAsia="宋体" w:hint="default"/>
          <w:spacing w:val="-2"/>
          <w:sz w:val="18"/>
          <w:szCs w:val="18"/>
        </w:rPr>
        <w:t>综上，我们认为公司能够按照有关规定控制对外担保及资金占用的风险，没有损害公司及公司股东尤其是中小股东的利</w:t>
      </w:r>
      <w:r>
        <w:rPr>
          <w:rFonts w:ascii="宋体" w:hAnsi="宋体" w:cs="宋体" w:eastAsia="宋体" w:hint="default"/>
          <w:sz w:val="18"/>
          <w:szCs w:val="18"/>
        </w:rPr>
        <w:t> 益。</w:t>
      </w:r>
    </w:p>
    <w:p>
      <w:pPr>
        <w:spacing w:line="240" w:lineRule="auto" w:before="13"/>
        <w:rPr>
          <w:rFonts w:ascii="宋体" w:hAnsi="宋体" w:cs="宋体" w:eastAsia="宋体" w:hint="default"/>
          <w:sz w:val="15"/>
          <w:szCs w:val="15"/>
        </w:rPr>
      </w:pPr>
    </w:p>
    <w:p>
      <w:pPr>
        <w:pStyle w:val="Heading3"/>
        <w:spacing w:line="240" w:lineRule="auto"/>
        <w:ind w:right="0"/>
        <w:jc w:val="both"/>
        <w:rPr>
          <w:b w:val="0"/>
          <w:bCs w:val="0"/>
        </w:rPr>
      </w:pPr>
      <w:r>
        <w:rPr/>
        <w:t>十五、公司子公司重要事项</w:t>
      </w:r>
      <w:r>
        <w:rPr>
          <w:b w:val="0"/>
          <w:bCs w:val="0"/>
        </w:rPr>
      </w:r>
    </w:p>
    <w:p>
      <w:pPr>
        <w:spacing w:line="240" w:lineRule="auto" w:before="13"/>
        <w:rPr>
          <w:rFonts w:ascii="宋体" w:hAnsi="宋体" w:cs="宋体" w:eastAsia="宋体" w:hint="default"/>
          <w:b/>
          <w:bCs/>
          <w:sz w:val="21"/>
          <w:szCs w:val="21"/>
        </w:rPr>
      </w:pPr>
    </w:p>
    <w:p>
      <w:pPr>
        <w:spacing w:line="300" w:lineRule="auto" w:before="0"/>
        <w:ind w:left="513"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、长城香港、柏怡国际为柏怡香港提供担保 </w:t>
      </w:r>
      <w:r>
        <w:rPr>
          <w:rFonts w:ascii="宋体" w:hAnsi="宋体" w:cs="宋体" w:eastAsia="宋体" w:hint="default"/>
          <w:spacing w:val="-2"/>
          <w:sz w:val="18"/>
          <w:szCs w:val="18"/>
        </w:rPr>
        <w:t>基于柏怡香港正常经营业务的流动资金需求，柏怡香港通过资产抵押和信用担保的方式向香港汇丰银行申请进出口流动</w:t>
      </w:r>
    </w:p>
    <w:p>
      <w:pPr>
        <w:spacing w:line="300" w:lineRule="auto" w:before="31"/>
        <w:ind w:left="513" w:right="91" w:hanging="360"/>
        <w:jc w:val="left"/>
        <w:rPr>
          <w:rFonts w:ascii="宋体" w:hAnsi="宋体" w:cs="宋体" w:eastAsia="宋体" w:hint="default"/>
          <w:sz w:val="18"/>
          <w:szCs w:val="18"/>
        </w:rPr>
      </w:pPr>
      <w:r>
        <w:rPr>
          <w:rFonts w:ascii="宋体" w:hAnsi="宋体" w:cs="宋体" w:eastAsia="宋体" w:hint="default"/>
          <w:sz w:val="18"/>
          <w:szCs w:val="18"/>
        </w:rPr>
        <w:t>资金综合授信</w:t>
      </w:r>
      <w:r>
        <w:rPr>
          <w:rFonts w:ascii="Times New Roman" w:hAnsi="Times New Roman" w:cs="Times New Roman" w:eastAsia="Times New Roman" w:hint="default"/>
          <w:sz w:val="18"/>
          <w:szCs w:val="18"/>
        </w:rPr>
        <w:t>10,984</w:t>
      </w:r>
      <w:r>
        <w:rPr>
          <w:rFonts w:ascii="宋体" w:hAnsi="宋体" w:cs="宋体" w:eastAsia="宋体" w:hint="default"/>
          <w:sz w:val="18"/>
          <w:szCs w:val="18"/>
        </w:rPr>
        <w:t>万港币，授信有效期自协议签署日起为期一年。 </w:t>
      </w:r>
      <w:r>
        <w:rPr>
          <w:rFonts w:ascii="宋体" w:hAnsi="宋体" w:cs="宋体" w:eastAsia="宋体" w:hint="default"/>
          <w:spacing w:val="-2"/>
          <w:sz w:val="18"/>
          <w:szCs w:val="18"/>
        </w:rPr>
        <w:t>除自身所持面值</w:t>
      </w:r>
      <w:r>
        <w:rPr>
          <w:rFonts w:ascii="Times New Roman" w:hAnsi="Times New Roman" w:cs="Times New Roman" w:eastAsia="Times New Roman" w:hint="default"/>
          <w:spacing w:val="-2"/>
          <w:sz w:val="18"/>
          <w:szCs w:val="18"/>
        </w:rPr>
        <w:t>400</w:t>
      </w:r>
      <w:r>
        <w:rPr>
          <w:rFonts w:ascii="宋体" w:hAnsi="宋体" w:cs="宋体" w:eastAsia="宋体" w:hint="default"/>
          <w:spacing w:val="-2"/>
          <w:sz w:val="18"/>
          <w:szCs w:val="18"/>
        </w:rPr>
        <w:t>万美元的债券抵押担保外，柏怡香港尚需：（</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）柏怡国际为柏怡香港在上述综合授信范围内的贷款</w:t>
      </w:r>
    </w:p>
    <w:p>
      <w:pPr>
        <w:spacing w:line="300" w:lineRule="auto" w:before="13"/>
        <w:ind w:left="153" w:right="99" w:firstLine="0"/>
        <w:jc w:val="both"/>
        <w:rPr>
          <w:rFonts w:ascii="宋体" w:hAnsi="宋体" w:cs="宋体" w:eastAsia="宋体" w:hint="default"/>
          <w:sz w:val="18"/>
          <w:szCs w:val="18"/>
        </w:rPr>
      </w:pPr>
      <w:r>
        <w:rPr>
          <w:rFonts w:ascii="宋体" w:hAnsi="宋体" w:cs="宋体" w:eastAsia="宋体" w:hint="default"/>
          <w:sz w:val="18"/>
          <w:szCs w:val="18"/>
        </w:rPr>
        <w:t>提供无限额的信用担保（担保范围为贷款本金、利息、违约金及其他相关费用，其中金额为</w:t>
      </w:r>
      <w:r>
        <w:rPr>
          <w:rFonts w:ascii="Times New Roman" w:hAnsi="Times New Roman" w:cs="Times New Roman" w:eastAsia="Times New Roman" w:hint="default"/>
          <w:sz w:val="18"/>
          <w:szCs w:val="18"/>
        </w:rPr>
        <w:t>1,200</w:t>
      </w:r>
      <w:r>
        <w:rPr>
          <w:rFonts w:ascii="宋体" w:hAnsi="宋体" w:cs="宋体" w:eastAsia="宋体" w:hint="default"/>
          <w:sz w:val="18"/>
          <w:szCs w:val="18"/>
        </w:rPr>
        <w:t>万港币的香港特区政府特</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别担保计划项目提供同等限额的信用担保）；以及（</w:t>
      </w:r>
      <w:r>
        <w:rPr>
          <w:rFonts w:ascii="Times New Roman" w:hAnsi="Times New Roman" w:cs="Times New Roman" w:eastAsia="Times New Roman" w:hint="default"/>
          <w:sz w:val="18"/>
          <w:szCs w:val="18"/>
        </w:rPr>
        <w:t>2</w:t>
      </w:r>
      <w:r>
        <w:rPr>
          <w:rFonts w:ascii="宋体" w:hAnsi="宋体" w:cs="宋体" w:eastAsia="宋体" w:hint="default"/>
          <w:sz w:val="18"/>
          <w:szCs w:val="18"/>
        </w:rPr>
        <w:t>）长城香港为柏怡香港在上述综合授信范围内的贷款提供额度为</w:t>
      </w:r>
      <w:r>
        <w:rPr>
          <w:rFonts w:ascii="Times New Roman" w:hAnsi="Times New Roman" w:cs="Times New Roman" w:eastAsia="Times New Roman" w:hint="default"/>
          <w:sz w:val="18"/>
          <w:szCs w:val="18"/>
        </w:rPr>
        <w:t>3,000 </w:t>
      </w:r>
      <w:r>
        <w:rPr>
          <w:rFonts w:ascii="宋体" w:hAnsi="宋体" w:cs="宋体" w:eastAsia="宋体" w:hint="default"/>
          <w:spacing w:val="-4"/>
          <w:sz w:val="18"/>
          <w:szCs w:val="18"/>
        </w:rPr>
        <w:t>万港币的公司信用担保（担保范围为贷款本金、利息、违约金及其他相关费用）；担保期限均为自授信协议签署后为期一年。</w:t>
      </w:r>
    </w:p>
    <w:p>
      <w:pPr>
        <w:spacing w:line="300" w:lineRule="auto" w:before="31"/>
        <w:ind w:left="153" w:right="190" w:firstLine="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）就长城香港所提供的担保，柏怡国际的全资下属公司宝辉科技将会以其所拥有的评估价值不低于</w:t>
      </w:r>
      <w:r>
        <w:rPr>
          <w:rFonts w:ascii="Times New Roman" w:hAnsi="Times New Roman" w:cs="Times New Roman" w:eastAsia="Times New Roman" w:hint="default"/>
          <w:spacing w:val="-1"/>
          <w:sz w:val="18"/>
          <w:szCs w:val="18"/>
        </w:rPr>
        <w:t>3,000</w:t>
      </w:r>
      <w:r>
        <w:rPr>
          <w:rFonts w:ascii="宋体" w:hAnsi="宋体" w:cs="宋体" w:eastAsia="宋体" w:hint="default"/>
          <w:spacing w:val="-1"/>
          <w:sz w:val="18"/>
          <w:szCs w:val="18"/>
        </w:rPr>
        <w:t>万港币的房地产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提供反担保（具体内容详见</w:t>
      </w:r>
      <w:r>
        <w:rPr>
          <w:rFonts w:ascii="Times New Roman" w:hAnsi="Times New Roman" w:cs="Times New Roman" w:eastAsia="Times New Roman" w:hint="default"/>
          <w:sz w:val="18"/>
          <w:szCs w:val="18"/>
        </w:rPr>
        <w:t>2014-031</w:t>
      </w:r>
      <w:r>
        <w:rPr>
          <w:rFonts w:ascii="宋体" w:hAnsi="宋体" w:cs="宋体" w:eastAsia="宋体" w:hint="default"/>
          <w:sz w:val="18"/>
          <w:szCs w:val="18"/>
        </w:rPr>
        <w:t>号公告）。</w:t>
      </w:r>
    </w:p>
    <w:p>
      <w:pPr>
        <w:spacing w:line="300" w:lineRule="auto" w:before="13"/>
        <w:ind w:left="513"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、长城能源投资建设光伏电站系列项目 </w:t>
      </w:r>
      <w:r>
        <w:rPr>
          <w:rFonts w:ascii="宋体" w:hAnsi="宋体" w:cs="宋体" w:eastAsia="宋体" w:hint="default"/>
          <w:spacing w:val="-2"/>
          <w:sz w:val="18"/>
          <w:szCs w:val="18"/>
        </w:rPr>
        <w:t>长城能源计划在江西、湖北等地合计开展</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个光伏电站建设项目并根据实际需要设立</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个配套的全资项目公司，预计项目</w:t>
      </w:r>
    </w:p>
    <w:p>
      <w:pPr>
        <w:spacing w:line="300" w:lineRule="auto" w:before="13"/>
        <w:ind w:left="153" w:right="191" w:firstLine="0"/>
        <w:jc w:val="both"/>
        <w:rPr>
          <w:rFonts w:ascii="宋体" w:hAnsi="宋体" w:cs="宋体" w:eastAsia="宋体" w:hint="default"/>
          <w:sz w:val="18"/>
          <w:szCs w:val="18"/>
        </w:rPr>
      </w:pPr>
      <w:r>
        <w:rPr>
          <w:rFonts w:ascii="宋体" w:hAnsi="宋体" w:cs="宋体" w:eastAsia="宋体" w:hint="default"/>
          <w:spacing w:val="-1"/>
          <w:sz w:val="18"/>
          <w:szCs w:val="18"/>
        </w:rPr>
        <w:t>总规模约为</w:t>
      </w:r>
      <w:r>
        <w:rPr>
          <w:rFonts w:ascii="Times New Roman" w:hAnsi="Times New Roman" w:cs="Times New Roman" w:eastAsia="Times New Roman" w:hint="default"/>
          <w:spacing w:val="-1"/>
          <w:sz w:val="18"/>
          <w:szCs w:val="18"/>
        </w:rPr>
        <w:t>60MW</w:t>
      </w:r>
      <w:r>
        <w:rPr>
          <w:rFonts w:ascii="宋体" w:hAnsi="宋体" w:cs="宋体" w:eastAsia="宋体" w:hint="default"/>
          <w:spacing w:val="-1"/>
          <w:sz w:val="18"/>
          <w:szCs w:val="18"/>
        </w:rPr>
        <w:t>，总投资金额约为人民币</w:t>
      </w:r>
      <w:r>
        <w:rPr>
          <w:rFonts w:ascii="Times New Roman" w:hAnsi="Times New Roman" w:cs="Times New Roman" w:eastAsia="Times New Roman" w:hint="default"/>
          <w:spacing w:val="-1"/>
          <w:sz w:val="18"/>
          <w:szCs w:val="18"/>
        </w:rPr>
        <w:t>53,369.29</w:t>
      </w:r>
      <w:r>
        <w:rPr>
          <w:rFonts w:ascii="宋体" w:hAnsi="宋体" w:cs="宋体" w:eastAsia="宋体" w:hint="default"/>
          <w:spacing w:val="-1"/>
          <w:sz w:val="18"/>
          <w:szCs w:val="18"/>
        </w:rPr>
        <w:t>万元，投资资金将通过公司非公开发行募集资金、自有资金或其他融资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方式解决（具体内容详见</w:t>
      </w:r>
      <w:r>
        <w:rPr>
          <w:rFonts w:ascii="Times New Roman" w:hAnsi="Times New Roman" w:cs="Times New Roman" w:eastAsia="Times New Roman" w:hint="default"/>
          <w:sz w:val="18"/>
          <w:szCs w:val="18"/>
        </w:rPr>
        <w:t>2014-082</w:t>
      </w:r>
      <w:r>
        <w:rPr>
          <w:rFonts w:ascii="宋体" w:hAnsi="宋体" w:cs="宋体" w:eastAsia="宋体" w:hint="default"/>
          <w:sz w:val="18"/>
          <w:szCs w:val="18"/>
        </w:rPr>
        <w:t>号公告）。</w:t>
      </w:r>
    </w:p>
    <w:p>
      <w:pPr>
        <w:spacing w:line="300" w:lineRule="auto" w:before="13"/>
        <w:ind w:left="153" w:right="191"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、子公司冠捷科技报告期内重要事项的具体内容详见冠捷科技于</w:t>
      </w:r>
      <w:hyperlink r:id="rId15">
        <w:r>
          <w:rPr>
            <w:rFonts w:ascii="Times New Roman" w:hAnsi="Times New Roman" w:cs="Times New Roman" w:eastAsia="Times New Roman" w:hint="default"/>
            <w:spacing w:val="-1"/>
            <w:sz w:val="18"/>
            <w:szCs w:val="18"/>
          </w:rPr>
          <w:t>http://www.hkexnews.hk</w:t>
        </w:r>
        <w:r>
          <w:rPr>
            <w:rFonts w:ascii="宋体" w:hAnsi="宋体" w:cs="宋体" w:eastAsia="宋体" w:hint="default"/>
            <w:spacing w:val="-1"/>
            <w:sz w:val="18"/>
            <w:szCs w:val="18"/>
          </w:rPr>
          <w:t>中刊登的相关公告，</w:t>
        </w:r>
      </w:hyperlink>
      <w:r>
        <w:rPr>
          <w:rFonts w:ascii="宋体" w:hAnsi="宋体" w:cs="宋体" w:eastAsia="宋体" w:hint="default"/>
          <w:spacing w:val="-1"/>
          <w:sz w:val="18"/>
          <w:szCs w:val="18"/>
        </w:rPr>
        <w:t>主要事项</w:t>
      </w:r>
      <w:r>
        <w:rPr>
          <w:rFonts w:ascii="宋体" w:hAnsi="宋体" w:cs="宋体" w:eastAsia="宋体" w:hint="default"/>
          <w:sz w:val="18"/>
          <w:szCs w:val="18"/>
        </w:rPr>
        <w:t> 包括：</w:t>
      </w:r>
    </w:p>
    <w:p>
      <w:pPr>
        <w:spacing w:line="300" w:lineRule="auto" w:before="31"/>
        <w:ind w:left="153" w:right="19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日，有关订立补充合营企业协议及补充投资协议的关联交易；</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日，有关订立第二补充合营企业</w:t>
      </w:r>
      <w:r>
        <w:rPr>
          <w:rFonts w:ascii="宋体" w:hAnsi="宋体" w:cs="宋体" w:eastAsia="宋体" w:hint="default"/>
          <w:sz w:val="18"/>
          <w:szCs w:val="18"/>
        </w:rPr>
        <w:t> 协议的关联交易（即</w:t>
      </w:r>
      <w:r>
        <w:rPr>
          <w:rFonts w:ascii="Times New Roman" w:hAnsi="Times New Roman" w:cs="Times New Roman" w:eastAsia="Times New Roman" w:hint="default"/>
          <w:sz w:val="18"/>
          <w:szCs w:val="18"/>
        </w:rPr>
        <w:t>“</w:t>
      </w:r>
      <w:r>
        <w:rPr>
          <w:rFonts w:ascii="宋体" w:hAnsi="宋体" w:cs="宋体" w:eastAsia="宋体" w:hint="default"/>
          <w:sz w:val="18"/>
          <w:szCs w:val="18"/>
        </w:rPr>
        <w:t>熊猫平板变更</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项目，参见本节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其他关联交易</w:t>
      </w:r>
      <w:r>
        <w:rPr>
          <w:rFonts w:ascii="Times New Roman" w:hAnsi="Times New Roman" w:cs="Times New Roman" w:eastAsia="Times New Roman" w:hint="default"/>
          <w:sz w:val="18"/>
          <w:szCs w:val="18"/>
        </w:rPr>
        <w:t>”</w:t>
      </w:r>
      <w:r>
        <w:rPr>
          <w:rFonts w:ascii="宋体" w:hAnsi="宋体" w:cs="宋体" w:eastAsia="宋体" w:hint="default"/>
          <w:sz w:val="18"/>
          <w:szCs w:val="18"/>
        </w:rPr>
        <w:t>中的介绍）</w:t>
      </w:r>
    </w:p>
    <w:p>
      <w:pPr>
        <w:spacing w:line="300" w:lineRule="auto" w:before="13"/>
        <w:ind w:left="154" w:right="188" w:firstLine="35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日，有关建议收购与飞利浦组成的合营企业的余下</w:t>
      </w:r>
      <w:r>
        <w:rPr>
          <w:rFonts w:ascii="Times New Roman" w:hAnsi="Times New Roman" w:cs="Times New Roman" w:eastAsia="Times New Roman" w:hint="default"/>
          <w:sz w:val="18"/>
          <w:szCs w:val="18"/>
        </w:rPr>
        <w:t>30%</w:t>
      </w:r>
      <w:r>
        <w:rPr>
          <w:rFonts w:ascii="宋体" w:hAnsi="宋体" w:cs="宋体" w:eastAsia="宋体" w:hint="default"/>
          <w:sz w:val="18"/>
          <w:szCs w:val="18"/>
        </w:rPr>
        <w:t>股本权益（参见</w:t>
      </w:r>
      <w:r>
        <w:rPr>
          <w:rFonts w:ascii="宋体" w:hAnsi="宋体" w:cs="宋体" w:eastAsia="宋体" w:hint="default"/>
          <w:spacing w:val="1"/>
          <w:sz w:val="18"/>
          <w:szCs w:val="18"/>
        </w:rPr>
        <w:t> </w:t>
      </w:r>
      <w:r>
        <w:rPr>
          <w:rFonts w:ascii="宋体" w:hAnsi="宋体" w:cs="宋体" w:eastAsia="宋体" w:hint="default"/>
          <w:sz w:val="18"/>
          <w:szCs w:val="18"/>
        </w:rPr>
        <w:t>第四节</w:t>
      </w:r>
      <w:r>
        <w:rPr>
          <w:rFonts w:ascii="Times New Roman" w:hAnsi="Times New Roman" w:cs="Times New Roman" w:eastAsia="Times New Roman" w:hint="default"/>
          <w:sz w:val="18"/>
          <w:szCs w:val="18"/>
        </w:rPr>
        <w:t>“</w:t>
      </w:r>
      <w:r>
        <w:rPr>
          <w:rFonts w:ascii="宋体" w:hAnsi="宋体" w:cs="宋体" w:eastAsia="宋体" w:hint="default"/>
          <w:sz w:val="18"/>
          <w:szCs w:val="18"/>
        </w:rPr>
        <w:t>非募集资金投资的重大项目情况</w:t>
      </w:r>
      <w:r>
        <w:rPr>
          <w:rFonts w:ascii="Times New Roman" w:hAnsi="Times New Roman" w:cs="Times New Roman" w:eastAsia="Times New Roman" w:hint="default"/>
          <w:sz w:val="18"/>
          <w:szCs w:val="18"/>
        </w:rPr>
        <w:t>”</w:t>
      </w:r>
      <w:r>
        <w:rPr>
          <w:rFonts w:ascii="宋体" w:hAnsi="宋体" w:cs="宋体" w:eastAsia="宋体" w:hint="default"/>
          <w:sz w:val="18"/>
          <w:szCs w:val="18"/>
        </w:rPr>
        <w:t>中的相关介绍）</w:t>
      </w:r>
    </w:p>
    <w:p>
      <w:pPr>
        <w:spacing w:line="300" w:lineRule="auto" w:before="13"/>
        <w:ind w:left="153" w:right="19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日，持续关联交易：供应协议（参见</w:t>
      </w:r>
      <w:r>
        <w:rPr>
          <w:rFonts w:ascii="Times New Roman" w:hAnsi="Times New Roman" w:cs="Times New Roman" w:eastAsia="Times New Roman" w:hint="default"/>
          <w:sz w:val="18"/>
          <w:szCs w:val="18"/>
        </w:rPr>
        <w:t>2014-049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关于冠捷科技有限公司与深圳桑菲消费通信有限公司订立供 应协议暨日常关联交易的公告）</w:t>
      </w:r>
    </w:p>
    <w:p>
      <w:pPr>
        <w:spacing w:line="300" w:lineRule="auto" w:before="31"/>
        <w:ind w:left="153" w:right="19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日，持续关联交易：主供应商协议及采购协议（参见</w:t>
      </w:r>
      <w:r>
        <w:rPr>
          <w:rFonts w:ascii="Times New Roman" w:hAnsi="Times New Roman" w:cs="Times New Roman" w:eastAsia="Times New Roman" w:hint="default"/>
          <w:sz w:val="18"/>
          <w:szCs w:val="18"/>
        </w:rPr>
        <w:t>2014-065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关于子公司冠捷科技之下属公司冠捷投资与 桑菲通信订立主供应商协议、与京华信息订立采购协议暨日常关联交易的公告）</w:t>
      </w:r>
    </w:p>
    <w:p>
      <w:pPr>
        <w:spacing w:line="300" w:lineRule="auto" w:before="31"/>
        <w:ind w:left="154" w:right="18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日，重续现有持续关联交易及订立新持续关联交易（参见</w:t>
      </w:r>
      <w:r>
        <w:rPr>
          <w:rFonts w:ascii="Times New Roman" w:hAnsi="Times New Roman" w:cs="Times New Roman" w:eastAsia="Times New Roman" w:hint="default"/>
          <w:sz w:val="18"/>
          <w:szCs w:val="18"/>
        </w:rPr>
        <w:t>2014-089</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关于冠捷科技与桑菲通信续签供应协 议、冠捷投资与熊猫液晶、中电信息续签及订立采购协议暨日常关联交易的公告）</w:t>
      </w:r>
    </w:p>
    <w:p>
      <w:pPr>
        <w:spacing w:after="0" w:line="300" w:lineRule="auto"/>
        <w:jc w:val="both"/>
        <w:rPr>
          <w:rFonts w:ascii="宋体" w:hAnsi="宋体" w:cs="宋体" w:eastAsia="宋体" w:hint="default"/>
          <w:sz w:val="18"/>
          <w:szCs w:val="18"/>
        </w:rPr>
        <w:sectPr>
          <w:pgSz w:w="11910" w:h="16840"/>
          <w:pgMar w:header="877" w:footer="982" w:top="1100" w:bottom="1180" w:left="980" w:right="940"/>
        </w:sectPr>
      </w:pPr>
    </w:p>
    <w:p>
      <w:pPr>
        <w:spacing w:line="240" w:lineRule="auto" w:before="7"/>
        <w:rPr>
          <w:rFonts w:ascii="宋体" w:hAnsi="宋体" w:cs="宋体" w:eastAsia="宋体" w:hint="default"/>
          <w:sz w:val="19"/>
          <w:szCs w:val="19"/>
        </w:rPr>
      </w:pPr>
    </w:p>
    <w:p>
      <w:pPr>
        <w:pStyle w:val="Heading3"/>
        <w:spacing w:line="240" w:lineRule="auto" w:before="26"/>
        <w:ind w:right="0"/>
        <w:jc w:val="left"/>
        <w:rPr>
          <w:b w:val="0"/>
          <w:bCs w:val="0"/>
        </w:rPr>
      </w:pPr>
      <w:r>
        <w:rPr/>
        <w:t>十六、公司发行公司债券的情况</w:t>
      </w:r>
      <w:r>
        <w:rPr>
          <w:b w:val="0"/>
          <w:bCs w:val="0"/>
        </w:rPr>
      </w:r>
    </w:p>
    <w:p>
      <w:pPr>
        <w:spacing w:line="240" w:lineRule="auto" w:before="13"/>
        <w:rPr>
          <w:rFonts w:ascii="宋体" w:hAnsi="宋体" w:cs="宋体" w:eastAsia="宋体" w:hint="default"/>
          <w:b/>
          <w:bCs/>
          <w:sz w:val="21"/>
          <w:szCs w:val="21"/>
        </w:rPr>
      </w:pPr>
    </w:p>
    <w:p>
      <w:pPr>
        <w:spacing w:line="300" w:lineRule="auto" w:before="0"/>
        <w:ind w:left="154" w:right="148" w:firstLine="360"/>
        <w:jc w:val="both"/>
        <w:rPr>
          <w:rFonts w:ascii="宋体" w:hAnsi="宋体" w:cs="宋体" w:eastAsia="宋体" w:hint="default"/>
          <w:sz w:val="18"/>
          <w:szCs w:val="18"/>
        </w:rPr>
      </w:pPr>
      <w:r>
        <w:rPr>
          <w:rFonts w:ascii="宋体" w:hAnsi="宋体" w:cs="宋体" w:eastAsia="宋体" w:hint="default"/>
          <w:sz w:val="18"/>
          <w:szCs w:val="18"/>
        </w:rPr>
        <w:t>报告期内，本公司未发行债券；子公司冠捷科技于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日发行了面值为</w:t>
      </w:r>
      <w:r>
        <w:rPr>
          <w:rFonts w:ascii="Times New Roman" w:hAnsi="Times New Roman" w:cs="Times New Roman" w:eastAsia="Times New Roman" w:hint="default"/>
          <w:sz w:val="18"/>
          <w:szCs w:val="18"/>
        </w:rPr>
        <w:t>5</w:t>
      </w:r>
      <w:r>
        <w:rPr>
          <w:rFonts w:ascii="宋体" w:hAnsi="宋体" w:cs="宋体" w:eastAsia="宋体" w:hint="default"/>
          <w:sz w:val="18"/>
          <w:szCs w:val="18"/>
        </w:rPr>
        <w:t>亿元人民币的公司债券，债券期限为</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日到期。债券发行总额为</w:t>
      </w:r>
      <w:r>
        <w:rPr>
          <w:rFonts w:ascii="Times New Roman" w:hAnsi="Times New Roman" w:cs="Times New Roman" w:eastAsia="Times New Roman" w:hint="default"/>
          <w:sz w:val="18"/>
          <w:szCs w:val="18"/>
        </w:rPr>
        <w:t>489,639,000.00</w:t>
      </w:r>
      <w:r>
        <w:rPr>
          <w:rFonts w:ascii="宋体" w:hAnsi="宋体" w:cs="宋体" w:eastAsia="宋体" w:hint="default"/>
          <w:sz w:val="18"/>
          <w:szCs w:val="18"/>
        </w:rPr>
        <w:t>元，采用单利按年计息，固定年利率为</w:t>
      </w:r>
      <w:r>
        <w:rPr>
          <w:rFonts w:ascii="Times New Roman" w:hAnsi="Times New Roman" w:cs="Times New Roman" w:eastAsia="Times New Roman" w:hint="default"/>
          <w:sz w:val="18"/>
          <w:szCs w:val="18"/>
        </w:rPr>
        <w:t>4.25%</w:t>
      </w:r>
      <w:r>
        <w:rPr>
          <w:rFonts w:ascii="宋体" w:hAnsi="宋体" w:cs="宋体" w:eastAsia="宋体" w:hint="default"/>
          <w:sz w:val="18"/>
          <w:szCs w:val="18"/>
        </w:rPr>
        <w:t>，每半年付息一次；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报告期内到期后已全部还本付息。</w:t>
      </w:r>
    </w:p>
    <w:p>
      <w:pPr>
        <w:spacing w:after="0" w:line="300"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84" w:right="951"/>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Heading3"/>
        <w:spacing w:line="240" w:lineRule="auto" w:before="26"/>
        <w:ind w:left="674" w:right="951"/>
        <w:jc w:val="left"/>
        <w:rPr>
          <w:b w:val="0"/>
          <w:bCs w:val="0"/>
        </w:rPr>
      </w:pPr>
      <w:r>
        <w:rPr/>
        <w:t>一、股份变动情况</w:t>
      </w:r>
      <w:r>
        <w:rPr>
          <w:b w:val="0"/>
          <w:bCs w:val="0"/>
        </w:rPr>
      </w:r>
    </w:p>
    <w:p>
      <w:pPr>
        <w:spacing w:before="142"/>
        <w:ind w:left="674" w:right="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p>
      <w:pPr>
        <w:spacing w:before="44"/>
        <w:ind w:left="0" w:right="69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597"/>
        <w:gridCol w:w="1147"/>
        <w:gridCol w:w="866"/>
        <w:gridCol w:w="844"/>
        <w:gridCol w:w="842"/>
        <w:gridCol w:w="1108"/>
        <w:gridCol w:w="1115"/>
        <w:gridCol w:w="1080"/>
        <w:gridCol w:w="1271"/>
        <w:gridCol w:w="896"/>
      </w:tblGrid>
      <w:tr>
        <w:trPr>
          <w:trHeight w:val="200" w:hRule="exact"/>
        </w:trPr>
        <w:tc>
          <w:tcPr>
            <w:tcW w:w="1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01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988"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9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6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2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02" w:hRule="exact"/>
        </w:trPr>
        <w:tc>
          <w:tcPr>
            <w:tcW w:w="1597" w:type="dxa"/>
            <w:vMerge w:val="restart"/>
            <w:tcBorders>
              <w:top w:val="nil" w:sz="6" w:space="0" w:color="auto"/>
              <w:left w:val="single" w:sz="4" w:space="0" w:color="000000"/>
              <w:right w:val="single" w:sz="4" w:space="0" w:color="000000"/>
            </w:tcBorders>
            <w:shd w:val="clear" w:color="auto" w:fill="D3D3D3"/>
          </w:tcPr>
          <w:p>
            <w:pPr/>
          </w:p>
        </w:tc>
        <w:tc>
          <w:tcPr>
            <w:tcW w:w="2014" w:type="dxa"/>
            <w:gridSpan w:val="2"/>
            <w:vMerge/>
            <w:tcBorders>
              <w:left w:val="single" w:sz="4" w:space="0" w:color="000000"/>
              <w:bottom w:val="single" w:sz="4" w:space="0" w:color="000000"/>
              <w:right w:val="single" w:sz="4" w:space="0" w:color="000000"/>
            </w:tcBorders>
            <w:shd w:val="clear" w:color="auto" w:fill="D3D3D3"/>
          </w:tcPr>
          <w:p>
            <w:pPr/>
          </w:p>
        </w:tc>
        <w:tc>
          <w:tcPr>
            <w:tcW w:w="4988" w:type="dxa"/>
            <w:gridSpan w:val="5"/>
            <w:vMerge/>
            <w:tcBorders>
              <w:left w:val="single" w:sz="4" w:space="0" w:color="000000"/>
              <w:bottom w:val="single" w:sz="4" w:space="0" w:color="000000"/>
              <w:right w:val="single" w:sz="4" w:space="0" w:color="000000"/>
            </w:tcBorders>
            <w:shd w:val="clear" w:color="auto" w:fill="D3D3D3"/>
          </w:tcPr>
          <w:p>
            <w:pPr/>
          </w:p>
        </w:tc>
        <w:tc>
          <w:tcPr>
            <w:tcW w:w="2167"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597" w:type="dxa"/>
            <w:vMerge/>
            <w:tcBorders>
              <w:left w:val="single" w:sz="4" w:space="0" w:color="000000"/>
              <w:bottom w:val="nil" w:sz="6" w:space="0" w:color="auto"/>
              <w:right w:val="single" w:sz="4" w:space="0" w:color="000000"/>
            </w:tcBorders>
            <w:shd w:val="clear" w:color="auto" w:fill="D3D3D3"/>
          </w:tcPr>
          <w:p>
            <w:pPr/>
          </w:p>
        </w:tc>
        <w:tc>
          <w:tcPr>
            <w:tcW w:w="11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11" w:hRule="exact"/>
        </w:trPr>
        <w:tc>
          <w:tcPr>
            <w:tcW w:w="1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47" w:type="dxa"/>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single" w:sz="4" w:space="0" w:color="000000"/>
              <w:right w:val="single" w:sz="4" w:space="0" w:color="000000"/>
            </w:tcBorders>
            <w:shd w:val="clear" w:color="auto" w:fill="D3D3D3"/>
          </w:tcPr>
          <w:p>
            <w:pPr/>
          </w:p>
        </w:tc>
        <w:tc>
          <w:tcPr>
            <w:tcW w:w="844" w:type="dxa"/>
            <w:vMerge/>
            <w:tcBorders>
              <w:left w:val="single" w:sz="4" w:space="0" w:color="000000"/>
              <w:bottom w:val="single" w:sz="4" w:space="0" w:color="000000"/>
              <w:right w:val="single" w:sz="4" w:space="0" w:color="000000"/>
            </w:tcBorders>
            <w:shd w:val="clear" w:color="auto" w:fill="D3D3D3"/>
          </w:tcPr>
          <w:p>
            <w:pPr/>
          </w:p>
        </w:tc>
        <w:tc>
          <w:tcPr>
            <w:tcW w:w="842" w:type="dxa"/>
            <w:vMerge/>
            <w:tcBorders>
              <w:left w:val="single" w:sz="4" w:space="0" w:color="000000"/>
              <w:bottom w:val="single" w:sz="4" w:space="0" w:color="000000"/>
              <w:right w:val="single" w:sz="4" w:space="0" w:color="000000"/>
            </w:tcBorders>
            <w:shd w:val="clear" w:color="auto" w:fill="D3D3D3"/>
          </w:tcPr>
          <w:p>
            <w:pPr/>
          </w:p>
        </w:tc>
        <w:tc>
          <w:tcPr>
            <w:tcW w:w="1108" w:type="dxa"/>
            <w:vMerge/>
            <w:tcBorders>
              <w:left w:val="single" w:sz="4" w:space="0" w:color="000000"/>
              <w:bottom w:val="single" w:sz="4" w:space="0" w:color="000000"/>
              <w:right w:val="single" w:sz="4" w:space="0" w:color="000000"/>
            </w:tcBorders>
            <w:shd w:val="clear" w:color="auto" w:fill="D3D3D3"/>
          </w:tcPr>
          <w:p>
            <w:pPr/>
          </w:p>
        </w:tc>
        <w:tc>
          <w:tcPr>
            <w:tcW w:w="1115"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1271" w:type="dxa"/>
            <w:vMerge/>
            <w:tcBorders>
              <w:left w:val="single" w:sz="4" w:space="0" w:color="000000"/>
              <w:bottom w:val="single" w:sz="4" w:space="0" w:color="000000"/>
              <w:right w:val="single" w:sz="4" w:space="0" w:color="000000"/>
            </w:tcBorders>
            <w:shd w:val="clear" w:color="auto" w:fill="D3D3D3"/>
          </w:tcPr>
          <w:p>
            <w:pPr/>
          </w:p>
        </w:tc>
        <w:tc>
          <w:tcPr>
            <w:tcW w:w="89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一、有限售条件股份</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23,760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0.002%</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23,760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23,760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0.002%</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23,760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23,760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0.002%</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23,760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二、无限售条件股份</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1,323,570,126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99.998%</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1,323,570,126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99.998%</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1,323,570,126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99.998%</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1,323,570,126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99.998%</w:t>
            </w:r>
          </w:p>
        </w:tc>
      </w:tr>
      <w:tr>
        <w:trPr>
          <w:trHeight w:val="403"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1,323,593,886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1,323,593,886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before="51"/>
        <w:ind w:left="674" w:right="951"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60" w:lineRule="auto" w:before="116"/>
        <w:ind w:left="674" w:right="8690"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股份变动的批准情况</w:t>
      </w:r>
    </w:p>
    <w:p>
      <w:pPr>
        <w:spacing w:line="357" w:lineRule="auto" w:before="26"/>
        <w:ind w:left="673" w:right="8691"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股份变动的过户情况</w:t>
      </w:r>
    </w:p>
    <w:p>
      <w:pPr>
        <w:spacing w:line="357" w:lineRule="auto" w:before="29"/>
        <w:ind w:left="673" w:right="951"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股份变动对最近一年和最近一期基本每股收益和稀释每股收益、归属于公司普通股股东的每股净资产等财务指标的影响</w:t>
      </w:r>
    </w:p>
    <w:p>
      <w:pPr>
        <w:spacing w:line="360" w:lineRule="auto" w:before="28"/>
        <w:ind w:left="674" w:right="6350" w:firstLine="0"/>
        <w:jc w:val="left"/>
        <w:rPr>
          <w:rFonts w:ascii="宋体" w:hAnsi="宋体" w:cs="宋体" w:eastAsia="宋体" w:hint="default"/>
          <w:sz w:val="18"/>
          <w:szCs w:val="18"/>
        </w:rPr>
      </w:pPr>
      <w:r>
        <w:rPr>
          <w:rFonts w:ascii="宋体" w:hAnsi="宋体" w:cs="宋体" w:eastAsia="宋体" w:hint="default"/>
          <w:sz w:val="18"/>
          <w:szCs w:val="18"/>
        </w:rPr>
        <w:t>□ 适用 √ 不适用 公司认为必要或证券监管机构要求披露的其他内容</w:t>
      </w:r>
    </w:p>
    <w:p>
      <w:pPr>
        <w:spacing w:before="26"/>
        <w:ind w:left="674" w:right="951"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12"/>
          <w:szCs w:val="12"/>
        </w:rPr>
      </w:pPr>
    </w:p>
    <w:p>
      <w:pPr>
        <w:spacing w:before="0"/>
        <w:ind w:left="674" w:right="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before="168"/>
        <w:ind w:left="0" w:right="69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702" w:type="dxa"/>
        <w:tblLayout w:type="fixed"/>
        <w:tblCellMar>
          <w:top w:w="0" w:type="dxa"/>
          <w:left w:w="0" w:type="dxa"/>
          <w:bottom w:w="0" w:type="dxa"/>
          <w:right w:w="0" w:type="dxa"/>
        </w:tblCellMar>
        <w:tblLook w:val="01E0"/>
      </w:tblPr>
      <w:tblGrid>
        <w:gridCol w:w="1368"/>
        <w:gridCol w:w="884"/>
        <w:gridCol w:w="900"/>
        <w:gridCol w:w="900"/>
        <w:gridCol w:w="900"/>
        <w:gridCol w:w="2160"/>
        <w:gridCol w:w="245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7" w:right="74"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高管持股依规锁定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个月期满后可全部解锁 上市流通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23,760</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3"/>
          <w:szCs w:val="13"/>
        </w:rPr>
      </w:pPr>
    </w:p>
    <w:p>
      <w:pPr>
        <w:pStyle w:val="Heading3"/>
        <w:spacing w:line="240" w:lineRule="auto" w:before="26"/>
        <w:ind w:left="674" w:right="951"/>
        <w:jc w:val="left"/>
        <w:rPr>
          <w:b w:val="0"/>
          <w:bCs w:val="0"/>
        </w:rPr>
      </w:pPr>
      <w:r>
        <w:rPr/>
        <w:t>二、证券发行与上市情况</w:t>
      </w:r>
      <w:r>
        <w:rPr>
          <w:b w:val="0"/>
          <w:bCs w:val="0"/>
        </w:rPr>
      </w:r>
    </w:p>
    <w:p>
      <w:pPr>
        <w:spacing w:line="240" w:lineRule="auto" w:before="0"/>
        <w:rPr>
          <w:rFonts w:ascii="宋体" w:hAnsi="宋体" w:cs="宋体" w:eastAsia="宋体" w:hint="default"/>
          <w:b/>
          <w:bCs/>
          <w:sz w:val="20"/>
          <w:szCs w:val="20"/>
        </w:rPr>
      </w:pPr>
    </w:p>
    <w:p>
      <w:pPr>
        <w:spacing w:before="0"/>
        <w:ind w:left="674" w:right="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line="300" w:lineRule="auto" w:before="166"/>
        <w:ind w:left="673" w:right="0" w:firstLine="360"/>
        <w:jc w:val="left"/>
        <w:rPr>
          <w:rFonts w:ascii="宋体" w:hAnsi="宋体" w:cs="宋体" w:eastAsia="宋体" w:hint="default"/>
          <w:sz w:val="18"/>
          <w:szCs w:val="18"/>
        </w:rPr>
      </w:pPr>
      <w:r>
        <w:rPr>
          <w:rFonts w:ascii="宋体" w:hAnsi="宋体" w:cs="宋体" w:eastAsia="宋体" w:hint="default"/>
          <w:spacing w:val="-2"/>
          <w:sz w:val="18"/>
          <w:szCs w:val="18"/>
        </w:rPr>
        <w:t>报告期末近三年，本公司未发行股票、债券及权证。</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日，子公司冠捷科技发行了于</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日到期的面</w:t>
      </w:r>
      <w:r>
        <w:rPr>
          <w:rFonts w:ascii="宋体" w:hAnsi="宋体" w:cs="宋体" w:eastAsia="宋体" w:hint="default"/>
          <w:sz w:val="18"/>
          <w:szCs w:val="18"/>
        </w:rPr>
        <w:t> 值为</w:t>
      </w:r>
      <w:r>
        <w:rPr>
          <w:rFonts w:ascii="Times New Roman" w:hAnsi="Times New Roman" w:cs="Times New Roman" w:eastAsia="Times New Roman" w:hint="default"/>
          <w:sz w:val="18"/>
          <w:szCs w:val="18"/>
        </w:rPr>
        <w:t>5</w:t>
      </w:r>
      <w:r>
        <w:rPr>
          <w:rFonts w:ascii="宋体" w:hAnsi="宋体" w:cs="宋体" w:eastAsia="宋体" w:hint="default"/>
          <w:sz w:val="18"/>
          <w:szCs w:val="18"/>
        </w:rPr>
        <w:t>亿元人民币的公司债券，具体内容详见第五节</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公司发行公司债券的情况</w:t>
      </w:r>
      <w:r>
        <w:rPr>
          <w:rFonts w:ascii="Times New Roman" w:hAnsi="Times New Roman" w:cs="Times New Roman" w:eastAsia="Times New Roman" w:hint="default"/>
          <w:sz w:val="18"/>
          <w:szCs w:val="18"/>
        </w:rPr>
        <w:t>”</w:t>
      </w:r>
      <w:r>
        <w:rPr>
          <w:rFonts w:ascii="宋体" w:hAnsi="宋体" w:cs="宋体" w:eastAsia="宋体" w:hint="default"/>
          <w:sz w:val="18"/>
          <w:szCs w:val="18"/>
        </w:rPr>
        <w:t>中的相关介绍。</w:t>
      </w:r>
    </w:p>
    <w:p>
      <w:pPr>
        <w:spacing w:after="0" w:line="300" w:lineRule="auto"/>
        <w:jc w:val="left"/>
        <w:rPr>
          <w:rFonts w:ascii="宋体" w:hAnsi="宋体" w:cs="宋体" w:eastAsia="宋体" w:hint="default"/>
          <w:sz w:val="18"/>
          <w:szCs w:val="18"/>
        </w:rPr>
        <w:sectPr>
          <w:pgSz w:w="11910" w:h="16840"/>
          <w:pgMar w:header="877" w:footer="982" w:top="1100" w:bottom="1180" w:left="460" w:right="440"/>
        </w:sectPr>
      </w:pPr>
    </w:p>
    <w:p>
      <w:pPr>
        <w:spacing w:line="240" w:lineRule="auto" w:before="9"/>
        <w:rPr>
          <w:rFonts w:ascii="宋体" w:hAnsi="宋体" w:cs="宋体" w:eastAsia="宋体" w:hint="default"/>
          <w:sz w:val="20"/>
          <w:szCs w:val="20"/>
        </w:rPr>
      </w:pPr>
    </w:p>
    <w:p>
      <w:pPr>
        <w:spacing w:before="35"/>
        <w:ind w:left="4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4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22"/>
          <w:szCs w:val="22"/>
        </w:rPr>
      </w:pPr>
    </w:p>
    <w:p>
      <w:pPr>
        <w:spacing w:before="0"/>
        <w:ind w:left="4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4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left="454"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spacing w:before="0"/>
        <w:ind w:left="4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4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925"/>
        <w:gridCol w:w="512"/>
        <w:gridCol w:w="928"/>
        <w:gridCol w:w="881"/>
        <w:gridCol w:w="1250"/>
        <w:gridCol w:w="404"/>
        <w:gridCol w:w="496"/>
        <w:gridCol w:w="900"/>
        <w:gridCol w:w="193"/>
        <w:gridCol w:w="941"/>
        <w:gridCol w:w="714"/>
        <w:gridCol w:w="1157"/>
      </w:tblGrid>
      <w:tr>
        <w:trPr>
          <w:trHeight w:val="317" w:hRule="exact"/>
        </w:trPr>
        <w:tc>
          <w:tcPr>
            <w:tcW w:w="2437"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809" w:type="dxa"/>
            <w:gridSpan w:val="2"/>
            <w:vMerge w:val="restart"/>
            <w:tcBorders>
              <w:top w:val="single" w:sz="4" w:space="0" w:color="000000"/>
              <w:left w:val="single" w:sz="10" w:space="0" w:color="D3D3D3"/>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78,435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165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09" w:lineRule="auto" w:before="51"/>
              <w:ind w:left="21" w:right="-12"/>
              <w:jc w:val="both"/>
              <w:rPr>
                <w:rFonts w:ascii="宋体" w:hAnsi="宋体" w:cs="宋体" w:eastAsia="宋体" w:hint="default"/>
                <w:sz w:val="18"/>
                <w:szCs w:val="18"/>
              </w:rPr>
            </w:pPr>
            <w:r>
              <w:rPr>
                <w:rFonts w:ascii="宋体" w:hAnsi="宋体" w:cs="宋体" w:eastAsia="宋体" w:hint="default"/>
                <w:spacing w:val="18"/>
                <w:sz w:val="18"/>
                <w:szCs w:val="18"/>
              </w:rPr>
              <w:t>年度报告</w:t>
            </w:r>
            <w:r>
              <w:rPr>
                <w:rFonts w:ascii="宋体" w:hAnsi="宋体" w:cs="宋体" w:eastAsia="宋体" w:hint="default"/>
                <w:spacing w:val="-66"/>
                <w:sz w:val="18"/>
                <w:szCs w:val="18"/>
              </w:rPr>
              <w:t> </w:t>
            </w:r>
            <w:r>
              <w:rPr>
                <w:rFonts w:ascii="宋体" w:hAnsi="宋体" w:cs="宋体" w:eastAsia="宋体" w:hint="default"/>
                <w:spacing w:val="12"/>
                <w:sz w:val="18"/>
                <w:szCs w:val="18"/>
              </w:rPr>
              <w:t>披露</w:t>
            </w:r>
            <w:r>
              <w:rPr>
                <w:rFonts w:ascii="宋体" w:hAnsi="宋体" w:cs="宋体" w:eastAsia="宋体" w:hint="default"/>
                <w:spacing w:val="-66"/>
                <w:sz w:val="18"/>
                <w:szCs w:val="18"/>
              </w:rPr>
              <w:t> </w:t>
            </w:r>
            <w:r>
              <w:rPr>
                <w:rFonts w:ascii="宋体" w:hAnsi="宋体" w:cs="宋体" w:eastAsia="宋体" w:hint="default"/>
                <w:spacing w:val="12"/>
                <w:sz w:val="18"/>
                <w:szCs w:val="18"/>
              </w:rPr>
              <w:t>日前</w:t>
            </w:r>
            <w:r>
              <w:rPr>
                <w:rFonts w:ascii="宋体" w:hAnsi="宋体" w:cs="宋体" w:eastAsia="宋体" w:hint="default"/>
                <w:spacing w:val="-66"/>
                <w:sz w:val="18"/>
                <w:szCs w:val="18"/>
              </w:rPr>
              <w:t> </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个交易日末普通 股股东总数</w:t>
            </w:r>
          </w:p>
        </w:tc>
        <w:tc>
          <w:tcPr>
            <w:tcW w:w="1589" w:type="dxa"/>
            <w:gridSpan w:val="3"/>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77,961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165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 w:right="-8"/>
              <w:jc w:val="both"/>
              <w:rPr>
                <w:rFonts w:ascii="宋体" w:hAnsi="宋体" w:cs="宋体" w:eastAsia="宋体" w:hint="default"/>
                <w:sz w:val="18"/>
                <w:szCs w:val="18"/>
              </w:rPr>
            </w:pPr>
            <w:r>
              <w:rPr>
                <w:rFonts w:ascii="宋体" w:hAnsi="宋体" w:cs="宋体" w:eastAsia="宋体" w:hint="default"/>
                <w:spacing w:val="21"/>
                <w:sz w:val="18"/>
                <w:szCs w:val="18"/>
              </w:rPr>
              <w:t>报告期末表决权恢</w:t>
            </w:r>
            <w:r>
              <w:rPr>
                <w:rFonts w:ascii="宋体" w:hAnsi="宋体" w:cs="宋体" w:eastAsia="宋体" w:hint="default"/>
                <w:spacing w:val="-83"/>
                <w:sz w:val="18"/>
                <w:szCs w:val="18"/>
              </w:rPr>
              <w:t> </w:t>
            </w:r>
            <w:r>
              <w:rPr>
                <w:rFonts w:ascii="宋体" w:hAnsi="宋体" w:cs="宋体" w:eastAsia="宋体" w:hint="default"/>
                <w:spacing w:val="21"/>
                <w:sz w:val="18"/>
                <w:szCs w:val="18"/>
              </w:rPr>
              <w:t>复的优先股股东总</w:t>
            </w:r>
            <w:r>
              <w:rPr>
                <w:rFonts w:ascii="宋体" w:hAnsi="宋体" w:cs="宋体" w:eastAsia="宋体" w:hint="default"/>
                <w:spacing w:val="-83"/>
                <w:sz w:val="18"/>
                <w:szCs w:val="18"/>
              </w:rPr>
              <w:t> </w:t>
            </w:r>
            <w:r>
              <w:rPr>
                <w:rFonts w:ascii="宋体" w:hAnsi="宋体" w:cs="宋体" w:eastAsia="宋体" w:hint="default"/>
                <w:sz w:val="18"/>
                <w:szCs w:val="18"/>
              </w:rPr>
              <w:t>数（如有）</w:t>
            </w:r>
          </w:p>
        </w:tc>
        <w:tc>
          <w:tcPr>
            <w:tcW w:w="1157" w:type="dxa"/>
            <w:vMerge w:val="restart"/>
            <w:tcBorders>
              <w:top w:val="single" w:sz="4" w:space="0" w:color="000000"/>
              <w:left w:val="single" w:sz="13"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2437"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1809" w:type="dxa"/>
            <w:gridSpan w:val="2"/>
            <w:vMerge/>
            <w:tcBorders>
              <w:left w:val="single" w:sz="10" w:space="0" w:color="D3D3D3"/>
              <w:right w:val="single" w:sz="13" w:space="0" w:color="D3D3D3"/>
            </w:tcBorders>
          </w:tcPr>
          <w:p>
            <w:pPr/>
          </w:p>
        </w:tc>
        <w:tc>
          <w:tcPr>
            <w:tcW w:w="1654" w:type="dxa"/>
            <w:gridSpan w:val="2"/>
            <w:vMerge/>
            <w:tcBorders>
              <w:left w:val="single" w:sz="4" w:space="0" w:color="000000"/>
              <w:right w:val="single" w:sz="4" w:space="0" w:color="000000"/>
            </w:tcBorders>
            <w:shd w:val="clear" w:color="auto" w:fill="D3D3D3"/>
          </w:tcPr>
          <w:p>
            <w:pPr/>
          </w:p>
        </w:tc>
        <w:tc>
          <w:tcPr>
            <w:tcW w:w="1589" w:type="dxa"/>
            <w:gridSpan w:val="3"/>
            <w:vMerge/>
            <w:tcBorders>
              <w:left w:val="single" w:sz="9" w:space="0" w:color="D3D3D3"/>
              <w:right w:val="single" w:sz="9" w:space="0" w:color="D3D3D3"/>
            </w:tcBorders>
          </w:tcPr>
          <w:p>
            <w:pPr/>
          </w:p>
        </w:tc>
        <w:tc>
          <w:tcPr>
            <w:tcW w:w="1655" w:type="dxa"/>
            <w:gridSpan w:val="2"/>
            <w:vMerge/>
            <w:tcBorders>
              <w:left w:val="single" w:sz="4" w:space="0" w:color="000000"/>
              <w:right w:val="single" w:sz="4" w:space="0" w:color="000000"/>
            </w:tcBorders>
            <w:shd w:val="clear" w:color="auto" w:fill="D3D3D3"/>
          </w:tcPr>
          <w:p>
            <w:pPr/>
          </w:p>
        </w:tc>
        <w:tc>
          <w:tcPr>
            <w:tcW w:w="1157" w:type="dxa"/>
            <w:vMerge/>
            <w:tcBorders>
              <w:left w:val="single" w:sz="13" w:space="0" w:color="D3D3D3"/>
              <w:right w:val="single" w:sz="4" w:space="0" w:color="000000"/>
            </w:tcBorders>
          </w:tcPr>
          <w:p>
            <w:pPr/>
          </w:p>
        </w:tc>
      </w:tr>
      <w:tr>
        <w:trPr>
          <w:trHeight w:val="317" w:hRule="exact"/>
        </w:trPr>
        <w:tc>
          <w:tcPr>
            <w:tcW w:w="2437"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809" w:type="dxa"/>
            <w:gridSpan w:val="2"/>
            <w:vMerge/>
            <w:tcBorders>
              <w:left w:val="single" w:sz="10" w:space="0" w:color="D3D3D3"/>
              <w:bottom w:val="single" w:sz="4" w:space="0" w:color="000000"/>
              <w:right w:val="single" w:sz="13" w:space="0" w:color="D3D3D3"/>
            </w:tcBorders>
          </w:tcPr>
          <w:p>
            <w:pPr/>
          </w:p>
        </w:tc>
        <w:tc>
          <w:tcPr>
            <w:tcW w:w="1654" w:type="dxa"/>
            <w:gridSpan w:val="2"/>
            <w:vMerge/>
            <w:tcBorders>
              <w:left w:val="single" w:sz="4" w:space="0" w:color="000000"/>
              <w:bottom w:val="single" w:sz="4" w:space="0" w:color="000000"/>
              <w:right w:val="single" w:sz="4" w:space="0" w:color="000000"/>
            </w:tcBorders>
            <w:shd w:val="clear" w:color="auto" w:fill="D3D3D3"/>
          </w:tcPr>
          <w:p>
            <w:pPr/>
          </w:p>
        </w:tc>
        <w:tc>
          <w:tcPr>
            <w:tcW w:w="1589" w:type="dxa"/>
            <w:gridSpan w:val="3"/>
            <w:vMerge/>
            <w:tcBorders>
              <w:left w:val="single" w:sz="9" w:space="0" w:color="D3D3D3"/>
              <w:bottom w:val="single" w:sz="4" w:space="0" w:color="000000"/>
              <w:right w:val="single" w:sz="9" w:space="0" w:color="D3D3D3"/>
            </w:tcBorders>
          </w:tcPr>
          <w:p>
            <w:pPr/>
          </w:p>
        </w:tc>
        <w:tc>
          <w:tcPr>
            <w:tcW w:w="1655" w:type="dxa"/>
            <w:gridSpan w:val="2"/>
            <w:vMerge/>
            <w:tcBorders>
              <w:left w:val="single" w:sz="4" w:space="0" w:color="000000"/>
              <w:bottom w:val="single" w:sz="4" w:space="0" w:color="000000"/>
              <w:right w:val="single" w:sz="4" w:space="0" w:color="000000"/>
            </w:tcBorders>
            <w:shd w:val="clear" w:color="auto" w:fill="D3D3D3"/>
          </w:tcPr>
          <w:p>
            <w:pPr/>
          </w:p>
        </w:tc>
        <w:tc>
          <w:tcPr>
            <w:tcW w:w="1157" w:type="dxa"/>
            <w:vMerge/>
            <w:tcBorders>
              <w:left w:val="single" w:sz="13" w:space="0" w:color="D3D3D3"/>
              <w:bottom w:val="single" w:sz="4" w:space="0" w:color="000000"/>
              <w:right w:val="single" w:sz="4" w:space="0" w:color="000000"/>
            </w:tcBorders>
          </w:tcPr>
          <w:p>
            <w:pPr/>
          </w:p>
        </w:tc>
      </w:tr>
      <w:tr>
        <w:trPr>
          <w:trHeight w:val="402" w:hRule="exact"/>
        </w:trPr>
        <w:tc>
          <w:tcPr>
            <w:tcW w:w="10301" w:type="dxa"/>
            <w:gridSpan w:val="12"/>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01" w:hRule="exact"/>
        </w:trPr>
        <w:tc>
          <w:tcPr>
            <w:tcW w:w="1925" w:type="dxa"/>
            <w:vMerge w:val="restart"/>
            <w:tcBorders>
              <w:top w:val="single" w:sz="4" w:space="0" w:color="FFFFFF"/>
              <w:left w:val="single" w:sz="4" w:space="0" w:color="000000"/>
              <w:right w:val="single" w:sz="4" w:space="0" w:color="000000"/>
            </w:tcBorders>
            <w:shd w:val="clear" w:color="auto" w:fill="D3D3D3"/>
          </w:tcPr>
          <w:p>
            <w:pPr/>
          </w:p>
        </w:tc>
        <w:tc>
          <w:tcPr>
            <w:tcW w:w="1440" w:type="dxa"/>
            <w:gridSpan w:val="2"/>
            <w:vMerge w:val="restart"/>
            <w:tcBorders>
              <w:top w:val="single" w:sz="4" w:space="0" w:color="FFFFFF"/>
              <w:left w:val="single" w:sz="4" w:space="0" w:color="000000"/>
              <w:right w:val="single" w:sz="4" w:space="0" w:color="000000"/>
            </w:tcBorders>
            <w:shd w:val="clear" w:color="auto" w:fill="D3D3D3"/>
          </w:tcPr>
          <w:p>
            <w:pPr/>
          </w:p>
        </w:tc>
        <w:tc>
          <w:tcPr>
            <w:tcW w:w="881" w:type="dxa"/>
            <w:vMerge w:val="restart"/>
            <w:tcBorders>
              <w:top w:val="single" w:sz="4" w:space="0" w:color="FFFFFF"/>
              <w:left w:val="single" w:sz="4" w:space="0" w:color="000000"/>
              <w:right w:val="single" w:sz="4" w:space="0" w:color="000000"/>
            </w:tcBorders>
            <w:shd w:val="clear" w:color="auto" w:fill="D3D3D3"/>
          </w:tcPr>
          <w:p>
            <w:pPr/>
          </w:p>
        </w:tc>
        <w:tc>
          <w:tcPr>
            <w:tcW w:w="1250" w:type="dxa"/>
            <w:tcBorders>
              <w:top w:val="single" w:sz="4" w:space="0" w:color="FFFFFF"/>
              <w:left w:val="single" w:sz="4" w:space="0" w:color="000000"/>
              <w:bottom w:val="nil" w:sz="6" w:space="0" w:color="auto"/>
              <w:right w:val="single" w:sz="4" w:space="0" w:color="000000"/>
            </w:tcBorders>
            <w:shd w:val="clear" w:color="auto" w:fill="D3D3D3"/>
          </w:tcPr>
          <w:p>
            <w:pPr/>
          </w:p>
        </w:tc>
        <w:tc>
          <w:tcPr>
            <w:tcW w:w="900" w:type="dxa"/>
            <w:gridSpan w:val="2"/>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1"/>
              <w:ind w:left="85" w:right="8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00"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1"/>
              <w:ind w:left="85" w:right="8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134" w:type="dxa"/>
            <w:gridSpan w:val="2"/>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1"/>
              <w:ind w:left="112" w:right="10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871" w:type="dxa"/>
            <w:gridSpan w:val="2"/>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9" w:hRule="exact"/>
        </w:trPr>
        <w:tc>
          <w:tcPr>
            <w:tcW w:w="1925" w:type="dxa"/>
            <w:vMerge/>
            <w:tcBorders>
              <w:left w:val="single" w:sz="4" w:space="0" w:color="000000"/>
              <w:bottom w:val="nil" w:sz="6" w:space="0" w:color="auto"/>
              <w:right w:val="single" w:sz="4" w:space="0" w:color="000000"/>
            </w:tcBorders>
            <w:shd w:val="clear" w:color="auto" w:fill="D3D3D3"/>
          </w:tcPr>
          <w:p>
            <w:pPr/>
          </w:p>
        </w:tc>
        <w:tc>
          <w:tcPr>
            <w:tcW w:w="1440" w:type="dxa"/>
            <w:gridSpan w:val="2"/>
            <w:vMerge/>
            <w:tcBorders>
              <w:left w:val="single" w:sz="4" w:space="0" w:color="000000"/>
              <w:bottom w:val="nil" w:sz="6" w:space="0" w:color="auto"/>
              <w:right w:val="single" w:sz="4" w:space="0" w:color="000000"/>
            </w:tcBorders>
            <w:shd w:val="clear" w:color="auto" w:fill="D3D3D3"/>
          </w:tcPr>
          <w:p>
            <w:pPr/>
          </w:p>
        </w:tc>
        <w:tc>
          <w:tcPr>
            <w:tcW w:w="881" w:type="dxa"/>
            <w:vMerge/>
            <w:tcBorders>
              <w:left w:val="single" w:sz="4" w:space="0" w:color="000000"/>
              <w:bottom w:val="nil" w:sz="6" w:space="0" w:color="auto"/>
              <w:right w:val="single" w:sz="4" w:space="0" w:color="000000"/>
            </w:tcBorders>
            <w:shd w:val="clear" w:color="auto" w:fill="D3D3D3"/>
          </w:tcPr>
          <w:p>
            <w:pPr/>
          </w:p>
        </w:tc>
        <w:tc>
          <w:tcPr>
            <w:tcW w:w="1250"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435" w:right="83"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900" w:type="dxa"/>
            <w:gridSpan w:val="2"/>
            <w:vMerge/>
            <w:tcBorders>
              <w:left w:val="single" w:sz="4" w:space="0" w:color="000000"/>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1134" w:type="dxa"/>
            <w:gridSpan w:val="2"/>
            <w:vMerge/>
            <w:tcBorders>
              <w:left w:val="single" w:sz="4" w:space="0" w:color="000000"/>
              <w:right w:val="single" w:sz="4" w:space="0" w:color="000000"/>
            </w:tcBorders>
            <w:shd w:val="clear" w:color="auto" w:fill="D3D3D3"/>
          </w:tcPr>
          <w:p>
            <w:pPr/>
          </w:p>
        </w:tc>
        <w:tc>
          <w:tcPr>
            <w:tcW w:w="1871" w:type="dxa"/>
            <w:gridSpan w:val="2"/>
            <w:vMerge/>
            <w:tcBorders>
              <w:left w:val="single" w:sz="4" w:space="0" w:color="000000"/>
              <w:bottom w:val="single" w:sz="4" w:space="0" w:color="000000"/>
              <w:right w:val="single" w:sz="4" w:space="0" w:color="000000"/>
            </w:tcBorders>
            <w:shd w:val="clear" w:color="auto" w:fill="D3D3D3"/>
          </w:tcPr>
          <w:p>
            <w:pPr/>
          </w:p>
        </w:tc>
      </w:tr>
      <w:tr>
        <w:trPr>
          <w:trHeight w:val="183" w:hRule="exact"/>
        </w:trPr>
        <w:tc>
          <w:tcPr>
            <w:tcW w:w="192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59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4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35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7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50" w:type="dxa"/>
            <w:vMerge/>
            <w:tcBorders>
              <w:left w:val="single" w:sz="4" w:space="0" w:color="000000"/>
              <w:right w:val="single" w:sz="4" w:space="0" w:color="000000"/>
            </w:tcBorders>
            <w:shd w:val="clear" w:color="auto" w:fill="D3D3D3"/>
          </w:tcPr>
          <w:p>
            <w:pPr/>
          </w:p>
        </w:tc>
        <w:tc>
          <w:tcPr>
            <w:tcW w:w="900" w:type="dxa"/>
            <w:gridSpan w:val="2"/>
            <w:vMerge/>
            <w:tcBorders>
              <w:left w:val="single" w:sz="4" w:space="0" w:color="000000"/>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1134" w:type="dxa"/>
            <w:gridSpan w:val="2"/>
            <w:vMerge/>
            <w:tcBorders>
              <w:left w:val="single" w:sz="4" w:space="0" w:color="000000"/>
              <w:right w:val="single" w:sz="4" w:space="0" w:color="000000"/>
            </w:tcBorders>
            <w:shd w:val="clear" w:color="auto" w:fill="D3D3D3"/>
          </w:tcPr>
          <w:p>
            <w:pPr/>
          </w:p>
        </w:tc>
        <w:tc>
          <w:tcPr>
            <w:tcW w:w="7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3"/>
              <w:ind w:left="265" w:right="77"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15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6" w:hRule="exact"/>
        </w:trPr>
        <w:tc>
          <w:tcPr>
            <w:tcW w:w="1925" w:type="dxa"/>
            <w:vMerge/>
            <w:tcBorders>
              <w:left w:val="single" w:sz="4" w:space="0" w:color="000000"/>
              <w:bottom w:val="nil" w:sz="6" w:space="0" w:color="auto"/>
              <w:right w:val="single" w:sz="4" w:space="0" w:color="000000"/>
            </w:tcBorders>
            <w:shd w:val="clear" w:color="auto" w:fill="D3D3D3"/>
          </w:tcPr>
          <w:p>
            <w:pPr/>
          </w:p>
        </w:tc>
        <w:tc>
          <w:tcPr>
            <w:tcW w:w="1440" w:type="dxa"/>
            <w:gridSpan w:val="2"/>
            <w:vMerge/>
            <w:tcBorders>
              <w:left w:val="single" w:sz="4" w:space="0" w:color="000000"/>
              <w:bottom w:val="nil" w:sz="6" w:space="0" w:color="auto"/>
              <w:right w:val="single" w:sz="4" w:space="0" w:color="000000"/>
            </w:tcBorders>
            <w:shd w:val="clear" w:color="auto" w:fill="D3D3D3"/>
          </w:tcPr>
          <w:p>
            <w:pPr/>
          </w:p>
        </w:tc>
        <w:tc>
          <w:tcPr>
            <w:tcW w:w="881" w:type="dxa"/>
            <w:vMerge/>
            <w:tcBorders>
              <w:left w:val="single" w:sz="4" w:space="0" w:color="000000"/>
              <w:bottom w:val="nil" w:sz="6" w:space="0" w:color="auto"/>
              <w:right w:val="single" w:sz="4" w:space="0" w:color="000000"/>
            </w:tcBorders>
            <w:shd w:val="clear" w:color="auto" w:fill="D3D3D3"/>
          </w:tcPr>
          <w:p>
            <w:pPr/>
          </w:p>
        </w:tc>
        <w:tc>
          <w:tcPr>
            <w:tcW w:w="1250" w:type="dxa"/>
            <w:vMerge/>
            <w:tcBorders>
              <w:left w:val="single" w:sz="4" w:space="0" w:color="000000"/>
              <w:right w:val="single" w:sz="4" w:space="0" w:color="000000"/>
            </w:tcBorders>
            <w:shd w:val="clear" w:color="auto" w:fill="D3D3D3"/>
          </w:tcPr>
          <w:p>
            <w:pPr/>
          </w:p>
        </w:tc>
        <w:tc>
          <w:tcPr>
            <w:tcW w:w="900" w:type="dxa"/>
            <w:gridSpan w:val="2"/>
            <w:vMerge/>
            <w:tcBorders>
              <w:left w:val="single" w:sz="4" w:space="0" w:color="000000"/>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1134" w:type="dxa"/>
            <w:gridSpan w:val="2"/>
            <w:vMerge/>
            <w:tcBorders>
              <w:left w:val="single" w:sz="4" w:space="0" w:color="000000"/>
              <w:right w:val="single" w:sz="4" w:space="0" w:color="000000"/>
            </w:tcBorders>
            <w:shd w:val="clear" w:color="auto" w:fill="D3D3D3"/>
          </w:tcPr>
          <w:p>
            <w:pPr/>
          </w:p>
        </w:tc>
        <w:tc>
          <w:tcPr>
            <w:tcW w:w="714" w:type="dxa"/>
            <w:vMerge/>
            <w:tcBorders>
              <w:left w:val="single" w:sz="4" w:space="0" w:color="000000"/>
              <w:right w:val="single" w:sz="4" w:space="0" w:color="000000"/>
            </w:tcBorders>
            <w:shd w:val="clear" w:color="auto" w:fill="D3D3D3"/>
          </w:tcPr>
          <w:p>
            <w:pPr/>
          </w:p>
        </w:tc>
        <w:tc>
          <w:tcPr>
            <w:tcW w:w="11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81" w:hRule="exact"/>
        </w:trPr>
        <w:tc>
          <w:tcPr>
            <w:tcW w:w="1925" w:type="dxa"/>
            <w:vMerge w:val="restart"/>
            <w:tcBorders>
              <w:top w:val="nil" w:sz="6" w:space="0" w:color="auto"/>
              <w:left w:val="single" w:sz="4" w:space="0" w:color="000000"/>
              <w:right w:val="single" w:sz="4" w:space="0" w:color="000000"/>
            </w:tcBorders>
            <w:shd w:val="clear" w:color="auto" w:fill="D3D3D3"/>
          </w:tcPr>
          <w:p>
            <w:pPr/>
          </w:p>
        </w:tc>
        <w:tc>
          <w:tcPr>
            <w:tcW w:w="1440" w:type="dxa"/>
            <w:gridSpan w:val="2"/>
            <w:vMerge w:val="restart"/>
            <w:tcBorders>
              <w:top w:val="nil" w:sz="6" w:space="0" w:color="auto"/>
              <w:left w:val="single" w:sz="4" w:space="0" w:color="000000"/>
              <w:right w:val="single" w:sz="4" w:space="0" w:color="000000"/>
            </w:tcBorders>
            <w:shd w:val="clear" w:color="auto" w:fill="D3D3D3"/>
          </w:tcPr>
          <w:p>
            <w:pPr/>
          </w:p>
        </w:tc>
        <w:tc>
          <w:tcPr>
            <w:tcW w:w="881" w:type="dxa"/>
            <w:vMerge w:val="restart"/>
            <w:tcBorders>
              <w:top w:val="nil" w:sz="6" w:space="0" w:color="auto"/>
              <w:left w:val="single" w:sz="4" w:space="0" w:color="000000"/>
              <w:right w:val="single" w:sz="4" w:space="0" w:color="000000"/>
            </w:tcBorders>
            <w:shd w:val="clear" w:color="auto" w:fill="D3D3D3"/>
          </w:tcPr>
          <w:p>
            <w:pPr/>
          </w:p>
        </w:tc>
        <w:tc>
          <w:tcPr>
            <w:tcW w:w="1250" w:type="dxa"/>
            <w:vMerge/>
            <w:tcBorders>
              <w:left w:val="single" w:sz="4" w:space="0" w:color="000000"/>
              <w:bottom w:val="nil" w:sz="6" w:space="0" w:color="auto"/>
              <w:right w:val="single" w:sz="4" w:space="0" w:color="000000"/>
            </w:tcBorders>
            <w:shd w:val="clear" w:color="auto" w:fill="D3D3D3"/>
          </w:tcPr>
          <w:p>
            <w:pPr/>
          </w:p>
        </w:tc>
        <w:tc>
          <w:tcPr>
            <w:tcW w:w="900" w:type="dxa"/>
            <w:gridSpan w:val="2"/>
            <w:vMerge/>
            <w:tcBorders>
              <w:left w:val="single" w:sz="4" w:space="0" w:color="000000"/>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1134" w:type="dxa"/>
            <w:gridSpan w:val="2"/>
            <w:vMerge/>
            <w:tcBorders>
              <w:left w:val="single" w:sz="4" w:space="0" w:color="000000"/>
              <w:right w:val="single" w:sz="4" w:space="0" w:color="000000"/>
            </w:tcBorders>
            <w:shd w:val="clear" w:color="auto" w:fill="D3D3D3"/>
          </w:tcPr>
          <w:p>
            <w:pPr/>
          </w:p>
        </w:tc>
        <w:tc>
          <w:tcPr>
            <w:tcW w:w="714" w:type="dxa"/>
            <w:vMerge/>
            <w:tcBorders>
              <w:left w:val="single" w:sz="4" w:space="0" w:color="000000"/>
              <w:right w:val="single" w:sz="4" w:space="0" w:color="000000"/>
            </w:tcBorders>
            <w:shd w:val="clear" w:color="auto" w:fill="D3D3D3"/>
          </w:tcPr>
          <w:p>
            <w:pPr/>
          </w:p>
        </w:tc>
        <w:tc>
          <w:tcPr>
            <w:tcW w:w="1157" w:type="dxa"/>
            <w:vMerge/>
            <w:tcBorders>
              <w:left w:val="single" w:sz="4" w:space="0" w:color="000000"/>
              <w:bottom w:val="nil" w:sz="6" w:space="0" w:color="auto"/>
              <w:right w:val="single" w:sz="4" w:space="0" w:color="000000"/>
            </w:tcBorders>
            <w:shd w:val="clear" w:color="auto" w:fill="D3D3D3"/>
          </w:tcPr>
          <w:p>
            <w:pPr/>
          </w:p>
        </w:tc>
      </w:tr>
      <w:tr>
        <w:trPr>
          <w:trHeight w:val="186" w:hRule="exact"/>
        </w:trPr>
        <w:tc>
          <w:tcPr>
            <w:tcW w:w="1925" w:type="dxa"/>
            <w:vMerge/>
            <w:tcBorders>
              <w:left w:val="single" w:sz="4" w:space="0" w:color="000000"/>
              <w:bottom w:val="single" w:sz="4" w:space="0" w:color="000000"/>
              <w:right w:val="single" w:sz="4" w:space="0" w:color="000000"/>
            </w:tcBorders>
            <w:shd w:val="clear" w:color="auto" w:fill="D3D3D3"/>
          </w:tcPr>
          <w:p>
            <w:pPr/>
          </w:p>
        </w:tc>
        <w:tc>
          <w:tcPr>
            <w:tcW w:w="1440" w:type="dxa"/>
            <w:gridSpan w:val="2"/>
            <w:vMerge/>
            <w:tcBorders>
              <w:left w:val="single" w:sz="4" w:space="0" w:color="000000"/>
              <w:bottom w:val="single" w:sz="4" w:space="0" w:color="000000"/>
              <w:right w:val="single" w:sz="4" w:space="0" w:color="000000"/>
            </w:tcBorders>
            <w:shd w:val="clear" w:color="auto" w:fill="D3D3D3"/>
          </w:tcPr>
          <w:p>
            <w:pPr/>
          </w:p>
        </w:tc>
        <w:tc>
          <w:tcPr>
            <w:tcW w:w="881" w:type="dxa"/>
            <w:vMerge/>
            <w:tcBorders>
              <w:left w:val="single" w:sz="4" w:space="0" w:color="000000"/>
              <w:bottom w:val="single" w:sz="4" w:space="0" w:color="000000"/>
              <w:right w:val="single" w:sz="4" w:space="0" w:color="000000"/>
            </w:tcBorders>
            <w:shd w:val="clear" w:color="auto" w:fill="D3D3D3"/>
          </w:tcPr>
          <w:p>
            <w:pPr/>
          </w:p>
        </w:tc>
        <w:tc>
          <w:tcPr>
            <w:tcW w:w="125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gridSpan w:val="2"/>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134" w:type="dxa"/>
            <w:gridSpan w:val="2"/>
            <w:vMerge/>
            <w:tcBorders>
              <w:left w:val="single" w:sz="4" w:space="0" w:color="000000"/>
              <w:bottom w:val="single" w:sz="4" w:space="0" w:color="000000"/>
              <w:right w:val="single" w:sz="4" w:space="0" w:color="000000"/>
            </w:tcBorders>
            <w:shd w:val="clear" w:color="auto" w:fill="D3D3D3"/>
          </w:tcPr>
          <w:p>
            <w:pPr/>
          </w:p>
        </w:tc>
        <w:tc>
          <w:tcPr>
            <w:tcW w:w="714" w:type="dxa"/>
            <w:vMerge/>
            <w:tcBorders>
              <w:left w:val="single" w:sz="4" w:space="0" w:color="000000"/>
              <w:bottom w:val="single" w:sz="4" w:space="0" w:color="000000"/>
              <w:right w:val="single" w:sz="4" w:space="0" w:color="000000"/>
            </w:tcBorders>
            <w:shd w:val="clear" w:color="auto" w:fill="D3D3D3"/>
          </w:tcPr>
          <w:p>
            <w:pPr/>
          </w:p>
        </w:tc>
        <w:tc>
          <w:tcPr>
            <w:tcW w:w="115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53.92%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713,647,921</w:t>
            </w:r>
          </w:p>
        </w:tc>
        <w:tc>
          <w:tcPr>
            <w:tcW w:w="900" w:type="dxa"/>
            <w:gridSpan w:val="2"/>
            <w:tcBorders>
              <w:top w:val="single" w:sz="20" w:space="0" w:color="D3D3D3"/>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20" w:space="0" w:color="D3D3D3"/>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20" w:space="0" w:color="D3D3D3"/>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713,647,921</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5" w:right="77"/>
              <w:jc w:val="left"/>
              <w:rPr>
                <w:rFonts w:ascii="宋体" w:hAnsi="宋体" w:cs="宋体" w:eastAsia="宋体" w:hint="default"/>
                <w:sz w:val="18"/>
                <w:szCs w:val="18"/>
              </w:rPr>
            </w:pPr>
            <w:r>
              <w:rPr>
                <w:rFonts w:ascii="宋体" w:hAnsi="宋体" w:cs="宋体" w:eastAsia="宋体" w:hint="default"/>
                <w:sz w:val="18"/>
                <w:szCs w:val="18"/>
              </w:rPr>
              <w:t>无质押 或冻结</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中国人民财产保险股份 有限公司－传统－普通 保险产品</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1.98%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26,229,513</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5"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26,229,513</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7"/>
              <w:jc w:val="right"/>
              <w:rPr>
                <w:rFonts w:ascii="Times New Roman" w:hAnsi="Times New Roman" w:cs="Times New Roman" w:eastAsia="Times New Roman" w:hint="default"/>
                <w:sz w:val="18"/>
                <w:szCs w:val="18"/>
              </w:rPr>
            </w:pPr>
            <w:r>
              <w:rPr>
                <w:rFonts w:ascii="Times New Roman"/>
                <w:sz w:val="18"/>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云南国际信托有限公司</w:t>
            </w:r>
          </w:p>
          <w:p>
            <w:pPr>
              <w:pStyle w:val="TableParagraph"/>
              <w:spacing w:line="319" w:lineRule="auto" w:before="76"/>
              <w:ind w:left="22" w:right="90"/>
              <w:jc w:val="left"/>
              <w:rPr>
                <w:rFonts w:ascii="宋体" w:hAnsi="宋体" w:cs="宋体" w:eastAsia="宋体" w:hint="default"/>
                <w:sz w:val="18"/>
                <w:szCs w:val="18"/>
              </w:rPr>
            </w:pPr>
            <w:r>
              <w:rPr>
                <w:rFonts w:ascii="宋体" w:hAnsi="宋体" w:cs="宋体" w:eastAsia="宋体" w:hint="default"/>
                <w:sz w:val="18"/>
                <w:szCs w:val="18"/>
              </w:rPr>
              <w:t>－融资宝集合资金信托 计划</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0.33%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4,339,000</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5"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4,339,000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7"/>
              <w:jc w:val="right"/>
              <w:rPr>
                <w:rFonts w:ascii="Times New Roman" w:hAnsi="Times New Roman" w:cs="Times New Roman" w:eastAsia="Times New Roman" w:hint="default"/>
                <w:sz w:val="18"/>
                <w:szCs w:val="18"/>
              </w:rPr>
            </w:pPr>
            <w:r>
              <w:rPr>
                <w:rFonts w:ascii="Times New Roman"/>
                <w:sz w:val="18"/>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陈嬿竹</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0.24%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3,125,886</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3,125,886</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马桂艳</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0.21%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2,829,300</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2,829,300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深圳市华泰信投资管理 有限公司</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0.19%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2,550,000</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2,550,000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7"/>
              <w:jc w:val="right"/>
              <w:rPr>
                <w:rFonts w:ascii="Times New Roman" w:hAnsi="Times New Roman" w:cs="Times New Roman" w:eastAsia="Times New Roman" w:hint="default"/>
                <w:sz w:val="18"/>
                <w:szCs w:val="18"/>
              </w:rPr>
            </w:pPr>
            <w:r>
              <w:rPr>
                <w:rFonts w:ascii="Times New Roman"/>
                <w:sz w:val="18"/>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中国光大银行股份有限 公司－光大保德信量化 核心证券投资基金</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0.18%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2,439,212</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5"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2,439,212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7"/>
              <w:jc w:val="right"/>
              <w:rPr>
                <w:rFonts w:ascii="Times New Roman" w:hAnsi="Times New Roman" w:cs="Times New Roman" w:eastAsia="Times New Roman" w:hint="default"/>
                <w:sz w:val="18"/>
                <w:szCs w:val="18"/>
              </w:rPr>
            </w:pPr>
            <w:r>
              <w:rPr>
                <w:rFonts w:ascii="Times New Roman"/>
                <w:sz w:val="18"/>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孙泽华</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0.18%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2,325,668</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2,325,668</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陈浩勤</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0.16%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2,126,960</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2,126,960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1339"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中融国际信托有限公司</w:t>
            </w:r>
          </w:p>
          <w:p>
            <w:pPr>
              <w:pStyle w:val="TableParagraph"/>
              <w:spacing w:line="309" w:lineRule="auto" w:before="76"/>
              <w:ind w:left="22" w:right="90"/>
              <w:jc w:val="both"/>
              <w:rPr>
                <w:rFonts w:ascii="宋体" w:hAnsi="宋体" w:cs="宋体" w:eastAsia="宋体" w:hint="default"/>
                <w:sz w:val="18"/>
                <w:szCs w:val="18"/>
              </w:rPr>
            </w:pPr>
            <w:r>
              <w:rPr>
                <w:rFonts w:ascii="宋体" w:hAnsi="宋体" w:cs="宋体" w:eastAsia="宋体" w:hint="default"/>
                <w:sz w:val="18"/>
                <w:szCs w:val="18"/>
              </w:rPr>
              <w:t>－中融－环球财富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结构化证券投资集合资 金信托计划</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0.15%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2,000,000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87"/>
              <w:jc w:val="right"/>
              <w:rPr>
                <w:rFonts w:ascii="Times New Roman" w:hAnsi="Times New Roman" w:cs="Times New Roman" w:eastAsia="Times New Roman" w:hint="default"/>
                <w:sz w:val="18"/>
                <w:szCs w:val="18"/>
              </w:rPr>
            </w:pPr>
            <w:r>
              <w:rPr>
                <w:rFonts w:ascii="Times New Roman"/>
                <w:sz w:val="18"/>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680" w:right="68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359"/>
        <w:gridCol w:w="3937"/>
        <w:gridCol w:w="1854"/>
        <w:gridCol w:w="1151"/>
      </w:tblGrid>
      <w:tr>
        <w:trPr>
          <w:trHeight w:val="714" w:hRule="exact"/>
        </w:trPr>
        <w:tc>
          <w:tcPr>
            <w:tcW w:w="3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p>
        </w:tc>
        <w:tc>
          <w:tcPr>
            <w:tcW w:w="694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359" w:type="dxa"/>
            <w:tcBorders>
              <w:top w:val="single" w:sz="4" w:space="0" w:color="000000"/>
              <w:left w:val="single" w:sz="4" w:space="0" w:color="000000"/>
              <w:bottom w:val="nil" w:sz="6" w:space="0" w:color="auto"/>
              <w:right w:val="single" w:sz="4" w:space="0" w:color="000000"/>
            </w:tcBorders>
            <w:shd w:val="clear" w:color="auto" w:fill="D3D3D3"/>
          </w:tcPr>
          <w:p>
            <w:pPr/>
          </w:p>
        </w:tc>
        <w:tc>
          <w:tcPr>
            <w:tcW w:w="6942" w:type="dxa"/>
            <w:gridSpan w:val="3"/>
            <w:vMerge w:val="restart"/>
            <w:tcBorders>
              <w:top w:val="single" w:sz="4" w:space="0" w:color="000000"/>
              <w:left w:val="single" w:sz="10" w:space="0" w:color="D3D3D3"/>
              <w:right w:val="single" w:sz="4" w:space="0" w:color="000000"/>
            </w:tcBorders>
          </w:tcPr>
          <w:p>
            <w:pPr>
              <w:pStyle w:val="TableParagraph"/>
              <w:spacing w:line="316" w:lineRule="auto" w:before="51"/>
              <w:ind w:left="22" w:right="20" w:firstLine="360"/>
              <w:jc w:val="left"/>
              <w:rPr>
                <w:rFonts w:ascii="宋体" w:hAnsi="宋体" w:cs="宋体" w:eastAsia="宋体" w:hint="default"/>
                <w:sz w:val="18"/>
                <w:szCs w:val="18"/>
              </w:rPr>
            </w:pPr>
            <w:r>
              <w:rPr>
                <w:rFonts w:ascii="宋体" w:hAnsi="宋体" w:cs="宋体" w:eastAsia="宋体" w:hint="default"/>
                <w:sz w:val="18"/>
                <w:szCs w:val="18"/>
              </w:rPr>
              <w:t>公司第一大股东长城科技与其它股东不存在关联关系和一致行动人；公司未知其它 股东之间是否存在关联关系，也未知其是否属于一致行动人。</w:t>
            </w:r>
          </w:p>
        </w:tc>
      </w:tr>
      <w:tr>
        <w:trPr>
          <w:trHeight w:val="392" w:hRule="exact"/>
        </w:trPr>
        <w:tc>
          <w:tcPr>
            <w:tcW w:w="33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942" w:type="dxa"/>
            <w:gridSpan w:val="3"/>
            <w:vMerge/>
            <w:tcBorders>
              <w:left w:val="single" w:sz="10" w:space="0" w:color="D3D3D3"/>
              <w:right w:val="single" w:sz="4" w:space="0" w:color="000000"/>
            </w:tcBorders>
          </w:tcPr>
          <w:p>
            <w:pPr/>
          </w:p>
        </w:tc>
      </w:tr>
      <w:tr>
        <w:trPr>
          <w:trHeight w:val="161" w:hRule="exact"/>
        </w:trPr>
        <w:tc>
          <w:tcPr>
            <w:tcW w:w="3359" w:type="dxa"/>
            <w:tcBorders>
              <w:top w:val="nil" w:sz="6" w:space="0" w:color="auto"/>
              <w:left w:val="single" w:sz="4" w:space="0" w:color="000000"/>
              <w:bottom w:val="single" w:sz="4" w:space="0" w:color="000000"/>
              <w:right w:val="single" w:sz="4" w:space="0" w:color="000000"/>
            </w:tcBorders>
            <w:shd w:val="clear" w:color="auto" w:fill="D3D3D3"/>
          </w:tcPr>
          <w:p>
            <w:pPr/>
          </w:p>
        </w:tc>
        <w:tc>
          <w:tcPr>
            <w:tcW w:w="6942" w:type="dxa"/>
            <w:gridSpan w:val="3"/>
            <w:vMerge/>
            <w:tcBorders>
              <w:left w:val="single" w:sz="10" w:space="0" w:color="D3D3D3"/>
              <w:bottom w:val="single" w:sz="4" w:space="0" w:color="000000"/>
              <w:right w:val="single" w:sz="4" w:space="0" w:color="000000"/>
            </w:tcBorders>
          </w:tcPr>
          <w:p>
            <w:pPr/>
          </w:p>
        </w:tc>
      </w:tr>
      <w:tr>
        <w:trPr>
          <w:trHeight w:val="402" w:hRule="exact"/>
        </w:trPr>
        <w:tc>
          <w:tcPr>
            <w:tcW w:w="1030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1" w:hRule="exact"/>
        </w:trPr>
        <w:tc>
          <w:tcPr>
            <w:tcW w:w="3359" w:type="dxa"/>
            <w:tcBorders>
              <w:top w:val="single" w:sz="4" w:space="0" w:color="000000"/>
              <w:left w:val="single" w:sz="4" w:space="0" w:color="000000"/>
              <w:bottom w:val="nil" w:sz="6" w:space="0" w:color="auto"/>
              <w:right w:val="single" w:sz="4" w:space="0" w:color="000000"/>
            </w:tcBorders>
            <w:shd w:val="clear" w:color="auto" w:fill="D3D3D3"/>
          </w:tcPr>
          <w:p>
            <w:pPr/>
          </w:p>
        </w:tc>
        <w:tc>
          <w:tcPr>
            <w:tcW w:w="3937" w:type="dxa"/>
            <w:tcBorders>
              <w:top w:val="single" w:sz="4" w:space="0" w:color="000000"/>
              <w:left w:val="single" w:sz="4" w:space="0" w:color="000000"/>
              <w:bottom w:val="nil" w:sz="6" w:space="0" w:color="auto"/>
              <w:right w:val="single" w:sz="4" w:space="0" w:color="000000"/>
            </w:tcBorders>
            <w:shd w:val="clear" w:color="auto" w:fill="D3D3D3"/>
          </w:tcPr>
          <w:p>
            <w:pPr/>
          </w:p>
        </w:tc>
        <w:tc>
          <w:tcPr>
            <w:tcW w:w="300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1" w:hRule="exact"/>
        </w:trPr>
        <w:tc>
          <w:tcPr>
            <w:tcW w:w="335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3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796"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w:t>
            </w:r>
          </w:p>
        </w:tc>
        <w:tc>
          <w:tcPr>
            <w:tcW w:w="3005"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3359" w:type="dxa"/>
            <w:vMerge/>
            <w:tcBorders>
              <w:left w:val="single" w:sz="4" w:space="0" w:color="000000"/>
              <w:bottom w:val="nil" w:sz="6" w:space="0" w:color="auto"/>
              <w:right w:val="single" w:sz="4" w:space="0" w:color="000000"/>
            </w:tcBorders>
            <w:shd w:val="clear" w:color="auto" w:fill="D3D3D3"/>
          </w:tcPr>
          <w:p>
            <w:pPr/>
          </w:p>
        </w:tc>
        <w:tc>
          <w:tcPr>
            <w:tcW w:w="3937" w:type="dxa"/>
            <w:vMerge/>
            <w:tcBorders>
              <w:left w:val="single" w:sz="4" w:space="0" w:color="000000"/>
              <w:bottom w:val="nil" w:sz="6" w:space="0" w:color="auto"/>
              <w:right w:val="single" w:sz="4" w:space="0" w:color="000000"/>
            </w:tcBorders>
            <w:shd w:val="clear" w:color="auto" w:fill="D3D3D3"/>
          </w:tcPr>
          <w:p>
            <w:pPr/>
          </w:p>
        </w:tc>
        <w:tc>
          <w:tcPr>
            <w:tcW w:w="18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1" w:hRule="exact"/>
        </w:trPr>
        <w:tc>
          <w:tcPr>
            <w:tcW w:w="3359" w:type="dxa"/>
            <w:tcBorders>
              <w:top w:val="nil" w:sz="6" w:space="0" w:color="auto"/>
              <w:left w:val="single" w:sz="4" w:space="0" w:color="000000"/>
              <w:bottom w:val="single" w:sz="4" w:space="0" w:color="000000"/>
              <w:right w:val="single" w:sz="4" w:space="0" w:color="000000"/>
            </w:tcBorders>
            <w:shd w:val="clear" w:color="auto" w:fill="D3D3D3"/>
          </w:tcPr>
          <w:p>
            <w:pPr/>
          </w:p>
        </w:tc>
        <w:tc>
          <w:tcPr>
            <w:tcW w:w="39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854" w:type="dxa"/>
            <w:vMerge/>
            <w:tcBorders>
              <w:left w:val="single" w:sz="4" w:space="0" w:color="000000"/>
              <w:bottom w:val="single" w:sz="4" w:space="0" w:color="000000"/>
              <w:right w:val="single" w:sz="4" w:space="0" w:color="000000"/>
            </w:tcBorders>
            <w:shd w:val="clear" w:color="auto" w:fill="D3D3D3"/>
          </w:tcPr>
          <w:p>
            <w:pPr/>
          </w:p>
        </w:tc>
        <w:tc>
          <w:tcPr>
            <w:tcW w:w="115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713,647,921</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713,647,921</w:t>
            </w:r>
          </w:p>
        </w:tc>
      </w:tr>
      <w:tr>
        <w:trPr>
          <w:trHeight w:val="714"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中国人民财产保险股份有限公司－传统－ 普通保险产品</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26,229,513</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26,229,513</w:t>
            </w:r>
          </w:p>
        </w:tc>
      </w:tr>
      <w:tr>
        <w:trPr>
          <w:trHeight w:val="714"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云南国际信托有限公司－融资宝集合资金 信托计划</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4,339,000</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4,339,000</w:t>
            </w:r>
          </w:p>
        </w:tc>
      </w:tr>
      <w:tr>
        <w:trPr>
          <w:trHeight w:val="402"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陈嬿竹</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3,125,886</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3,125,886</w:t>
            </w:r>
          </w:p>
        </w:tc>
      </w:tr>
      <w:tr>
        <w:trPr>
          <w:trHeight w:val="402"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马桂艳</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2,829,300</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2,829,300</w:t>
            </w:r>
          </w:p>
        </w:tc>
      </w:tr>
      <w:tr>
        <w:trPr>
          <w:trHeight w:val="402"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深圳市华泰信投资管理有限公司</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2,550,000</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2,550,000</w:t>
            </w:r>
          </w:p>
        </w:tc>
      </w:tr>
      <w:tr>
        <w:trPr>
          <w:trHeight w:val="714"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中国光大银行股份有限公司－光大保德信 量化核心证券投资基金</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2,439,212</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2,439,212</w:t>
            </w:r>
          </w:p>
        </w:tc>
      </w:tr>
      <w:tr>
        <w:trPr>
          <w:trHeight w:val="402"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孙泽华</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2,325,668</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2,325,668</w:t>
            </w:r>
          </w:p>
        </w:tc>
      </w:tr>
      <w:tr>
        <w:trPr>
          <w:trHeight w:val="402"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陈浩勤</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2,126,960</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2,126,960</w:t>
            </w:r>
          </w:p>
        </w:tc>
      </w:tr>
      <w:tr>
        <w:trPr>
          <w:trHeight w:val="714"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中融国际信托有限公司－中融－环球财富</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号结构化证券投资集合资金信托计划</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1026" w:hRule="exact"/>
        </w:trPr>
        <w:tc>
          <w:tcPr>
            <w:tcW w:w="3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名无限售流通股股东之间，以及前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02" w:lineRule="auto" w:before="61"/>
              <w:ind w:left="22" w:right="17"/>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名股东之间关 联关系或一致行动的说明</w:t>
            </w:r>
          </w:p>
        </w:tc>
        <w:tc>
          <w:tcPr>
            <w:tcW w:w="69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 w:right="20" w:firstLine="360"/>
              <w:jc w:val="left"/>
              <w:rPr>
                <w:rFonts w:ascii="宋体" w:hAnsi="宋体" w:cs="宋体" w:eastAsia="宋体" w:hint="default"/>
                <w:sz w:val="18"/>
                <w:szCs w:val="18"/>
              </w:rPr>
            </w:pPr>
            <w:r>
              <w:rPr>
                <w:rFonts w:ascii="宋体" w:hAnsi="宋体" w:cs="宋体" w:eastAsia="宋体" w:hint="default"/>
                <w:sz w:val="18"/>
                <w:szCs w:val="18"/>
              </w:rPr>
              <w:t>公司第一大股东长城科技与其它股东不存在关联关系和一致行动人；公司未知其它 股东之间是否存在关联关系，也未知其是否属于一致行动人。</w:t>
            </w:r>
          </w:p>
        </w:tc>
      </w:tr>
      <w:tr>
        <w:trPr>
          <w:trHeight w:val="4034" w:hRule="exact"/>
        </w:trPr>
        <w:tc>
          <w:tcPr>
            <w:tcW w:w="3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00" w:lineRule="auto"/>
              <w:ind w:left="22" w:right="1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名普通股股东参与融资融券业务股东 情况说明（如有）</w:t>
            </w:r>
          </w:p>
        </w:tc>
        <w:tc>
          <w:tcPr>
            <w:tcW w:w="69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公司股东：</w:t>
            </w:r>
          </w:p>
          <w:p>
            <w:pPr>
              <w:pStyle w:val="TableParagraph"/>
              <w:spacing w:line="240" w:lineRule="auto" w:before="116"/>
              <w:ind w:left="389" w:right="0"/>
              <w:jc w:val="left"/>
              <w:rPr>
                <w:rFonts w:ascii="宋体" w:hAnsi="宋体" w:cs="宋体" w:eastAsia="宋体" w:hint="default"/>
                <w:sz w:val="18"/>
                <w:szCs w:val="18"/>
              </w:rPr>
            </w:pPr>
            <w:r>
              <w:rPr>
                <w:rFonts w:ascii="宋体" w:hAnsi="宋体" w:cs="宋体" w:eastAsia="宋体" w:hint="default"/>
                <w:spacing w:val="17"/>
                <w:sz w:val="18"/>
                <w:szCs w:val="18"/>
              </w:rPr>
              <w:t>陈嬿竹通过长江证券股份有限公司客户信用交易担保证券账户持有公司股票</w:t>
            </w:r>
          </w:p>
          <w:p>
            <w:pPr>
              <w:pStyle w:val="TableParagraph"/>
              <w:spacing w:line="338" w:lineRule="auto" w:before="77"/>
              <w:ind w:left="389" w:right="18"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3,125,886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股，通过普通账户持有公司股票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3,125,886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w:t>
            </w:r>
            <w:r>
              <w:rPr>
                <w:rFonts w:ascii="宋体" w:hAnsi="宋体" w:cs="宋体" w:eastAsia="宋体" w:hint="default"/>
                <w:spacing w:val="6"/>
                <w:sz w:val="18"/>
                <w:szCs w:val="18"/>
              </w:rPr>
              <w:t>马桂艳通过中信建投证券股份有限公司客户信用交易担保证券账户持有公司股票</w:t>
            </w:r>
            <w:r>
              <w:rPr>
                <w:rFonts w:ascii="宋体" w:hAnsi="宋体" w:cs="宋体" w:eastAsia="宋体" w:hint="default"/>
                <w:sz w:val="18"/>
                <w:szCs w:val="18"/>
              </w:rPr>
            </w:r>
          </w:p>
          <w:p>
            <w:pPr>
              <w:pStyle w:val="TableParagraph"/>
              <w:spacing w:line="338" w:lineRule="auto" w:before="4"/>
              <w:ind w:left="389" w:right="2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2,712,100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股，通过普通账户持有公司股票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117,200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2,829,300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深圳市华泰信投资管理有限公司通过中信证券股份有限公司客户信用交易担保证券</w:t>
            </w:r>
          </w:p>
          <w:p>
            <w:pPr>
              <w:pStyle w:val="TableParagraph"/>
              <w:spacing w:line="240" w:lineRule="auto" w:before="2"/>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账户持有公司股票</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2,550,000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通过普通账户持有公司股票</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实际</w:t>
            </w:r>
            <w:r>
              <w:rPr>
                <w:rFonts w:ascii="宋体" w:hAnsi="宋体" w:cs="宋体" w:eastAsia="宋体" w:hint="default"/>
                <w:spacing w:val="1"/>
                <w:sz w:val="18"/>
                <w:szCs w:val="18"/>
              </w:rPr>
              <w:t>合</w:t>
            </w:r>
            <w:r>
              <w:rPr>
                <w:rFonts w:ascii="宋体" w:hAnsi="宋体" w:cs="宋体" w:eastAsia="宋体" w:hint="default"/>
                <w:sz w:val="18"/>
                <w:szCs w:val="18"/>
              </w:rPr>
              <w:t>计持有</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2,550,0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64"/>
              <w:ind w:left="29" w:right="0"/>
              <w:jc w:val="left"/>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116"/>
              <w:ind w:left="389" w:right="0"/>
              <w:jc w:val="left"/>
              <w:rPr>
                <w:rFonts w:ascii="宋体" w:hAnsi="宋体" w:cs="宋体" w:eastAsia="宋体" w:hint="default"/>
                <w:sz w:val="18"/>
                <w:szCs w:val="18"/>
              </w:rPr>
            </w:pPr>
            <w:r>
              <w:rPr>
                <w:rFonts w:ascii="宋体" w:hAnsi="宋体" w:cs="宋体" w:eastAsia="宋体" w:hint="default"/>
                <w:spacing w:val="17"/>
                <w:sz w:val="18"/>
                <w:szCs w:val="18"/>
              </w:rPr>
              <w:t>孙泽华通过国海证券股份有限公司客户信用交易担保证券账户持有公司股票</w:t>
            </w:r>
          </w:p>
          <w:p>
            <w:pPr>
              <w:pStyle w:val="TableParagraph"/>
              <w:spacing w:line="240" w:lineRule="auto" w:before="77"/>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2,325,568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股，通过普通账户持有公司股票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2,325,668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101"/>
              <w:ind w:left="389" w:right="0"/>
              <w:jc w:val="left"/>
              <w:rPr>
                <w:rFonts w:ascii="宋体" w:hAnsi="宋体" w:cs="宋体" w:eastAsia="宋体" w:hint="default"/>
                <w:sz w:val="18"/>
                <w:szCs w:val="18"/>
              </w:rPr>
            </w:pPr>
            <w:r>
              <w:rPr>
                <w:rFonts w:ascii="宋体" w:hAnsi="宋体" w:cs="宋体" w:eastAsia="宋体" w:hint="default"/>
                <w:spacing w:val="17"/>
                <w:sz w:val="18"/>
                <w:szCs w:val="18"/>
              </w:rPr>
              <w:t>陈浩勤通过广发证券股份有限公司客户信用交易担保证券账户持有公司股票</w:t>
            </w:r>
          </w:p>
          <w:p>
            <w:pPr>
              <w:pStyle w:val="TableParagraph"/>
              <w:spacing w:line="240" w:lineRule="auto" w:before="77"/>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1,306,952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股，通过普通账户持有公司股票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820,008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2,126,960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before="51"/>
        <w:ind w:left="4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45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877" w:footer="982" w:top="1100" w:bottom="1180" w:left="680" w:right="680"/>
        </w:sectPr>
      </w:pPr>
    </w:p>
    <w:p>
      <w:pPr>
        <w:spacing w:line="240" w:lineRule="auto" w:before="9"/>
        <w:rPr>
          <w:rFonts w:ascii="宋体" w:hAnsi="宋体" w:cs="宋体" w:eastAsia="宋体" w:hint="default"/>
          <w:sz w:val="20"/>
          <w:szCs w:val="20"/>
        </w:rPr>
      </w:pPr>
    </w:p>
    <w:p>
      <w:pPr>
        <w:spacing w:before="35"/>
        <w:ind w:left="49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before="168"/>
        <w:ind w:left="494"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0" w:right="107" w:firstLine="0"/>
        <w:jc w:val="right"/>
        <w:rPr>
          <w:rFonts w:ascii="宋体" w:hAnsi="宋体" w:cs="宋体" w:eastAsia="宋体" w:hint="default"/>
          <w:sz w:val="18"/>
          <w:szCs w:val="18"/>
        </w:rPr>
      </w:pPr>
      <w:r>
        <w:rPr/>
        <w:pict>
          <v:shape style="position:absolute;margin-left:37.259998pt;margin-top:-69.947861pt;width:521pt;height:288.2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080"/>
                    <w:gridCol w:w="1620"/>
                    <w:gridCol w:w="1284"/>
                    <w:gridCol w:w="1801"/>
                    <w:gridCol w:w="2640"/>
                  </w:tblGrid>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83" w:right="59"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8" w:hRule="exact"/>
                    </w:trPr>
                    <w:tc>
                      <w:tcPr>
                        <w:tcW w:w="19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284" w:type="dxa"/>
                        <w:tcBorders>
                          <w:top w:val="single" w:sz="4" w:space="0" w:color="000000"/>
                          <w:left w:val="single" w:sz="4" w:space="0" w:color="000000"/>
                          <w:bottom w:val="nil" w:sz="6" w:space="0" w:color="auto"/>
                          <w:right w:val="single" w:sz="4" w:space="0" w:color="000000"/>
                        </w:tcBorders>
                      </w:tcPr>
                      <w:p>
                        <w:pPr/>
                      </w:p>
                    </w:tc>
                    <w:tc>
                      <w:tcPr>
                        <w:tcW w:w="1801" w:type="dxa"/>
                        <w:tcBorders>
                          <w:top w:val="single" w:sz="4" w:space="0" w:color="000000"/>
                          <w:left w:val="single" w:sz="4" w:space="0" w:color="000000"/>
                          <w:bottom w:val="nil" w:sz="6" w:space="0" w:color="auto"/>
                          <w:right w:val="single" w:sz="4" w:space="0" w:color="000000"/>
                        </w:tcBorders>
                      </w:tcPr>
                      <w:p>
                        <w:pPr/>
                      </w:p>
                    </w:tc>
                    <w:tc>
                      <w:tcPr>
                        <w:tcW w:w="2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主要经营业务范围包括开发生产</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经营计算机硬件、软件系统及其</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外部设备、通讯设备、电子设备</w:t>
                        </w:r>
                      </w:p>
                    </w:tc>
                  </w:tr>
                  <w:tr>
                    <w:trPr>
                      <w:trHeight w:val="317" w:hRule="exact"/>
                    </w:trPr>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刘烈宏</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27953640-X</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1"/>
                          <w:jc w:val="center"/>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119,774.2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仪表类电子产品机器零部件、元</w:t>
                        </w:r>
                      </w:p>
                    </w:tc>
                  </w:tr>
                  <w:tr>
                    <w:trPr>
                      <w:trHeight w:val="307"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器件、接插件和原材料、网络系</w:t>
                        </w:r>
                      </w:p>
                    </w:tc>
                  </w:tr>
                  <w:tr>
                    <w:trPr>
                      <w:trHeight w:val="318"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统开发；</w:t>
                        </w:r>
                        <w:r>
                          <w:rPr>
                            <w:rFonts w:ascii="Times New Roman" w:hAnsi="Times New Roman" w:cs="Times New Roman" w:eastAsia="Times New Roman" w:hint="default"/>
                            <w:spacing w:val="-9"/>
                            <w:sz w:val="18"/>
                            <w:szCs w:val="18"/>
                          </w:rPr>
                          <w:t>GSM</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CDMA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手机生产</w:t>
                        </w:r>
                      </w:p>
                    </w:tc>
                  </w:tr>
                  <w:tr>
                    <w:trPr>
                      <w:trHeight w:val="351" w:hRule="exact"/>
                    </w:trPr>
                    <w:tc>
                      <w:tcPr>
                        <w:tcW w:w="19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284" w:type="dxa"/>
                        <w:tcBorders>
                          <w:top w:val="nil" w:sz="6" w:space="0" w:color="auto"/>
                          <w:left w:val="single" w:sz="4" w:space="0" w:color="000000"/>
                          <w:bottom w:val="single" w:sz="4" w:space="0" w:color="000000"/>
                          <w:right w:val="single" w:sz="4" w:space="0" w:color="000000"/>
                        </w:tcBorders>
                      </w:tcPr>
                      <w:p>
                        <w:pPr/>
                      </w:p>
                    </w:tc>
                    <w:tc>
                      <w:tcPr>
                        <w:tcW w:w="1801" w:type="dxa"/>
                        <w:tcBorders>
                          <w:top w:val="nil" w:sz="6" w:space="0" w:color="auto"/>
                          <w:left w:val="single" w:sz="4" w:space="0" w:color="000000"/>
                          <w:bottom w:val="single" w:sz="4" w:space="0" w:color="000000"/>
                          <w:right w:val="single" w:sz="4" w:space="0" w:color="000000"/>
                        </w:tcBorders>
                      </w:tcPr>
                      <w:p>
                        <w:pPr/>
                      </w:p>
                    </w:tc>
                    <w:tc>
                      <w:tcPr>
                        <w:tcW w:w="2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房屋租赁等。</w:t>
                        </w:r>
                      </w:p>
                    </w:tc>
                  </w:tr>
                  <w:tr>
                    <w:trPr>
                      <w:trHeight w:val="363"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5"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根据中国电子战略重组规划，长城科技已于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日从香港联合交易所撤回</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股上市地位，</w:t>
                        </w:r>
                      </w:p>
                    </w:tc>
                  </w:tr>
                  <w:tr>
                    <w:trPr>
                      <w:trHeight w:val="308"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8425"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中国电子将适时实施吸收合并长城集团和长城科技，待合并完成后，中国电子将成为本公司的控股股东。</w:t>
                        </w:r>
                      </w:p>
                    </w:tc>
                  </w:tr>
                  <w:tr>
                    <w:trPr>
                      <w:trHeight w:val="356" w:hRule="exact"/>
                    </w:trPr>
                    <w:tc>
                      <w:tcPr>
                        <w:tcW w:w="198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5" w:type="dxa"/>
                        <w:gridSpan w:val="5"/>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具体内容详见第五节</w:t>
                        </w:r>
                        <w:r>
                          <w:rPr>
                            <w:rFonts w:ascii="Times New Roman" w:hAnsi="Times New Roman" w:cs="Times New Roman" w:eastAsia="Times New Roman" w:hint="default"/>
                            <w:sz w:val="18"/>
                            <w:szCs w:val="18"/>
                          </w:rPr>
                          <w:t>“</w:t>
                        </w:r>
                        <w:r>
                          <w:rPr>
                            <w:rFonts w:ascii="宋体" w:hAnsi="宋体" w:cs="宋体" w:eastAsia="宋体" w:hint="default"/>
                            <w:sz w:val="18"/>
                            <w:szCs w:val="18"/>
                          </w:rPr>
                          <w:t>其他重大事项的说明</w:t>
                        </w:r>
                        <w:r>
                          <w:rPr>
                            <w:rFonts w:ascii="Times New Roman" w:hAnsi="Times New Roman" w:cs="Times New Roman" w:eastAsia="Times New Roman" w:hint="default"/>
                            <w:sz w:val="18"/>
                            <w:szCs w:val="18"/>
                          </w:rPr>
                          <w:t>”</w:t>
                        </w:r>
                        <w:r>
                          <w:rPr>
                            <w:rFonts w:ascii="宋体" w:hAnsi="宋体" w:cs="宋体" w:eastAsia="宋体" w:hint="default"/>
                            <w:sz w:val="18"/>
                            <w:szCs w:val="18"/>
                          </w:rPr>
                          <w:t>中的相关介绍。</w:t>
                        </w:r>
                      </w:p>
                    </w:tc>
                  </w:tr>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6"/>
                            <w:sz w:val="18"/>
                            <w:szCs w:val="18"/>
                          </w:rPr>
                          <w:t>经营成果、财务状况、现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金流等</w:t>
                        </w:r>
                      </w:p>
                    </w:tc>
                    <w:tc>
                      <w:tcPr>
                        <w:tcW w:w="84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长城科技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年度审计工作尚未完成。</w:t>
                        </w:r>
                      </w:p>
                    </w:tc>
                  </w:tr>
                  <w:tr>
                    <w:trPr>
                      <w:trHeight w:val="602"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2" w:lineRule="exact" w:before="12"/>
                          <w:ind w:left="22" w:right="145"/>
                          <w:jc w:val="left"/>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w:t>
                        </w:r>
                      </w:p>
                    </w:tc>
                    <w:tc>
                      <w:tcPr>
                        <w:tcW w:w="8425"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25" w:hRule="exact"/>
                    </w:trPr>
                    <w:tc>
                      <w:tcPr>
                        <w:tcW w:w="198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市公司的股权情况</w:t>
                        </w:r>
                      </w:p>
                    </w:tc>
                    <w:tc>
                      <w:tcPr>
                        <w:tcW w:w="8425" w:type="dxa"/>
                        <w:gridSpan w:val="5"/>
                        <w:tcBorders>
                          <w:top w:val="nil" w:sz="6" w:space="0" w:color="auto"/>
                          <w:left w:val="single" w:sz="4" w:space="0" w:color="000000"/>
                          <w:bottom w:val="single" w:sz="4" w:space="0" w:color="000000"/>
                          <w:right w:val="single" w:sz="4" w:space="0" w:color="000000"/>
                        </w:tcBorders>
                      </w:tcPr>
                      <w:p>
                        <w:pPr>
                          <w:pStyle w:val="TableParagraph"/>
                          <w:spacing w:line="192" w:lineRule="exact"/>
                          <w:ind w:left="382" w:right="0"/>
                          <w:jc w:val="left"/>
                          <w:rPr>
                            <w:rFonts w:ascii="宋体" w:hAnsi="宋体" w:cs="宋体" w:eastAsia="宋体" w:hint="default"/>
                            <w:sz w:val="18"/>
                            <w:szCs w:val="18"/>
                          </w:rPr>
                        </w:pPr>
                        <w:r>
                          <w:rPr>
                            <w:rFonts w:ascii="宋体" w:hAnsi="宋体" w:cs="宋体" w:eastAsia="宋体" w:hint="default"/>
                            <w:sz w:val="18"/>
                            <w:szCs w:val="18"/>
                          </w:rPr>
                          <w:t>持有深科技</w:t>
                        </w:r>
                        <w:r>
                          <w:rPr>
                            <w:rFonts w:ascii="Times New Roman" w:hAnsi="Times New Roman" w:cs="Times New Roman" w:eastAsia="Times New Roman" w:hint="default"/>
                            <w:sz w:val="18"/>
                            <w:szCs w:val="18"/>
                          </w:rPr>
                          <w:t>(000021)44.51%</w:t>
                        </w:r>
                        <w:r>
                          <w:rPr>
                            <w:rFonts w:ascii="宋体" w:hAnsi="宋体" w:cs="宋体" w:eastAsia="宋体" w:hint="default"/>
                            <w:sz w:val="18"/>
                            <w:szCs w:val="18"/>
                          </w:rPr>
                          <w:t>股权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44"/>
        <w:ind w:left="49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6"/>
        <w:ind w:left="49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2"/>
          <w:szCs w:val="22"/>
        </w:rPr>
      </w:pPr>
    </w:p>
    <w:p>
      <w:pPr>
        <w:spacing w:before="0"/>
        <w:ind w:left="49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before="166"/>
        <w:ind w:left="494"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44"/>
        <w:ind w:left="0" w:right="104" w:firstLine="0"/>
        <w:jc w:val="right"/>
        <w:rPr>
          <w:rFonts w:ascii="宋体" w:hAnsi="宋体" w:cs="宋体" w:eastAsia="宋体" w:hint="default"/>
          <w:sz w:val="18"/>
          <w:szCs w:val="18"/>
        </w:rPr>
      </w:pPr>
      <w:r>
        <w:rPr/>
        <w:pict>
          <v:shape style="position:absolute;margin-left:37.259998pt;margin-top:-176.887985pt;width:521pt;height:274.7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080"/>
                    <w:gridCol w:w="1620"/>
                    <w:gridCol w:w="1284"/>
                    <w:gridCol w:w="1801"/>
                    <w:gridCol w:w="2640"/>
                  </w:tblGrid>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83" w:right="59"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19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284" w:type="dxa"/>
                        <w:tcBorders>
                          <w:top w:val="single" w:sz="4" w:space="0" w:color="000000"/>
                          <w:left w:val="single" w:sz="4" w:space="0" w:color="000000"/>
                          <w:bottom w:val="nil" w:sz="6" w:space="0" w:color="auto"/>
                          <w:right w:val="single" w:sz="4" w:space="0" w:color="000000"/>
                        </w:tcBorders>
                      </w:tcPr>
                      <w:p>
                        <w:pPr/>
                      </w:p>
                    </w:tc>
                    <w:tc>
                      <w:tcPr>
                        <w:tcW w:w="1801" w:type="dxa"/>
                        <w:tcBorders>
                          <w:top w:val="single" w:sz="4" w:space="0" w:color="000000"/>
                          <w:left w:val="single" w:sz="4" w:space="0" w:color="000000"/>
                          <w:bottom w:val="nil" w:sz="6" w:space="0" w:color="auto"/>
                          <w:right w:val="single" w:sz="4" w:space="0" w:color="000000"/>
                        </w:tcBorders>
                      </w:tcPr>
                      <w:p>
                        <w:pPr/>
                      </w:p>
                    </w:tc>
                    <w:tc>
                      <w:tcPr>
                        <w:tcW w:w="2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电子原材料、电子元器件、电子</w:t>
                        </w:r>
                      </w:p>
                    </w:tc>
                  </w:tr>
                  <w:tr>
                    <w:trPr>
                      <w:trHeight w:val="311"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仪器仪表、电子整机产品、电子</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应用产品及应用系统、电子专用</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设备、配套产品、软件的科研、</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开发、设计、制造、产品配套销</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售；电子应用系统工程、建筑工</w:t>
                        </w:r>
                      </w:p>
                    </w:tc>
                  </w:tr>
                  <w:tr>
                    <w:trPr>
                      <w:trHeight w:val="936" w:hRule="exact"/>
                    </w:trPr>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中国电子信息产业集团 有限公司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芮晓武</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10001024-9</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1,248,225.199664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5"/>
                          <w:jc w:val="both"/>
                          <w:rPr>
                            <w:rFonts w:ascii="宋体" w:hAnsi="宋体" w:cs="宋体" w:eastAsia="宋体" w:hint="default"/>
                            <w:sz w:val="18"/>
                            <w:szCs w:val="18"/>
                          </w:rPr>
                        </w:pPr>
                        <w:r>
                          <w:rPr>
                            <w:rFonts w:ascii="宋体" w:hAnsi="宋体" w:cs="宋体" w:eastAsia="宋体" w:hint="default"/>
                            <w:sz w:val="18"/>
                            <w:szCs w:val="18"/>
                          </w:rPr>
                          <w:t>程、通讯工程、水处理工程的总 承包与组织管理；环保和节能技 术的开发、推广、应用；房地产</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开发、经营；汽车、汽车零配件</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五金交电、照像器材、建筑材料</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装饰材料、服装的销售；承办展</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览；房屋修缮业务；咨询服务、</w:t>
                        </w:r>
                      </w:p>
                    </w:tc>
                  </w:tr>
                  <w:tr>
                    <w:trPr>
                      <w:trHeight w:val="313"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技术服务及转让；家用电器的维</w:t>
                        </w:r>
                      </w:p>
                    </w:tc>
                  </w:tr>
                  <w:tr>
                    <w:trPr>
                      <w:trHeight w:val="357" w:hRule="exact"/>
                    </w:trPr>
                    <w:tc>
                      <w:tcPr>
                        <w:tcW w:w="19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284" w:type="dxa"/>
                        <w:tcBorders>
                          <w:top w:val="nil" w:sz="6" w:space="0" w:color="auto"/>
                          <w:left w:val="single" w:sz="4" w:space="0" w:color="000000"/>
                          <w:bottom w:val="single" w:sz="4" w:space="0" w:color="000000"/>
                          <w:right w:val="single" w:sz="4" w:space="0" w:color="000000"/>
                        </w:tcBorders>
                      </w:tcPr>
                      <w:p>
                        <w:pPr/>
                      </w:p>
                    </w:tc>
                    <w:tc>
                      <w:tcPr>
                        <w:tcW w:w="1801" w:type="dxa"/>
                        <w:tcBorders>
                          <w:top w:val="nil" w:sz="6" w:space="0" w:color="auto"/>
                          <w:left w:val="single" w:sz="4" w:space="0" w:color="000000"/>
                          <w:bottom w:val="single" w:sz="4" w:space="0" w:color="000000"/>
                          <w:right w:val="single" w:sz="4" w:space="0" w:color="000000"/>
                        </w:tcBorders>
                      </w:tcPr>
                      <w:p>
                        <w:pPr/>
                      </w:p>
                    </w:tc>
                    <w:tc>
                      <w:tcPr>
                        <w:tcW w:w="2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修与销售。</w:t>
                        </w:r>
                      </w:p>
                    </w:tc>
                  </w:tr>
                </w:tbl>
                <w:p>
                  <w:pPr/>
                </w:p>
              </w:txbxContent>
            </v:textbox>
            <w10:wrap type="none"/>
          </v:shape>
        </w:pict>
      </w:r>
      <w:r>
        <w:rPr>
          <w:rFonts w:ascii="宋体" w:hAnsi="宋体" w:cs="宋体" w:eastAsia="宋体" w:hint="default"/>
          <w:sz w:val="18"/>
          <w:szCs w:val="18"/>
        </w:rPr>
        <w:t>、</w:t>
      </w:r>
    </w:p>
    <w:p>
      <w:pPr>
        <w:spacing w:before="76"/>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64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44"/>
        <w:ind w:left="0" w:right="104" w:firstLine="0"/>
        <w:jc w:val="right"/>
        <w:rPr>
          <w:rFonts w:ascii="宋体" w:hAnsi="宋体" w:cs="宋体" w:eastAsia="宋体" w:hint="default"/>
          <w:sz w:val="18"/>
          <w:szCs w:val="18"/>
        </w:rPr>
      </w:pPr>
      <w:r>
        <w:rPr/>
        <w:pict>
          <v:shape style="position:absolute;margin-left:37.26001pt;margin-top:-47.587982pt;width:521pt;height:447.6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8425"/>
                  </w:tblGrid>
                  <w:tr>
                    <w:trPr>
                      <w:trHeight w:val="362"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pacing w:val="-2"/>
                            <w:sz w:val="18"/>
                            <w:szCs w:val="18"/>
                          </w:rPr>
                          <w:t>以科学发展观为指导，以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调结构、转方式、上水平、促发展</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为主线，紧抓国家战略性新兴产业发展机</w:t>
                        </w:r>
                      </w:p>
                    </w:tc>
                  </w:tr>
                  <w:tr>
                    <w:trPr>
                      <w:trHeight w:val="306"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遇，将资源更多地投向关系国家安全和国民经济命脉的重要行业和关键领域，推动产业由产业价值链的中</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低端为主向中高端为主转型、由产品生产为主向提供核心技术及整体解决方案和服务为主转型，走创新驱</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动、内生增长之路，着力做优做强，增强活力、控制力和影响力，成为电子信息领域充满活力、值得信赖</w:t>
                        </w:r>
                      </w:p>
                    </w:tc>
                  </w:tr>
                  <w:tr>
                    <w:trPr>
                      <w:trHeight w:val="313"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受人尊重、具有国际影响力和竞争力的世界一流企业。围绕一个目标（成为电子信息产业具有国际影响力</w:t>
                        </w:r>
                      </w:p>
                    </w:tc>
                  </w:tr>
                  <w:tr>
                    <w:trPr>
                      <w:trHeight w:val="311"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和竞争力的世界一流企业</w:t>
                        </w:r>
                        <w:r>
                          <w:rPr>
                            <w:rFonts w:ascii="宋体" w:hAnsi="宋体" w:cs="宋体" w:eastAsia="宋体" w:hint="default"/>
                            <w:spacing w:val="-90"/>
                            <w:sz w:val="18"/>
                            <w:szCs w:val="18"/>
                          </w:rPr>
                          <w:t>）</w:t>
                        </w:r>
                        <w:r>
                          <w:rPr>
                            <w:rFonts w:ascii="宋体" w:hAnsi="宋体" w:cs="宋体" w:eastAsia="宋体" w:hint="default"/>
                            <w:sz w:val="18"/>
                            <w:szCs w:val="18"/>
                          </w:rPr>
                          <w:t>，以三大系统工程（显示技术、信息安全、电子信息产品交易平台）为引擎，聚</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焦五大产业板块（新型显示、信息安全、集成电路、高新电子和信息服务</w:t>
                        </w:r>
                        <w:r>
                          <w:rPr>
                            <w:rFonts w:ascii="宋体" w:hAnsi="宋体" w:cs="宋体" w:eastAsia="宋体" w:hint="default"/>
                            <w:spacing w:val="-90"/>
                            <w:sz w:val="18"/>
                            <w:szCs w:val="18"/>
                          </w:rPr>
                          <w:t>）</w:t>
                        </w:r>
                        <w:r>
                          <w:rPr>
                            <w:rFonts w:ascii="宋体" w:hAnsi="宋体" w:cs="宋体" w:eastAsia="宋体" w:hint="default"/>
                            <w:sz w:val="18"/>
                            <w:szCs w:val="18"/>
                          </w:rPr>
                          <w:t>，实施二十大重点项目，培育行</w:t>
                        </w:r>
                      </w:p>
                    </w:tc>
                  </w:tr>
                  <w:tr>
                    <w:trPr>
                      <w:trHeight w:val="313"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业领军企业，打造核心技术、产品与服务，推动产业转型升级，实现创新发展、协同发展、国际化发展，</w:t>
                        </w:r>
                      </w:p>
                    </w:tc>
                  </w:tr>
                  <w:tr>
                    <w:trPr>
                      <w:trHeight w:val="357" w:hRule="exact"/>
                    </w:trPr>
                    <w:tc>
                      <w:tcPr>
                        <w:tcW w:w="198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全面提升集团核心竞争力。</w:t>
                        </w:r>
                      </w:p>
                    </w:tc>
                  </w:tr>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6"/>
                            <w:sz w:val="18"/>
                            <w:szCs w:val="18"/>
                          </w:rPr>
                          <w:t>经营成果、财务状况、现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金流等</w:t>
                        </w:r>
                      </w:p>
                    </w:tc>
                    <w:tc>
                      <w:tcPr>
                        <w:tcW w:w="8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中国电子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年度审计工作尚未完成。</w:t>
                        </w:r>
                      </w:p>
                    </w:tc>
                  </w:tr>
                  <w:tr>
                    <w:trPr>
                      <w:trHeight w:val="383"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2" w:right="0"/>
                          <w:jc w:val="left"/>
                          <w:rPr>
                            <w:rFonts w:ascii="宋体" w:hAnsi="宋体" w:cs="宋体" w:eastAsia="宋体" w:hint="default"/>
                            <w:sz w:val="18"/>
                            <w:szCs w:val="18"/>
                          </w:rPr>
                        </w:pPr>
                        <w:r>
                          <w:rPr>
                            <w:rFonts w:ascii="宋体" w:hAnsi="宋体" w:cs="宋体" w:eastAsia="宋体" w:hint="default"/>
                            <w:sz w:val="18"/>
                            <w:szCs w:val="18"/>
                          </w:rPr>
                          <w:t>持有上海贝岭</w:t>
                        </w:r>
                        <w:r>
                          <w:rPr>
                            <w:rFonts w:ascii="Times New Roman" w:hAnsi="Times New Roman" w:cs="Times New Roman" w:eastAsia="Times New Roman" w:hint="default"/>
                            <w:sz w:val="18"/>
                            <w:szCs w:val="18"/>
                          </w:rPr>
                          <w:t>(600171)26.45%</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持有深桑达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A(000032)42.02%</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持有中电广通</w:t>
                        </w:r>
                        <w:r>
                          <w:rPr>
                            <w:rFonts w:ascii="Times New Roman" w:hAnsi="Times New Roman" w:cs="Times New Roman" w:eastAsia="Times New Roman" w:hint="default"/>
                            <w:sz w:val="18"/>
                            <w:szCs w:val="18"/>
                          </w:rPr>
                          <w:t>(600764)53.47%</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2" w:right="0"/>
                          <w:jc w:val="left"/>
                          <w:rPr>
                            <w:rFonts w:ascii="宋体" w:hAnsi="宋体" w:cs="宋体" w:eastAsia="宋体" w:hint="default"/>
                            <w:sz w:val="18"/>
                            <w:szCs w:val="18"/>
                          </w:rPr>
                        </w:pPr>
                        <w:r>
                          <w:rPr>
                            <w:rFonts w:ascii="宋体" w:hAnsi="宋体" w:cs="宋体" w:eastAsia="宋体" w:hint="default"/>
                            <w:sz w:val="18"/>
                            <w:szCs w:val="18"/>
                          </w:rPr>
                          <w:t>持有深科技</w:t>
                        </w:r>
                        <w:r>
                          <w:rPr>
                            <w:rFonts w:ascii="Times New Roman" w:hAnsi="Times New Roman" w:cs="Times New Roman" w:eastAsia="Times New Roman" w:hint="default"/>
                            <w:sz w:val="18"/>
                            <w:szCs w:val="18"/>
                          </w:rPr>
                          <w:t>(000021)44.51%</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持有中国软件</w:t>
                        </w:r>
                        <w:r>
                          <w:rPr>
                            <w:rFonts w:ascii="Times New Roman" w:hAnsi="Times New Roman" w:cs="Times New Roman" w:eastAsia="Times New Roman" w:hint="default"/>
                            <w:sz w:val="18"/>
                            <w:szCs w:val="18"/>
                          </w:rPr>
                          <w:t>(600536)48.39%</w:t>
                        </w:r>
                        <w:r>
                          <w:rPr>
                            <w:rFonts w:ascii="宋体" w:hAnsi="宋体" w:cs="宋体" w:eastAsia="宋体" w:hint="default"/>
                            <w:sz w:val="18"/>
                            <w:szCs w:val="18"/>
                          </w:rPr>
                          <w:t>股权</w:t>
                        </w:r>
                      </w:p>
                    </w:tc>
                  </w:tr>
                  <w:tr>
                    <w:trPr>
                      <w:trHeight w:val="366"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实际控制人报告期内控</w:t>
                        </w: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持有长城信息</w:t>
                        </w:r>
                        <w:r>
                          <w:rPr>
                            <w:rFonts w:ascii="Times New Roman" w:hAnsi="Times New Roman" w:cs="Times New Roman" w:eastAsia="Times New Roman" w:hint="default"/>
                            <w:sz w:val="18"/>
                            <w:szCs w:val="18"/>
                          </w:rPr>
                          <w:t>(000748)20.17%</w:t>
                        </w:r>
                        <w:r>
                          <w:rPr>
                            <w:rFonts w:ascii="宋体" w:hAnsi="宋体" w:cs="宋体" w:eastAsia="宋体" w:hint="default"/>
                            <w:sz w:val="18"/>
                            <w:szCs w:val="18"/>
                          </w:rPr>
                          <w:t>股权</w:t>
                        </w:r>
                      </w:p>
                    </w:tc>
                  </w:tr>
                  <w:tr>
                    <w:trPr>
                      <w:trHeight w:val="318"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制的其他境内外上市公</w:t>
                        </w: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持有华东科技</w:t>
                        </w:r>
                        <w:r>
                          <w:rPr>
                            <w:rFonts w:ascii="Times New Roman" w:hAnsi="Times New Roman" w:cs="Times New Roman" w:eastAsia="Times New Roman" w:hint="default"/>
                            <w:sz w:val="18"/>
                            <w:szCs w:val="18"/>
                          </w:rPr>
                          <w:t>(000727)22.70%</w:t>
                        </w:r>
                        <w:r>
                          <w:rPr>
                            <w:rFonts w:ascii="宋体" w:hAnsi="宋体" w:cs="宋体" w:eastAsia="宋体" w:hint="default"/>
                            <w:sz w:val="18"/>
                            <w:szCs w:val="18"/>
                          </w:rPr>
                          <w:t>股权</w:t>
                        </w:r>
                      </w:p>
                    </w:tc>
                  </w:tr>
                  <w:tr>
                    <w:trPr>
                      <w:trHeight w:val="37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司的股权情况</w:t>
                        </w: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382" w:right="0"/>
                          <w:jc w:val="left"/>
                          <w:rPr>
                            <w:rFonts w:ascii="宋体" w:hAnsi="宋体" w:cs="宋体" w:eastAsia="宋体" w:hint="default"/>
                            <w:sz w:val="18"/>
                            <w:szCs w:val="18"/>
                          </w:rPr>
                        </w:pPr>
                        <w:r>
                          <w:rPr>
                            <w:rFonts w:ascii="宋体" w:hAnsi="宋体" w:cs="宋体" w:eastAsia="宋体" w:hint="default"/>
                            <w:sz w:val="18"/>
                            <w:szCs w:val="18"/>
                          </w:rPr>
                          <w:t>持有南京熊猫</w:t>
                        </w:r>
                        <w:r>
                          <w:rPr>
                            <w:rFonts w:ascii="Times New Roman" w:hAnsi="Times New Roman" w:cs="Times New Roman" w:eastAsia="Times New Roman" w:hint="default"/>
                            <w:sz w:val="18"/>
                            <w:szCs w:val="18"/>
                          </w:rPr>
                          <w:t>(600775)40.92%</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持有振华科技</w:t>
                        </w:r>
                        <w:r>
                          <w:rPr>
                            <w:rFonts w:ascii="Times New Roman" w:hAnsi="Times New Roman" w:cs="Times New Roman" w:eastAsia="Times New Roman" w:hint="default"/>
                            <w:sz w:val="18"/>
                            <w:szCs w:val="18"/>
                          </w:rPr>
                          <w:t>(000733)36.13%</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2" w:right="0"/>
                          <w:jc w:val="left"/>
                          <w:rPr>
                            <w:rFonts w:ascii="宋体" w:hAnsi="宋体" w:cs="宋体" w:eastAsia="宋体" w:hint="default"/>
                            <w:sz w:val="18"/>
                            <w:szCs w:val="18"/>
                          </w:rPr>
                        </w:pPr>
                        <w:r>
                          <w:rPr>
                            <w:rFonts w:ascii="宋体" w:hAnsi="宋体" w:cs="宋体" w:eastAsia="宋体" w:hint="default"/>
                            <w:sz w:val="18"/>
                            <w:szCs w:val="18"/>
                          </w:rPr>
                          <w:t>持有彩虹股份</w:t>
                        </w:r>
                        <w:r>
                          <w:rPr>
                            <w:rFonts w:ascii="Times New Roman" w:hAnsi="Times New Roman" w:cs="Times New Roman" w:eastAsia="Times New Roman" w:hint="default"/>
                            <w:sz w:val="18"/>
                            <w:szCs w:val="18"/>
                          </w:rPr>
                          <w:t>(600707)29.55%</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持有中电控股</w:t>
                        </w:r>
                        <w:r>
                          <w:rPr>
                            <w:rFonts w:ascii="Times New Roman" w:hAnsi="Times New Roman" w:cs="Times New Roman" w:eastAsia="Times New Roman" w:hint="default"/>
                            <w:sz w:val="18"/>
                            <w:szCs w:val="18"/>
                          </w:rPr>
                          <w:t>(00085HK)59.42%</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持有冠捷科技</w:t>
                        </w:r>
                        <w:r>
                          <w:rPr>
                            <w:rFonts w:ascii="Times New Roman" w:hAnsi="Times New Roman" w:cs="Times New Roman" w:eastAsia="Times New Roman" w:hint="default"/>
                            <w:sz w:val="18"/>
                            <w:szCs w:val="18"/>
                          </w:rPr>
                          <w:t>(00903HK)35.06%</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2" w:right="0"/>
                          <w:jc w:val="left"/>
                          <w:rPr>
                            <w:rFonts w:ascii="宋体" w:hAnsi="宋体" w:cs="宋体" w:eastAsia="宋体" w:hint="default"/>
                            <w:sz w:val="18"/>
                            <w:szCs w:val="18"/>
                          </w:rPr>
                        </w:pPr>
                        <w:r>
                          <w:rPr>
                            <w:rFonts w:ascii="宋体" w:hAnsi="宋体" w:cs="宋体" w:eastAsia="宋体" w:hint="default"/>
                            <w:sz w:val="18"/>
                            <w:szCs w:val="18"/>
                          </w:rPr>
                          <w:t>持有晶门科技</w:t>
                        </w:r>
                        <w:r>
                          <w:rPr>
                            <w:rFonts w:ascii="Times New Roman" w:hAnsi="Times New Roman" w:cs="Times New Roman" w:eastAsia="Times New Roman" w:hint="default"/>
                            <w:sz w:val="18"/>
                            <w:szCs w:val="18"/>
                          </w:rPr>
                          <w:t>(02878HK)28.61%</w:t>
                        </w:r>
                        <w:r>
                          <w:rPr>
                            <w:rFonts w:ascii="宋体" w:hAnsi="宋体" w:cs="宋体" w:eastAsia="宋体" w:hint="default"/>
                            <w:sz w:val="18"/>
                            <w:szCs w:val="18"/>
                          </w:rPr>
                          <w:t>股权</w:t>
                        </w:r>
                      </w:p>
                    </w:tc>
                  </w:tr>
                  <w:tr>
                    <w:trPr>
                      <w:trHeight w:val="371" w:hRule="exact"/>
                    </w:trPr>
                    <w:tc>
                      <w:tcPr>
                        <w:tcW w:w="198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持有彩虹电子</w:t>
                        </w:r>
                        <w:r>
                          <w:rPr>
                            <w:rFonts w:ascii="Times New Roman" w:hAnsi="Times New Roman" w:cs="Times New Roman" w:eastAsia="Times New Roman" w:hint="default"/>
                            <w:sz w:val="18"/>
                            <w:szCs w:val="18"/>
                          </w:rPr>
                          <w:t>(00438HK)71.74%</w:t>
                        </w:r>
                        <w:r>
                          <w:rPr>
                            <w:rFonts w:ascii="宋体" w:hAnsi="宋体" w:cs="宋体" w:eastAsia="宋体" w:hint="default"/>
                            <w:sz w:val="18"/>
                            <w:szCs w:val="18"/>
                          </w:rPr>
                          <w:t>股权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49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7" w:lineRule="auto" w:before="117"/>
        <w:ind w:left="493" w:right="6211" w:firstLine="0"/>
        <w:jc w:val="left"/>
        <w:rPr>
          <w:rFonts w:ascii="宋体" w:hAnsi="宋体" w:cs="宋体" w:eastAsia="宋体" w:hint="default"/>
          <w:sz w:val="18"/>
          <w:szCs w:val="18"/>
        </w:rPr>
      </w:pPr>
      <w:r>
        <w:rPr>
          <w:rFonts w:ascii="宋体" w:hAnsi="宋体" w:cs="宋体" w:eastAsia="宋体" w:hint="default"/>
          <w:sz w:val="18"/>
          <w:szCs w:val="18"/>
        </w:rPr>
        <w:t>□ 适用 √ 不适用 公司与实际控制人之间的产权及控制关系的方框图</w:t>
      </w:r>
    </w:p>
    <w:p>
      <w:pPr>
        <w:spacing w:line="240" w:lineRule="auto" w:before="11"/>
        <w:rPr>
          <w:rFonts w:ascii="宋体" w:hAnsi="宋体" w:cs="宋体" w:eastAsia="宋体" w:hint="default"/>
          <w:sz w:val="16"/>
          <w:szCs w:val="16"/>
        </w:rPr>
      </w:pPr>
    </w:p>
    <w:p>
      <w:pPr>
        <w:spacing w:line="3654" w:lineRule="exact"/>
        <w:ind w:left="2492"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580985" cy="232029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7" cstate="print"/>
                    <a:stretch>
                      <a:fillRect/>
                    </a:stretch>
                  </pic:blipFill>
                  <pic:spPr>
                    <a:xfrm>
                      <a:off x="0" y="0"/>
                      <a:ext cx="3580985" cy="2320290"/>
                    </a:xfrm>
                    <a:prstGeom prst="rect">
                      <a:avLst/>
                    </a:prstGeom>
                  </pic:spPr>
                </pic:pic>
              </a:graphicData>
            </a:graphic>
          </wp:inline>
        </w:drawing>
      </w:r>
      <w:r>
        <w:rPr>
          <w:rFonts w:ascii="宋体" w:hAnsi="宋体" w:cs="宋体" w:eastAsia="宋体" w:hint="default"/>
          <w:position w:val="-72"/>
          <w:sz w:val="20"/>
          <w:szCs w:val="20"/>
        </w:rPr>
      </w:r>
    </w:p>
    <w:p>
      <w:pPr>
        <w:spacing w:after="0" w:line="3654" w:lineRule="exact"/>
        <w:rPr>
          <w:rFonts w:ascii="宋体" w:hAnsi="宋体" w:cs="宋体" w:eastAsia="宋体" w:hint="default"/>
          <w:sz w:val="20"/>
          <w:szCs w:val="20"/>
        </w:rPr>
        <w:sectPr>
          <w:pgSz w:w="11910" w:h="16840"/>
          <w:pgMar w:header="877" w:footer="982" w:top="1100" w:bottom="1180" w:left="640" w:right="580"/>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t>四、公司股东及其一致行动人在报告期提出或实施股份增持计划的情况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514" w:right="2390" w:hanging="360"/>
        <w:jc w:val="left"/>
        <w:rPr>
          <w:rFonts w:ascii="宋体" w:hAnsi="宋体" w:cs="宋体" w:eastAsia="宋体" w:hint="default"/>
          <w:sz w:val="18"/>
          <w:szCs w:val="18"/>
        </w:rPr>
      </w:pPr>
      <w:r>
        <w:rPr>
          <w:rFonts w:ascii="宋体" w:hAnsi="宋体" w:cs="宋体" w:eastAsia="宋体" w:hint="default"/>
          <w:sz w:val="18"/>
          <w:szCs w:val="18"/>
        </w:rPr>
        <w:t>□ 适用 √ 不适用 在公司所知的范围内，没有公司股东及其一致行动人在报告期提出或实施股份增持计划。</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Heading1"/>
        <w:spacing w:line="240" w:lineRule="auto" w:before="0"/>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8"/>
        <w:rPr>
          <w:rFonts w:ascii="宋体" w:hAnsi="宋体" w:cs="宋体" w:eastAsia="宋体" w:hint="default"/>
          <w:b/>
          <w:bCs/>
          <w:sz w:val="42"/>
          <w:szCs w:val="42"/>
        </w:rPr>
      </w:pPr>
    </w:p>
    <w:p>
      <w:pPr>
        <w:spacing w:line="357" w:lineRule="auto" w:before="0"/>
        <w:ind w:left="514" w:right="7250" w:hanging="36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57"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44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9"/>
        <w:rPr>
          <w:rFonts w:ascii="宋体" w:hAnsi="宋体" w:cs="宋体" w:eastAsia="宋体" w:hint="default"/>
          <w:b/>
          <w:bCs/>
          <w:sz w:val="38"/>
          <w:szCs w:val="38"/>
        </w:rPr>
      </w:pPr>
    </w:p>
    <w:p>
      <w:pPr>
        <w:pStyle w:val="Heading3"/>
        <w:spacing w:line="240" w:lineRule="auto"/>
        <w:ind w:left="914" w:right="0"/>
        <w:jc w:val="left"/>
        <w:rPr>
          <w:b w:val="0"/>
          <w:bCs w:val="0"/>
        </w:rPr>
      </w:pP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881"/>
        <w:gridCol w:w="1250"/>
        <w:gridCol w:w="870"/>
        <w:gridCol w:w="595"/>
        <w:gridCol w:w="596"/>
        <w:gridCol w:w="1512"/>
        <w:gridCol w:w="1552"/>
        <w:gridCol w:w="900"/>
        <w:gridCol w:w="1080"/>
        <w:gridCol w:w="1080"/>
        <w:gridCol w:w="900"/>
      </w:tblGrid>
      <w:tr>
        <w:trPr>
          <w:trHeight w:val="714" w:hRule="exact"/>
        </w:trPr>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34" w:firstLine="61"/>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34" w:firstLine="61"/>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杨军</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杨林</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靳宏荣</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钟际民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周庚申</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31,680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31,680</w:t>
            </w: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吴列平</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虞世全</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冯科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蓝庆新</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马跃</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韩宗远</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李斌</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于吉永</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彭海朝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郭镇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黄蓉芳</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王伯俭</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张家干</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赵家礼</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张强</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31,680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31,680</w:t>
            </w:r>
          </w:p>
        </w:tc>
      </w:tr>
    </w:tbl>
    <w:p>
      <w:pPr>
        <w:spacing w:line="240" w:lineRule="auto" w:before="12"/>
        <w:rPr>
          <w:rFonts w:ascii="宋体" w:hAnsi="宋体" w:cs="宋体" w:eastAsia="宋体" w:hint="default"/>
          <w:b/>
          <w:bCs/>
          <w:sz w:val="17"/>
          <w:szCs w:val="17"/>
        </w:rPr>
      </w:pPr>
    </w:p>
    <w:p>
      <w:pPr>
        <w:pStyle w:val="Heading3"/>
        <w:spacing w:line="240" w:lineRule="auto" w:before="26"/>
        <w:ind w:left="914" w:right="0"/>
        <w:jc w:val="left"/>
        <w:rPr>
          <w:b w:val="0"/>
          <w:bCs w:val="0"/>
        </w:rPr>
      </w:pPr>
      <w:r>
        <w:rPr/>
        <w:t>二、任职情况</w:t>
      </w:r>
      <w:r>
        <w:rPr>
          <w:b w:val="0"/>
          <w:bCs w:val="0"/>
        </w:rPr>
      </w:r>
    </w:p>
    <w:p>
      <w:pPr>
        <w:spacing w:line="240" w:lineRule="auto" w:before="7"/>
        <w:rPr>
          <w:rFonts w:ascii="宋体" w:hAnsi="宋体" w:cs="宋体" w:eastAsia="宋体" w:hint="default"/>
          <w:b/>
          <w:bCs/>
          <w:sz w:val="32"/>
          <w:szCs w:val="32"/>
        </w:rPr>
      </w:pPr>
    </w:p>
    <w:p>
      <w:pPr>
        <w:spacing w:before="0"/>
        <w:ind w:left="914" w:right="0" w:firstLine="0"/>
        <w:jc w:val="left"/>
        <w:rPr>
          <w:rFonts w:ascii="宋体" w:hAnsi="宋体" w:cs="宋体" w:eastAsia="宋体" w:hint="default"/>
          <w:sz w:val="18"/>
          <w:szCs w:val="18"/>
        </w:rPr>
      </w:pPr>
      <w:r>
        <w:rPr>
          <w:rFonts w:ascii="宋体" w:hAnsi="宋体" w:cs="宋体" w:eastAsia="宋体" w:hint="default"/>
          <w:b/>
          <w:bCs/>
          <w:sz w:val="18"/>
          <w:szCs w:val="18"/>
        </w:rPr>
        <w:t>公司现任董事、监事、高级管理人员最近</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年的主要工作经历</w:t>
      </w:r>
      <w:r>
        <w:rPr>
          <w:rFonts w:ascii="宋体" w:hAnsi="宋体" w:cs="宋体" w:eastAsia="宋体" w:hint="default"/>
          <w:sz w:val="18"/>
          <w:szCs w:val="18"/>
        </w:rPr>
      </w:r>
    </w:p>
    <w:p>
      <w:pPr>
        <w:spacing w:before="141"/>
        <w:ind w:left="12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、董事主要工作经历</w:t>
      </w:r>
    </w:p>
    <w:p>
      <w:pPr>
        <w:spacing w:line="309" w:lineRule="auto" w:before="63"/>
        <w:ind w:left="913" w:right="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）杨军先生，本公司董事长，中国国籍，硕士研究生，毕业于西北电讯工程学院研究生院计算机系统结构专业，教 </w:t>
      </w:r>
      <w:r>
        <w:rPr>
          <w:rFonts w:ascii="宋体" w:hAnsi="宋体" w:cs="宋体" w:eastAsia="宋体" w:hint="default"/>
          <w:spacing w:val="-4"/>
          <w:sz w:val="18"/>
          <w:szCs w:val="18"/>
        </w:rPr>
        <w:t>授级高级工程师。现任中国电子信息产业集团有限公司党组成员、副总经理，兼任中国软件与技术服务股份有限公司董事长。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历任中国计算机软件与技术服务总公司副总经理，中国民航计算机信息中心总经理、党委副书记，中国民航信息网络股份有</w:t>
      </w:r>
    </w:p>
    <w:p>
      <w:pPr>
        <w:spacing w:after="0" w:line="309" w:lineRule="auto"/>
        <w:jc w:val="left"/>
        <w:rPr>
          <w:rFonts w:ascii="宋体" w:hAnsi="宋体" w:cs="宋体" w:eastAsia="宋体" w:hint="default"/>
          <w:sz w:val="18"/>
          <w:szCs w:val="18"/>
        </w:rPr>
        <w:sectPr>
          <w:pgSz w:w="11910" w:h="16840"/>
          <w:pgMar w:header="877" w:footer="982" w:top="1100" w:bottom="1180" w:left="220" w:right="220"/>
        </w:sectPr>
      </w:pPr>
    </w:p>
    <w:p>
      <w:pPr>
        <w:spacing w:line="240" w:lineRule="auto" w:before="12"/>
        <w:rPr>
          <w:rFonts w:ascii="宋体" w:hAnsi="宋体" w:cs="宋体" w:eastAsia="宋体" w:hint="default"/>
          <w:sz w:val="21"/>
          <w:szCs w:val="21"/>
        </w:rPr>
      </w:pPr>
    </w:p>
    <w:p>
      <w:pPr>
        <w:spacing w:line="309" w:lineRule="auto" w:before="44"/>
        <w:ind w:left="154" w:right="188" w:firstLine="0"/>
        <w:jc w:val="both"/>
        <w:rPr>
          <w:rFonts w:ascii="宋体" w:hAnsi="宋体" w:cs="宋体" w:eastAsia="宋体" w:hint="default"/>
          <w:sz w:val="18"/>
          <w:szCs w:val="18"/>
        </w:rPr>
      </w:pPr>
      <w:r>
        <w:rPr>
          <w:rFonts w:ascii="宋体" w:hAnsi="宋体" w:cs="宋体" w:eastAsia="宋体" w:hint="default"/>
          <w:spacing w:val="-2"/>
          <w:sz w:val="18"/>
          <w:szCs w:val="18"/>
        </w:rPr>
        <w:t>限公司董事长、总经理，中国民航计算机信息中心总裁、党委书记，中国民航信息集团公司副总经理，中国长城计算机集团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公司董事、副总经理。</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月首次担任本公司董事及董事长，</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月换届选举时再次连任本公司第六届董事会董事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及董事长。</w:t>
      </w:r>
    </w:p>
    <w:p>
      <w:pPr>
        <w:spacing w:line="314" w:lineRule="auto" w:before="24"/>
        <w:ind w:left="154" w:right="9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）杨林先生，本公司董事，中国国籍，毕业于中国科学院，获理学硕士学位。现任中国电子信息产业集团有限公司 </w:t>
      </w:r>
      <w:r>
        <w:rPr>
          <w:rFonts w:ascii="宋体" w:hAnsi="宋体" w:cs="宋体" w:eastAsia="宋体" w:hint="default"/>
          <w:spacing w:val="-2"/>
          <w:sz w:val="18"/>
          <w:szCs w:val="18"/>
        </w:rPr>
        <w:t>生产运营部主任、彩虹集团公司董事、咸阳中电彩虹集团控股有限公司董事、中国有线电视网络有限公司董事、华越微电子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有限公司副董事长、绍兴芯谷科技有限公司董事。曾任湖南计算机厂研究所工程师、办公室（企管办）主任、湖南计算机股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份有限公司（后更名为长城信息产业股份有限公司）董事会秘书、副总裁、中国电子信息产业集团有限公司资产经营部副主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任、上海湘计长江信息设备有限公司董事长、长沙长远电子信息技术有限公司董事长、湖南维胜科技电路板有限公司董事、 </w:t>
      </w:r>
      <w:r>
        <w:rPr>
          <w:rFonts w:ascii="宋体" w:hAnsi="宋体" w:cs="宋体" w:eastAsia="宋体" w:hint="default"/>
          <w:spacing w:val="-2"/>
          <w:sz w:val="18"/>
          <w:szCs w:val="18"/>
        </w:rPr>
        <w:t>湖南凯杰科技有限公司董事、中国电子产业工程有限公司董事、信息产业电子第十一设计研究院科技工程股份有限公司董事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等职。</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月首次担任本公司董事，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月换届选举时再次连任本公司第六届董事会董事。</w:t>
      </w:r>
    </w:p>
    <w:p>
      <w:pPr>
        <w:spacing w:line="307" w:lineRule="auto" w:before="1"/>
        <w:ind w:left="154" w:right="9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）靳宏荣先生，本公司董事，中国国籍，工程硕士，毕业于西安电子科技大学电子与信息工程专业，工程师。现任 中国振华电子集团有限公司董事长；曾任贵州中电振华信息产业有限公司董事长、中国软件与技术服务股份有限公司董事、 中国电子信息产业集团有限公司系统装备部主任、科工局系统三司副司长、信息产业部装备局副局长等职。</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月首次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担任本公司董事，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月换届选举时再次连任本公司第六届董事会董事。</w:t>
      </w:r>
    </w:p>
    <w:p>
      <w:pPr>
        <w:spacing w:line="312" w:lineRule="auto" w:before="7"/>
        <w:ind w:left="154"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）钟际民先生，本公司董事，中国国籍。毕业于华中工学院无线电专业，大学学历，主任编辑。现任长城科技股份 </w:t>
      </w:r>
      <w:r>
        <w:rPr>
          <w:rFonts w:ascii="宋体" w:hAnsi="宋体" w:cs="宋体" w:eastAsia="宋体" w:hint="default"/>
          <w:spacing w:val="-2"/>
          <w:sz w:val="18"/>
          <w:szCs w:val="18"/>
        </w:rPr>
        <w:t>有限公司副总裁，兼任深圳长城开发科技股份有限公司董事、深圳开发磁记录股份有限公司董事。曾任中国电子信息产业集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团公司办公厅主任、国际合作部负责人、中国电子国际投资有限公司执行董事、香港三讯电子公司董事长、总经理、中国通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广电子公司副总经理、中国电子信息产业集团公司经理部副主任、机电部办公厅综合处干部（正处级）、中国电子报社编辑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部主任、国营第</w:t>
      </w:r>
      <w:r>
        <w:rPr>
          <w:rFonts w:ascii="Times New Roman" w:hAnsi="Times New Roman" w:cs="Times New Roman" w:eastAsia="Times New Roman" w:hint="default"/>
          <w:sz w:val="18"/>
          <w:szCs w:val="18"/>
        </w:rPr>
        <w:t>798</w:t>
      </w:r>
      <w:r>
        <w:rPr>
          <w:rFonts w:ascii="宋体" w:hAnsi="宋体" w:cs="宋体" w:eastAsia="宋体" w:hint="default"/>
          <w:sz w:val="18"/>
          <w:szCs w:val="18"/>
        </w:rPr>
        <w:t>厂设计所助工等职。</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月首次担任本公司董事及副董事长，</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月起任本公司董事，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月换届选举时再次连任本公司第六届董事会董事。</w:t>
      </w:r>
    </w:p>
    <w:p>
      <w:pPr>
        <w:spacing w:line="300" w:lineRule="auto" w:before="22"/>
        <w:ind w:left="154"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）周庚申先生，本公司董事兼总裁，中国国籍，毕业于清华大学精密仪器系、清华大学经济管理学院，获工学学士 </w:t>
      </w:r>
      <w:r>
        <w:rPr>
          <w:rFonts w:ascii="宋体" w:hAnsi="宋体" w:cs="宋体" w:eastAsia="宋体" w:hint="default"/>
          <w:spacing w:val="-5"/>
          <w:sz w:val="18"/>
          <w:szCs w:val="18"/>
        </w:rPr>
        <w:t>和工商管理硕士学位，教授级高级工程师。兼任工业和信息化部电子科学技术委员会委员、中国计算机行业协会副会长。</w:t>
      </w:r>
      <w:r>
        <w:rPr>
          <w:rFonts w:ascii="Times New Roman" w:hAnsi="Times New Roman" w:cs="Times New Roman" w:eastAsia="Times New Roman" w:hint="default"/>
          <w:spacing w:val="-5"/>
          <w:sz w:val="18"/>
          <w:szCs w:val="18"/>
        </w:rPr>
        <w:t>2007</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月当选</w:t>
      </w:r>
      <w:r>
        <w:rPr>
          <w:rFonts w:ascii="Times New Roman" w:hAnsi="Times New Roman" w:cs="Times New Roman" w:eastAsia="Times New Roman" w:hint="default"/>
          <w:spacing w:val="-1"/>
          <w:sz w:val="18"/>
          <w:szCs w:val="18"/>
        </w:rPr>
        <w:t>“2007</w:t>
      </w:r>
      <w:r>
        <w:rPr>
          <w:rFonts w:ascii="宋体" w:hAnsi="宋体" w:cs="宋体" w:eastAsia="宋体" w:hint="default"/>
          <w:spacing w:val="-1"/>
          <w:sz w:val="18"/>
          <w:szCs w:val="18"/>
        </w:rPr>
        <w:t>品牌中国年度人物</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2008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2010</w:t>
      </w:r>
      <w:r>
        <w:rPr>
          <w:rFonts w:ascii="宋体" w:hAnsi="宋体" w:cs="宋体" w:eastAsia="宋体" w:hint="default"/>
          <w:spacing w:val="-1"/>
          <w:sz w:val="18"/>
          <w:szCs w:val="18"/>
        </w:rPr>
        <w:t>年两次当选</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中国信息产业年度经济人物</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。曾任本公司打印机事业部总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经理，显示器事业部副总经理、总经理，本公司副总裁，</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月起任本公司总裁，</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月起首次担任本公司董事，历</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任本公司第四届、第五届董事会董事，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月换届选举时再次连任本公司第六届董事会董事。</w:t>
      </w:r>
    </w:p>
    <w:p>
      <w:pPr>
        <w:spacing w:line="312" w:lineRule="auto" w:before="13"/>
        <w:ind w:left="153" w:right="9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）吴列平先生，本公司董事兼副总裁，中国国籍，硕士研究生，毕业于北京理工大学电子工程系，研究员级高级工 程师，中国电子学会高级会员。曾任中国电子信息产业集团公司战略规划部副总经理、规划发展部副总经理（主持工作）， </w:t>
      </w:r>
      <w:r>
        <w:rPr>
          <w:rFonts w:ascii="宋体" w:hAnsi="宋体" w:cs="宋体" w:eastAsia="宋体" w:hint="default"/>
          <w:spacing w:val="-2"/>
          <w:sz w:val="18"/>
          <w:szCs w:val="18"/>
        </w:rPr>
        <w:t>云南省人民政府信息产业办公室主任助理、副主任，中国计算机软件与技术服务总公司应用开发部副总经理、金融电子化事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业部总经理、工程总体部主任、副总工程师；曾获国家机械电子工业部优秀科技青年荣誉证书、国家信息产业部部级科技进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步三等奖。</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月首次担任本公司董事兼副总裁，历任本公司第四届、第五届董事会董事，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月换届选举时再次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连任本公司第六届董事会董事。</w:t>
      </w:r>
    </w:p>
    <w:p>
      <w:pPr>
        <w:spacing w:line="312" w:lineRule="auto" w:before="22"/>
        <w:ind w:left="153"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）虞世全先生，本公司独立董事，中国国籍，毕业于澳门城市大学，工商管理硕士，注册会计师、注册税务师、高 </w:t>
      </w:r>
      <w:r>
        <w:rPr>
          <w:rFonts w:ascii="宋体" w:hAnsi="宋体" w:cs="宋体" w:eastAsia="宋体" w:hint="default"/>
          <w:spacing w:val="-2"/>
          <w:sz w:val="18"/>
          <w:szCs w:val="18"/>
        </w:rPr>
        <w:t>级会计师。曾在四川省华蓥市税务局、华蓥市国家税务局、四川华蓥会计师事务所、四川兴广会计师事务所等单位任职，曾</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被国有企业监事会工作办公室聘为国务院派出国有企业监事会工作人员，曾任华纺股份有限公司独立董事、经纬纺织机械股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份有限公司独立董事和中国服装股份有限公司独立董事。现任四川国财税务师事务所有限公司董事长、四川新广资产评估事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务所有限公司副总经理、成都中财国政会计师事务所副主任会计师，兼任广安巨丰司法鉴定所司法会计鉴定人。</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月换届选举时担任本公司第六届董事会独立董事。</w:t>
      </w:r>
    </w:p>
    <w:p>
      <w:pPr>
        <w:spacing w:line="314" w:lineRule="auto" w:before="22"/>
        <w:ind w:left="153" w:right="91"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）冯科先生，本公司独立董事，中国国籍，毕业于北京大学，经济学博士。曾任金鹰基金管理有限公司总经理助理、</w:t>
      </w:r>
      <w:r>
        <w:rPr>
          <w:rFonts w:ascii="宋体" w:hAnsi="宋体" w:cs="宋体" w:eastAsia="宋体" w:hint="default"/>
          <w:sz w:val="18"/>
          <w:szCs w:val="18"/>
        </w:rPr>
        <w:t> </w:t>
      </w:r>
      <w:r>
        <w:rPr>
          <w:rFonts w:ascii="宋体" w:hAnsi="宋体" w:cs="宋体" w:eastAsia="宋体" w:hint="default"/>
          <w:spacing w:val="-2"/>
          <w:sz w:val="18"/>
          <w:szCs w:val="18"/>
        </w:rPr>
        <w:t>北京大学经济研究所主任、北京大学软件与微电子学院副教授、天津广宇发展股份有限公司独立董事、四川广安爱众股份有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限公司独立董事和北京赛迪传媒投资股份有限公司独立董事等职。现任北京大学经济学院副教授、天地源股份有限公司独立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董事和广东省高速公路发展股份有限公司独立董事，兼任北京理工大学兼职教授、广东省社会科学院硕士生导师、《新经济》</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杂志副总编辑。</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月首次担任本公司独立董事，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月换届选举时再次连任本公司第六届董事会独立董事。</w:t>
      </w:r>
    </w:p>
    <w:p>
      <w:pPr>
        <w:spacing w:line="300" w:lineRule="auto" w:before="1"/>
        <w:ind w:left="153" w:right="18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）蓝庆新先生，本公司独立董事，中国国籍，毕业于南开大学，经济学博士。曾任天津市政工程局职员，现任对外 </w:t>
      </w:r>
      <w:r>
        <w:rPr>
          <w:rFonts w:ascii="宋体" w:hAnsi="宋体" w:cs="宋体" w:eastAsia="宋体" w:hint="default"/>
          <w:spacing w:val="-2"/>
          <w:sz w:val="18"/>
          <w:szCs w:val="18"/>
        </w:rPr>
        <w:t>经济贸易大学教授、博士生导师，中弘控股股份有限公司独立董事，兼任中国城乡发展国际交流协会理事、日本中央大学经</w:t>
      </w:r>
    </w:p>
    <w:p>
      <w:pPr>
        <w:spacing w:after="0" w:line="300"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spacing w:before="44"/>
        <w:ind w:left="154" w:right="91" w:firstLine="0"/>
        <w:jc w:val="left"/>
        <w:rPr>
          <w:rFonts w:ascii="宋体" w:hAnsi="宋体" w:cs="宋体" w:eastAsia="宋体" w:hint="default"/>
          <w:sz w:val="18"/>
          <w:szCs w:val="18"/>
        </w:rPr>
      </w:pPr>
      <w:r>
        <w:rPr>
          <w:rFonts w:ascii="宋体" w:hAnsi="宋体" w:cs="宋体" w:eastAsia="宋体" w:hint="default"/>
          <w:sz w:val="18"/>
          <w:szCs w:val="18"/>
        </w:rPr>
        <w:t>济研究所客座研究员、北京师范大学人本发展与管理研究中心客座研究员。</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月首次担任本公司独立董事。</w:t>
      </w:r>
    </w:p>
    <w:p>
      <w:pPr>
        <w:spacing w:before="63"/>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、监事主要工作经历</w:t>
      </w:r>
    </w:p>
    <w:p>
      <w:pPr>
        <w:spacing w:line="304" w:lineRule="auto" w:before="63"/>
        <w:ind w:left="154"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）马跃先生，本公司监事会主席，中国国籍，毕业于武汉大学，大学本科学历，学士学位，高级经济师。现任本公 </w:t>
      </w:r>
      <w:r>
        <w:rPr>
          <w:rFonts w:ascii="宋体" w:hAnsi="宋体" w:cs="宋体" w:eastAsia="宋体" w:hint="default"/>
          <w:spacing w:val="-2"/>
          <w:sz w:val="18"/>
          <w:szCs w:val="18"/>
        </w:rPr>
        <w:t>司监事会主席、党委副书记、纪委书记、工会主席。曾任国营二七二厂总厂团委书记（正处级）、劳资处副处长、干部处副</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处长、劳动人事教育处副处长，本公司人事部经理、人力资源部经理、党办主任。</w:t>
      </w:r>
      <w:r>
        <w:rPr>
          <w:rFonts w:ascii="Times New Roman" w:hAnsi="Times New Roman" w:cs="Times New Roman" w:eastAsia="Times New Roman" w:hint="default"/>
          <w:sz w:val="18"/>
          <w:szCs w:val="18"/>
        </w:rPr>
        <w:t>1998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月任本公司党委副书记、纪委书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记，</w:t>
      </w: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月首次担任本公司监事会召集人（监事会主席），历任本公司第二届、第三届、第四届、第五届监事会主席，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月换届选举时连任第六届监事会主席。</w:t>
      </w:r>
    </w:p>
    <w:p>
      <w:pPr>
        <w:spacing w:line="300" w:lineRule="auto" w:before="9"/>
        <w:ind w:left="154"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）韩宗远先生，本公司监事，中国国籍，吉首大学中文系毕业，文学学士学位。湖南大学工商管理学院在职研究生 </w:t>
      </w:r>
      <w:r>
        <w:rPr>
          <w:rFonts w:ascii="宋体" w:hAnsi="宋体" w:cs="宋体" w:eastAsia="宋体" w:hint="default"/>
          <w:spacing w:val="-2"/>
          <w:sz w:val="18"/>
          <w:szCs w:val="18"/>
        </w:rPr>
        <w:t>毕业，</w:t>
      </w:r>
      <w:r>
        <w:rPr>
          <w:rFonts w:ascii="Times New Roman" w:hAnsi="Times New Roman" w:cs="Times New Roman" w:eastAsia="Times New Roman" w:hint="default"/>
          <w:spacing w:val="-2"/>
          <w:sz w:val="18"/>
          <w:szCs w:val="18"/>
        </w:rPr>
        <w:t>EMBA</w:t>
      </w:r>
      <w:r>
        <w:rPr>
          <w:rFonts w:ascii="宋体" w:hAnsi="宋体" w:cs="宋体" w:eastAsia="宋体" w:hint="default"/>
          <w:spacing w:val="-2"/>
          <w:sz w:val="18"/>
          <w:szCs w:val="18"/>
        </w:rPr>
        <w:t>。高级经济师，高级政工师。现任中国电子信息产业集团有限公司纪检监察部主任、中电广通股份有限公司监</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事会主席、中国电子东莞产业园有限公司监事会主席。曾任深圳市爱华电子有限公司党委书记、纪委书记。</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月首次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担任本公司监事，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月换届选举时再次连任本公司第六届监事会监事。</w:t>
      </w:r>
    </w:p>
    <w:p>
      <w:pPr>
        <w:spacing w:line="309" w:lineRule="auto" w:before="13"/>
        <w:ind w:left="154" w:right="9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）李斌先生，本公司监事，中国国籍，毕业于大连工学院（现大连理工大学），研究生学历，硕士学位，高级工程 </w:t>
      </w:r>
      <w:r>
        <w:rPr>
          <w:rFonts w:ascii="宋体" w:hAnsi="宋体" w:cs="宋体" w:eastAsia="宋体" w:hint="default"/>
          <w:spacing w:val="-4"/>
          <w:sz w:val="18"/>
          <w:szCs w:val="18"/>
        </w:rPr>
        <w:t>师。曾任本公司软件工程师、软件开发部副主任、生产办主任、计划发展部经理、信息中心总经理。现任本公司纪委副书记、</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工会副主席、审计监察室（纪委办）主任。</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月首次担任本公司监事。</w:t>
      </w:r>
    </w:p>
    <w:p>
      <w:pPr>
        <w:spacing w:before="5"/>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、高级管理人员主要工作经历</w:t>
      </w:r>
    </w:p>
    <w:p>
      <w:pPr>
        <w:spacing w:line="300" w:lineRule="auto" w:before="63"/>
        <w:ind w:left="154"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）于吉永先生，本公司副总裁，中国国籍，毕业于清华大学，大学本科学历，高级工程师。曾任本公司电源事业部 开发室主任、副总经理、总经理。曾获得电子工业部科学技术进步二等奖。</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月起任本公司副总裁。</w:t>
      </w:r>
    </w:p>
    <w:p>
      <w:pPr>
        <w:spacing w:line="304" w:lineRule="auto" w:before="13"/>
        <w:ind w:left="154"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）彭海朝先生，本公司副总裁，中国国籍，硕士研究生，毕业于西安电子科技大学通信与电子系统专业，研究员级 高级工程师。曾任国营</w:t>
      </w:r>
      <w:r>
        <w:rPr>
          <w:rFonts w:ascii="Times New Roman" w:hAnsi="Times New Roman" w:cs="Times New Roman" w:eastAsia="Times New Roman" w:hint="default"/>
          <w:sz w:val="18"/>
          <w:szCs w:val="18"/>
        </w:rPr>
        <w:t>710</w:t>
      </w:r>
      <w:r>
        <w:rPr>
          <w:rFonts w:ascii="宋体" w:hAnsi="宋体" w:cs="宋体" w:eastAsia="宋体" w:hint="default"/>
          <w:sz w:val="18"/>
          <w:szCs w:val="18"/>
        </w:rPr>
        <w:t>厂副厂长，武汉中原电子信息公司总经理，武汉</w:t>
      </w:r>
      <w:r>
        <w:rPr>
          <w:rFonts w:ascii="Times New Roman" w:hAnsi="Times New Roman" w:cs="Times New Roman" w:eastAsia="Times New Roman" w:hint="default"/>
          <w:sz w:val="18"/>
          <w:szCs w:val="18"/>
        </w:rPr>
        <w:t>NEC</w:t>
      </w:r>
      <w:r>
        <w:rPr>
          <w:rFonts w:ascii="宋体" w:hAnsi="宋体" w:cs="宋体" w:eastAsia="宋体" w:hint="default"/>
          <w:sz w:val="18"/>
          <w:szCs w:val="18"/>
        </w:rPr>
        <w:t>中原移动通信有限公司董事，武汉中原电子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集团有限公司副总经理，武汉长江通信产业集团股份有限公司总裁，武汉日电光通信工业有限公司董事，深圳桑菲消费通信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有限公司执行董事、董事长、</w:t>
      </w:r>
      <w:r>
        <w:rPr>
          <w:rFonts w:ascii="Times New Roman" w:hAnsi="Times New Roman" w:cs="Times New Roman" w:eastAsia="Times New Roman" w:hint="default"/>
          <w:spacing w:val="-2"/>
          <w:sz w:val="18"/>
          <w:szCs w:val="18"/>
        </w:rPr>
        <w:t>CEO</w:t>
      </w:r>
      <w:r>
        <w:rPr>
          <w:rFonts w:ascii="宋体" w:hAnsi="宋体" w:cs="宋体" w:eastAsia="宋体" w:hint="default"/>
          <w:spacing w:val="-2"/>
          <w:sz w:val="18"/>
          <w:szCs w:val="18"/>
        </w:rPr>
        <w:t>；曾获得电子部优秀科技青年奖，湖北省科技进步二等奖，武汉市科技进步二等奖、优秀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青年科技奖和优秀青年创业奖；</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月起任本公司副总裁。</w:t>
      </w:r>
    </w:p>
    <w:p>
      <w:pPr>
        <w:spacing w:line="312" w:lineRule="auto" w:before="9"/>
        <w:ind w:left="154" w:right="18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）郭镇先生，本公司董事会秘书，中国国籍，毕业于深圳大学，大学本科学历，东北财经大学在读</w:t>
      </w:r>
      <w:r>
        <w:rPr>
          <w:rFonts w:ascii="Times New Roman" w:hAnsi="Times New Roman" w:cs="Times New Roman" w:eastAsia="Times New Roman" w:hint="default"/>
          <w:sz w:val="18"/>
          <w:szCs w:val="18"/>
        </w:rPr>
        <w:t>EMBA</w:t>
      </w:r>
      <w:r>
        <w:rPr>
          <w:rFonts w:ascii="宋体" w:hAnsi="宋体" w:cs="宋体" w:eastAsia="宋体" w:hint="default"/>
          <w:sz w:val="18"/>
          <w:szCs w:val="18"/>
        </w:rPr>
        <w:t>研究生。 </w:t>
      </w:r>
      <w:r>
        <w:rPr>
          <w:rFonts w:ascii="宋体" w:hAnsi="宋体" w:cs="宋体" w:eastAsia="宋体" w:hint="default"/>
          <w:spacing w:val="-2"/>
          <w:sz w:val="18"/>
          <w:szCs w:val="18"/>
        </w:rPr>
        <w:t>曾任深圳鲁发实业有限公司财务主管、采购主管，长城科技股份有限公司及下属公司采购部采购工程师，长城科技股份有限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公司董事会办公室工作人员，深圳长城开发科技股份有限公司董事会办公室业务主办，长城科技股份有限公司董事长秘书及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本公司办公室主任。</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月起任本公司董事会秘书。</w:t>
      </w:r>
    </w:p>
    <w:p>
      <w:pPr>
        <w:spacing w:line="240" w:lineRule="auto" w:before="0"/>
        <w:rPr>
          <w:rFonts w:ascii="宋体" w:hAnsi="宋体" w:cs="宋体" w:eastAsia="宋体" w:hint="default"/>
          <w:sz w:val="18"/>
          <w:szCs w:val="18"/>
        </w:rPr>
      </w:pPr>
    </w:p>
    <w:p>
      <w:pPr>
        <w:spacing w:before="161"/>
        <w:ind w:left="154" w:right="91"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54" w:right="91"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305" w:type="dxa"/>
        <w:tblLayout w:type="fixed"/>
        <w:tblCellMar>
          <w:top w:w="0" w:type="dxa"/>
          <w:left w:w="0" w:type="dxa"/>
          <w:bottom w:w="0" w:type="dxa"/>
          <w:right w:w="0" w:type="dxa"/>
        </w:tblCellMar>
        <w:tblLook w:val="01E0"/>
      </w:tblPr>
      <w:tblGrid>
        <w:gridCol w:w="1201"/>
        <w:gridCol w:w="3188"/>
        <w:gridCol w:w="1064"/>
        <w:gridCol w:w="1196"/>
        <w:gridCol w:w="1235"/>
        <w:gridCol w:w="1440"/>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8"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钟际民</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91"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3" w:right="91"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305" w:type="dxa"/>
        <w:tblLayout w:type="fixed"/>
        <w:tblCellMar>
          <w:top w:w="0" w:type="dxa"/>
          <w:left w:w="0" w:type="dxa"/>
          <w:bottom w:w="0" w:type="dxa"/>
          <w:right w:w="0" w:type="dxa"/>
        </w:tblCellMar>
        <w:tblLook w:val="01E0"/>
      </w:tblPr>
      <w:tblGrid>
        <w:gridCol w:w="1201"/>
        <w:gridCol w:w="3190"/>
        <w:gridCol w:w="1063"/>
        <w:gridCol w:w="1196"/>
        <w:gridCol w:w="1235"/>
        <w:gridCol w:w="1440"/>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3"/>
                <w:sz w:val="18"/>
                <w:szCs w:val="18"/>
              </w:rPr>
              <w:t>党组成员、副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生产运营部 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40"/>
        </w:sectPr>
      </w:pPr>
    </w:p>
    <w:p>
      <w:pPr>
        <w:spacing w:line="240" w:lineRule="auto" w:before="10"/>
        <w:rPr>
          <w:rFonts w:ascii="Times New Roman" w:hAnsi="Times New Roman" w:cs="Times New Roman" w:eastAsia="Times New Roman" w:hint="default"/>
          <w:sz w:val="27"/>
          <w:szCs w:val="27"/>
        </w:rPr>
      </w:pPr>
    </w:p>
    <w:tbl>
      <w:tblPr>
        <w:tblW w:w="0" w:type="auto"/>
        <w:jc w:val="left"/>
        <w:tblInd w:w="305" w:type="dxa"/>
        <w:tblLayout w:type="fixed"/>
        <w:tblCellMar>
          <w:top w:w="0" w:type="dxa"/>
          <w:left w:w="0" w:type="dxa"/>
          <w:bottom w:w="0" w:type="dxa"/>
          <w:right w:w="0" w:type="dxa"/>
        </w:tblCellMar>
        <w:tblLook w:val="01E0"/>
      </w:tblPr>
      <w:tblGrid>
        <w:gridCol w:w="1201"/>
        <w:gridCol w:w="3190"/>
        <w:gridCol w:w="1063"/>
        <w:gridCol w:w="1196"/>
        <w:gridCol w:w="1235"/>
        <w:gridCol w:w="1440"/>
      </w:tblGrid>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彩虹集团公司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咸阳中电彩虹集团控股有限公司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中国有线电视网络有限公司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华越微电子有限公司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绍兴芯谷科技有限公司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靳宏荣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中国振华电子集团有限公司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靳宏荣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贵州中电振华信息产业有限公司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钟际民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钟际民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钟际民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钟际民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广西长城计算机有限公司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广州鼎甲计算机科技有限公司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工业和信息化部电子科学技术委员会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中国计算机行业协会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吴列平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海南长城系统科技有限公司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吴列平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闪联信息技术工程中心有限公司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吴列平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中电新视界技术有限公司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吴列平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中国电子学会医药信息学分会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四川国财税务师事务所有限公司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成都中财国政会计师事务所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董事兼副主 任会计师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四川新广资产评估事务所有限公司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虞世全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广安巨丰司法鉴定所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司法会计鉴 定人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冯科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北京大学经济学院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冯科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天地源股份有限公司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冯科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广东省高速公路发展股份有限公司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冯科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四川广安爱众股份有限公司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冯科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北京赛迪传媒投资股份有限公司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蓝庆新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对外经济贸易大学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305" w:type="dxa"/>
        <w:tblLayout w:type="fixed"/>
        <w:tblCellMar>
          <w:top w:w="0" w:type="dxa"/>
          <w:left w:w="0" w:type="dxa"/>
          <w:bottom w:w="0" w:type="dxa"/>
          <w:right w:w="0" w:type="dxa"/>
        </w:tblCellMar>
        <w:tblLook w:val="01E0"/>
      </w:tblPr>
      <w:tblGrid>
        <w:gridCol w:w="1201"/>
        <w:gridCol w:w="3190"/>
        <w:gridCol w:w="1063"/>
        <w:gridCol w:w="1196"/>
        <w:gridCol w:w="1235"/>
        <w:gridCol w:w="1440"/>
      </w:tblGrid>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蓝庆新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中弘控股股份有限公司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马跃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马跃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马跃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海南长城系统科技有限公司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韩宗远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纪检监察部 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韩宗远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中电广通股份有限公司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韩宗远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广西长城计算机有限公司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广西长城计算机有限公司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北海长城能源科技股份有限公司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柏怡国际控股有限公司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中国电子质量管理协会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中国电源工业协会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中国电源学会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彭海朝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彭海朝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海南长城系统科技有限公司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32"/>
          <w:szCs w:val="32"/>
        </w:rPr>
      </w:pPr>
    </w:p>
    <w:p>
      <w:pPr>
        <w:spacing w:line="398" w:lineRule="auto" w:before="0"/>
        <w:ind w:left="513" w:right="0" w:hanging="360"/>
        <w:jc w:val="left"/>
        <w:rPr>
          <w:rFonts w:ascii="宋体" w:hAnsi="宋体" w:cs="宋体" w:eastAsia="宋体" w:hint="default"/>
          <w:sz w:val="18"/>
          <w:szCs w:val="18"/>
        </w:rPr>
      </w:pPr>
      <w:r>
        <w:rPr>
          <w:rFonts w:ascii="宋体" w:hAnsi="宋体" w:cs="宋体" w:eastAsia="宋体" w:hint="default"/>
          <w:b/>
          <w:bCs/>
          <w:sz w:val="18"/>
          <w:szCs w:val="18"/>
        </w:rPr>
        <w:t>董事、监事、高级管理人员报酬的决策程序、确定依据、实际支付情况</w:t>
      </w:r>
      <w:r>
        <w:rPr>
          <w:rFonts w:ascii="宋体" w:hAnsi="宋体" w:cs="宋体" w:eastAsia="宋体" w:hint="default"/>
          <w:b/>
          <w:bCs/>
          <w:w w:val="99"/>
          <w:sz w:val="18"/>
          <w:szCs w:val="18"/>
        </w:rPr>
        <w:t> </w:t>
      </w:r>
      <w:r>
        <w:rPr>
          <w:rFonts w:ascii="宋体" w:hAnsi="宋体" w:cs="宋体" w:eastAsia="宋体" w:hint="default"/>
          <w:sz w:val="18"/>
          <w:szCs w:val="18"/>
        </w:rPr>
        <w:t>根据《公司章程》的规定，董事、监事的报酬由股东大会决定，高级管理人员的报酬由董事会决定。</w:t>
      </w:r>
    </w:p>
    <w:p>
      <w:pPr>
        <w:spacing w:line="207" w:lineRule="exact" w:before="0"/>
        <w:ind w:left="153"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年度第五次临时股东大会审议通过了公司第六届董事会董事津贴标准的议案及第六届监事</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会监事津贴标准的议案。任期内，公司支付每人每年董事津贴人民币</w:t>
      </w:r>
      <w:r>
        <w:rPr>
          <w:rFonts w:ascii="Times New Roman" w:hAnsi="Times New Roman" w:cs="Times New Roman" w:eastAsia="Times New Roman" w:hint="default"/>
          <w:sz w:val="18"/>
          <w:szCs w:val="18"/>
        </w:rPr>
        <w:t>8</w:t>
      </w:r>
      <w:r>
        <w:rPr>
          <w:rFonts w:ascii="宋体" w:hAnsi="宋体" w:cs="宋体" w:eastAsia="宋体" w:hint="default"/>
          <w:sz w:val="18"/>
          <w:szCs w:val="18"/>
        </w:rPr>
        <w:t>万元（含税），支付每人每年监事津贴人民币</w:t>
      </w:r>
      <w:r>
        <w:rPr>
          <w:rFonts w:ascii="Times New Roman" w:hAnsi="Times New Roman" w:cs="Times New Roman" w:eastAsia="Times New Roman" w:hint="default"/>
          <w:sz w:val="18"/>
          <w:szCs w:val="18"/>
        </w:rPr>
        <w:t>6.4</w:t>
      </w:r>
      <w:r>
        <w:rPr>
          <w:rFonts w:ascii="宋体" w:hAnsi="宋体" w:cs="宋体" w:eastAsia="宋体" w:hint="default"/>
          <w:sz w:val="18"/>
          <w:szCs w:val="18"/>
        </w:rPr>
        <w:t>万元</w:t>
      </w:r>
    </w:p>
    <w:p>
      <w:pPr>
        <w:spacing w:line="316" w:lineRule="auto" w:before="6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（含税），出席公司董事会、监事会、股东大会会议的差旅费及根据《公司章程》和相关法律、法规行使职权所需费用由公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司承担，除此之外，非公司员工的董事，公司在其任期内不支付其他报酬。</w:t>
      </w:r>
    </w:p>
    <w:p>
      <w:pPr>
        <w:spacing w:line="316" w:lineRule="auto" w:before="19"/>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公司高级管理人员实行岗位工资制，其报酬根据公司工资管理制度，以及参照同行业标准，根据公司经营情况及个人工</w:t>
      </w:r>
      <w:r>
        <w:rPr>
          <w:rFonts w:ascii="宋体" w:hAnsi="宋体" w:cs="宋体" w:eastAsia="宋体" w:hint="default"/>
          <w:sz w:val="18"/>
          <w:szCs w:val="18"/>
        </w:rPr>
        <w:t> 作业绩来综合确定。</w:t>
      </w:r>
    </w:p>
    <w:p>
      <w:pPr>
        <w:spacing w:line="316" w:lineRule="auto" w:before="19"/>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按照薪酬管理制度支付基本工资，根据年度业绩考核支付绩效工资。报告期内，公司董事、监事及高级管理人员应付报</w:t>
      </w:r>
      <w:r>
        <w:rPr>
          <w:rFonts w:ascii="宋体" w:hAnsi="宋体" w:cs="宋体" w:eastAsia="宋体" w:hint="default"/>
          <w:sz w:val="18"/>
          <w:szCs w:val="18"/>
        </w:rPr>
        <w:t> 酬总额为</w:t>
      </w:r>
      <w:r>
        <w:rPr>
          <w:rFonts w:ascii="Times New Roman" w:hAnsi="Times New Roman" w:cs="Times New Roman" w:eastAsia="Times New Roman" w:hint="default"/>
          <w:sz w:val="18"/>
          <w:szCs w:val="18"/>
        </w:rPr>
        <w:t>843.13</w:t>
      </w:r>
      <w:r>
        <w:rPr>
          <w:rFonts w:ascii="宋体" w:hAnsi="宋体" w:cs="宋体" w:eastAsia="宋体" w:hint="default"/>
          <w:sz w:val="18"/>
          <w:szCs w:val="18"/>
        </w:rPr>
        <w:t>万元（含税）。</w:t>
      </w:r>
    </w:p>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b/>
          <w:bCs/>
          <w:sz w:val="18"/>
          <w:szCs w:val="18"/>
        </w:rPr>
        <w:t>公司报告期内董事、监事和高级管理人员报酬情况</w:t>
      </w:r>
      <w:r>
        <w:rPr>
          <w:rFonts w:ascii="宋体" w:hAnsi="宋体" w:cs="宋体" w:eastAsia="宋体" w:hint="default"/>
          <w:sz w:val="18"/>
          <w:szCs w:val="18"/>
        </w:rPr>
      </w:r>
    </w:p>
    <w:p>
      <w:pPr>
        <w:spacing w:line="240" w:lineRule="auto" w:before="7"/>
        <w:rPr>
          <w:rFonts w:ascii="宋体" w:hAnsi="宋体" w:cs="宋体" w:eastAsia="宋体" w:hint="default"/>
          <w:b/>
          <w:bCs/>
          <w:sz w:val="11"/>
          <w:szCs w:val="1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198"/>
        <w:gridCol w:w="1195"/>
        <w:gridCol w:w="1195"/>
        <w:gridCol w:w="1196"/>
        <w:gridCol w:w="1196"/>
        <w:gridCol w:w="1195"/>
        <w:gridCol w:w="1196"/>
        <w:gridCol w:w="1196"/>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4"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靳宏荣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钟际民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周庚申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115.98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91.23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吴列平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虞世全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冯科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蓝庆新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马跃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韩宗远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于吉永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88.93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彭海朝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黄蓉芳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王伯俭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张家干</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赵家礼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676.84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Heading3"/>
        <w:spacing w:line="240" w:lineRule="auto" w:before="145"/>
        <w:ind w:right="0"/>
        <w:jc w:val="left"/>
        <w:rPr>
          <w:b w:val="0"/>
          <w:bCs w:val="0"/>
        </w:rPr>
      </w:pPr>
      <w:r>
        <w:rPr/>
        <w:t>四、公司董事、监事、高级管理人员变动情况</w:t>
      </w:r>
      <w:r>
        <w:rPr>
          <w:b w:val="0"/>
          <w:bCs w:val="0"/>
        </w:rPr>
      </w:r>
    </w:p>
    <w:p>
      <w:pPr>
        <w:spacing w:line="240" w:lineRule="auto" w:before="0"/>
        <w:rPr>
          <w:rFonts w:ascii="宋体" w:hAnsi="宋体" w:cs="宋体" w:eastAsia="宋体" w:hint="default"/>
          <w:b/>
          <w:bCs/>
          <w:sz w:val="12"/>
          <w:szCs w:val="12"/>
        </w:rPr>
      </w:pPr>
    </w:p>
    <w:tbl>
      <w:tblPr>
        <w:tblW w:w="0" w:type="auto"/>
        <w:jc w:val="left"/>
        <w:tblInd w:w="183" w:type="dxa"/>
        <w:tblLayout w:type="fixed"/>
        <w:tblCellMar>
          <w:top w:w="0" w:type="dxa"/>
          <w:left w:w="0" w:type="dxa"/>
          <w:bottom w:w="0" w:type="dxa"/>
          <w:right w:w="0" w:type="dxa"/>
        </w:tblCellMar>
        <w:tblLook w:val="01E0"/>
      </w:tblPr>
      <w:tblGrid>
        <w:gridCol w:w="1260"/>
        <w:gridCol w:w="1260"/>
        <w:gridCol w:w="1260"/>
        <w:gridCol w:w="1541"/>
        <w:gridCol w:w="4247"/>
      </w:tblGrid>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虞世全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年度第五次临 时股东大会选举为第六届董事会独立董事</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蓝庆新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年度第五次临 时股东大会选举为第六届董事会独立董事</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日职工代表大会选举为第六届 监事会职工代表监事，任期同第六届监事会</w:t>
            </w:r>
          </w:p>
        </w:tc>
      </w:tr>
    </w:tbl>
    <w:p>
      <w:pPr>
        <w:spacing w:after="0" w:line="30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83" w:type="dxa"/>
        <w:tblLayout w:type="fixed"/>
        <w:tblCellMar>
          <w:top w:w="0" w:type="dxa"/>
          <w:left w:w="0" w:type="dxa"/>
          <w:bottom w:w="0" w:type="dxa"/>
          <w:right w:w="0" w:type="dxa"/>
        </w:tblCellMar>
        <w:tblLook w:val="01E0"/>
      </w:tblPr>
      <w:tblGrid>
        <w:gridCol w:w="1260"/>
        <w:gridCol w:w="1260"/>
        <w:gridCol w:w="1260"/>
        <w:gridCol w:w="1541"/>
        <w:gridCol w:w="4247"/>
      </w:tblGrid>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黄蓉芳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任期届满，新一届董事会产生时离任</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王伯俭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任期届满，新一届董事会产生时离任</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张家干</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任期届满，新一届监事会产生时离任</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赵家礼</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辞职</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辞职</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因工作变动原因辞职</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报告期内，公司核心技术团队或关键管理人员保持相对稳定。</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截至报告期末，公司及其下属子公司共有员工</w:t>
      </w:r>
      <w:r>
        <w:rPr>
          <w:rFonts w:ascii="Times New Roman" w:hAnsi="Times New Roman" w:cs="Times New Roman" w:eastAsia="Times New Roman" w:hint="default"/>
          <w:sz w:val="18"/>
          <w:szCs w:val="18"/>
        </w:rPr>
        <w:t>39,510</w:t>
      </w:r>
      <w:r>
        <w:rPr>
          <w:rFonts w:ascii="宋体" w:hAnsi="宋体" w:cs="宋体" w:eastAsia="宋体" w:hint="default"/>
          <w:sz w:val="18"/>
          <w:szCs w:val="18"/>
        </w:rPr>
        <w:t>人，其构成情况如下：</w:t>
      </w:r>
    </w:p>
    <w:p>
      <w:pPr>
        <w:spacing w:line="240" w:lineRule="auto" w:before="13"/>
        <w:rPr>
          <w:rFonts w:ascii="宋体" w:hAnsi="宋体" w:cs="宋体" w:eastAsia="宋体" w:hint="default"/>
          <w:sz w:val="13"/>
          <w:szCs w:val="13"/>
        </w:rPr>
      </w:pPr>
    </w:p>
    <w:p>
      <w:pPr>
        <w:spacing w:line="6913" w:lineRule="exact"/>
        <w:ind w:left="154" w:right="0" w:firstLine="0"/>
        <w:rPr>
          <w:rFonts w:ascii="宋体" w:hAnsi="宋体" w:cs="宋体" w:eastAsia="宋体" w:hint="default"/>
          <w:sz w:val="20"/>
          <w:szCs w:val="20"/>
        </w:rPr>
      </w:pPr>
      <w:r>
        <w:rPr>
          <w:rFonts w:ascii="宋体" w:hAnsi="宋体" w:cs="宋体" w:eastAsia="宋体" w:hint="default"/>
          <w:position w:val="-137"/>
          <w:sz w:val="20"/>
          <w:szCs w:val="20"/>
        </w:rPr>
        <w:drawing>
          <wp:inline distT="0" distB="0" distL="0" distR="0">
            <wp:extent cx="6615872" cy="4390263"/>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8" cstate="print"/>
                    <a:stretch>
                      <a:fillRect/>
                    </a:stretch>
                  </pic:blipFill>
                  <pic:spPr>
                    <a:xfrm>
                      <a:off x="0" y="0"/>
                      <a:ext cx="6615872" cy="4390263"/>
                    </a:xfrm>
                    <a:prstGeom prst="rect">
                      <a:avLst/>
                    </a:prstGeom>
                  </pic:spPr>
                </pic:pic>
              </a:graphicData>
            </a:graphic>
          </wp:inline>
        </w:drawing>
      </w:r>
      <w:r>
        <w:rPr>
          <w:rFonts w:ascii="宋体" w:hAnsi="宋体" w:cs="宋体" w:eastAsia="宋体" w:hint="default"/>
          <w:position w:val="-137"/>
          <w:sz w:val="20"/>
          <w:szCs w:val="20"/>
        </w:rPr>
      </w:r>
    </w:p>
    <w:p>
      <w:pPr>
        <w:spacing w:after="0" w:line="6913" w:lineRule="exact"/>
        <w:rPr>
          <w:rFonts w:ascii="宋体" w:hAnsi="宋体" w:cs="宋体" w:eastAsia="宋体" w:hint="default"/>
          <w:sz w:val="20"/>
          <w:szCs w:val="20"/>
        </w:rPr>
        <w:sectPr>
          <w:pgSz w:w="11910" w:h="16840"/>
          <w:pgMar w:header="877" w:footer="982" w:top="1100" w:bottom="1180" w:left="9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591" w:right="3627"/>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both"/>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3" w:right="190" w:firstLine="360"/>
        <w:jc w:val="both"/>
        <w:rPr>
          <w:rFonts w:ascii="宋体" w:hAnsi="宋体" w:cs="宋体" w:eastAsia="宋体" w:hint="default"/>
          <w:sz w:val="18"/>
          <w:szCs w:val="18"/>
        </w:rPr>
      </w:pPr>
      <w:r>
        <w:rPr>
          <w:rFonts w:ascii="宋体" w:hAnsi="宋体" w:cs="宋体" w:eastAsia="宋体" w:hint="default"/>
          <w:spacing w:val="-2"/>
          <w:sz w:val="18"/>
          <w:szCs w:val="18"/>
        </w:rPr>
        <w:t>公司始终坚持按照《公司法》、《证券法》、《上市公司治理准则》、《深圳证券交易所股票上市规则》和其它有关上</w:t>
      </w:r>
      <w:r>
        <w:rPr>
          <w:rFonts w:ascii="宋体" w:hAnsi="宋体" w:cs="宋体" w:eastAsia="宋体" w:hint="default"/>
          <w:sz w:val="18"/>
          <w:szCs w:val="18"/>
        </w:rPr>
        <w:t> </w:t>
      </w:r>
      <w:r>
        <w:rPr>
          <w:rFonts w:ascii="宋体" w:hAnsi="宋体" w:cs="宋体" w:eastAsia="宋体" w:hint="default"/>
          <w:spacing w:val="-2"/>
          <w:sz w:val="18"/>
          <w:szCs w:val="18"/>
        </w:rPr>
        <w:t>市公司治理的法律法规及规范性文件的要求，持续完善法人治理结构，努力推进法人治理进程和提升公司规范运作水平，结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合公司实际情况不断完善内部控制体系建设，公司治理与《公司法》和中国证监会相关规定的要求基本一致。</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7"/>
        <w:ind w:left="153"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before="115"/>
        <w:ind w:left="513" w:right="91"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公司治理与《公司法》和中国证监会相关规定的要求不存在差异。</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spacing w:before="115"/>
        <w:ind w:left="513" w:right="91" w:firstLine="0"/>
        <w:jc w:val="left"/>
        <w:rPr>
          <w:rFonts w:ascii="宋体" w:hAnsi="宋体" w:cs="宋体" w:eastAsia="宋体" w:hint="default"/>
          <w:sz w:val="18"/>
          <w:szCs w:val="18"/>
        </w:rPr>
      </w:pPr>
      <w:r>
        <w:rPr>
          <w:rFonts w:ascii="宋体" w:hAnsi="宋体" w:cs="宋体" w:eastAsia="宋体" w:hint="default"/>
          <w:sz w:val="18"/>
          <w:szCs w:val="18"/>
        </w:rPr>
        <w:t>（一）公司治理专项活动开展情况</w:t>
      </w:r>
    </w:p>
    <w:p>
      <w:pPr>
        <w:spacing w:line="300" w:lineRule="auto" w:before="76"/>
        <w:ind w:left="513" w:right="1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、公司治理制度的建设及完善 报告期内，公司根据中国证监会《上市公司监管指引第</w:t>
      </w:r>
      <w:r>
        <w:rPr>
          <w:rFonts w:ascii="Times New Roman" w:hAnsi="Times New Roman" w:cs="Times New Roman" w:eastAsia="Times New Roman" w:hint="default"/>
          <w:sz w:val="18"/>
          <w:szCs w:val="18"/>
        </w:rPr>
        <w:t>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上市公司现金分红》的文件精神，为更好兼顾公司持续发</w:t>
      </w:r>
    </w:p>
    <w:p>
      <w:pPr>
        <w:spacing w:line="309" w:lineRule="auto" w:before="13"/>
        <w:ind w:left="153" w:right="188" w:firstLine="0"/>
        <w:jc w:val="both"/>
        <w:rPr>
          <w:rFonts w:ascii="宋体" w:hAnsi="宋体" w:cs="宋体" w:eastAsia="宋体" w:hint="default"/>
          <w:sz w:val="18"/>
          <w:szCs w:val="18"/>
        </w:rPr>
      </w:pPr>
      <w:r>
        <w:rPr>
          <w:rFonts w:ascii="宋体" w:hAnsi="宋体" w:cs="宋体" w:eastAsia="宋体" w:hint="default"/>
          <w:spacing w:val="-2"/>
          <w:sz w:val="18"/>
          <w:szCs w:val="18"/>
        </w:rPr>
        <w:t>展和回报投资者的要求，对《公司章程》中利润分配政策的相关条款作了进一步的细化。同时，还根据中国证监会《上市公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司监管指引第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上市公司募集资金管理和使用的监管要求》的文件要求，并结合实际情况，对《募集资金管理制度》进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行了修订，进一步完善了公司的治理制度。</w:t>
      </w:r>
    </w:p>
    <w:p>
      <w:pPr>
        <w:spacing w:line="300" w:lineRule="auto" w:before="24"/>
        <w:ind w:left="513"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、持续加强防控内幕交易教育 报告期内，公司积极组织了中层及以上管理人员、子公司的管理层参加了监管机构举办的第二届内幕交易警示教育展，</w:t>
      </w:r>
    </w:p>
    <w:p>
      <w:pPr>
        <w:spacing w:line="316" w:lineRule="auto" w:before="31"/>
        <w:ind w:left="153" w:right="91" w:firstLine="0"/>
        <w:jc w:val="left"/>
        <w:rPr>
          <w:rFonts w:ascii="宋体" w:hAnsi="宋体" w:cs="宋体" w:eastAsia="宋体" w:hint="default"/>
          <w:sz w:val="18"/>
          <w:szCs w:val="18"/>
        </w:rPr>
      </w:pPr>
      <w:r>
        <w:rPr>
          <w:rFonts w:ascii="宋体" w:hAnsi="宋体" w:cs="宋体" w:eastAsia="宋体" w:hint="default"/>
          <w:spacing w:val="-2"/>
          <w:sz w:val="18"/>
          <w:szCs w:val="18"/>
        </w:rPr>
        <w:t>进一步强化了公司骨干人员防控内幕交易的责任感和使命感。此外，公司还及时将展览内容通过公司网站进行广泛宣传，进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一步扩大了防控内幕交易教育的受众范围。</w:t>
      </w:r>
    </w:p>
    <w:p>
      <w:pPr>
        <w:spacing w:line="300" w:lineRule="auto" w:before="19"/>
        <w:ind w:left="513"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、持续推进内部控制建设 </w:t>
      </w:r>
      <w:r>
        <w:rPr>
          <w:rFonts w:ascii="宋体" w:hAnsi="宋体" w:cs="宋体" w:eastAsia="宋体" w:hint="default"/>
          <w:spacing w:val="-2"/>
          <w:sz w:val="18"/>
          <w:szCs w:val="18"/>
        </w:rPr>
        <w:t>报告期内，公司按照《企业内部控制基本规范》和《深圳证券交易所上市公司内部控制指引》等相关规定，继续推进内</w:t>
      </w:r>
    </w:p>
    <w:p>
      <w:pPr>
        <w:spacing w:before="31"/>
        <w:ind w:left="153" w:right="0" w:firstLine="0"/>
        <w:jc w:val="both"/>
        <w:rPr>
          <w:rFonts w:ascii="宋体" w:hAnsi="宋体" w:cs="宋体" w:eastAsia="宋体" w:hint="default"/>
          <w:sz w:val="18"/>
          <w:szCs w:val="18"/>
        </w:rPr>
      </w:pPr>
      <w:r>
        <w:rPr>
          <w:rFonts w:ascii="宋体" w:hAnsi="宋体" w:cs="宋体" w:eastAsia="宋体" w:hint="default"/>
          <w:sz w:val="18"/>
          <w:szCs w:val="18"/>
        </w:rPr>
        <w:t>部控制工作，包括制度建设及完善、制度执行及穿行测试等，有利于持续提升公司内部控制体系的科学性和规范性。</w:t>
      </w:r>
    </w:p>
    <w:p>
      <w:pPr>
        <w:spacing w:before="76"/>
        <w:ind w:left="514" w:right="91" w:firstLine="0"/>
        <w:jc w:val="left"/>
        <w:rPr>
          <w:rFonts w:ascii="宋体" w:hAnsi="宋体" w:cs="宋体" w:eastAsia="宋体" w:hint="default"/>
          <w:sz w:val="18"/>
          <w:szCs w:val="18"/>
        </w:rPr>
      </w:pPr>
      <w:r>
        <w:rPr>
          <w:rFonts w:ascii="宋体" w:hAnsi="宋体" w:cs="宋体" w:eastAsia="宋体" w:hint="default"/>
          <w:sz w:val="18"/>
          <w:szCs w:val="18"/>
        </w:rPr>
        <w:t>（二）内幕信息知情人登记管理制度的制定、实施情况</w:t>
      </w:r>
    </w:p>
    <w:p>
      <w:pPr>
        <w:spacing w:line="309" w:lineRule="auto" w:before="76"/>
        <w:ind w:left="154" w:right="19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、公司定有《内幕信息知情人登记管理制度》（制度全文</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日刊载于巨潮资讯</w:t>
      </w:r>
      <w:hyperlink r:id="rId8">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 </w:t>
      </w:r>
      <w:r>
        <w:rPr>
          <w:rFonts w:ascii="宋体" w:hAnsi="宋体" w:cs="宋体" w:eastAsia="宋体" w:hint="default"/>
          <w:spacing w:val="-2"/>
          <w:sz w:val="18"/>
          <w:szCs w:val="18"/>
        </w:rPr>
        <w:t>报告期内，公司按照制度和相关法律、法规要求在涉及定期报告等重大事项披露前，整理登记知情人员相关信息并按监管机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构要求进行报备，严格控制内幕信息传递范围，加强内幕信息保密工作。</w:t>
      </w:r>
    </w:p>
    <w:p>
      <w:pPr>
        <w:spacing w:line="300" w:lineRule="auto" w:before="24"/>
        <w:ind w:left="154" w:right="18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、报告期内，公司不存在董、监、高及其相关亲属利用内幕消息违规买卖本公司股票的情况，未发生重大敏感信息提 前泄露或被不当利用情形，也不存在因涉嫌内幕交易被监管部门行政处罚的情况。</w:t>
      </w:r>
    </w:p>
    <w:p>
      <w:pPr>
        <w:spacing w:after="0" w:line="300" w:lineRule="auto"/>
        <w:jc w:val="both"/>
        <w:rPr>
          <w:rFonts w:ascii="宋体" w:hAnsi="宋体" w:cs="宋体" w:eastAsia="宋体" w:hint="default"/>
          <w:sz w:val="18"/>
          <w:szCs w:val="18"/>
        </w:rPr>
        <w:sectPr>
          <w:pgSz w:w="11910" w:h="16840"/>
          <w:pgMar w:header="877" w:footer="982" w:top="1100" w:bottom="1180" w:left="980" w:right="940"/>
        </w:sectPr>
      </w:pPr>
    </w:p>
    <w:p>
      <w:pPr>
        <w:spacing w:line="240" w:lineRule="auto" w:before="9"/>
        <w:rPr>
          <w:rFonts w:ascii="宋体" w:hAnsi="宋体" w:cs="宋体" w:eastAsia="宋体" w:hint="default"/>
          <w:sz w:val="28"/>
          <w:szCs w:val="28"/>
        </w:rPr>
      </w:pPr>
    </w:p>
    <w:p>
      <w:pPr>
        <w:pStyle w:val="Heading3"/>
        <w:spacing w:line="240" w:lineRule="auto" w:before="26"/>
        <w:ind w:left="914" w:right="0"/>
        <w:jc w:val="left"/>
        <w:rPr>
          <w:b w:val="0"/>
          <w:bCs w:val="0"/>
        </w:rPr>
      </w:pPr>
      <w:r>
        <w:rPr/>
        <w:t>二、报告期内召开的年度股东大会和临时股东大会的有关情况</w:t>
      </w:r>
      <w:r>
        <w:rPr>
          <w:b w:val="0"/>
          <w:bCs w:val="0"/>
        </w:rPr>
      </w:r>
    </w:p>
    <w:p>
      <w:pPr>
        <w:spacing w:before="142"/>
        <w:ind w:left="9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12"/>
        <w:rPr>
          <w:rFonts w:ascii="宋体" w:hAnsi="宋体" w:cs="宋体" w:eastAsia="宋体" w:hint="default"/>
          <w:b/>
          <w:bCs/>
          <w:sz w:val="11"/>
          <w:szCs w:val="11"/>
        </w:rPr>
      </w:pPr>
    </w:p>
    <w:tbl>
      <w:tblPr>
        <w:tblW w:w="0" w:type="auto"/>
        <w:jc w:val="left"/>
        <w:tblInd w:w="125" w:type="dxa"/>
        <w:tblLayout w:type="fixed"/>
        <w:tblCellMar>
          <w:top w:w="0" w:type="dxa"/>
          <w:left w:w="0" w:type="dxa"/>
          <w:bottom w:w="0" w:type="dxa"/>
          <w:right w:w="0" w:type="dxa"/>
        </w:tblCellMar>
        <w:tblLook w:val="01E0"/>
      </w:tblPr>
      <w:tblGrid>
        <w:gridCol w:w="2005"/>
        <w:gridCol w:w="1080"/>
        <w:gridCol w:w="4718"/>
        <w:gridCol w:w="900"/>
        <w:gridCol w:w="1080"/>
        <w:gridCol w:w="1421"/>
      </w:tblGrid>
      <w:tr>
        <w:trPr>
          <w:trHeight w:val="402" w:hRule="exact"/>
        </w:trPr>
        <w:tc>
          <w:tcPr>
            <w:tcW w:w="2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7"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3" w:hRule="exact"/>
        </w:trPr>
        <w:tc>
          <w:tcPr>
            <w:tcW w:w="200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47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年度董事会工作报告</w:t>
            </w: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21" w:type="dxa"/>
            <w:tcBorders>
              <w:top w:val="single" w:sz="4" w:space="0" w:color="000000"/>
              <w:left w:val="single" w:sz="4" w:space="0" w:color="000000"/>
              <w:bottom w:val="nil" w:sz="6" w:space="0" w:color="auto"/>
              <w:right w:val="single" w:sz="4" w:space="0" w:color="000000"/>
            </w:tcBorders>
          </w:tcPr>
          <w:p>
            <w:pPr/>
          </w:p>
        </w:tc>
      </w:tr>
      <w:tr>
        <w:trPr>
          <w:trHeight w:val="352" w:hRule="exact"/>
        </w:trPr>
        <w:tc>
          <w:tcPr>
            <w:tcW w:w="200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00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r>
      <w:tr>
        <w:trPr>
          <w:trHeight w:val="1056" w:hRule="exact"/>
        </w:trPr>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年度财务预算报告</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w:t>
            </w:r>
          </w:p>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年度报告全文及报告摘要</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审议通过 全部议案</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2014-038 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126"/>
              <w:jc w:val="left"/>
              <w:rPr>
                <w:rFonts w:ascii="宋体" w:hAnsi="宋体" w:cs="宋体" w:eastAsia="宋体" w:hint="default"/>
                <w:sz w:val="18"/>
                <w:szCs w:val="18"/>
              </w:rPr>
            </w:pPr>
            <w:r>
              <w:rPr>
                <w:rFonts w:ascii="宋体" w:hAnsi="宋体" w:cs="宋体" w:eastAsia="宋体" w:hint="default"/>
                <w:sz w:val="18"/>
                <w:szCs w:val="18"/>
              </w:rPr>
              <w:t>度股东大会决议 公告</w:t>
            </w:r>
          </w:p>
        </w:tc>
      </w:tr>
      <w:tr>
        <w:trPr>
          <w:trHeight w:val="352" w:hRule="exact"/>
        </w:trPr>
        <w:tc>
          <w:tcPr>
            <w:tcW w:w="200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年度计提资产减值准备及核销部分应收账款</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00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、申请银行授信额度议案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r>
      <w:tr>
        <w:trPr>
          <w:trHeight w:val="371" w:hRule="exact"/>
        </w:trPr>
        <w:tc>
          <w:tcPr>
            <w:tcW w:w="200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47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、为下属公司提供担保的议案</w:t>
            </w: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21" w:type="dxa"/>
            <w:tcBorders>
              <w:top w:val="nil" w:sz="6" w:space="0" w:color="auto"/>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b/>
          <w:bCs/>
          <w:sz w:val="5"/>
          <w:szCs w:val="5"/>
        </w:rPr>
      </w:pPr>
    </w:p>
    <w:p>
      <w:pPr>
        <w:spacing w:before="35"/>
        <w:ind w:left="9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12"/>
        <w:rPr>
          <w:rFonts w:ascii="宋体" w:hAnsi="宋体" w:cs="宋体" w:eastAsia="宋体" w:hint="default"/>
          <w:b/>
          <w:bCs/>
          <w:sz w:val="11"/>
          <w:szCs w:val="11"/>
        </w:rPr>
      </w:pPr>
    </w:p>
    <w:tbl>
      <w:tblPr>
        <w:tblW w:w="0" w:type="auto"/>
        <w:jc w:val="left"/>
        <w:tblInd w:w="113" w:type="dxa"/>
        <w:tblLayout w:type="fixed"/>
        <w:tblCellMar>
          <w:top w:w="0" w:type="dxa"/>
          <w:left w:w="0" w:type="dxa"/>
          <w:bottom w:w="0" w:type="dxa"/>
          <w:right w:w="0" w:type="dxa"/>
        </w:tblCellMar>
        <w:tblLook w:val="01E0"/>
      </w:tblPr>
      <w:tblGrid>
        <w:gridCol w:w="2017"/>
        <w:gridCol w:w="1118"/>
        <w:gridCol w:w="4680"/>
        <w:gridCol w:w="900"/>
        <w:gridCol w:w="1080"/>
        <w:gridCol w:w="1433"/>
      </w:tblGrid>
      <w:tr>
        <w:trPr>
          <w:trHeight w:val="402" w:hRule="exact"/>
        </w:trPr>
        <w:tc>
          <w:tcPr>
            <w:tcW w:w="2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 东大会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聘请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年度内部控制审计机构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2014-010 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138"/>
              <w:jc w:val="left"/>
              <w:rPr>
                <w:rFonts w:ascii="宋体" w:hAnsi="宋体" w:cs="宋体" w:eastAsia="宋体" w:hint="default"/>
                <w:sz w:val="18"/>
                <w:szCs w:val="18"/>
              </w:rPr>
            </w:pPr>
            <w:r>
              <w:rPr>
                <w:rFonts w:ascii="宋体" w:hAnsi="宋体" w:cs="宋体" w:eastAsia="宋体" w:hint="default"/>
                <w:sz w:val="18"/>
                <w:szCs w:val="18"/>
              </w:rPr>
              <w:t>度第一次临时股 东大会决议公告</w:t>
            </w:r>
          </w:p>
        </w:tc>
      </w:tr>
      <w:tr>
        <w:trPr>
          <w:trHeight w:val="1258" w:hRule="exact"/>
        </w:trPr>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00" w:lineRule="auto"/>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 东大会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、冠捷投资与熊猫液晶共同投资的项目发生变更暨关联交 易事宜 </w:t>
            </w:r>
            <w:r>
              <w:rPr>
                <w:rFonts w:ascii="Times New Roman" w:hAnsi="Times New Roman" w:cs="Times New Roman" w:eastAsia="Times New Roman" w:hint="default"/>
                <w:sz w:val="18"/>
                <w:szCs w:val="18"/>
              </w:rPr>
              <w:t>2</w:t>
            </w:r>
            <w:r>
              <w:rPr>
                <w:rFonts w:ascii="宋体" w:hAnsi="宋体" w:cs="宋体" w:eastAsia="宋体" w:hint="default"/>
                <w:sz w:val="18"/>
                <w:szCs w:val="18"/>
              </w:rPr>
              <w:t>、冠捷投资放弃熊猫平板股权之优先购买权暨关联交易事 宜</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审议通过 全部议案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2014-017 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138"/>
              <w:jc w:val="left"/>
              <w:rPr>
                <w:rFonts w:ascii="宋体" w:hAnsi="宋体" w:cs="宋体" w:eastAsia="宋体" w:hint="default"/>
                <w:sz w:val="18"/>
                <w:szCs w:val="18"/>
              </w:rPr>
            </w:pPr>
            <w:r>
              <w:rPr>
                <w:rFonts w:ascii="宋体" w:hAnsi="宋体" w:cs="宋体" w:eastAsia="宋体" w:hint="default"/>
                <w:sz w:val="18"/>
                <w:szCs w:val="18"/>
              </w:rPr>
              <w:t>度第二次临时股 东大会决议公告</w:t>
            </w:r>
          </w:p>
        </w:tc>
      </w:tr>
      <w:tr>
        <w:trPr>
          <w:trHeight w:val="322" w:hRule="exact"/>
        </w:trPr>
        <w:tc>
          <w:tcPr>
            <w:tcW w:w="2017"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46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、关于子公司冠捷科技通过旗下全资子公司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MMD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有条件</w:t>
            </w: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3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向飞利浦收购其所持有的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Vision</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股权并订立买</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932" w:hRule="exact"/>
        </w:trPr>
        <w:tc>
          <w:tcPr>
            <w:tcW w:w="2017" w:type="dxa"/>
            <w:tcBorders>
              <w:top w:val="nil" w:sz="6" w:space="0" w:color="auto"/>
              <w:left w:val="single" w:sz="4" w:space="0" w:color="000000"/>
              <w:bottom w:val="nil" w:sz="6" w:space="0" w:color="auto"/>
              <w:right w:val="single" w:sz="4" w:space="0" w:color="000000"/>
            </w:tcBorders>
          </w:tcPr>
          <w:p>
            <w:pPr>
              <w:pStyle w:val="TableParagraph"/>
              <w:spacing w:line="302" w:lineRule="auto" w:before="161"/>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年度第三次临时股 东大会</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55"/>
              <w:jc w:val="left"/>
              <w:rPr>
                <w:rFonts w:ascii="宋体" w:hAnsi="宋体" w:cs="宋体" w:eastAsia="宋体" w:hint="default"/>
                <w:sz w:val="18"/>
                <w:szCs w:val="18"/>
              </w:rPr>
            </w:pPr>
            <w:r>
              <w:rPr>
                <w:rFonts w:ascii="宋体" w:hAnsi="宋体" w:cs="宋体" w:eastAsia="宋体" w:hint="default"/>
                <w:sz w:val="18"/>
                <w:szCs w:val="18"/>
              </w:rPr>
              <w:t>卖协议的议案 </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、关于子公司冠捷科技与飞利浦第一份买卖协议及商标许 可协议的修订并订立相关补充协议的议案</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2" w:right="145"/>
              <w:jc w:val="left"/>
              <w:rPr>
                <w:rFonts w:ascii="宋体" w:hAnsi="宋体" w:cs="宋体" w:eastAsia="宋体" w:hint="default"/>
                <w:sz w:val="18"/>
                <w:szCs w:val="18"/>
              </w:rPr>
            </w:pPr>
            <w:r>
              <w:rPr>
                <w:rFonts w:ascii="宋体" w:hAnsi="宋体" w:cs="宋体" w:eastAsia="宋体" w:hint="default"/>
                <w:sz w:val="18"/>
                <w:szCs w:val="18"/>
              </w:rPr>
              <w:t>审议通过 全部议案</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2014-036 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2" w:right="138"/>
              <w:jc w:val="left"/>
              <w:rPr>
                <w:rFonts w:ascii="宋体" w:hAnsi="宋体" w:cs="宋体" w:eastAsia="宋体" w:hint="default"/>
                <w:sz w:val="18"/>
                <w:szCs w:val="18"/>
              </w:rPr>
            </w:pPr>
            <w:r>
              <w:rPr>
                <w:rFonts w:ascii="宋体" w:hAnsi="宋体" w:cs="宋体" w:eastAsia="宋体" w:hint="default"/>
                <w:sz w:val="18"/>
                <w:szCs w:val="18"/>
              </w:rPr>
              <w:t>度第三次临时股 东大会决议公告</w:t>
            </w:r>
          </w:p>
        </w:tc>
      </w:tr>
      <w:tr>
        <w:trPr>
          <w:trHeight w:val="316"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、关于贷款修订及重列契据并订立新定期贷款协议和新循</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017"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46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环贷款协议的议案</w:t>
            </w: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2017"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46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、与长海科技签订关联交易框架协议议案</w:t>
            </w: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3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、与长城信安签订关联交易框架协议议案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、与开发光磁签订关联交易框架协议议案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、与京裕电子签订关联交易框架协议议案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01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300" w:lineRule="auto"/>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年度第四次临时股 东大会</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、与熊猫家电签订关联交易框架协议议案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、与中国电子签订关联交易框架协议议案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、与长信金融签订关联交易框架协议议案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、与湘计华湘签订关联交易框架协议议案</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审议通过 全部议案</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2014-043 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138"/>
              <w:jc w:val="left"/>
              <w:rPr>
                <w:rFonts w:ascii="宋体" w:hAnsi="宋体" w:cs="宋体" w:eastAsia="宋体" w:hint="default"/>
                <w:sz w:val="18"/>
                <w:szCs w:val="18"/>
              </w:rPr>
            </w:pPr>
            <w:r>
              <w:rPr>
                <w:rFonts w:ascii="宋体" w:hAnsi="宋体" w:cs="宋体" w:eastAsia="宋体" w:hint="default"/>
                <w:sz w:val="18"/>
                <w:szCs w:val="18"/>
              </w:rPr>
              <w:t>度第四次临时股 东大会决议公告</w:t>
            </w: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、与十一科技签订关联交易框架协议议案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、与长城软件签订关联交易框架协议议案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、与长城网际签订关联交易框架协议议案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017"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46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、与长城开发签订关联交易框架协议议案</w:t>
            </w: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220" w:right="220"/>
        </w:sectPr>
      </w:pPr>
    </w:p>
    <w:p>
      <w:pPr>
        <w:spacing w:line="240" w:lineRule="auto" w:before="6"/>
        <w:rPr>
          <w:rFonts w:ascii="宋体" w:hAnsi="宋体" w:cs="宋体" w:eastAsia="宋体" w:hint="default"/>
          <w:b/>
          <w:bCs/>
          <w:sz w:val="24"/>
          <w:szCs w:val="24"/>
        </w:rPr>
      </w:pPr>
    </w:p>
    <w:tbl>
      <w:tblPr>
        <w:tblW w:w="0" w:type="auto"/>
        <w:jc w:val="left"/>
        <w:tblInd w:w="113" w:type="dxa"/>
        <w:tblLayout w:type="fixed"/>
        <w:tblCellMar>
          <w:top w:w="0" w:type="dxa"/>
          <w:left w:w="0" w:type="dxa"/>
          <w:bottom w:w="0" w:type="dxa"/>
          <w:right w:w="0" w:type="dxa"/>
        </w:tblCellMar>
        <w:tblLook w:val="01E0"/>
      </w:tblPr>
      <w:tblGrid>
        <w:gridCol w:w="2017"/>
        <w:gridCol w:w="1118"/>
        <w:gridCol w:w="4680"/>
        <w:gridCol w:w="900"/>
        <w:gridCol w:w="1080"/>
        <w:gridCol w:w="1433"/>
      </w:tblGrid>
      <w:tr>
        <w:trPr>
          <w:trHeight w:val="322" w:hRule="exact"/>
        </w:trPr>
        <w:tc>
          <w:tcPr>
            <w:tcW w:w="2017"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46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、关于公司符合非公开发行股票条件的议案</w:t>
            </w: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3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、关于公司向特定对象非公开发行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股股票方案的议案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、关于公司非公开发行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股股票预案的议案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、关于公司本次非公开发行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股股票募集资金运用可行性</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分析报告的议案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、关于公司与中国电子签订附条件生效的股份认购合同的</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、关于公司本次非公开发行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股股票涉及关联交易事项的</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、关于提请股东大会批准中国电子免于以要约方式增持股</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、关于提请股东大会授权董事会全权办理本次非公开发行</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 </w:t>
            </w:r>
            <w:r>
              <w:rPr>
                <w:rFonts w:ascii="宋体" w:hAnsi="宋体" w:cs="宋体" w:eastAsia="宋体" w:hint="default"/>
                <w:sz w:val="18"/>
                <w:szCs w:val="18"/>
              </w:rPr>
              <w:t>股股票相关事宜的议案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、关于子公司长城能源投资建设光伏电站系列项目并设立</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017" w:type="dxa"/>
            <w:tcBorders>
              <w:top w:val="nil" w:sz="6" w:space="0" w:color="auto"/>
              <w:left w:val="single" w:sz="4" w:space="0" w:color="000000"/>
              <w:bottom w:val="nil" w:sz="6" w:space="0" w:color="auto"/>
              <w:right w:val="single" w:sz="4" w:space="0" w:color="000000"/>
            </w:tcBorders>
          </w:tcPr>
          <w:p>
            <w:pPr>
              <w:pStyle w:val="TableParagraph"/>
              <w:spacing w:line="300" w:lineRule="auto" w:before="161"/>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年度第五次临时股 东大会</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配套项目公司的议案</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、关于修订《公司章程》的议案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、关于公司前次募集资金使用情况报告的议案</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145"/>
              <w:jc w:val="left"/>
              <w:rPr>
                <w:rFonts w:ascii="宋体" w:hAnsi="宋体" w:cs="宋体" w:eastAsia="宋体" w:hint="default"/>
                <w:sz w:val="18"/>
                <w:szCs w:val="18"/>
              </w:rPr>
            </w:pPr>
            <w:r>
              <w:rPr>
                <w:rFonts w:ascii="宋体" w:hAnsi="宋体" w:cs="宋体" w:eastAsia="宋体" w:hint="default"/>
                <w:sz w:val="18"/>
                <w:szCs w:val="18"/>
              </w:rPr>
              <w:t>审议通过 全部议案</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2014-086 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138"/>
              <w:jc w:val="left"/>
              <w:rPr>
                <w:rFonts w:ascii="宋体" w:hAnsi="宋体" w:cs="宋体" w:eastAsia="宋体" w:hint="default"/>
                <w:sz w:val="18"/>
                <w:szCs w:val="18"/>
              </w:rPr>
            </w:pPr>
            <w:r>
              <w:rPr>
                <w:rFonts w:ascii="宋体" w:hAnsi="宋体" w:cs="宋体" w:eastAsia="宋体" w:hint="default"/>
                <w:sz w:val="18"/>
                <w:szCs w:val="18"/>
              </w:rPr>
              <w:t>度第五次临时股 东大会决议公告</w:t>
            </w: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、关于聘请信永中和为公司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年度财务审计单位及内</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部控制审计单位的议案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、关于冠捷投资与桑菲通信订立主供应商协议暨日常关联</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、关于冠捷投资与京华信息订立采购协议暨日常关联交易</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熊猫平板</w:t>
            </w:r>
            <w:r>
              <w:rPr>
                <w:rFonts w:ascii="Times New Roman" w:hAnsi="Times New Roman" w:cs="Times New Roman" w:eastAsia="Times New Roman" w:hint="default"/>
                <w:sz w:val="18"/>
                <w:szCs w:val="18"/>
              </w:rPr>
              <w:t>”</w:t>
            </w:r>
            <w:r>
              <w:rPr>
                <w:rFonts w:ascii="宋体" w:hAnsi="宋体" w:cs="宋体" w:eastAsia="宋体" w:hint="default"/>
                <w:sz w:val="18"/>
                <w:szCs w:val="18"/>
              </w:rPr>
              <w:t>项目二次变更暨关联交易事宜的议案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、关于冠捷投资放弃熊猫平板股权之优先购买权暨关联交</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易事宜的议案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、关于选举第六届董事会非独立董事的议案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、关于选举第六届董事会独立董事的议案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、关于选举第六届监事会股东代表监事的议案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、关于第六届董事会董事津贴标准的议案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017"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46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、关于第六届监事会监事津贴标准的议案</w:t>
            </w: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4"/>
          <w:szCs w:val="14"/>
        </w:rPr>
      </w:pPr>
    </w:p>
    <w:p>
      <w:pPr>
        <w:spacing w:before="35"/>
        <w:ind w:left="9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91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877" w:footer="982" w:top="1100" w:bottom="1180" w:left="220" w:right="2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3"/>
        <w:spacing w:line="240" w:lineRule="auto" w:before="26"/>
        <w:ind w:right="91"/>
        <w:jc w:val="left"/>
        <w:rPr>
          <w:b w:val="0"/>
          <w:bCs w:val="0"/>
        </w:rPr>
      </w:pPr>
      <w:r>
        <w:rPr/>
        <w:t>三、报告期内独立董事履行职责的情况</w:t>
      </w:r>
      <w:r>
        <w:rPr>
          <w:b w:val="0"/>
          <w:bCs w:val="0"/>
        </w:rPr>
      </w:r>
    </w:p>
    <w:p>
      <w:pPr>
        <w:spacing w:line="240" w:lineRule="auto" w:before="0"/>
        <w:rPr>
          <w:rFonts w:ascii="宋体" w:hAnsi="宋体" w:cs="宋体" w:eastAsia="宋体" w:hint="default"/>
          <w:b/>
          <w:bCs/>
          <w:sz w:val="20"/>
          <w:szCs w:val="20"/>
        </w:rPr>
      </w:pPr>
    </w:p>
    <w:p>
      <w:pPr>
        <w:spacing w:before="0"/>
        <w:ind w:left="154"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
        <w:rPr>
          <w:rFonts w:ascii="宋体" w:hAnsi="宋体" w:cs="宋体" w:eastAsia="宋体" w:hint="default"/>
          <w:b/>
          <w:bCs/>
          <w:sz w:val="21"/>
          <w:szCs w:val="21"/>
        </w:rPr>
      </w:pPr>
    </w:p>
    <w:tbl>
      <w:tblPr>
        <w:tblW w:w="0" w:type="auto"/>
        <w:jc w:val="left"/>
        <w:tblInd w:w="183" w:type="dxa"/>
        <w:tblLayout w:type="fixed"/>
        <w:tblCellMar>
          <w:top w:w="0" w:type="dxa"/>
          <w:left w:w="0" w:type="dxa"/>
          <w:bottom w:w="0" w:type="dxa"/>
          <w:right w:w="0" w:type="dxa"/>
        </w:tblCellMar>
        <w:tblLook w:val="01E0"/>
      </w:tblPr>
      <w:tblGrid>
        <w:gridCol w:w="1625"/>
        <w:gridCol w:w="1324"/>
        <w:gridCol w:w="1324"/>
        <w:gridCol w:w="1325"/>
        <w:gridCol w:w="1324"/>
        <w:gridCol w:w="1324"/>
        <w:gridCol w:w="1325"/>
      </w:tblGrid>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06"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7"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7"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虞世全</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1"/>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冯科</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1"/>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蓝庆新</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1"/>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黄蓉芳（已离任）</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1"/>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王伯俭（已离任）</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1"/>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5</w:t>
            </w:r>
          </w:p>
        </w:tc>
      </w:tr>
    </w:tbl>
    <w:p>
      <w:pPr>
        <w:spacing w:line="357" w:lineRule="auto" w:before="51"/>
        <w:ind w:left="513" w:right="7111" w:hanging="36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7"/>
        <w:rPr>
          <w:rFonts w:ascii="宋体" w:hAnsi="宋体" w:cs="宋体" w:eastAsia="宋体" w:hint="default"/>
          <w:sz w:val="15"/>
          <w:szCs w:val="15"/>
        </w:rPr>
      </w:pPr>
    </w:p>
    <w:p>
      <w:pPr>
        <w:spacing w:before="0"/>
        <w:ind w:left="154"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91"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6"/>
        <w:ind w:left="153" w:right="91"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5"/>
        <w:ind w:left="513" w:right="91" w:firstLine="0"/>
        <w:jc w:val="left"/>
        <w:rPr>
          <w:rFonts w:ascii="宋体" w:hAnsi="宋体" w:cs="宋体" w:eastAsia="宋体" w:hint="default"/>
          <w:sz w:val="18"/>
          <w:szCs w:val="18"/>
        </w:rPr>
      </w:pPr>
      <w:r>
        <w:rPr>
          <w:rFonts w:ascii="宋体" w:hAnsi="宋体" w:cs="宋体" w:eastAsia="宋体" w:hint="default"/>
          <w:sz w:val="18"/>
          <w:szCs w:val="18"/>
        </w:rPr>
        <w:t>报告期内独立董事对公司有关事项未提出异议。</w:t>
      </w:r>
    </w:p>
    <w:p>
      <w:pPr>
        <w:spacing w:line="240" w:lineRule="auto" w:before="3"/>
        <w:rPr>
          <w:rFonts w:ascii="宋体" w:hAnsi="宋体" w:cs="宋体" w:eastAsia="宋体" w:hint="default"/>
          <w:sz w:val="22"/>
          <w:szCs w:val="22"/>
        </w:rPr>
      </w:pPr>
    </w:p>
    <w:p>
      <w:pPr>
        <w:spacing w:before="0"/>
        <w:ind w:left="154"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154" w:right="91"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57" w:lineRule="auto" w:before="117"/>
        <w:ind w:left="153" w:right="5851"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p>
      <w:pPr>
        <w:spacing w:line="316" w:lineRule="auto" w:before="26"/>
        <w:ind w:left="153" w:right="91" w:firstLine="360"/>
        <w:jc w:val="left"/>
        <w:rPr>
          <w:rFonts w:ascii="宋体" w:hAnsi="宋体" w:cs="宋体" w:eastAsia="宋体" w:hint="default"/>
          <w:sz w:val="18"/>
          <w:szCs w:val="18"/>
        </w:rPr>
      </w:pPr>
      <w:r>
        <w:rPr>
          <w:rFonts w:ascii="宋体" w:hAnsi="宋体" w:cs="宋体" w:eastAsia="宋体" w:hint="default"/>
          <w:spacing w:val="-2"/>
          <w:sz w:val="18"/>
          <w:szCs w:val="18"/>
        </w:rPr>
        <w:t>报告期内，独立董事认真参加董事会和列席股东大会，积极了解公司的运作情况，为公司管理层出谋划策，就公司关联</w:t>
      </w:r>
      <w:r>
        <w:rPr>
          <w:rFonts w:ascii="宋体" w:hAnsi="宋体" w:cs="宋体" w:eastAsia="宋体" w:hint="default"/>
          <w:sz w:val="18"/>
          <w:szCs w:val="18"/>
        </w:rPr>
        <w:t> 交易、项目投资等方面发表了独立的专业意见，为促进公司董事会科学决策、维护社会公众股东权益发挥了积极作用。</w:t>
      </w:r>
    </w:p>
    <w:p>
      <w:pPr>
        <w:spacing w:before="19"/>
        <w:ind w:left="514" w:right="91" w:firstLine="0"/>
        <w:jc w:val="left"/>
        <w:rPr>
          <w:rFonts w:ascii="宋体" w:hAnsi="宋体" w:cs="宋体" w:eastAsia="宋体" w:hint="default"/>
          <w:sz w:val="18"/>
          <w:szCs w:val="18"/>
        </w:rPr>
      </w:pPr>
      <w:r>
        <w:rPr>
          <w:rFonts w:ascii="宋体" w:hAnsi="宋体" w:cs="宋体" w:eastAsia="宋体" w:hint="default"/>
          <w:sz w:val="18"/>
          <w:szCs w:val="18"/>
        </w:rPr>
        <w:t>公司对独立董事关于经营发展及公司治理等各方面意见均积极听取，并予以采纳。</w:t>
      </w:r>
    </w:p>
    <w:p>
      <w:pPr>
        <w:spacing w:line="240" w:lineRule="auto" w:before="5"/>
        <w:rPr>
          <w:rFonts w:ascii="宋体" w:hAnsi="宋体" w:cs="宋体" w:eastAsia="宋体" w:hint="default"/>
          <w:sz w:val="20"/>
          <w:szCs w:val="20"/>
        </w:rPr>
      </w:pPr>
    </w:p>
    <w:p>
      <w:pPr>
        <w:pStyle w:val="Heading3"/>
        <w:spacing w:line="240" w:lineRule="auto"/>
        <w:ind w:right="91"/>
        <w:jc w:val="left"/>
        <w:rPr>
          <w:b w:val="0"/>
          <w:bCs w:val="0"/>
        </w:rPr>
      </w:pPr>
      <w:r>
        <w:rPr/>
        <w:t>四、董事会下设专门委员会在报告期内履行职责情况</w:t>
      </w:r>
      <w:r>
        <w:rPr>
          <w:b w:val="0"/>
          <w:bCs w:val="0"/>
        </w:rPr>
      </w:r>
    </w:p>
    <w:p>
      <w:pPr>
        <w:spacing w:line="400" w:lineRule="atLeast" w:before="201"/>
        <w:ind w:left="513" w:right="181" w:hanging="36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（一）董事会审计委员会履职情况汇报</w:t>
      </w:r>
      <w:r>
        <w:rPr>
          <w:rFonts w:ascii="宋体" w:hAnsi="宋体" w:cs="宋体" w:eastAsia="宋体" w:hint="default"/>
          <w:b/>
          <w:bCs/>
          <w:spacing w:val="1"/>
          <w:w w:val="99"/>
          <w:sz w:val="18"/>
          <w:szCs w:val="18"/>
        </w:rPr>
        <w:t> </w:t>
      </w:r>
      <w:r>
        <w:rPr>
          <w:rFonts w:ascii="宋体" w:hAnsi="宋体" w:cs="宋体" w:eastAsia="宋体" w:hint="default"/>
          <w:sz w:val="18"/>
          <w:szCs w:val="18"/>
        </w:rPr>
        <w:t>董事会审计委员会成立于</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月，由</w:t>
      </w:r>
      <w:r>
        <w:rPr>
          <w:rFonts w:ascii="Times New Roman" w:hAnsi="Times New Roman" w:cs="Times New Roman" w:eastAsia="Times New Roman" w:hint="default"/>
          <w:sz w:val="18"/>
          <w:szCs w:val="18"/>
        </w:rPr>
        <w:t>3</w:t>
      </w:r>
      <w:r>
        <w:rPr>
          <w:rFonts w:ascii="宋体" w:hAnsi="宋体" w:cs="宋体" w:eastAsia="宋体" w:hint="default"/>
          <w:sz w:val="18"/>
          <w:szCs w:val="18"/>
        </w:rPr>
        <w:t>名董事组成，其中</w:t>
      </w:r>
      <w:r>
        <w:rPr>
          <w:rFonts w:ascii="Times New Roman" w:hAnsi="Times New Roman" w:cs="Times New Roman" w:eastAsia="Times New Roman" w:hint="default"/>
          <w:sz w:val="18"/>
          <w:szCs w:val="18"/>
        </w:rPr>
        <w:t>2</w:t>
      </w:r>
      <w:r>
        <w:rPr>
          <w:rFonts w:ascii="宋体" w:hAnsi="宋体" w:cs="宋体" w:eastAsia="宋体" w:hint="default"/>
          <w:sz w:val="18"/>
          <w:szCs w:val="18"/>
        </w:rPr>
        <w:t>名为独立董事，主任委员由专业会计人士担任。</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p>
    <w:p>
      <w:pPr>
        <w:spacing w:line="316" w:lineRule="auto" w:before="63"/>
        <w:ind w:left="154" w:right="91" w:firstLine="0"/>
        <w:jc w:val="left"/>
        <w:rPr>
          <w:rFonts w:ascii="宋体" w:hAnsi="宋体" w:cs="宋体" w:eastAsia="宋体" w:hint="default"/>
          <w:sz w:val="18"/>
          <w:szCs w:val="18"/>
        </w:rPr>
      </w:pPr>
      <w:r>
        <w:rPr>
          <w:rFonts w:ascii="宋体" w:hAnsi="宋体" w:cs="宋体" w:eastAsia="宋体" w:hint="default"/>
          <w:spacing w:val="-2"/>
          <w:sz w:val="18"/>
          <w:szCs w:val="18"/>
        </w:rPr>
        <w:t>月，鉴于原独立董事黄蓉芳女士（原审计委员会主任委员）、王伯俭先生（原审计委员会委员）任期已满，公司董事会选举</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虞世全先生、钟际民先生、冯科先生为审计委员会委员，其中虞世全先生任审计委员会主任委员。</w:t>
      </w:r>
    </w:p>
    <w:p>
      <w:pPr>
        <w:spacing w:line="316" w:lineRule="auto" w:before="19"/>
        <w:ind w:left="154" w:right="91" w:firstLine="360"/>
        <w:jc w:val="left"/>
        <w:rPr>
          <w:rFonts w:ascii="宋体" w:hAnsi="宋体" w:cs="宋体" w:eastAsia="宋体" w:hint="default"/>
          <w:sz w:val="18"/>
          <w:szCs w:val="18"/>
        </w:rPr>
      </w:pPr>
      <w:r>
        <w:rPr>
          <w:rFonts w:ascii="宋体" w:hAnsi="宋体" w:cs="宋体" w:eastAsia="宋体" w:hint="default"/>
          <w:spacing w:val="-4"/>
          <w:sz w:val="18"/>
          <w:szCs w:val="18"/>
        </w:rPr>
        <w:t>报告期内，审计委员会根据中国证监会、深交所有关规定及公司《董事会审计委员会工作条例》等相关法律法规和规定，</w:t>
      </w:r>
      <w:r>
        <w:rPr>
          <w:rFonts w:ascii="宋体" w:hAnsi="宋体" w:cs="宋体" w:eastAsia="宋体" w:hint="default"/>
          <w:sz w:val="18"/>
          <w:szCs w:val="18"/>
        </w:rPr>
        <w:t> 本着勤勉尽责的原则，认真履职和开展工作，履行了以下工作职责：</w:t>
      </w:r>
    </w:p>
    <w:p>
      <w:pPr>
        <w:spacing w:before="19"/>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、在财务报告方面</w:t>
      </w:r>
    </w:p>
    <w:p>
      <w:pPr>
        <w:spacing w:line="300" w:lineRule="auto" w:before="63"/>
        <w:ind w:left="154" w:right="18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）认真审阅了公司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年度审计工作计划及相关资料，与负责公司年度审计工作的信永中和会计师事务所有限责任 公司商定了公司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年度财务报告审计工作的时间安排；</w:t>
      </w:r>
    </w:p>
    <w:p>
      <w:pPr>
        <w:spacing w:after="0" w:line="300"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spacing w:before="44"/>
        <w:ind w:left="514"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）审阅了公司编制的未经审计的财务会计报告，并出具了书面意见；</w:t>
      </w:r>
    </w:p>
    <w:p>
      <w:pPr>
        <w:spacing w:before="63"/>
        <w:ind w:left="514"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）不断加强与年审会计师的沟通，曾两次发函督促其在约定时限内提交审计报告；</w:t>
      </w:r>
    </w:p>
    <w:p>
      <w:pPr>
        <w:spacing w:before="63"/>
        <w:ind w:left="514"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）听取了公司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年度财务的工作总结并作了相关评价；</w:t>
      </w:r>
    </w:p>
    <w:p>
      <w:pPr>
        <w:spacing w:line="300" w:lineRule="auto" w:before="63"/>
        <w:ind w:left="154" w:right="18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）公司年审注册会计师出具初步审计意见后，董事会审计委员会再一次审阅了公司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年度财务会计报告，并形成 了书面意见；</w:t>
      </w:r>
    </w:p>
    <w:p>
      <w:pPr>
        <w:spacing w:line="300" w:lineRule="auto" w:before="31"/>
        <w:ind w:left="154" w:right="18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）在信永中和会计师事务所有限责任公司出具</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年度审计报告后，董事会审计委员会召开会议，对信永中和会计 师事务所有限责任公司从事</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年度公司的审计工作进行了总结，并就公司年度财务会计报表进行表决并形成决议；</w:t>
      </w:r>
    </w:p>
    <w:p>
      <w:pPr>
        <w:spacing w:before="13"/>
        <w:ind w:left="514"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）对公司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年一季报、半年报、三季报进行审阅并发表意见；</w:t>
      </w:r>
    </w:p>
    <w:p>
      <w:pPr>
        <w:spacing w:line="300" w:lineRule="auto" w:before="63"/>
        <w:ind w:left="154" w:right="181" w:firstLine="35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）对公司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年度财务决算报告、</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年度财务预算报告、聘请</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年度审计单位、建议</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年度审计费用、计提 资产减值准备、会计政策变更及相关数据追溯调整等事项分别形成了书面决议。</w:t>
      </w:r>
    </w:p>
    <w:p>
      <w:pPr>
        <w:spacing w:before="31"/>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、在内部控制方面</w:t>
      </w:r>
    </w:p>
    <w:p>
      <w:pPr>
        <w:spacing w:before="63"/>
        <w:ind w:left="514"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）听取了公司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年度内审的工作总结并作了相关评价；</w:t>
      </w:r>
    </w:p>
    <w:p>
      <w:pPr>
        <w:spacing w:line="300" w:lineRule="auto" w:before="63"/>
        <w:ind w:left="154" w:right="18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）保持与内部控制建设部门和评价部门的沟通，通过电话、见面会的方式了解公司内部控制体系建设的进展、自查 和整改情况，确定了公司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年内部控制工作总体方案；</w:t>
      </w:r>
    </w:p>
    <w:p>
      <w:pPr>
        <w:spacing w:before="13"/>
        <w:ind w:left="514"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）对公司内部控制评价报告、聘请公司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年度内部控制审计单位等事项分别形成了书面决议。</w:t>
      </w:r>
    </w:p>
    <w:p>
      <w:pPr>
        <w:spacing w:line="300" w:lineRule="auto" w:before="63"/>
        <w:ind w:left="514" w:right="53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、在委员会工作方面 完成了新一届审计委员会的构建并选举了主任委员。</w:t>
      </w:r>
    </w:p>
    <w:p>
      <w:pPr>
        <w:spacing w:line="400" w:lineRule="atLeast" w:before="101"/>
        <w:ind w:left="514" w:right="180" w:hanging="360"/>
        <w:jc w:val="left"/>
        <w:rPr>
          <w:rFonts w:ascii="宋体" w:hAnsi="宋体" w:cs="宋体" w:eastAsia="宋体" w:hint="default"/>
          <w:sz w:val="18"/>
          <w:szCs w:val="18"/>
        </w:rPr>
      </w:pPr>
      <w:r>
        <w:rPr>
          <w:rFonts w:ascii="宋体" w:hAnsi="宋体" w:cs="宋体" w:eastAsia="宋体" w:hint="default"/>
          <w:b/>
          <w:bCs/>
          <w:sz w:val="18"/>
          <w:szCs w:val="18"/>
        </w:rPr>
        <w:t>（二）董事会战略委员会履职情况汇报</w:t>
      </w:r>
      <w:r>
        <w:rPr>
          <w:rFonts w:ascii="宋体" w:hAnsi="宋体" w:cs="宋体" w:eastAsia="宋体" w:hint="default"/>
          <w:b/>
          <w:bCs/>
          <w:spacing w:val="1"/>
          <w:w w:val="99"/>
          <w:sz w:val="18"/>
          <w:szCs w:val="18"/>
        </w:rPr>
        <w:t> </w:t>
      </w:r>
      <w:r>
        <w:rPr>
          <w:rFonts w:ascii="宋体" w:hAnsi="宋体" w:cs="宋体" w:eastAsia="宋体" w:hint="default"/>
          <w:sz w:val="18"/>
          <w:szCs w:val="18"/>
        </w:rPr>
        <w:t>董事会战略委员会成立于</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月，由</w:t>
      </w:r>
      <w:r>
        <w:rPr>
          <w:rFonts w:ascii="Times New Roman" w:hAnsi="Times New Roman" w:cs="Times New Roman" w:eastAsia="Times New Roman" w:hint="default"/>
          <w:sz w:val="18"/>
          <w:szCs w:val="18"/>
        </w:rPr>
        <w:t>3</w:t>
      </w:r>
      <w:r>
        <w:rPr>
          <w:rFonts w:ascii="宋体" w:hAnsi="宋体" w:cs="宋体" w:eastAsia="宋体" w:hint="default"/>
          <w:sz w:val="18"/>
          <w:szCs w:val="18"/>
        </w:rPr>
        <w:t>名董事组成，其中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名为独立董事，主任委员由董事长担任。报告期内，公司</w:t>
      </w:r>
    </w:p>
    <w:p>
      <w:pPr>
        <w:spacing w:line="316" w:lineRule="auto" w:before="63"/>
        <w:ind w:left="514" w:right="91" w:hanging="360"/>
        <w:jc w:val="left"/>
        <w:rPr>
          <w:rFonts w:ascii="宋体" w:hAnsi="宋体" w:cs="宋体" w:eastAsia="宋体" w:hint="default"/>
          <w:sz w:val="18"/>
          <w:szCs w:val="18"/>
        </w:rPr>
      </w:pPr>
      <w:r>
        <w:rPr>
          <w:rFonts w:ascii="宋体" w:hAnsi="宋体" w:cs="宋体" w:eastAsia="宋体" w:hint="default"/>
          <w:sz w:val="18"/>
          <w:szCs w:val="18"/>
        </w:rPr>
        <w:t>董事会战略委员会的成员为杨军先生（主任委员）、杨林先生和冯科先生。 </w:t>
      </w:r>
      <w:r>
        <w:rPr>
          <w:rFonts w:ascii="宋体" w:hAnsi="宋体" w:cs="宋体" w:eastAsia="宋体" w:hint="default"/>
          <w:spacing w:val="-4"/>
          <w:sz w:val="18"/>
          <w:szCs w:val="18"/>
        </w:rPr>
        <w:t>报告期内，战略委员会根据中国证监会、深交所有关规定及公司《董事会战略委员会工作条例》等相关法律法规和规定，</w:t>
      </w:r>
    </w:p>
    <w:p>
      <w:pPr>
        <w:spacing w:before="19"/>
        <w:ind w:left="154" w:right="91" w:firstLine="0"/>
        <w:jc w:val="left"/>
        <w:rPr>
          <w:rFonts w:ascii="宋体" w:hAnsi="宋体" w:cs="宋体" w:eastAsia="宋体" w:hint="default"/>
          <w:sz w:val="18"/>
          <w:szCs w:val="18"/>
        </w:rPr>
      </w:pPr>
      <w:r>
        <w:rPr>
          <w:rFonts w:ascii="宋体" w:hAnsi="宋体" w:cs="宋体" w:eastAsia="宋体" w:hint="default"/>
          <w:sz w:val="18"/>
          <w:szCs w:val="18"/>
        </w:rPr>
        <w:t>本着勤勉尽责的原则，认真履职和开展工作，履行了以下工作职责：</w:t>
      </w:r>
    </w:p>
    <w:p>
      <w:pPr>
        <w:spacing w:before="76"/>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、根据公司经营班子的报告，对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年度技改项目等事宜进行了分析研究和审议；</w:t>
      </w:r>
    </w:p>
    <w:p>
      <w:pPr>
        <w:spacing w:before="63"/>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、考虑到</w:t>
      </w:r>
      <w:r>
        <w:rPr>
          <w:rFonts w:ascii="Times New Roman" w:hAnsi="Times New Roman" w:cs="Times New Roman" w:eastAsia="Times New Roman" w:hint="default"/>
          <w:sz w:val="18"/>
          <w:szCs w:val="18"/>
        </w:rPr>
        <w:t>“</w:t>
      </w:r>
      <w:r>
        <w:rPr>
          <w:rFonts w:ascii="宋体" w:hAnsi="宋体" w:cs="宋体" w:eastAsia="宋体" w:hint="default"/>
          <w:sz w:val="18"/>
          <w:szCs w:val="18"/>
        </w:rPr>
        <w:t>熊猫平板</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项目的实际发展需要和情况变更，审议并通过了该项目一次及二次变更的事宜；</w:t>
      </w:r>
    </w:p>
    <w:p>
      <w:pPr>
        <w:spacing w:line="300" w:lineRule="auto" w:before="63"/>
        <w:ind w:left="154" w:right="18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、根据公司及子公司的实际情况和需要，对子公司收购股权、对外投资建设等事宜进行了审议，通过了子公司冠捷科 技有限公司收购飞利浦所持有</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pacing w:val="-2"/>
          <w:sz w:val="18"/>
          <w:szCs w:val="18"/>
        </w:rPr>
        <w:t>Vision30%</w:t>
      </w:r>
      <w:r>
        <w:rPr>
          <w:rFonts w:ascii="宋体" w:hAnsi="宋体" w:cs="宋体" w:eastAsia="宋体" w:hint="default"/>
          <w:spacing w:val="-2"/>
          <w:sz w:val="18"/>
          <w:szCs w:val="18"/>
        </w:rPr>
        <w:t>股权、子公司北海能源回购自然人股东股份及减少注册资本、子公司长城能源投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资建设光伏电站系列项目等事宜；</w:t>
      </w:r>
    </w:p>
    <w:p>
      <w:pPr>
        <w:spacing w:before="31"/>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、根据公司的业务发展需要及公司经营班子的建议报告，认真审议并通过了</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年度非公开发行事项。</w:t>
      </w:r>
    </w:p>
    <w:p>
      <w:pPr>
        <w:spacing w:line="400" w:lineRule="atLeast" w:before="132"/>
        <w:ind w:left="514" w:right="180" w:hanging="360"/>
        <w:jc w:val="left"/>
        <w:rPr>
          <w:rFonts w:ascii="宋体" w:hAnsi="宋体" w:cs="宋体" w:eastAsia="宋体" w:hint="default"/>
          <w:sz w:val="18"/>
          <w:szCs w:val="18"/>
        </w:rPr>
      </w:pPr>
      <w:r>
        <w:rPr>
          <w:rFonts w:ascii="宋体" w:hAnsi="宋体" w:cs="宋体" w:eastAsia="宋体" w:hint="default"/>
          <w:b/>
          <w:bCs/>
          <w:sz w:val="18"/>
          <w:szCs w:val="18"/>
        </w:rPr>
        <w:t>（三）董事会薪酬与考核委员会履职情况汇报</w:t>
      </w:r>
      <w:r>
        <w:rPr>
          <w:rFonts w:ascii="宋体" w:hAnsi="宋体" w:cs="宋体" w:eastAsia="宋体" w:hint="default"/>
          <w:b/>
          <w:bCs/>
          <w:w w:val="99"/>
          <w:sz w:val="18"/>
          <w:szCs w:val="18"/>
        </w:rPr>
        <w:t> </w:t>
      </w:r>
      <w:r>
        <w:rPr>
          <w:rFonts w:ascii="宋体" w:hAnsi="宋体" w:cs="宋体" w:eastAsia="宋体" w:hint="default"/>
          <w:sz w:val="18"/>
          <w:szCs w:val="18"/>
        </w:rPr>
        <w:t>董事会薪酬与考核委员会是董事会于</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月设立的专门工作机构，主要负责制定公司董事及经理人员的考核标准，</w:t>
      </w:r>
    </w:p>
    <w:p>
      <w:pPr>
        <w:spacing w:line="307" w:lineRule="auto" w:before="63"/>
        <w:ind w:left="154" w:right="188" w:firstLine="0"/>
        <w:jc w:val="both"/>
        <w:rPr>
          <w:rFonts w:ascii="宋体" w:hAnsi="宋体" w:cs="宋体" w:eastAsia="宋体" w:hint="default"/>
          <w:sz w:val="18"/>
          <w:szCs w:val="18"/>
        </w:rPr>
      </w:pPr>
      <w:r>
        <w:rPr>
          <w:rFonts w:ascii="宋体" w:hAnsi="宋体" w:cs="宋体" w:eastAsia="宋体" w:hint="default"/>
          <w:spacing w:val="-2"/>
          <w:sz w:val="18"/>
          <w:szCs w:val="18"/>
        </w:rPr>
        <w:t>制定、审查公司董事及经理人员的薪酬政策与方案。董事会薪酬与考核委员会成员由</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名董事组成，其中</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名为独立董事，主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任委员由独立董事担任。</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月，鉴于原独立董事王伯俭先生（原薪酬与考核委员会主任委员）、黄蓉芳女士（原薪酬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与考核委员会委员）任期已满，公司董事会选举冯科先生、蓝庆新先生、靳宏荣先生为薪酬与考核委员会委员，其中冯科先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生任薪酬与考核委员会主任委员。</w:t>
      </w:r>
    </w:p>
    <w:p>
      <w:pPr>
        <w:spacing w:before="26"/>
        <w:ind w:left="514" w:right="0" w:firstLine="0"/>
        <w:jc w:val="left"/>
        <w:rPr>
          <w:rFonts w:ascii="宋体" w:hAnsi="宋体" w:cs="宋体" w:eastAsia="宋体" w:hint="default"/>
          <w:sz w:val="18"/>
          <w:szCs w:val="18"/>
        </w:rPr>
      </w:pPr>
      <w:r>
        <w:rPr>
          <w:rFonts w:ascii="宋体" w:hAnsi="宋体" w:cs="宋体" w:eastAsia="宋体" w:hint="default"/>
          <w:sz w:val="18"/>
          <w:szCs w:val="18"/>
        </w:rPr>
        <w:t>报告期内，董事会薪酬与考核委员会切实履行了勤勉尽责义务，根据《薪酬与考核委员会工作条例》开展了系列工作：</w:t>
      </w:r>
    </w:p>
    <w:p>
      <w:pPr>
        <w:spacing w:before="76"/>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、仔细核查了年度报告所披露的公司董事及经理人员的薪酬情况并发表意见；</w:t>
      </w:r>
    </w:p>
    <w:p>
      <w:pPr>
        <w:spacing w:line="300" w:lineRule="auto" w:before="63"/>
        <w:ind w:left="154" w:right="18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、结合</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年度公司经营情况和公司经营者的工作态度及工作表现，根据《中国长城计算机深圳股份有限公司经营者 年度经营业绩考核暂行办法》测算，谨慎提出了</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年度经营班子鼓励性奖金建议；</w:t>
      </w:r>
    </w:p>
    <w:p>
      <w:pPr>
        <w:spacing w:before="13"/>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、本着责任、权力和利益相统一的原则，根据公司的实际情况，向董事会建议了公司第六届董事会董事津贴标准；</w:t>
      </w:r>
    </w:p>
    <w:p>
      <w:pPr>
        <w:spacing w:line="300" w:lineRule="auto" w:before="63"/>
        <w:ind w:left="154" w:right="18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、为充分调动公司经营者的积极性和创造性，促进公司可持续发展，结合公司实际情况，根据《董事会薪酬与考核委 员会工作条例》，修订了《中国长城计算机深圳股份有限公司经营者年度经营业绩考核暂行办法》；</w:t>
      </w:r>
    </w:p>
    <w:p>
      <w:pPr>
        <w:spacing w:before="31"/>
        <w:ind w:left="51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、完成了新一届薪酬与考核委员会的构建并选举了主任委员。</w:t>
      </w:r>
    </w:p>
    <w:p>
      <w:pPr>
        <w:spacing w:after="0"/>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spacing w:before="44"/>
        <w:ind w:left="154" w:right="91" w:firstLine="0"/>
        <w:jc w:val="left"/>
        <w:rPr>
          <w:rFonts w:ascii="宋体" w:hAnsi="宋体" w:cs="宋体" w:eastAsia="宋体" w:hint="default"/>
          <w:sz w:val="18"/>
          <w:szCs w:val="18"/>
        </w:rPr>
      </w:pPr>
      <w:r>
        <w:rPr>
          <w:rFonts w:ascii="宋体" w:hAnsi="宋体" w:cs="宋体" w:eastAsia="宋体" w:hint="default"/>
          <w:b/>
          <w:bCs/>
          <w:sz w:val="18"/>
          <w:szCs w:val="18"/>
        </w:rPr>
        <w:t>（四）董事会提名委员会履职情况汇报</w:t>
      </w:r>
      <w:r>
        <w:rPr>
          <w:rFonts w:ascii="宋体" w:hAnsi="宋体" w:cs="宋体" w:eastAsia="宋体" w:hint="default"/>
          <w:sz w:val="18"/>
          <w:szCs w:val="18"/>
        </w:rPr>
      </w:r>
    </w:p>
    <w:p>
      <w:pPr>
        <w:spacing w:line="309" w:lineRule="auto" w:before="154"/>
        <w:ind w:left="154" w:right="188" w:firstLine="360"/>
        <w:jc w:val="both"/>
        <w:rPr>
          <w:rFonts w:ascii="宋体" w:hAnsi="宋体" w:cs="宋体" w:eastAsia="宋体" w:hint="default"/>
          <w:sz w:val="18"/>
          <w:szCs w:val="18"/>
        </w:rPr>
      </w:pPr>
      <w:r>
        <w:rPr>
          <w:rFonts w:ascii="宋体" w:hAnsi="宋体" w:cs="宋体" w:eastAsia="宋体" w:hint="default"/>
          <w:sz w:val="18"/>
          <w:szCs w:val="18"/>
        </w:rPr>
        <w:t>董事会提名委员会成立于</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月，由</w:t>
      </w:r>
      <w:r>
        <w:rPr>
          <w:rFonts w:ascii="Times New Roman" w:hAnsi="Times New Roman" w:cs="Times New Roman" w:eastAsia="Times New Roman" w:hint="default"/>
          <w:sz w:val="18"/>
          <w:szCs w:val="18"/>
        </w:rPr>
        <w:t>3</w:t>
      </w:r>
      <w:r>
        <w:rPr>
          <w:rFonts w:ascii="宋体" w:hAnsi="宋体" w:cs="宋体" w:eastAsia="宋体" w:hint="default"/>
          <w:sz w:val="18"/>
          <w:szCs w:val="18"/>
        </w:rPr>
        <w:t>名董事组成，其中</w:t>
      </w:r>
      <w:r>
        <w:rPr>
          <w:rFonts w:ascii="Times New Roman" w:hAnsi="Times New Roman" w:cs="Times New Roman" w:eastAsia="Times New Roman" w:hint="default"/>
          <w:sz w:val="18"/>
          <w:szCs w:val="18"/>
        </w:rPr>
        <w:t>2</w:t>
      </w:r>
      <w:r>
        <w:rPr>
          <w:rFonts w:ascii="宋体" w:hAnsi="宋体" w:cs="宋体" w:eastAsia="宋体" w:hint="default"/>
          <w:sz w:val="18"/>
          <w:szCs w:val="18"/>
        </w:rPr>
        <w:t>名为独立董事，主任委员由独立董事担任。</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 </w:t>
      </w:r>
      <w:r>
        <w:rPr>
          <w:rFonts w:ascii="宋体" w:hAnsi="宋体" w:cs="宋体" w:eastAsia="宋体" w:hint="default"/>
          <w:spacing w:val="-2"/>
          <w:sz w:val="18"/>
          <w:szCs w:val="18"/>
        </w:rPr>
        <w:t>鉴于原独立董事黄蓉芳女士（原提名委员会主任委员）、王伯俭先生（原提名委员会委员）任期已满，公司董事会选举蓝庆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新先生、钟际民先生及虞世全先生为提名委员会委员，其中蓝庆新先生任提名委员会主任委员。</w:t>
      </w:r>
    </w:p>
    <w:p>
      <w:pPr>
        <w:spacing w:line="316" w:lineRule="auto" w:before="24"/>
        <w:ind w:left="154" w:right="91" w:firstLine="360"/>
        <w:jc w:val="left"/>
        <w:rPr>
          <w:rFonts w:ascii="宋体" w:hAnsi="宋体" w:cs="宋体" w:eastAsia="宋体" w:hint="default"/>
          <w:sz w:val="18"/>
          <w:szCs w:val="18"/>
        </w:rPr>
      </w:pPr>
      <w:r>
        <w:rPr>
          <w:rFonts w:ascii="宋体" w:hAnsi="宋体" w:cs="宋体" w:eastAsia="宋体" w:hint="default"/>
          <w:spacing w:val="-4"/>
          <w:sz w:val="18"/>
          <w:szCs w:val="18"/>
        </w:rPr>
        <w:t>报告期内，提名委员会根据中国证监会、深交所有关规定及公司《董事会提名委员会工作条例》等相关法律法规和规定，</w:t>
      </w:r>
      <w:r>
        <w:rPr>
          <w:rFonts w:ascii="宋体" w:hAnsi="宋体" w:cs="宋体" w:eastAsia="宋体" w:hint="default"/>
          <w:sz w:val="18"/>
          <w:szCs w:val="18"/>
        </w:rPr>
        <w:t> </w:t>
      </w:r>
      <w:r>
        <w:rPr>
          <w:rFonts w:ascii="宋体" w:hAnsi="宋体" w:cs="宋体" w:eastAsia="宋体" w:hint="default"/>
          <w:spacing w:val="-2"/>
          <w:sz w:val="18"/>
          <w:szCs w:val="18"/>
        </w:rPr>
        <w:t>本着勤勉尽责的原则认真履职，在提名公司董事候选人、董事会秘书候选人的过程中按照中国证监会、深圳证券交易所关于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董事、董事会秘书任职的相关规定对公司新任董事候选人、董事会秘书候选人资格进行了严格的审查考核后再将相关名单提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报至公司董事会进行审批，配合公司董事会完成了换届选举的工作。此外，提名委员会还完成了新一届提名委员会的构建并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选举了主任委员。</w:t>
      </w:r>
    </w:p>
    <w:p>
      <w:pPr>
        <w:spacing w:line="240" w:lineRule="auto" w:before="10"/>
        <w:rPr>
          <w:rFonts w:ascii="宋体" w:hAnsi="宋体" w:cs="宋体" w:eastAsia="宋体" w:hint="default"/>
          <w:sz w:val="20"/>
          <w:szCs w:val="20"/>
        </w:rPr>
      </w:pPr>
    </w:p>
    <w:p>
      <w:pPr>
        <w:pStyle w:val="Heading3"/>
        <w:spacing w:line="240" w:lineRule="auto"/>
        <w:ind w:right="91"/>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91"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before="116"/>
        <w:ind w:left="153" w:right="91"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6"/>
        <w:ind w:left="513" w:right="91" w:firstLine="0"/>
        <w:jc w:val="left"/>
        <w:rPr>
          <w:rFonts w:ascii="宋体" w:hAnsi="宋体" w:cs="宋体" w:eastAsia="宋体" w:hint="default"/>
          <w:sz w:val="18"/>
          <w:szCs w:val="18"/>
        </w:rPr>
      </w:pPr>
      <w:r>
        <w:rPr>
          <w:rFonts w:ascii="宋体" w:hAnsi="宋体" w:cs="宋体" w:eastAsia="宋体" w:hint="default"/>
          <w:sz w:val="18"/>
          <w:szCs w:val="18"/>
        </w:rPr>
        <w:t>监事会对报告期内的监督事项无异议。</w:t>
      </w:r>
    </w:p>
    <w:p>
      <w:pPr>
        <w:spacing w:line="300" w:lineRule="auto" w:before="76"/>
        <w:ind w:left="153" w:right="91"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年度，公司监事会根据《公司法》、《公司章程》、《监事会议事规则》及有关法律、法规规定，依法认真履行了</w:t>
      </w:r>
      <w:r>
        <w:rPr>
          <w:rFonts w:ascii="宋体" w:hAnsi="宋体" w:cs="宋体" w:eastAsia="宋体" w:hint="default"/>
          <w:sz w:val="18"/>
          <w:szCs w:val="18"/>
        </w:rPr>
        <w:t> 监督及其他各项职能，在维护公司整体利益、股东合法权益、建立健全法人治理结构等方面发挥了应有的作用。</w:t>
      </w:r>
    </w:p>
    <w:p>
      <w:pPr>
        <w:spacing w:line="316" w:lineRule="auto" w:before="31"/>
        <w:ind w:left="513" w:right="5671" w:firstLine="0"/>
        <w:jc w:val="left"/>
        <w:rPr>
          <w:rFonts w:ascii="宋体" w:hAnsi="宋体" w:cs="宋体" w:eastAsia="宋体" w:hint="default"/>
          <w:sz w:val="18"/>
          <w:szCs w:val="18"/>
        </w:rPr>
      </w:pPr>
      <w:r>
        <w:rPr>
          <w:rFonts w:ascii="宋体" w:hAnsi="宋体" w:cs="宋体" w:eastAsia="宋体" w:hint="default"/>
          <w:sz w:val="18"/>
          <w:szCs w:val="18"/>
        </w:rPr>
        <w:t>（一）报告期内监事会会议情况 本报告期内监事会共召开了六次会议，分别是：</w:t>
      </w:r>
    </w:p>
    <w:p>
      <w:pPr>
        <w:spacing w:line="300" w:lineRule="auto" w:before="19"/>
        <w:ind w:left="153" w:right="91"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日，公司第五届监事会第十七次会议在公司会议室召开，会议由监事会主席马跃先生主持，全体监事出</w:t>
      </w:r>
      <w:r>
        <w:rPr>
          <w:rFonts w:ascii="宋体" w:hAnsi="宋体" w:cs="宋体" w:eastAsia="宋体" w:hint="default"/>
          <w:sz w:val="18"/>
          <w:szCs w:val="18"/>
        </w:rPr>
        <w:t> 席了会议，审议通过了以下议案：</w:t>
      </w:r>
    </w:p>
    <w:p>
      <w:pPr>
        <w:spacing w:before="31"/>
        <w:ind w:left="513"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年度监事会工作报告</w:t>
      </w:r>
    </w:p>
    <w:p>
      <w:pPr>
        <w:spacing w:before="63"/>
        <w:ind w:left="513"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年度报告全文及报告摘要审核意见</w:t>
      </w:r>
    </w:p>
    <w:p>
      <w:pPr>
        <w:spacing w:before="63"/>
        <w:ind w:left="513"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）关于对董事会《关于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年度计提资产减值准备及核销部分应收账款的决议》的意见</w:t>
      </w:r>
    </w:p>
    <w:p>
      <w:pPr>
        <w:spacing w:line="300" w:lineRule="auto" w:before="63"/>
        <w:ind w:left="513" w:right="9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年度内部控制评价的意见 相关决议公告刊登在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日的《中国证券报》</w:t>
      </w:r>
      <w:r>
        <w:rPr>
          <w:rFonts w:ascii="Times New Roman" w:hAnsi="Times New Roman" w:cs="Times New Roman" w:eastAsia="Times New Roman" w:hint="default"/>
          <w:sz w:val="18"/>
          <w:szCs w:val="18"/>
        </w:rPr>
        <w:t>B239</w:t>
      </w: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B100</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B301</w:t>
      </w:r>
      <w:r>
        <w:rPr>
          <w:rFonts w:ascii="宋体" w:hAnsi="宋体" w:cs="宋体" w:eastAsia="宋体" w:hint="default"/>
          <w:sz w:val="18"/>
          <w:szCs w:val="18"/>
        </w:rPr>
        <w:t>版上。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28</w:t>
      </w:r>
      <w:r>
        <w:rPr>
          <w:rFonts w:ascii="宋体" w:hAnsi="宋体" w:cs="宋体" w:eastAsia="宋体" w:hint="default"/>
          <w:spacing w:val="-3"/>
          <w:sz w:val="18"/>
          <w:szCs w:val="18"/>
        </w:rPr>
        <w:t>日，公司第五届监事会第十八次会议以传真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专人送达方式召开，全体监事参与了表决，审议通过了</w:t>
      </w:r>
      <w:r>
        <w:rPr>
          <w:rFonts w:ascii="Times New Roman" w:hAnsi="Times New Roman" w:cs="Times New Roman" w:eastAsia="Times New Roman" w:hint="default"/>
          <w:spacing w:val="-3"/>
          <w:sz w:val="18"/>
          <w:szCs w:val="18"/>
        </w:rPr>
        <w:t>2014</w:t>
      </w:r>
    </w:p>
    <w:p>
      <w:pPr>
        <w:spacing w:before="13"/>
        <w:ind w:left="154" w:right="91" w:firstLine="0"/>
        <w:jc w:val="left"/>
        <w:rPr>
          <w:rFonts w:ascii="宋体" w:hAnsi="宋体" w:cs="宋体" w:eastAsia="宋体" w:hint="default"/>
          <w:sz w:val="18"/>
          <w:szCs w:val="18"/>
        </w:rPr>
      </w:pPr>
      <w:r>
        <w:rPr>
          <w:rFonts w:ascii="宋体" w:hAnsi="宋体" w:cs="宋体" w:eastAsia="宋体" w:hint="default"/>
          <w:sz w:val="18"/>
          <w:szCs w:val="18"/>
        </w:rPr>
        <w:t>年一季度报告全文及正文。</w:t>
      </w:r>
    </w:p>
    <w:p>
      <w:pPr>
        <w:spacing w:before="76"/>
        <w:ind w:left="514" w:right="91"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28</w:t>
      </w:r>
      <w:r>
        <w:rPr>
          <w:rFonts w:ascii="宋体" w:hAnsi="宋体" w:cs="宋体" w:eastAsia="宋体" w:hint="default"/>
          <w:spacing w:val="-3"/>
          <w:sz w:val="18"/>
          <w:szCs w:val="18"/>
        </w:rPr>
        <w:t>日，公司第五届监事会第十九次会议以传真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专人送达方式召开，全体监事参与了表决，审议通过了</w:t>
      </w:r>
      <w:r>
        <w:rPr>
          <w:rFonts w:ascii="Times New Roman" w:hAnsi="Times New Roman" w:cs="Times New Roman" w:eastAsia="Times New Roman" w:hint="default"/>
          <w:spacing w:val="-3"/>
          <w:sz w:val="18"/>
          <w:szCs w:val="18"/>
        </w:rPr>
        <w:t>2014</w:t>
      </w:r>
    </w:p>
    <w:p>
      <w:pPr>
        <w:spacing w:line="309" w:lineRule="auto" w:before="63"/>
        <w:ind w:left="514" w:right="187" w:hanging="360"/>
        <w:jc w:val="left"/>
        <w:rPr>
          <w:rFonts w:ascii="宋体" w:hAnsi="宋体" w:cs="宋体" w:eastAsia="宋体" w:hint="default"/>
          <w:sz w:val="18"/>
          <w:szCs w:val="18"/>
        </w:rPr>
      </w:pPr>
      <w:r>
        <w:rPr>
          <w:rFonts w:ascii="宋体" w:hAnsi="宋体" w:cs="宋体" w:eastAsia="宋体" w:hint="default"/>
          <w:sz w:val="18"/>
          <w:szCs w:val="18"/>
        </w:rPr>
        <w:t>年半年度报告全文及报告摘要。 相关公告刊登在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日的《中国证券报》</w:t>
      </w:r>
      <w:r>
        <w:rPr>
          <w:rFonts w:ascii="Times New Roman" w:hAnsi="Times New Roman" w:cs="Times New Roman" w:eastAsia="Times New Roman" w:hint="default"/>
          <w:sz w:val="18"/>
          <w:szCs w:val="18"/>
        </w:rPr>
        <w:t>B025</w:t>
      </w: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B53</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44</w:t>
      </w:r>
      <w:r>
        <w:rPr>
          <w:rFonts w:ascii="宋体" w:hAnsi="宋体" w:cs="宋体" w:eastAsia="宋体" w:hint="default"/>
          <w:sz w:val="18"/>
          <w:szCs w:val="18"/>
        </w:rPr>
        <w:t>版上。 </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日，公司第五届监事会第二十次会议以传真</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专人送达方式召开，全体监事参与了表决，审议通过了以</w:t>
      </w:r>
    </w:p>
    <w:p>
      <w:pPr>
        <w:spacing w:before="5"/>
        <w:ind w:left="153" w:right="91" w:firstLine="0"/>
        <w:jc w:val="left"/>
        <w:rPr>
          <w:rFonts w:ascii="宋体" w:hAnsi="宋体" w:cs="宋体" w:eastAsia="宋体" w:hint="default"/>
          <w:sz w:val="18"/>
          <w:szCs w:val="18"/>
        </w:rPr>
      </w:pPr>
      <w:r>
        <w:rPr>
          <w:rFonts w:ascii="宋体" w:hAnsi="宋体" w:cs="宋体" w:eastAsia="宋体" w:hint="default"/>
          <w:sz w:val="18"/>
          <w:szCs w:val="18"/>
        </w:rPr>
        <w:t>下议案：</w:t>
      </w:r>
    </w:p>
    <w:p>
      <w:pPr>
        <w:spacing w:before="76"/>
        <w:ind w:left="513"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年三季度报告全文及正文</w:t>
      </w:r>
    </w:p>
    <w:p>
      <w:pPr>
        <w:spacing w:line="300" w:lineRule="auto" w:before="63"/>
        <w:ind w:left="513"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）公司会计政策变更及相关数据追溯调整 相关公告刊登在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日的《中国证券报》</w:t>
      </w:r>
      <w:r>
        <w:rPr>
          <w:rFonts w:ascii="Times New Roman" w:hAnsi="Times New Roman" w:cs="Times New Roman" w:eastAsia="Times New Roman" w:hint="default"/>
          <w:sz w:val="18"/>
          <w:szCs w:val="18"/>
        </w:rPr>
        <w:t>B025</w:t>
      </w: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B53</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B102</w:t>
      </w:r>
      <w:r>
        <w:rPr>
          <w:rFonts w:ascii="宋体" w:hAnsi="宋体" w:cs="宋体" w:eastAsia="宋体" w:hint="default"/>
          <w:sz w:val="18"/>
          <w:szCs w:val="18"/>
        </w:rPr>
        <w:t>版上。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日，公司第五届监事会第二十一次会议以传真</w:t>
      </w:r>
      <w:r>
        <w:rPr>
          <w:rFonts w:ascii="Times New Roman" w:hAnsi="Times New Roman" w:cs="Times New Roman" w:eastAsia="Times New Roman" w:hint="default"/>
          <w:sz w:val="18"/>
          <w:szCs w:val="18"/>
        </w:rPr>
        <w:t>/</w:t>
      </w:r>
      <w:r>
        <w:rPr>
          <w:rFonts w:ascii="宋体" w:hAnsi="宋体" w:cs="宋体" w:eastAsia="宋体" w:hint="default"/>
          <w:sz w:val="18"/>
          <w:szCs w:val="18"/>
        </w:rPr>
        <w:t>专人送达方式召开，全体监事参与了表决，审议通过了</w:t>
      </w:r>
    </w:p>
    <w:p>
      <w:pPr>
        <w:spacing w:before="13"/>
        <w:ind w:left="154" w:right="91" w:firstLine="0"/>
        <w:jc w:val="left"/>
        <w:rPr>
          <w:rFonts w:ascii="宋体" w:hAnsi="宋体" w:cs="宋体" w:eastAsia="宋体" w:hint="default"/>
          <w:sz w:val="18"/>
          <w:szCs w:val="18"/>
        </w:rPr>
      </w:pPr>
      <w:r>
        <w:rPr>
          <w:rFonts w:ascii="宋体" w:hAnsi="宋体" w:cs="宋体" w:eastAsia="宋体" w:hint="default"/>
          <w:sz w:val="18"/>
          <w:szCs w:val="18"/>
        </w:rPr>
        <w:t>以下议案：</w:t>
      </w:r>
    </w:p>
    <w:p>
      <w:pPr>
        <w:spacing w:before="76"/>
        <w:ind w:left="514" w:right="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）监事会换届选举的议案</w:t>
      </w:r>
    </w:p>
    <w:p>
      <w:pPr>
        <w:spacing w:line="300" w:lineRule="auto" w:before="63"/>
        <w:ind w:left="514" w:right="18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）第六届监事会监事津贴标准的议案 相关公告刊登在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日的《中国证券报》</w:t>
      </w:r>
      <w:r>
        <w:rPr>
          <w:rFonts w:ascii="Times New Roman" w:hAnsi="Times New Roman" w:cs="Times New Roman" w:eastAsia="Times New Roman" w:hint="default"/>
          <w:sz w:val="18"/>
          <w:szCs w:val="18"/>
        </w:rPr>
        <w:t>B30/B31</w:t>
      </w: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B33/B34</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12/13</w:t>
      </w:r>
      <w:r>
        <w:rPr>
          <w:rFonts w:ascii="宋体" w:hAnsi="宋体" w:cs="宋体" w:eastAsia="宋体" w:hint="default"/>
          <w:sz w:val="18"/>
          <w:szCs w:val="18"/>
        </w:rPr>
        <w:t>版上。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日，公司第六届监事会第一次会议在公司会议室召开，会议由监事马跃先生主持，全体监事出席了会</w:t>
      </w:r>
    </w:p>
    <w:p>
      <w:pPr>
        <w:spacing w:line="316" w:lineRule="auto" w:before="13"/>
        <w:ind w:left="514" w:right="540" w:hanging="360"/>
        <w:jc w:val="left"/>
        <w:rPr>
          <w:rFonts w:ascii="宋体" w:hAnsi="宋体" w:cs="宋体" w:eastAsia="宋体" w:hint="default"/>
          <w:sz w:val="18"/>
          <w:szCs w:val="18"/>
        </w:rPr>
      </w:pPr>
      <w:r>
        <w:rPr>
          <w:rFonts w:ascii="宋体" w:hAnsi="宋体" w:cs="宋体" w:eastAsia="宋体" w:hint="default"/>
          <w:sz w:val="18"/>
          <w:szCs w:val="18"/>
        </w:rPr>
        <w:t>议，审议通过了关于选举第六届监事会主席的议案。 相关决议公告刊登在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日的《中国证券报》</w:t>
      </w:r>
      <w:r>
        <w:rPr>
          <w:rFonts w:ascii="Times New Roman" w:hAnsi="Times New Roman" w:cs="Times New Roman" w:eastAsia="Times New Roman" w:hint="default"/>
          <w:sz w:val="18"/>
          <w:szCs w:val="18"/>
        </w:rPr>
        <w:t>B006</w:t>
      </w: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B29</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B18</w:t>
      </w:r>
      <w:r>
        <w:rPr>
          <w:rFonts w:ascii="宋体" w:hAnsi="宋体" w:cs="宋体" w:eastAsia="宋体" w:hint="default"/>
          <w:sz w:val="18"/>
          <w:szCs w:val="18"/>
        </w:rPr>
        <w:t>版上。</w:t>
      </w:r>
    </w:p>
    <w:p>
      <w:pPr>
        <w:spacing w:after="0" w:line="316"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spacing w:before="44"/>
        <w:ind w:left="514" w:right="0" w:firstLine="0"/>
        <w:jc w:val="left"/>
        <w:rPr>
          <w:rFonts w:ascii="宋体" w:hAnsi="宋体" w:cs="宋体" w:eastAsia="宋体" w:hint="default"/>
          <w:sz w:val="18"/>
          <w:szCs w:val="18"/>
        </w:rPr>
      </w:pPr>
      <w:r>
        <w:rPr>
          <w:rFonts w:ascii="宋体" w:hAnsi="宋体" w:cs="宋体" w:eastAsia="宋体" w:hint="default"/>
          <w:sz w:val="18"/>
          <w:szCs w:val="18"/>
        </w:rPr>
        <w:t>（二）监事会对公司有关经营运作情况的意见</w:t>
      </w:r>
    </w:p>
    <w:p>
      <w:pPr>
        <w:spacing w:line="300" w:lineRule="auto" w:before="7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、公司依法运作情况 </w:t>
      </w:r>
      <w:r>
        <w:rPr>
          <w:rFonts w:ascii="宋体" w:hAnsi="宋体" w:cs="宋体" w:eastAsia="宋体" w:hint="default"/>
          <w:spacing w:val="-2"/>
          <w:sz w:val="18"/>
          <w:szCs w:val="18"/>
        </w:rPr>
        <w:t>报告期内，公司监事会根据国家有关法律、法规，认真履行职责，对公司股东大会和董事会的召开程序及决议事项、董</w:t>
      </w:r>
    </w:p>
    <w:p>
      <w:pPr>
        <w:spacing w:line="316" w:lineRule="auto" w:before="31"/>
        <w:ind w:left="154" w:right="148" w:firstLine="0"/>
        <w:jc w:val="both"/>
        <w:rPr>
          <w:rFonts w:ascii="宋体" w:hAnsi="宋体" w:cs="宋体" w:eastAsia="宋体" w:hint="default"/>
          <w:sz w:val="18"/>
          <w:szCs w:val="18"/>
        </w:rPr>
      </w:pPr>
      <w:r>
        <w:rPr>
          <w:rFonts w:ascii="宋体" w:hAnsi="宋体" w:cs="宋体" w:eastAsia="宋体" w:hint="default"/>
          <w:spacing w:val="-2"/>
          <w:sz w:val="18"/>
          <w:szCs w:val="18"/>
        </w:rPr>
        <w:t>事会对股东大会决议执行情况、公司董事和高级管理人员的执行职务情况及公司管理制度执行情况等进行了监督。监事会认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为，公司董事会在报告期内能按照《公司法》、《证券法》、《公司章程》、《上市公司治理准则》、《深圳证券交易所股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票上市规则》等相关法律、法规进行规范运作，能够严格执行股东大会的各项决议和授权，决策程序科学、合法，公司各项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管理制度较为健全并得到了执行。公司董事会成员、经营班子成员及其它高级管理人员在执行职务时没有发现违反国家法律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法规、公司章程和损害公司利益、股东权益的情况。</w:t>
      </w:r>
    </w:p>
    <w:p>
      <w:pPr>
        <w:spacing w:line="300" w:lineRule="auto" w:before="19"/>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、检查公司财务情况 </w:t>
      </w:r>
      <w:r>
        <w:rPr>
          <w:rFonts w:ascii="宋体" w:hAnsi="宋体" w:cs="宋体" w:eastAsia="宋体" w:hint="default"/>
          <w:spacing w:val="-2"/>
          <w:sz w:val="18"/>
          <w:szCs w:val="18"/>
        </w:rPr>
        <w:t>报告期内，公司监事会及时了解公司经营和财务状况，认真核查了公司季度、半年度、年度财务报告及有关文件，并对</w:t>
      </w:r>
    </w:p>
    <w:p>
      <w:pPr>
        <w:spacing w:line="300" w:lineRule="auto" w:before="31"/>
        <w:ind w:left="154" w:right="150" w:firstLine="0"/>
        <w:jc w:val="both"/>
        <w:rPr>
          <w:rFonts w:ascii="宋体" w:hAnsi="宋体" w:cs="宋体" w:eastAsia="宋体" w:hint="default"/>
          <w:sz w:val="18"/>
          <w:szCs w:val="18"/>
        </w:rPr>
      </w:pPr>
      <w:r>
        <w:rPr>
          <w:rFonts w:ascii="宋体" w:hAnsi="宋体" w:cs="宋体" w:eastAsia="宋体" w:hint="default"/>
          <w:spacing w:val="-2"/>
          <w:sz w:val="18"/>
          <w:szCs w:val="18"/>
        </w:rPr>
        <w:t>各定期报告出具了审核意见；公司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年会计政策变更符合财政部的相关规定及公司的实际情况，没有损害公司和全体股东</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的利益。</w:t>
      </w:r>
    </w:p>
    <w:p>
      <w:pPr>
        <w:spacing w:line="316" w:lineRule="auto" w:before="31"/>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总体来说，公司财务运作规范，财务报告真实地反映了公司的财务状况和经营成果。监事会认为，信永中和会计师事务</w:t>
      </w:r>
      <w:r>
        <w:rPr>
          <w:rFonts w:ascii="宋体" w:hAnsi="宋体" w:cs="宋体" w:eastAsia="宋体" w:hint="default"/>
          <w:sz w:val="18"/>
          <w:szCs w:val="18"/>
        </w:rPr>
        <w:t> 所有限责任公司审计后出具的标准无保留意见年度财务审计报告真实、客观反映了公司的财务状况和经营成果。</w:t>
      </w:r>
    </w:p>
    <w:p>
      <w:pPr>
        <w:spacing w:line="300" w:lineRule="auto" w:before="19"/>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、对募集资金使用情况的意见 </w:t>
      </w:r>
      <w:r>
        <w:rPr>
          <w:rFonts w:ascii="宋体" w:hAnsi="宋体" w:cs="宋体" w:eastAsia="宋体" w:hint="default"/>
          <w:spacing w:val="-2"/>
          <w:sz w:val="18"/>
          <w:szCs w:val="18"/>
        </w:rPr>
        <w:t>公司以前年度募集的资金均用于招股和配股说明书上所承诺的投资项目，个别项目节余的资金已履行相应法律程序转入</w:t>
      </w:r>
    </w:p>
    <w:p>
      <w:pPr>
        <w:spacing w:line="316" w:lineRule="auto" w:before="31"/>
        <w:ind w:left="154" w:right="149" w:firstLine="0"/>
        <w:jc w:val="both"/>
        <w:rPr>
          <w:rFonts w:ascii="宋体" w:hAnsi="宋体" w:cs="宋体" w:eastAsia="宋体" w:hint="default"/>
          <w:sz w:val="18"/>
          <w:szCs w:val="18"/>
        </w:rPr>
      </w:pPr>
      <w:r>
        <w:rPr>
          <w:rFonts w:ascii="宋体" w:hAnsi="宋体" w:cs="宋体" w:eastAsia="宋体" w:hint="default"/>
          <w:spacing w:val="-2"/>
          <w:sz w:val="18"/>
          <w:szCs w:val="18"/>
        </w:rPr>
        <w:t>其他项目（已使用完毕或永久补充流动资金）。募集资金使用合法合规，不存在改变或变相改变募集资金投向和损害股东利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益的情况，也不存在募集资金存放和使用违规的情形。</w:t>
      </w:r>
    </w:p>
    <w:p>
      <w:pPr>
        <w:spacing w:line="300" w:lineRule="auto" w:before="19"/>
        <w:ind w:left="51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、对收购、出售资产的意见 公司年内无重大资产收购及出售事项。</w:t>
      </w:r>
    </w:p>
    <w:p>
      <w:pPr>
        <w:spacing w:line="316" w:lineRule="auto" w:before="31"/>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公司在审议收购股权等有关事项时，表决程序合法合规，交易公平合理，不存在内幕交易损害部分股东权益或造成公司</w:t>
      </w:r>
      <w:r>
        <w:rPr>
          <w:rFonts w:ascii="宋体" w:hAnsi="宋体" w:cs="宋体" w:eastAsia="宋体" w:hint="default"/>
          <w:sz w:val="18"/>
          <w:szCs w:val="18"/>
        </w:rPr>
        <w:t> 资产流失的情况，符合公司业务发展的需要。</w:t>
      </w:r>
    </w:p>
    <w:p>
      <w:pPr>
        <w:spacing w:line="300" w:lineRule="auto" w:before="19"/>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、对公司关联交易的意见 </w:t>
      </w:r>
      <w:r>
        <w:rPr>
          <w:rFonts w:ascii="宋体" w:hAnsi="宋体" w:cs="宋体" w:eastAsia="宋体" w:hint="default"/>
          <w:spacing w:val="-2"/>
          <w:sz w:val="18"/>
          <w:szCs w:val="18"/>
        </w:rPr>
        <w:t>报告期内，公司在进行日常关联交易、关联方房屋租赁等关联交易事项时，均能够遵守有关关联交易的操作程序，交易</w:t>
      </w:r>
    </w:p>
    <w:p>
      <w:pPr>
        <w:spacing w:before="31"/>
        <w:ind w:left="154" w:right="0" w:firstLine="0"/>
        <w:jc w:val="both"/>
        <w:rPr>
          <w:rFonts w:ascii="宋体" w:hAnsi="宋体" w:cs="宋体" w:eastAsia="宋体" w:hint="default"/>
          <w:sz w:val="18"/>
          <w:szCs w:val="18"/>
        </w:rPr>
      </w:pPr>
      <w:r>
        <w:rPr>
          <w:rFonts w:ascii="宋体" w:hAnsi="宋体" w:cs="宋体" w:eastAsia="宋体" w:hint="default"/>
          <w:sz w:val="18"/>
          <w:szCs w:val="18"/>
        </w:rPr>
        <w:t>过程遵循公平、合理的原则，未发现有损害公司利益的情况。</w:t>
      </w:r>
    </w:p>
    <w:p>
      <w:pPr>
        <w:spacing w:line="316" w:lineRule="auto" w:before="76"/>
        <w:ind w:left="514" w:right="0" w:firstLine="0"/>
        <w:jc w:val="left"/>
        <w:rPr>
          <w:rFonts w:ascii="宋体" w:hAnsi="宋体" w:cs="宋体" w:eastAsia="宋体" w:hint="default"/>
          <w:sz w:val="18"/>
          <w:szCs w:val="18"/>
        </w:rPr>
      </w:pPr>
      <w:r>
        <w:rPr>
          <w:rFonts w:ascii="宋体" w:hAnsi="宋体" w:cs="宋体" w:eastAsia="宋体" w:hint="default"/>
          <w:sz w:val="18"/>
          <w:szCs w:val="18"/>
        </w:rPr>
        <w:t>（三）监事会对公司内部控制评价报告的意见 </w:t>
      </w:r>
      <w:r>
        <w:rPr>
          <w:rFonts w:ascii="宋体" w:hAnsi="宋体" w:cs="宋体" w:eastAsia="宋体" w:hint="default"/>
          <w:spacing w:val="-2"/>
          <w:sz w:val="18"/>
          <w:szCs w:val="18"/>
        </w:rPr>
        <w:t>公司监事会认为：报告期内，公司根据中国证监会、深圳证券交易所的有关规定，遵循内部控制的基本原则，按照自身</w:t>
      </w:r>
    </w:p>
    <w:p>
      <w:pPr>
        <w:spacing w:line="309" w:lineRule="auto" w:before="19"/>
        <w:ind w:left="154" w:right="151" w:firstLine="0"/>
        <w:jc w:val="both"/>
        <w:rPr>
          <w:rFonts w:ascii="宋体" w:hAnsi="宋体" w:cs="宋体" w:eastAsia="宋体" w:hint="default"/>
          <w:sz w:val="18"/>
          <w:szCs w:val="18"/>
        </w:rPr>
      </w:pPr>
      <w:r>
        <w:rPr>
          <w:rFonts w:ascii="宋体" w:hAnsi="宋体" w:cs="宋体" w:eastAsia="宋体" w:hint="default"/>
          <w:spacing w:val="-2"/>
          <w:sz w:val="18"/>
          <w:szCs w:val="18"/>
        </w:rPr>
        <w:t>的实际情况不断完善内部控制体系，内控制度符合国家有关法规和证券监管部门的要求，各项内部控制在公司运营的各个环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节中得到了较好的执行。董事会出具的《公司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年度内部控制评价报告》不存在重大缺陷，如实反映了报告期内公司体系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建设和内部控制相关工作的成效，评价客观真实，同意公司董事会按此披露</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年度公司内部控制情况及相关评价。</w:t>
      </w:r>
    </w:p>
    <w:p>
      <w:pPr>
        <w:spacing w:line="240" w:lineRule="auto" w:before="12"/>
        <w:rPr>
          <w:rFonts w:ascii="宋体" w:hAnsi="宋体" w:cs="宋体" w:eastAsia="宋体" w:hint="default"/>
          <w:sz w:val="14"/>
          <w:szCs w:val="14"/>
        </w:rPr>
      </w:pPr>
    </w:p>
    <w:p>
      <w:pPr>
        <w:pStyle w:val="Heading3"/>
        <w:spacing w:line="240" w:lineRule="auto"/>
        <w:ind w:right="0"/>
        <w:jc w:val="both"/>
        <w:rPr>
          <w:b w:val="0"/>
          <w:bCs w:val="0"/>
        </w:rPr>
      </w:pPr>
      <w:r>
        <w:rPr/>
        <w:t>六、公司相对于控股股东在业务、人员、资产、机构、财务等方面的独立完整情况</w:t>
      </w:r>
      <w:r>
        <w:rPr>
          <w:b w:val="0"/>
          <w:bCs w:val="0"/>
        </w:rPr>
      </w:r>
    </w:p>
    <w:p>
      <w:pPr>
        <w:spacing w:line="240" w:lineRule="auto" w:before="13"/>
        <w:rPr>
          <w:rFonts w:ascii="宋体" w:hAnsi="宋体" w:cs="宋体" w:eastAsia="宋体" w:hint="default"/>
          <w:b/>
          <w:bCs/>
          <w:sz w:val="21"/>
          <w:szCs w:val="21"/>
        </w:rPr>
      </w:pPr>
    </w:p>
    <w:p>
      <w:pPr>
        <w:spacing w:line="316" w:lineRule="auto" w:before="0"/>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公司与控股股东长城科技股份有限公司在业务、人员、资产、机构、财务等方面完全分开，具有独立完整的自主经营能</w:t>
      </w:r>
      <w:r>
        <w:rPr>
          <w:rFonts w:ascii="宋体" w:hAnsi="宋体" w:cs="宋体" w:eastAsia="宋体" w:hint="default"/>
          <w:sz w:val="18"/>
          <w:szCs w:val="18"/>
        </w:rPr>
        <w:t> 力。</w:t>
      </w:r>
    </w:p>
    <w:p>
      <w:pPr>
        <w:spacing w:line="300" w:lineRule="auto" w:before="19"/>
        <w:ind w:left="154" w:right="14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、在业务方面，公司独立于控股股东，拥有独立完整的生产、销售、售后服务系统，依照法定经营范围独立从事经营 管理活动。控股股东未与公司进行同业竞争或发生日常经营业务方面的重大关联交易。</w:t>
      </w:r>
    </w:p>
    <w:p>
      <w:pPr>
        <w:spacing w:line="300" w:lineRule="auto" w:before="31"/>
        <w:ind w:left="153" w:right="14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、在人员方面，公司在劳动、人事及工资管理等方面独立运作，管理体系完整。公司总裁、副总裁、财务负责人、董 事会秘书等高级管理人员未在控股股东单位兼任高级管理人员职务。</w:t>
      </w:r>
    </w:p>
    <w:p>
      <w:pPr>
        <w:spacing w:line="300" w:lineRule="auto" w:before="31"/>
        <w:ind w:left="153" w:right="14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、在资产方面，公司与控股股东产权关系明晰，拥有独立的生产系统、辅助生产系统和配套设施、工业产权、非专利 技术等资产及产、供、销体系。</w:t>
      </w:r>
    </w:p>
    <w:p>
      <w:pPr>
        <w:spacing w:line="300" w:lineRule="auto" w:before="31"/>
        <w:ind w:left="153" w:right="14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、在机构设置方面，公司依照《公司法》等有关法律法规，设立了包括股东大会、董事会、监事会等组织机构在内的 完整独立的法人治理结构，生产经营和办公机构与控股股东分开，不存在混合经营、合署办公的情况。</w:t>
      </w:r>
    </w:p>
    <w:p>
      <w:pPr>
        <w:spacing w:line="300" w:lineRule="auto" w:before="31"/>
        <w:ind w:left="153" w:right="14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、在财务方面，公司设有独立的财务部门，建立了独立的财务核算体系和财务管理制度，开立独立的银行账户，依法 独立纳税。</w:t>
      </w:r>
    </w:p>
    <w:p>
      <w:pPr>
        <w:spacing w:after="0" w:line="30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七、同业竞争情况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514" w:right="0"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为确认同业竞争现状及避免潜在的同业竞争情形，公司实际控制人中国电子已作出相关承诺并认真遵守，具体内容详见</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本报告第五节“承诺事项履行情况”中的相关介绍。目前，公司与控股股东、实际控制人及其下属其他企业不存在同业竞争</w:t>
      </w:r>
    </w:p>
    <w:p>
      <w:pPr>
        <w:spacing w:before="76"/>
        <w:ind w:left="154" w:right="0" w:firstLine="0"/>
        <w:jc w:val="left"/>
        <w:rPr>
          <w:rFonts w:ascii="宋体" w:hAnsi="宋体" w:cs="宋体" w:eastAsia="宋体" w:hint="default"/>
          <w:sz w:val="18"/>
          <w:szCs w:val="18"/>
        </w:rPr>
      </w:pPr>
      <w:r>
        <w:rPr>
          <w:rFonts w:ascii="宋体" w:hAnsi="宋体" w:cs="宋体" w:eastAsia="宋体" w:hint="default"/>
          <w:sz w:val="18"/>
          <w:szCs w:val="18"/>
        </w:rPr>
        <w:t>情况。</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4" w:right="149" w:firstLine="360"/>
        <w:jc w:val="both"/>
        <w:rPr>
          <w:rFonts w:ascii="宋体" w:hAnsi="宋体" w:cs="宋体" w:eastAsia="宋体" w:hint="default"/>
          <w:sz w:val="18"/>
          <w:szCs w:val="18"/>
        </w:rPr>
      </w:pPr>
      <w:r>
        <w:rPr>
          <w:rFonts w:ascii="宋体" w:hAnsi="宋体" w:cs="宋体" w:eastAsia="宋体" w:hint="default"/>
          <w:spacing w:val="-2"/>
          <w:sz w:val="18"/>
          <w:szCs w:val="18"/>
        </w:rPr>
        <w:t>公司董事会依据《中国长城计算机深圳股份有限公司经营者年度经营业绩考核暂行办法》，按照经营指标、企业发展及</w:t>
      </w:r>
      <w:r>
        <w:rPr>
          <w:rFonts w:ascii="宋体" w:hAnsi="宋体" w:cs="宋体" w:eastAsia="宋体" w:hint="default"/>
          <w:sz w:val="18"/>
          <w:szCs w:val="18"/>
        </w:rPr>
        <w:t> </w:t>
      </w:r>
      <w:r>
        <w:rPr>
          <w:rFonts w:ascii="宋体" w:hAnsi="宋体" w:cs="宋体" w:eastAsia="宋体" w:hint="default"/>
          <w:spacing w:val="-2"/>
          <w:sz w:val="18"/>
          <w:szCs w:val="18"/>
        </w:rPr>
        <w:t>重点工作任务指标、约束指标和加分类指标等方面的完成情况对高级管理人员进行考评，按照考评结果决定其报酬、留用与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否、晋升或降级。</w:t>
      </w:r>
    </w:p>
    <w:p>
      <w:pPr>
        <w:spacing w:line="316" w:lineRule="auto" w:before="19"/>
        <w:ind w:left="153" w:right="151" w:firstLine="360"/>
        <w:jc w:val="both"/>
        <w:rPr>
          <w:rFonts w:ascii="宋体" w:hAnsi="宋体" w:cs="宋体" w:eastAsia="宋体" w:hint="default"/>
          <w:sz w:val="18"/>
          <w:szCs w:val="18"/>
        </w:rPr>
      </w:pPr>
      <w:r>
        <w:rPr>
          <w:rFonts w:ascii="宋体" w:hAnsi="宋体" w:cs="宋体" w:eastAsia="宋体" w:hint="default"/>
          <w:spacing w:val="-2"/>
          <w:sz w:val="18"/>
          <w:szCs w:val="18"/>
        </w:rPr>
        <w:t>公司将按照市场化原则不断完善考评及激励机制，对高级管理人员实行薪酬收入与管理水平、经营业绩挂钩，充分调动</w:t>
      </w:r>
      <w:r>
        <w:rPr>
          <w:rFonts w:ascii="宋体" w:hAnsi="宋体" w:cs="宋体" w:eastAsia="宋体" w:hint="default"/>
          <w:sz w:val="18"/>
          <w:szCs w:val="18"/>
        </w:rPr>
        <w:t> 高级管理人员的积极性和创新能力，切实推动公司效益提升。</w:t>
      </w:r>
    </w:p>
    <w:p>
      <w:pPr>
        <w:spacing w:after="0" w:line="316"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151"/>
        <w:jc w:val="center"/>
        <w:rPr>
          <w:b w:val="0"/>
          <w:bCs w:val="0"/>
        </w:rPr>
      </w:pPr>
      <w:bookmarkStart w:name="_TOC_250002" w:id="10"/>
      <w:r>
        <w:rPr/>
        <w:t>第十节</w:t>
      </w:r>
      <w:r>
        <w:rPr>
          <w:spacing w:val="-5"/>
        </w:rPr>
        <w:t> </w:t>
      </w:r>
      <w:r>
        <w:rPr/>
        <w:t>内部控制</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一、内部控制建设情况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149"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报告期内，公司持续深化内部控制建设工作，根据内部控制体系建设需要并结合公司实际情况制定和修订了系列管理制</w:t>
      </w:r>
      <w:r>
        <w:rPr>
          <w:rFonts w:ascii="宋体" w:hAnsi="宋体" w:cs="宋体" w:eastAsia="宋体" w:hint="default"/>
          <w:sz w:val="18"/>
          <w:szCs w:val="18"/>
        </w:rPr>
        <w:t> </w:t>
      </w:r>
      <w:r>
        <w:rPr>
          <w:rFonts w:ascii="宋体" w:hAnsi="宋体" w:cs="宋体" w:eastAsia="宋体" w:hint="default"/>
          <w:spacing w:val="-2"/>
          <w:sz w:val="18"/>
          <w:szCs w:val="18"/>
        </w:rPr>
        <w:t>度；在注重内部控制建设的同时，公司通过样本收集、穿行测试等步骤系统科学地开展内部控制评价工作，依据内部控制测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评反映的情况进一步健全和完善内部控制制度体系建设。</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spacing w:line="316" w:lineRule="auto" w:before="0"/>
        <w:ind w:left="154" w:right="151" w:firstLine="360"/>
        <w:jc w:val="both"/>
        <w:rPr>
          <w:rFonts w:ascii="宋体" w:hAnsi="宋体" w:cs="宋体" w:eastAsia="宋体" w:hint="default"/>
          <w:sz w:val="18"/>
          <w:szCs w:val="18"/>
        </w:rPr>
      </w:pPr>
      <w:r>
        <w:rPr>
          <w:rFonts w:ascii="宋体" w:hAnsi="宋体" w:cs="宋体" w:eastAsia="宋体" w:hint="default"/>
          <w:spacing w:val="-2"/>
          <w:sz w:val="18"/>
          <w:szCs w:val="18"/>
        </w:rPr>
        <w:t>按照企业内部控制规范体系的规定，建立健全和有效实施内部控制，评价其有效性，并如实披露内部控制评价报告是公</w:t>
      </w:r>
      <w:r>
        <w:rPr>
          <w:rFonts w:ascii="宋体" w:hAnsi="宋体" w:cs="宋体" w:eastAsia="宋体" w:hint="default"/>
          <w:sz w:val="18"/>
          <w:szCs w:val="18"/>
        </w:rPr>
        <w:t> 司董事会的责任。监事会对董事会建立和实施内部控制进行监督。经理层负责组织领导企业内部控制的日常运行。</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spacing w:line="316" w:lineRule="auto" w:before="0"/>
        <w:ind w:left="154" w:right="151" w:firstLine="360"/>
        <w:jc w:val="both"/>
        <w:rPr>
          <w:rFonts w:ascii="宋体" w:hAnsi="宋体" w:cs="宋体" w:eastAsia="宋体" w:hint="default"/>
          <w:sz w:val="18"/>
          <w:szCs w:val="18"/>
        </w:rPr>
      </w:pPr>
      <w:r>
        <w:rPr>
          <w:rFonts w:ascii="宋体" w:hAnsi="宋体" w:cs="宋体" w:eastAsia="宋体" w:hint="default"/>
          <w:spacing w:val="-2"/>
          <w:sz w:val="18"/>
          <w:szCs w:val="18"/>
        </w:rPr>
        <w:t>公司建立财务报告内部控制的依据为《企业内部控制基本规范》及其配套指引等相关文件和其他内部控制监管要求，并</w:t>
      </w:r>
      <w:r>
        <w:rPr>
          <w:rFonts w:ascii="宋体" w:hAnsi="宋体" w:cs="宋体" w:eastAsia="宋体" w:hint="default"/>
          <w:sz w:val="18"/>
          <w:szCs w:val="18"/>
        </w:rPr>
        <w:t> 结合企业内部控制制度和评价办法开展有关工作。</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1027"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 w:firstLine="360"/>
              <w:jc w:val="both"/>
              <w:rPr>
                <w:rFonts w:ascii="宋体" w:hAnsi="宋体" w:cs="宋体" w:eastAsia="宋体" w:hint="default"/>
                <w:sz w:val="18"/>
                <w:szCs w:val="18"/>
              </w:rPr>
            </w:pPr>
            <w:r>
              <w:rPr>
                <w:rFonts w:ascii="宋体" w:hAnsi="宋体" w:cs="宋体" w:eastAsia="宋体" w:hint="default"/>
                <w:sz w:val="18"/>
                <w:szCs w:val="18"/>
              </w:rPr>
              <w:t>根据公司财务报告内部控制重大缺陷的认定情况，于内部控制评价报告基准日，不存在财务报告内部控制重大缺陷， </w:t>
            </w:r>
            <w:r>
              <w:rPr>
                <w:rFonts w:ascii="宋体" w:hAnsi="宋体" w:cs="宋体" w:eastAsia="宋体" w:hint="default"/>
                <w:spacing w:val="-1"/>
                <w:sz w:val="18"/>
                <w:szCs w:val="18"/>
              </w:rPr>
              <w:t>董事会认为，公司已按照企业内部控制规范体系和相关规定的要求在所有重大方面保持了有效的财务报告内部控制。根据</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公司非财务报告内部控制重大缺陷认定情况，于内部控制评价报告基准日，公司未发现非财务报告内部控制重大缺陷。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公告名称：中国长城计算机深圳股份有限公司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年度内部控制评价报告；披露网</w:t>
            </w:r>
            <w:r>
              <w:rPr>
                <w:rFonts w:ascii="宋体" w:hAnsi="宋体" w:cs="宋体" w:eastAsia="宋体" w:hint="default"/>
                <w:sz w:val="18"/>
                <w:szCs w:val="18"/>
              </w:rPr>
              <w:t> 址：</w:t>
            </w:r>
            <w:hyperlink r:id="rId8">
              <w:r>
                <w:rPr>
                  <w:rFonts w:ascii="Times New Roman" w:hAnsi="Times New Roman" w:cs="Times New Roman" w:eastAsia="Times New Roman" w:hint="default"/>
                  <w:sz w:val="18"/>
                  <w:szCs w:val="18"/>
                </w:rPr>
                <w:t>www.cninfo.com.cn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firstLine="360"/>
              <w:jc w:val="left"/>
              <w:rPr>
                <w:rFonts w:ascii="宋体" w:hAnsi="宋体" w:cs="宋体" w:eastAsia="宋体" w:hint="default"/>
                <w:sz w:val="18"/>
                <w:szCs w:val="18"/>
              </w:rPr>
            </w:pPr>
            <w:r>
              <w:rPr>
                <w:rFonts w:ascii="宋体" w:hAnsi="宋体" w:cs="宋体" w:eastAsia="宋体" w:hint="default"/>
                <w:sz w:val="18"/>
                <w:szCs w:val="18"/>
              </w:rPr>
              <w:t>长城电脑母公司及部分子公司于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日按照《企业内部控制基本规范》和相关规定在所有重大方面保持 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公告名称：中国长城计算机深圳股份有限公司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年度内部控制审计报告；披露网</w:t>
            </w:r>
            <w:r>
              <w:rPr>
                <w:rFonts w:ascii="宋体" w:hAnsi="宋体" w:cs="宋体" w:eastAsia="宋体" w:hint="default"/>
                <w:sz w:val="18"/>
                <w:szCs w:val="18"/>
              </w:rPr>
              <w:t> 址：</w:t>
            </w:r>
            <w:hyperlink r:id="rId8">
              <w:r>
                <w:rPr>
                  <w:rFonts w:ascii="Times New Roman" w:hAnsi="Times New Roman" w:cs="Times New Roman" w:eastAsia="Times New Roman" w:hint="default"/>
                  <w:sz w:val="18"/>
                  <w:szCs w:val="18"/>
                </w:rPr>
                <w:t>www.cninfo.com.cn</w:t>
              </w:r>
            </w:hyperlink>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line="357" w:lineRule="auto" w:before="44"/>
        <w:ind w:left="514" w:right="91" w:hanging="360"/>
        <w:jc w:val="left"/>
        <w:rPr>
          <w:rFonts w:ascii="宋体" w:hAnsi="宋体" w:cs="宋体" w:eastAsia="宋体" w:hint="default"/>
          <w:sz w:val="18"/>
          <w:szCs w:val="18"/>
        </w:rPr>
      </w:pPr>
      <w:r>
        <w:rPr>
          <w:rFonts w:ascii="宋体" w:hAnsi="宋体" w:cs="宋体" w:eastAsia="宋体" w:hint="default"/>
          <w:sz w:val="18"/>
          <w:szCs w:val="18"/>
        </w:rPr>
        <w:t>会计师事务所出具非标准意见的内部控制审计报告的说明 信永中和会计师事务所审计了中国长城计算机深圳股份有限公司及除冠捷科技以外其他子公司截止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日财</w:t>
      </w:r>
    </w:p>
    <w:p>
      <w:pPr>
        <w:spacing w:line="214"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务报告内部控制的有效性，认为前述公司于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日按照《企业内部控制基本规范》和相关规定在所有重大方面保持</w:t>
      </w:r>
    </w:p>
    <w:p>
      <w:pPr>
        <w:spacing w:line="312" w:lineRule="auto" w:before="63"/>
        <w:ind w:left="154" w:right="189" w:firstLine="0"/>
        <w:jc w:val="both"/>
        <w:rPr>
          <w:rFonts w:ascii="宋体" w:hAnsi="宋体" w:cs="宋体" w:eastAsia="宋体" w:hint="default"/>
          <w:sz w:val="18"/>
          <w:szCs w:val="18"/>
        </w:rPr>
      </w:pPr>
      <w:r>
        <w:rPr>
          <w:rFonts w:ascii="宋体" w:hAnsi="宋体" w:cs="宋体" w:eastAsia="宋体" w:hint="default"/>
          <w:spacing w:val="-2"/>
          <w:sz w:val="18"/>
          <w:szCs w:val="18"/>
        </w:rPr>
        <w:t>了有效的财务报告内部控制。同时，其提醒内部控制审计报告使用者关注：冠捷科技系香港及新加坡上市公司，其内部控制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执行香港联合交易所相关规定；由于冠捷科技执行的是</w:t>
      </w:r>
      <w:r>
        <w:rPr>
          <w:rFonts w:ascii="Times New Roman" w:hAnsi="Times New Roman" w:cs="Times New Roman" w:eastAsia="Times New Roman" w:hint="default"/>
          <w:spacing w:val="-1"/>
          <w:sz w:val="18"/>
          <w:szCs w:val="18"/>
        </w:rPr>
        <w:t>COSO</w:t>
      </w:r>
      <w:r>
        <w:rPr>
          <w:rFonts w:ascii="宋体" w:hAnsi="宋体" w:cs="宋体" w:eastAsia="宋体" w:hint="default"/>
          <w:spacing w:val="-1"/>
          <w:sz w:val="18"/>
          <w:szCs w:val="18"/>
        </w:rPr>
        <w:t>内部控制整体框架，且香港联合交易所暂未要求主板上市公司</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执行内部控制审计及对外披露内部控制审计报告，因此冠捷科技未包含在本次内控制审计范围内；本段内容不影响已对长城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电脑母公司及部分子公司财务报告内部控制发表的审计意见。</w:t>
      </w:r>
    </w:p>
    <w:p>
      <w:pPr>
        <w:spacing w:before="63"/>
        <w:ind w:left="154" w:right="0" w:firstLine="0"/>
        <w:jc w:val="both"/>
        <w:rPr>
          <w:rFonts w:ascii="宋体" w:hAnsi="宋体" w:cs="宋体" w:eastAsia="宋体" w:hint="default"/>
          <w:sz w:val="18"/>
          <w:szCs w:val="18"/>
        </w:rPr>
      </w:pPr>
      <w:r>
        <w:rPr>
          <w:rFonts w:ascii="宋体" w:hAnsi="宋体" w:cs="宋体" w:eastAsia="宋体" w:hint="default"/>
          <w:sz w:val="18"/>
          <w:szCs w:val="18"/>
        </w:rPr>
        <w:t>会计师事务所出具的内部控制审计报告与董事会的自我评价报告意见是否一致</w:t>
      </w:r>
    </w:p>
    <w:p>
      <w:pPr>
        <w:spacing w:before="117"/>
        <w:ind w:left="154"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24"/>
          <w:szCs w:val="24"/>
        </w:rPr>
      </w:pPr>
    </w:p>
    <w:p>
      <w:pPr>
        <w:pStyle w:val="Heading3"/>
        <w:spacing w:line="240" w:lineRule="auto"/>
        <w:ind w:right="0"/>
        <w:jc w:val="both"/>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pacing w:val="-7"/>
          <w:sz w:val="18"/>
          <w:szCs w:val="18"/>
        </w:rPr>
        <w:t>公司已定有《年报信息披露重大差错责任追究制度》。报告期内，公司严格执行《年报信息披露重大差错责任追究制度》、</w:t>
      </w:r>
    </w:p>
    <w:p>
      <w:pPr>
        <w:spacing w:line="316" w:lineRule="auto" w:before="76"/>
        <w:ind w:left="153" w:right="191" w:firstLine="0"/>
        <w:jc w:val="both"/>
        <w:rPr>
          <w:rFonts w:ascii="宋体" w:hAnsi="宋体" w:cs="宋体" w:eastAsia="宋体" w:hint="default"/>
          <w:sz w:val="18"/>
          <w:szCs w:val="18"/>
        </w:rPr>
      </w:pPr>
      <w:r>
        <w:rPr>
          <w:rFonts w:ascii="宋体" w:hAnsi="宋体" w:cs="宋体" w:eastAsia="宋体" w:hint="default"/>
          <w:spacing w:val="-2"/>
          <w:sz w:val="18"/>
          <w:szCs w:val="18"/>
        </w:rPr>
        <w:t>《信息披露管理制度》等各项规定，不断强化信息披露责任意识，提高年报信息披露质量，未发生重大会计差错更正、重大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遗漏信息补充以及业绩预告修正等情况。</w:t>
      </w:r>
    </w:p>
    <w:p>
      <w:pPr>
        <w:spacing w:after="0" w:line="316" w:lineRule="auto"/>
        <w:jc w:val="both"/>
        <w:rPr>
          <w:rFonts w:ascii="宋体" w:hAnsi="宋体" w:cs="宋体" w:eastAsia="宋体" w:hint="default"/>
          <w:sz w:val="18"/>
          <w:szCs w:val="18"/>
        </w:rPr>
        <w:sectPr>
          <w:pgSz w:w="11910" w:h="16840"/>
          <w:pgMar w:header="877" w:footer="982" w:top="110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151"/>
        <w:jc w:val="center"/>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XYZH/2014SZA1005</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谭小青、夏伟</w:t>
            </w:r>
          </w:p>
        </w:tc>
      </w:tr>
    </w:tbl>
    <w:p>
      <w:pPr>
        <w:spacing w:line="240" w:lineRule="auto" w:before="2"/>
        <w:rPr>
          <w:rFonts w:ascii="宋体" w:hAnsi="宋体" w:cs="宋体" w:eastAsia="宋体" w:hint="default"/>
          <w:b/>
          <w:bCs/>
          <w:sz w:val="18"/>
          <w:szCs w:val="18"/>
        </w:rPr>
      </w:pPr>
    </w:p>
    <w:p>
      <w:pPr>
        <w:pStyle w:val="Heading3"/>
        <w:spacing w:line="468" w:lineRule="auto" w:before="26"/>
        <w:ind w:right="6638"/>
        <w:jc w:val="left"/>
        <w:rPr>
          <w:b w:val="0"/>
          <w:bCs w:val="0"/>
        </w:rPr>
      </w:pPr>
      <w:r>
        <w:rPr/>
        <w:t>二、经审计财务报表（附后）</w:t>
      </w:r>
      <w:r>
        <w:rPr>
          <w:spacing w:val="1"/>
          <w:w w:val="99"/>
        </w:rPr>
        <w:t> </w:t>
      </w:r>
      <w:r>
        <w:rPr/>
        <w:t>三、财务报表附注（附后）</w:t>
      </w:r>
      <w:r>
        <w:rPr>
          <w:b w:val="0"/>
          <w:bCs w:val="0"/>
        </w:rPr>
      </w:r>
    </w:p>
    <w:p>
      <w:pPr>
        <w:spacing w:line="240" w:lineRule="auto" w:before="3"/>
        <w:rPr>
          <w:rFonts w:ascii="宋体" w:hAnsi="宋体" w:cs="宋体" w:eastAsia="宋体" w:hint="default"/>
          <w:b/>
          <w:bCs/>
          <w:sz w:val="20"/>
          <w:szCs w:val="20"/>
        </w:rPr>
      </w:pPr>
    </w:p>
    <w:p>
      <w:pPr>
        <w:pStyle w:val="Heading1"/>
        <w:spacing w:line="240" w:lineRule="auto" w:before="0"/>
        <w:ind w:left="151" w:right="151"/>
        <w:jc w:val="center"/>
        <w:rPr>
          <w:b w:val="0"/>
          <w:bCs w:val="0"/>
        </w:rPr>
      </w:pPr>
      <w:bookmarkStart w:name="_TOC_250000" w:id="12"/>
      <w:r>
        <w:rPr/>
        <w:t>第十二节</w:t>
      </w:r>
      <w:r>
        <w:rPr>
          <w:spacing w:val="-9"/>
        </w:rPr>
        <w:t> </w:t>
      </w:r>
      <w:r>
        <w:rPr/>
        <w:t>备查文件目录</w:t>
      </w:r>
      <w:bookmarkEnd w:id="12"/>
      <w:r>
        <w:rPr>
          <w:b w:val="0"/>
          <w:bCs w:val="0"/>
        </w:rPr>
      </w:r>
    </w:p>
    <w:p>
      <w:pPr>
        <w:spacing w:line="240" w:lineRule="auto" w:before="8"/>
        <w:rPr>
          <w:rFonts w:ascii="宋体" w:hAnsi="宋体" w:cs="宋体" w:eastAsia="宋体" w:hint="default"/>
          <w:b/>
          <w:bCs/>
          <w:sz w:val="42"/>
          <w:szCs w:val="42"/>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（一）载有公司负责人、主管会计工作负责人、会计机构负责人（会计主管人员）签名并盖章的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年度财务报表；</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（二）载有会计师事务所盖章、注册会计师签名并盖章的审计报告原件；</w:t>
      </w:r>
    </w:p>
    <w:p>
      <w:pPr>
        <w:spacing w:before="76"/>
        <w:ind w:left="514" w:right="0" w:firstLine="0"/>
        <w:jc w:val="left"/>
        <w:rPr>
          <w:rFonts w:ascii="宋体" w:hAnsi="宋体" w:cs="宋体" w:eastAsia="宋体" w:hint="default"/>
          <w:sz w:val="18"/>
          <w:szCs w:val="18"/>
        </w:rPr>
      </w:pPr>
      <w:r>
        <w:rPr>
          <w:rFonts w:ascii="宋体" w:hAnsi="宋体" w:cs="宋体" w:eastAsia="宋体" w:hint="default"/>
          <w:sz w:val="18"/>
          <w:szCs w:val="18"/>
        </w:rPr>
        <w:t>（三）报告期内在《中国证券报》、《证券时报》、《上海证券报》公开披露过的公司所有文件正本及公告原稿。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08" w:lineRule="auto" w:before="123"/>
        <w:ind w:left="6642" w:right="151" w:firstLine="0"/>
        <w:jc w:val="center"/>
        <w:rPr>
          <w:rFonts w:ascii="宋体" w:hAnsi="宋体" w:cs="宋体" w:eastAsia="宋体" w:hint="default"/>
          <w:sz w:val="21"/>
          <w:szCs w:val="21"/>
        </w:rPr>
      </w:pPr>
      <w:r>
        <w:rPr>
          <w:rFonts w:ascii="宋体" w:hAnsi="宋体" w:cs="宋体" w:eastAsia="宋体" w:hint="default"/>
          <w:sz w:val="21"/>
          <w:szCs w:val="21"/>
        </w:rPr>
        <w:t>中国长城计算机深圳股份有限公司 董事会</w:t>
      </w:r>
    </w:p>
    <w:p>
      <w:pPr>
        <w:spacing w:before="46"/>
        <w:ind w:left="0" w:right="991" w:firstLine="0"/>
        <w:jc w:val="right"/>
        <w:rPr>
          <w:rFonts w:ascii="宋体" w:hAnsi="宋体" w:cs="宋体" w:eastAsia="宋体" w:hint="default"/>
          <w:sz w:val="21"/>
          <w:szCs w:val="21"/>
        </w:rPr>
      </w:pPr>
      <w:r>
        <w:rPr>
          <w:rFonts w:ascii="宋体" w:hAnsi="宋体" w:cs="宋体" w:eastAsia="宋体" w:hint="default"/>
          <w:sz w:val="21"/>
          <w:szCs w:val="21"/>
        </w:rPr>
        <w:t>二〇一五年四月</w:t>
      </w:r>
    </w:p>
    <w:p>
      <w:pPr>
        <w:spacing w:after="0"/>
        <w:jc w:val="right"/>
        <w:rPr>
          <w:rFonts w:ascii="宋体" w:hAnsi="宋体" w:cs="宋体" w:eastAsia="宋体" w:hint="default"/>
          <w:sz w:val="21"/>
          <w:szCs w:val="21"/>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460" w:lineRule="auto" w:before="155"/>
        <w:ind w:left="1863" w:right="1859"/>
        <w:jc w:val="center"/>
        <w:rPr>
          <w:rFonts w:ascii="黑体" w:hAnsi="黑体" w:cs="黑体" w:eastAsia="黑体" w:hint="default"/>
          <w:b w:val="0"/>
          <w:bCs w:val="0"/>
        </w:rPr>
      </w:pPr>
      <w:r>
        <w:rPr>
          <w:rFonts w:ascii="黑体" w:hAnsi="黑体" w:cs="黑体" w:eastAsia="黑体" w:hint="default"/>
          <w:spacing w:val="38"/>
        </w:rPr>
        <w:t>中国长城计算机深圳股份有限公司</w:t>
      </w:r>
      <w:r>
        <w:rPr>
          <w:rFonts w:ascii="黑体" w:hAnsi="黑体" w:cs="黑体" w:eastAsia="黑体" w:hint="default"/>
          <w:spacing w:val="-100"/>
        </w:rPr>
        <w:t> </w:t>
      </w:r>
      <w:r>
        <w:rPr>
          <w:rFonts w:ascii="黑体" w:hAnsi="黑体" w:cs="黑体" w:eastAsia="黑体" w:hint="default"/>
          <w:spacing w:val="15"/>
        </w:rPr>
        <w:t>2014</w:t>
      </w:r>
      <w:r>
        <w:rPr>
          <w:rFonts w:ascii="黑体" w:hAnsi="黑体" w:cs="黑体" w:eastAsia="黑体" w:hint="default"/>
          <w:spacing w:val="-44"/>
        </w:rPr>
        <w:t> </w:t>
      </w:r>
      <w:r>
        <w:rPr>
          <w:rFonts w:ascii="黑体" w:hAnsi="黑体" w:cs="黑体" w:eastAsia="黑体" w:hint="default"/>
        </w:rPr>
        <w:t>年</w:t>
      </w:r>
      <w:r>
        <w:rPr>
          <w:rFonts w:ascii="黑体" w:hAnsi="黑体" w:cs="黑体" w:eastAsia="黑体" w:hint="default"/>
          <w:spacing w:val="-103"/>
        </w:rPr>
        <w:t> </w:t>
      </w:r>
      <w:r>
        <w:rPr>
          <w:rFonts w:ascii="黑体" w:hAnsi="黑体" w:cs="黑体" w:eastAsia="黑体" w:hint="default"/>
        </w:rPr>
        <w:t>度</w:t>
      </w:r>
      <w:r>
        <w:rPr>
          <w:rFonts w:ascii="黑体" w:hAnsi="黑体" w:cs="黑体" w:eastAsia="黑体" w:hint="default"/>
          <w:b w:val="0"/>
          <w:bCs w:val="0"/>
        </w:rPr>
      </w:r>
    </w:p>
    <w:p>
      <w:pPr>
        <w:pStyle w:val="Heading2"/>
        <w:spacing w:line="240" w:lineRule="auto" w:before="80"/>
        <w:ind w:left="1541" w:right="1539"/>
        <w:jc w:val="center"/>
        <w:rPr>
          <w:rFonts w:ascii="黑体" w:hAnsi="黑体" w:cs="黑体" w:eastAsia="黑体" w:hint="default"/>
          <w:b w:val="0"/>
          <w:bCs w:val="0"/>
        </w:rPr>
      </w:pPr>
      <w:r>
        <w:rPr>
          <w:rFonts w:ascii="黑体" w:hAnsi="黑体" w:cs="黑体" w:eastAsia="黑体" w:hint="default"/>
          <w:spacing w:val="31"/>
        </w:rPr>
        <w:t>审计报告</w:t>
      </w:r>
      <w:r>
        <w:rPr>
          <w:rFonts w:ascii="黑体" w:hAnsi="黑体" w:cs="黑体" w:eastAsia="黑体" w:hint="default"/>
          <w:spacing w:val="-99"/>
        </w:rPr>
        <w:t> </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4"/>
          <w:szCs w:val="24"/>
        </w:rPr>
      </w:pPr>
    </w:p>
    <w:tbl>
      <w:tblPr>
        <w:tblW w:w="0" w:type="auto"/>
        <w:jc w:val="left"/>
        <w:tblInd w:w="746" w:type="dxa"/>
        <w:tblLayout w:type="fixed"/>
        <w:tblCellMar>
          <w:top w:w="0" w:type="dxa"/>
          <w:left w:w="0" w:type="dxa"/>
          <w:bottom w:w="0" w:type="dxa"/>
          <w:right w:w="0" w:type="dxa"/>
        </w:tblCellMar>
        <w:tblLook w:val="01E0"/>
      </w:tblPr>
      <w:tblGrid>
        <w:gridCol w:w="4434"/>
        <w:gridCol w:w="2394"/>
      </w:tblGrid>
      <w:tr>
        <w:trPr>
          <w:trHeight w:val="494"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索引</w:t>
            </w:r>
            <w:r>
              <w:rPr>
                <w:rFonts w:ascii="黑体" w:hAnsi="黑体" w:cs="黑体" w:eastAsia="黑体" w:hint="default"/>
                <w:sz w:val="24"/>
                <w:szCs w:val="24"/>
              </w:rPr>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1"/>
              <w:jc w:val="right"/>
              <w:rPr>
                <w:rFonts w:ascii="黑体" w:hAnsi="黑体" w:cs="黑体" w:eastAsia="黑体" w:hint="default"/>
                <w:sz w:val="24"/>
                <w:szCs w:val="24"/>
              </w:rPr>
            </w:pPr>
            <w:r>
              <w:rPr>
                <w:rFonts w:ascii="黑体" w:hAnsi="黑体" w:cs="黑体" w:eastAsia="黑体" w:hint="default"/>
                <w:b/>
                <w:bCs/>
                <w:sz w:val="24"/>
                <w:szCs w:val="24"/>
              </w:rPr>
              <w:t>页码</w:t>
            </w:r>
            <w:r>
              <w:rPr>
                <w:rFonts w:ascii="黑体" w:hAnsi="黑体" w:cs="黑体" w:eastAsia="黑体" w:hint="default"/>
                <w:sz w:val="24"/>
                <w:szCs w:val="24"/>
              </w:rPr>
            </w:r>
          </w:p>
        </w:tc>
      </w:tr>
      <w:tr>
        <w:trPr>
          <w:trHeight w:val="548"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黑体" w:hAnsi="黑体" w:cs="黑体" w:eastAsia="黑体" w:hint="default"/>
                <w:sz w:val="24"/>
                <w:szCs w:val="24"/>
              </w:rPr>
              <w:t>审计报告</w:t>
            </w:r>
          </w:p>
        </w:tc>
        <w:tc>
          <w:tcPr>
            <w:tcW w:w="2394" w:type="dxa"/>
            <w:tcBorders>
              <w:top w:val="nil" w:sz="6" w:space="0" w:color="auto"/>
              <w:left w:val="nil" w:sz="6" w:space="0" w:color="auto"/>
              <w:bottom w:val="nil" w:sz="6" w:space="0" w:color="auto"/>
              <w:right w:val="nil" w:sz="6" w:space="0" w:color="auto"/>
            </w:tcBorders>
          </w:tcPr>
          <w:p>
            <w:pPr/>
          </w:p>
        </w:tc>
      </w:tr>
      <w:tr>
        <w:trPr>
          <w:trHeight w:val="548"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公司财务报告</w:t>
            </w:r>
          </w:p>
        </w:tc>
        <w:tc>
          <w:tcPr>
            <w:tcW w:w="2394" w:type="dxa"/>
            <w:tcBorders>
              <w:top w:val="nil" w:sz="6" w:space="0" w:color="auto"/>
              <w:left w:val="nil" w:sz="6" w:space="0" w:color="auto"/>
              <w:bottom w:val="nil" w:sz="6" w:space="0" w:color="auto"/>
              <w:right w:val="nil" w:sz="6" w:space="0" w:color="auto"/>
            </w:tcBorders>
          </w:tcPr>
          <w:p>
            <w:pPr/>
          </w:p>
        </w:tc>
      </w:tr>
      <w:tr>
        <w:trPr>
          <w:trHeight w:val="548"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80"/>
              <w:ind w:left="35" w:right="0"/>
              <w:jc w:val="left"/>
              <w:rPr>
                <w:rFonts w:ascii="黑体" w:hAnsi="黑体" w:cs="黑体" w:eastAsia="黑体" w:hint="default"/>
                <w:sz w:val="24"/>
                <w:szCs w:val="24"/>
              </w:rPr>
            </w:pPr>
            <w:r>
              <w:rPr>
                <w:rFonts w:ascii="黑体" w:hAnsi="黑体" w:cs="黑体" w:eastAsia="黑体" w:hint="default"/>
                <w:sz w:val="24"/>
                <w:szCs w:val="24"/>
              </w:rPr>
              <w:t>—</w:t>
              <w:tab/>
              <w:t>合并资产负债表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1-2</w:t>
            </w:r>
          </w:p>
        </w:tc>
      </w:tr>
      <w:tr>
        <w:trPr>
          <w:trHeight w:val="548"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80"/>
              <w:ind w:left="35" w:right="0"/>
              <w:jc w:val="left"/>
              <w:rPr>
                <w:rFonts w:ascii="黑体" w:hAnsi="黑体" w:cs="黑体" w:eastAsia="黑体" w:hint="default"/>
                <w:sz w:val="24"/>
                <w:szCs w:val="24"/>
              </w:rPr>
            </w:pPr>
            <w:r>
              <w:rPr>
                <w:rFonts w:ascii="黑体" w:hAnsi="黑体" w:cs="黑体" w:eastAsia="黑体" w:hint="default"/>
                <w:sz w:val="24"/>
                <w:szCs w:val="24"/>
              </w:rPr>
              <w:t>—</w:t>
              <w:tab/>
              <w:t>母公司资产负债表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3-4</w:t>
            </w:r>
          </w:p>
        </w:tc>
      </w:tr>
      <w:tr>
        <w:trPr>
          <w:trHeight w:val="548"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w:t>
              <w:tab/>
              <w:t>合并利润表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5</w:t>
            </w:r>
          </w:p>
        </w:tc>
      </w:tr>
      <w:tr>
        <w:trPr>
          <w:trHeight w:val="548"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80"/>
              <w:ind w:left="35" w:right="0"/>
              <w:jc w:val="left"/>
              <w:rPr>
                <w:rFonts w:ascii="黑体" w:hAnsi="黑体" w:cs="黑体" w:eastAsia="黑体" w:hint="default"/>
                <w:sz w:val="24"/>
                <w:szCs w:val="24"/>
              </w:rPr>
            </w:pPr>
            <w:r>
              <w:rPr>
                <w:rFonts w:ascii="黑体" w:hAnsi="黑体" w:cs="黑体" w:eastAsia="黑体" w:hint="default"/>
                <w:sz w:val="24"/>
                <w:szCs w:val="24"/>
              </w:rPr>
              <w:t>—</w:t>
              <w:tab/>
              <w:t>母公司利润表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6</w:t>
            </w:r>
          </w:p>
        </w:tc>
      </w:tr>
      <w:tr>
        <w:trPr>
          <w:trHeight w:val="548"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80"/>
              <w:ind w:left="35" w:right="0"/>
              <w:jc w:val="left"/>
              <w:rPr>
                <w:rFonts w:ascii="黑体" w:hAnsi="黑体" w:cs="黑体" w:eastAsia="黑体" w:hint="default"/>
                <w:sz w:val="24"/>
                <w:szCs w:val="24"/>
              </w:rPr>
            </w:pPr>
            <w:r>
              <w:rPr>
                <w:rFonts w:ascii="黑体" w:hAnsi="黑体" w:cs="黑体" w:eastAsia="黑体" w:hint="default"/>
                <w:sz w:val="24"/>
                <w:szCs w:val="24"/>
              </w:rPr>
              <w:t>—</w:t>
              <w:tab/>
              <w:t>合并现金流量表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7</w:t>
            </w:r>
          </w:p>
        </w:tc>
      </w:tr>
      <w:tr>
        <w:trPr>
          <w:trHeight w:val="548"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w:t>
              <w:tab/>
              <w:t>母公司现金流量表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8</w:t>
            </w:r>
          </w:p>
        </w:tc>
      </w:tr>
      <w:tr>
        <w:trPr>
          <w:trHeight w:val="548"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80"/>
              <w:ind w:left="35" w:right="0"/>
              <w:jc w:val="left"/>
              <w:rPr>
                <w:rFonts w:ascii="黑体" w:hAnsi="黑体" w:cs="黑体" w:eastAsia="黑体" w:hint="default"/>
                <w:sz w:val="24"/>
                <w:szCs w:val="24"/>
              </w:rPr>
            </w:pPr>
            <w:r>
              <w:rPr>
                <w:rFonts w:ascii="黑体" w:hAnsi="黑体" w:cs="黑体" w:eastAsia="黑体" w:hint="default"/>
                <w:sz w:val="24"/>
                <w:szCs w:val="24"/>
              </w:rPr>
              <w:t>—</w:t>
              <w:tab/>
              <w:t>合并股东权益变动表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9-10</w:t>
            </w:r>
          </w:p>
        </w:tc>
      </w:tr>
      <w:tr>
        <w:trPr>
          <w:trHeight w:val="548"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80"/>
              <w:ind w:left="35" w:right="0"/>
              <w:jc w:val="left"/>
              <w:rPr>
                <w:rFonts w:ascii="黑体" w:hAnsi="黑体" w:cs="黑体" w:eastAsia="黑体" w:hint="default"/>
                <w:sz w:val="24"/>
                <w:szCs w:val="24"/>
              </w:rPr>
            </w:pPr>
            <w:r>
              <w:rPr>
                <w:rFonts w:ascii="黑体" w:hAnsi="黑体" w:cs="黑体" w:eastAsia="黑体" w:hint="default"/>
                <w:sz w:val="24"/>
                <w:szCs w:val="24"/>
              </w:rPr>
              <w:t>—</w:t>
              <w:tab/>
              <w:t>母公司股东权益变动表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11-12</w:t>
            </w:r>
          </w:p>
        </w:tc>
      </w:tr>
      <w:tr>
        <w:trPr>
          <w:trHeight w:val="548"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w:t>
              <w:tab/>
              <w:t>财务报表附注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13-121</w:t>
            </w:r>
          </w:p>
        </w:tc>
      </w:tr>
      <w:tr>
        <w:trPr>
          <w:trHeight w:val="494"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80"/>
              <w:ind w:left="35" w:right="0"/>
              <w:jc w:val="left"/>
              <w:rPr>
                <w:rFonts w:ascii="黑体" w:hAnsi="黑体" w:cs="黑体" w:eastAsia="黑体" w:hint="default"/>
                <w:sz w:val="24"/>
                <w:szCs w:val="24"/>
              </w:rPr>
            </w:pPr>
            <w:r>
              <w:rPr>
                <w:rFonts w:ascii="黑体" w:hAnsi="黑体" w:cs="黑体" w:eastAsia="黑体" w:hint="default"/>
                <w:sz w:val="24"/>
                <w:szCs w:val="24"/>
              </w:rPr>
              <w:t>—</w:t>
              <w:tab/>
              <w:t>财务报表补充资料</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122-126</w:t>
            </w:r>
          </w:p>
        </w:tc>
      </w:tr>
    </w:tbl>
    <w:p>
      <w:pPr>
        <w:spacing w:after="0" w:line="240" w:lineRule="auto"/>
        <w:jc w:val="right"/>
        <w:rPr>
          <w:rFonts w:ascii="黑体" w:hAnsi="黑体" w:cs="黑体" w:eastAsia="黑体" w:hint="default"/>
          <w:sz w:val="24"/>
          <w:szCs w:val="24"/>
        </w:rPr>
        <w:sectPr>
          <w:headerReference w:type="default" r:id="rId19"/>
          <w:footerReference w:type="default" r:id="rId20"/>
          <w:pgSz w:w="11910" w:h="16840"/>
          <w:pgMar w:header="0" w:footer="0" w:top="1600" w:bottom="280" w:left="1680" w:right="1680"/>
        </w:sectPr>
      </w:pPr>
    </w:p>
    <w:p>
      <w:pPr>
        <w:spacing w:line="319" w:lineRule="exact" w:before="0"/>
        <w:ind w:left="2802" w:right="-7" w:firstLine="0"/>
        <w:jc w:val="left"/>
        <w:rPr>
          <w:rFonts w:ascii="Arial" w:hAnsi="Arial" w:cs="Arial" w:eastAsia="Arial" w:hint="default"/>
          <w:sz w:val="15"/>
          <w:szCs w:val="15"/>
        </w:rPr>
      </w:pPr>
      <w:r>
        <w:rPr/>
        <w:pict>
          <v:group style="position:absolute;margin-left:55.5pt;margin-top:3.77pt;width:2.25pt;height:78.4pt;mso-position-horizontal-relative:page;mso-position-vertical-relative:paragraph;z-index:1672" coordorigin="1110,75" coordsize="45,1568">
            <v:group style="position:absolute;left:1132;top:98;width:2;height:701" coordorigin="1132,98" coordsize="2,701">
              <v:shape style="position:absolute;left:1132;top:98;width:2;height:701" coordorigin="1132,98" coordsize="0,701" path="m1132,98l1132,798e" filled="false" stroked="true" strokeweight="2.220pt" strokecolor="#000000">
                <v:path arrowok="t"/>
              </v:shape>
            </v:group>
            <v:group style="position:absolute;left:1132;top:798;width:2;height:132" coordorigin="1132,798" coordsize="2,132">
              <v:shape style="position:absolute;left:1132;top:798;width:2;height:132" coordorigin="1132,798" coordsize="0,132" path="m1132,798l1132,930e" filled="false" stroked="true" strokeweight="2.220pt" strokecolor="#000000">
                <v:path arrowok="t"/>
              </v:shape>
            </v:group>
            <v:group style="position:absolute;left:1132;top:930;width:2;height:690" coordorigin="1132,930" coordsize="2,690">
              <v:shape style="position:absolute;left:1132;top:930;width:2;height:690" coordorigin="1132,930" coordsize="0,690" path="m1132,930l1132,1620e" filled="false" stroked="true" strokeweight="2.220pt" strokecolor="#000000">
                <v:path arrowok="t"/>
              </v:shape>
            </v:group>
            <w10:wrap type="none"/>
          </v:group>
        </w:pict>
      </w:r>
      <w:r>
        <w:rPr/>
        <w:pict>
          <v:group style="position:absolute;margin-left:183.839996pt;margin-top:3.77pt;width:2.25pt;height:78.4pt;mso-position-horizontal-relative:page;mso-position-vertical-relative:paragraph;z-index:1696" coordorigin="3677,75" coordsize="45,1568">
            <v:group style="position:absolute;left:3699;top:98;width:2;height:701" coordorigin="3699,98" coordsize="2,701">
              <v:shape style="position:absolute;left:3699;top:98;width:2;height:701" coordorigin="3699,98" coordsize="0,701" path="m3699,98l3699,798e" filled="false" stroked="true" strokeweight="2.220pt" strokecolor="#000000">
                <v:path arrowok="t"/>
              </v:shape>
            </v:group>
            <v:group style="position:absolute;left:3699;top:798;width:2;height:132" coordorigin="3699,798" coordsize="2,132">
              <v:shape style="position:absolute;left:3699;top:798;width:2;height:132" coordorigin="3699,798" coordsize="0,132" path="m3699,798l3699,930e" filled="false" stroked="true" strokeweight="2.220pt" strokecolor="#000000">
                <v:path arrowok="t"/>
              </v:shape>
            </v:group>
            <v:group style="position:absolute;left:3699;top:930;width:2;height:690" coordorigin="3699,930" coordsize="2,690">
              <v:shape style="position:absolute;left:3699;top:930;width:2;height:690" coordorigin="3699,930" coordsize="0,690" path="m3699,930l3699,1620e" filled="false" stroked="true" strokeweight="2.220pt" strokecolor="#000000">
                <v:path arrowok="t"/>
              </v:shape>
            </v:group>
            <w10:wrap type="none"/>
          </v:group>
        </w:pict>
      </w:r>
      <w:r>
        <w:rPr/>
        <w:pict>
          <v:group style="position:absolute;margin-left:312.239990pt;margin-top:4.64001pt;width:.5pt;height:76.650pt;mso-position-horizontal-relative:page;mso-position-vertical-relative:paragraph;z-index:-1157056" coordorigin="6245,93" coordsize="10,1533">
            <v:group style="position:absolute;left:6250;top:98;width:2;height:701" coordorigin="6250,98" coordsize="2,701">
              <v:shape style="position:absolute;left:6250;top:98;width:2;height:701" coordorigin="6250,98" coordsize="0,701" path="m6250,98l6250,798e" filled="false" stroked="true" strokeweight=".47998pt" strokecolor="#003365">
                <v:path arrowok="t"/>
              </v:shape>
            </v:group>
            <v:group style="position:absolute;left:6250;top:798;width:2;height:132" coordorigin="6250,798" coordsize="2,132">
              <v:shape style="position:absolute;left:6250;top:798;width:2;height:132" coordorigin="6250,798" coordsize="0,132" path="m6250,798l6250,930e" filled="false" stroked="true" strokeweight=".47998pt" strokecolor="#000000">
                <v:path arrowok="t"/>
              </v:shape>
            </v:group>
            <v:group style="position:absolute;left:6250;top:930;width:2;height:690" coordorigin="6250,930" coordsize="2,690">
              <v:shape style="position:absolute;left:6250;top:930;width:2;height:690" coordorigin="6250,930" coordsize="0,690" path="m6250,930l6250,1620e" filled="false" stroked="true" strokeweight=".47998pt" strokecolor="#000000">
                <v:path arrowok="t"/>
              </v:shape>
            </v:group>
            <w10:wrap type="none"/>
          </v:group>
        </w:pict>
      </w:r>
      <w:r>
        <w:rPr/>
        <w:pict>
          <v:group style="position:absolute;margin-left:439.73999pt;margin-top:4.64001pt;width:.5pt;height:76.650pt;mso-position-horizontal-relative:page;mso-position-vertical-relative:paragraph;z-index:-1157032" coordorigin="8795,93" coordsize="10,1533">
            <v:group style="position:absolute;left:8800;top:98;width:2;height:701" coordorigin="8800,98" coordsize="2,701">
              <v:shape style="position:absolute;left:8800;top:98;width:2;height:701" coordorigin="8800,98" coordsize="0,701" path="m8800,98l8800,798e" filled="false" stroked="true" strokeweight=".47998pt" strokecolor="#000000">
                <v:path arrowok="t"/>
              </v:shape>
            </v:group>
            <v:group style="position:absolute;left:8800;top:798;width:2;height:132" coordorigin="8800,798" coordsize="2,132">
              <v:shape style="position:absolute;left:8800;top:798;width:2;height:132" coordorigin="8800,798" coordsize="0,132" path="m8800,798l8800,930e" filled="false" stroked="true" strokeweight=".47998pt" strokecolor="#000000">
                <v:path arrowok="t"/>
              </v:shape>
            </v:group>
            <v:group style="position:absolute;left:8800;top:930;width:2;height:690" coordorigin="8800,930" coordsize="2,690">
              <v:shape style="position:absolute;left:8800;top:930;width:2;height:690" coordorigin="8800,930" coordsize="0,690" path="m8800,930l8800,1620e" filled="false" stroked="true" strokeweight=".47998pt" strokecolor="#000000">
                <v:path arrowok="t"/>
              </v:shape>
            </v:group>
            <w10:wrap type="none"/>
          </v:group>
        </w:pict>
      </w:r>
      <w:r>
        <w:rPr/>
        <w:pict>
          <v:shape style="position:absolute;margin-left:64.739998pt;margin-top:9.499695pt;width:111.53997pt;height:66.359985pt;mso-position-horizontal-relative:page;mso-position-vertical-relative:paragraph;z-index:1768" type="#_x0000_t75" stroked="false">
            <v:imagedata r:id="rId23" o:title=""/>
          </v:shape>
        </w:pict>
      </w:r>
      <w:r>
        <w:rPr>
          <w:rFonts w:ascii="宋体" w:hAnsi="宋体" w:cs="宋体" w:eastAsia="宋体" w:hint="default"/>
          <w:spacing w:val="6"/>
          <w:w w:val="90"/>
          <w:position w:val="-3"/>
          <w:sz w:val="28"/>
          <w:szCs w:val="28"/>
        </w:rPr>
        <w:t>信永中和会计师事务所 </w:t>
      </w:r>
      <w:r>
        <w:rPr>
          <w:rFonts w:ascii="宋体" w:hAnsi="宋体" w:cs="宋体" w:eastAsia="宋体" w:hint="default"/>
          <w:spacing w:val="40"/>
          <w:w w:val="90"/>
          <w:sz w:val="18"/>
          <w:szCs w:val="18"/>
        </w:rPr>
        <w:t>北京市东城区朝阳门北大</w:t>
      </w:r>
      <w:r>
        <w:rPr>
          <w:rFonts w:ascii="宋体" w:hAnsi="宋体" w:cs="宋体" w:eastAsia="宋体" w:hint="default"/>
          <w:spacing w:val="62"/>
          <w:w w:val="90"/>
          <w:sz w:val="18"/>
          <w:szCs w:val="18"/>
        </w:rPr>
        <w:t> </w:t>
      </w:r>
      <w:r>
        <w:rPr>
          <w:rFonts w:ascii="宋体" w:hAnsi="宋体" w:cs="宋体" w:eastAsia="宋体" w:hint="default"/>
          <w:w w:val="90"/>
          <w:position w:val="3"/>
          <w:sz w:val="15"/>
          <w:szCs w:val="15"/>
        </w:rPr>
        <w:t>联系电话</w:t>
      </w:r>
      <w:r>
        <w:rPr>
          <w:rFonts w:ascii="Arial" w:hAnsi="Arial" w:cs="Arial" w:eastAsia="Arial" w:hint="default"/>
          <w:w w:val="90"/>
          <w:position w:val="3"/>
          <w:sz w:val="15"/>
          <w:szCs w:val="15"/>
        </w:rPr>
        <w:t>:</w:t>
      </w:r>
      <w:r>
        <w:rPr>
          <w:rFonts w:ascii="Arial" w:hAnsi="Arial" w:cs="Arial" w:eastAsia="Arial" w:hint="default"/>
          <w:w w:val="90"/>
          <w:sz w:val="15"/>
          <w:szCs w:val="15"/>
        </w:rPr>
      </w:r>
    </w:p>
    <w:p>
      <w:pPr>
        <w:spacing w:before="109"/>
        <w:ind w:left="244" w:right="0" w:firstLine="0"/>
        <w:jc w:val="left"/>
        <w:rPr>
          <w:rFonts w:ascii="Arial" w:hAnsi="Arial" w:cs="Arial" w:eastAsia="Arial" w:hint="default"/>
          <w:sz w:val="15"/>
          <w:szCs w:val="15"/>
        </w:rPr>
      </w:pPr>
      <w:r>
        <w:rPr/>
        <w:br w:type="column"/>
      </w:r>
      <w:r>
        <w:rPr>
          <w:rFonts w:ascii="Arial"/>
          <w:sz w:val="15"/>
        </w:rPr>
        <w:t>+86(010)6554</w:t>
      </w:r>
      <w:r>
        <w:rPr>
          <w:rFonts w:ascii="Arial"/>
          <w:spacing w:val="-9"/>
          <w:sz w:val="15"/>
        </w:rPr>
        <w:t> </w:t>
      </w:r>
      <w:r>
        <w:rPr>
          <w:rFonts w:ascii="Arial"/>
          <w:sz w:val="15"/>
        </w:rPr>
        <w:t>2288</w:t>
      </w:r>
    </w:p>
    <w:p>
      <w:pPr>
        <w:spacing w:after="0"/>
        <w:jc w:val="left"/>
        <w:rPr>
          <w:rFonts w:ascii="Arial" w:hAnsi="Arial" w:cs="Arial" w:eastAsia="Arial" w:hint="default"/>
          <w:sz w:val="15"/>
          <w:szCs w:val="15"/>
        </w:rPr>
        <w:sectPr>
          <w:headerReference w:type="default" r:id="rId21"/>
          <w:footerReference w:type="default" r:id="rId22"/>
          <w:pgSz w:w="11910" w:h="16840"/>
          <w:pgMar w:header="0" w:footer="0" w:top="680" w:bottom="280" w:left="1000" w:right="720"/>
          <w:cols w:num="2" w:equalWidth="0">
            <w:col w:w="8471" w:space="40"/>
            <w:col w:w="1679"/>
          </w:cols>
        </w:sectPr>
      </w:pPr>
    </w:p>
    <w:p>
      <w:pPr>
        <w:spacing w:line="216" w:lineRule="exact" w:before="0"/>
        <w:ind w:left="0" w:right="1648" w:firstLine="0"/>
        <w:jc w:val="right"/>
        <w:rPr>
          <w:rFonts w:ascii="宋体" w:hAnsi="宋体" w:cs="宋体" w:eastAsia="宋体" w:hint="default"/>
          <w:sz w:val="18"/>
          <w:szCs w:val="18"/>
        </w:rPr>
      </w:pPr>
      <w:r>
        <w:rPr>
          <w:rFonts w:ascii="宋体" w:hAnsi="宋体" w:cs="宋体" w:eastAsia="宋体" w:hint="default"/>
          <w:sz w:val="18"/>
          <w:szCs w:val="18"/>
        </w:rPr>
        <w:t>街</w:t>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70"/>
          <w:sz w:val="18"/>
          <w:szCs w:val="18"/>
        </w:rPr>
        <w:t> </w:t>
      </w:r>
      <w:r>
        <w:rPr>
          <w:rFonts w:ascii="宋体" w:hAnsi="宋体" w:cs="宋体" w:eastAsia="宋体" w:hint="default"/>
          <w:sz w:val="18"/>
          <w:szCs w:val="18"/>
        </w:rPr>
        <w:t>号</w:t>
      </w:r>
      <w:r>
        <w:rPr>
          <w:rFonts w:ascii="宋体" w:hAnsi="宋体" w:cs="宋体" w:eastAsia="宋体" w:hint="default"/>
          <w:spacing w:val="-51"/>
          <w:sz w:val="18"/>
          <w:szCs w:val="18"/>
        </w:rPr>
        <w:t> </w:t>
      </w:r>
      <w:r>
        <w:rPr>
          <w:rFonts w:ascii="宋体" w:hAnsi="宋体" w:cs="宋体" w:eastAsia="宋体" w:hint="default"/>
          <w:sz w:val="18"/>
          <w:szCs w:val="18"/>
        </w:rPr>
        <w:t>富</w:t>
      </w:r>
      <w:r>
        <w:rPr>
          <w:rFonts w:ascii="宋体" w:hAnsi="宋体" w:cs="宋体" w:eastAsia="宋体" w:hint="default"/>
          <w:spacing w:val="-50"/>
          <w:sz w:val="18"/>
          <w:szCs w:val="18"/>
        </w:rPr>
        <w:t> </w:t>
      </w:r>
      <w:r>
        <w:rPr>
          <w:rFonts w:ascii="宋体" w:hAnsi="宋体" w:cs="宋体" w:eastAsia="宋体" w:hint="default"/>
          <w:spacing w:val="27"/>
          <w:sz w:val="18"/>
          <w:szCs w:val="18"/>
        </w:rPr>
        <w:t>华大厦A座</w:t>
      </w:r>
      <w:r>
        <w:rPr>
          <w:rFonts w:ascii="宋体" w:hAnsi="宋体" w:cs="宋体" w:eastAsia="宋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71"/>
          <w:sz w:val="18"/>
          <w:szCs w:val="18"/>
        </w:rPr>
        <w:t> </w:t>
      </w:r>
      <w:r>
        <w:rPr>
          <w:rFonts w:ascii="宋体" w:hAnsi="宋体" w:cs="宋体" w:eastAsia="宋体" w:hint="default"/>
          <w:sz w:val="18"/>
          <w:szCs w:val="18"/>
        </w:rPr>
        <w:t>层</w:t>
      </w:r>
    </w:p>
    <w:p>
      <w:pPr>
        <w:spacing w:line="153" w:lineRule="exact" w:before="0"/>
        <w:ind w:left="294" w:right="-18" w:firstLine="0"/>
        <w:jc w:val="left"/>
        <w:rPr>
          <w:rFonts w:ascii="Arial" w:hAnsi="Arial" w:cs="Arial" w:eastAsia="Arial" w:hint="default"/>
          <w:sz w:val="15"/>
          <w:szCs w:val="15"/>
        </w:rPr>
      </w:pPr>
      <w:r>
        <w:rPr/>
        <w:br w:type="column"/>
      </w:r>
      <w:r>
        <w:rPr>
          <w:rFonts w:ascii="Arial"/>
          <w:sz w:val="15"/>
        </w:rPr>
        <w:t>telephone:</w:t>
      </w:r>
    </w:p>
    <w:p>
      <w:pPr>
        <w:spacing w:line="157" w:lineRule="exact" w:before="0"/>
        <w:ind w:left="184" w:right="0" w:firstLine="0"/>
        <w:jc w:val="left"/>
        <w:rPr>
          <w:rFonts w:ascii="Arial" w:hAnsi="Arial" w:cs="Arial" w:eastAsia="Arial" w:hint="default"/>
          <w:sz w:val="15"/>
          <w:szCs w:val="15"/>
        </w:rPr>
      </w:pPr>
      <w:r>
        <w:rPr/>
        <w:br w:type="column"/>
      </w:r>
      <w:r>
        <w:rPr>
          <w:rFonts w:ascii="Arial"/>
          <w:sz w:val="15"/>
        </w:rPr>
        <w:t>+86(010)6554</w:t>
      </w:r>
      <w:r>
        <w:rPr>
          <w:rFonts w:ascii="Arial"/>
          <w:spacing w:val="-9"/>
          <w:sz w:val="15"/>
        </w:rPr>
        <w:t> </w:t>
      </w:r>
      <w:r>
        <w:rPr>
          <w:rFonts w:ascii="Arial"/>
          <w:sz w:val="15"/>
        </w:rPr>
        <w:t>2288</w:t>
      </w:r>
    </w:p>
    <w:p>
      <w:pPr>
        <w:spacing w:after="0" w:line="157" w:lineRule="exact"/>
        <w:jc w:val="left"/>
        <w:rPr>
          <w:rFonts w:ascii="Arial" w:hAnsi="Arial" w:cs="Arial" w:eastAsia="Arial" w:hint="default"/>
          <w:sz w:val="15"/>
          <w:szCs w:val="15"/>
        </w:rPr>
        <w:sectPr>
          <w:type w:val="continuous"/>
          <w:pgSz w:w="11910" w:h="16840"/>
          <w:pgMar w:top="1600" w:bottom="280" w:left="1000" w:right="720"/>
          <w:cols w:num="3" w:equalWidth="0">
            <w:col w:w="7165" w:space="368"/>
            <w:col w:w="997" w:space="40"/>
            <w:col w:w="1620"/>
          </w:cols>
        </w:sectPr>
      </w:pPr>
    </w:p>
    <w:p>
      <w:pPr>
        <w:spacing w:line="240" w:lineRule="auto" w:before="4"/>
        <w:rPr>
          <w:rFonts w:ascii="Arial" w:hAnsi="Arial" w:cs="Arial" w:eastAsia="Arial" w:hint="default"/>
          <w:sz w:val="26"/>
          <w:szCs w:val="26"/>
        </w:rPr>
      </w:pPr>
    </w:p>
    <w:p>
      <w:pPr>
        <w:spacing w:before="0"/>
        <w:ind w:left="0" w:right="0" w:firstLine="0"/>
        <w:jc w:val="right"/>
        <w:rPr>
          <w:rFonts w:ascii="Times New Roman" w:hAnsi="Times New Roman" w:cs="Times New Roman" w:eastAsia="Times New Roman" w:hint="default"/>
          <w:sz w:val="26"/>
          <w:szCs w:val="26"/>
        </w:rPr>
      </w:pPr>
      <w:r>
        <w:rPr>
          <w:rFonts w:ascii="Times New Roman"/>
          <w:b/>
          <w:spacing w:val="-6"/>
          <w:sz w:val="26"/>
        </w:rPr>
        <w:t>ShineWing</w:t>
      </w:r>
      <w:r>
        <w:rPr>
          <w:rFonts w:ascii="Times New Roman"/>
          <w:sz w:val="26"/>
        </w:rPr>
      </w:r>
    </w:p>
    <w:p>
      <w:pPr>
        <w:spacing w:line="240" w:lineRule="auto" w:before="10"/>
        <w:rPr>
          <w:rFonts w:ascii="Times New Roman" w:hAnsi="Times New Roman" w:cs="Times New Roman" w:eastAsia="Times New Roman" w:hint="default"/>
          <w:b/>
          <w:bCs/>
          <w:sz w:val="13"/>
          <w:szCs w:val="13"/>
        </w:rPr>
      </w:pPr>
      <w:r>
        <w:rPr/>
        <w:br w:type="column"/>
      </w:r>
      <w:r>
        <w:rPr>
          <w:rFonts w:ascii="Times New Roman"/>
          <w:b/>
          <w:sz w:val="13"/>
        </w:rPr>
      </w:r>
    </w:p>
    <w:p>
      <w:pPr>
        <w:spacing w:before="0"/>
        <w:ind w:left="294" w:right="151" w:firstLine="0"/>
        <w:jc w:val="left"/>
        <w:rPr>
          <w:rFonts w:ascii="Arial" w:hAnsi="Arial" w:cs="Arial" w:eastAsia="Arial" w:hint="default"/>
          <w:sz w:val="15"/>
          <w:szCs w:val="15"/>
        </w:rPr>
      </w:pPr>
      <w:r>
        <w:rPr>
          <w:rFonts w:ascii="Arial"/>
          <w:spacing w:val="9"/>
          <w:sz w:val="15"/>
        </w:rPr>
        <w:t>9/F, Block </w:t>
      </w:r>
      <w:r>
        <w:rPr>
          <w:rFonts w:ascii="Arial"/>
          <w:spacing w:val="5"/>
          <w:sz w:val="15"/>
        </w:rPr>
        <w:t>A, Fu </w:t>
      </w:r>
      <w:r>
        <w:rPr>
          <w:rFonts w:ascii="Arial"/>
          <w:spacing w:val="8"/>
          <w:sz w:val="15"/>
        </w:rPr>
        <w:t>Hua</w:t>
      </w:r>
      <w:r>
        <w:rPr>
          <w:rFonts w:ascii="Arial"/>
          <w:spacing w:val="24"/>
          <w:sz w:val="15"/>
        </w:rPr>
        <w:t> </w:t>
      </w:r>
      <w:r>
        <w:rPr>
          <w:rFonts w:ascii="Arial"/>
          <w:spacing w:val="10"/>
          <w:sz w:val="15"/>
        </w:rPr>
        <w:t>Mansion,</w:t>
      </w:r>
      <w:r>
        <w:rPr>
          <w:rFonts w:ascii="Arial"/>
          <w:w w:val="100"/>
          <w:sz w:val="15"/>
        </w:rPr>
        <w:t> </w:t>
      </w:r>
      <w:r>
        <w:rPr>
          <w:rFonts w:ascii="Arial"/>
          <w:spacing w:val="11"/>
          <w:sz w:val="15"/>
        </w:rPr>
        <w:t>No.8, </w:t>
      </w:r>
      <w:r>
        <w:rPr>
          <w:rFonts w:ascii="Arial"/>
          <w:spacing w:val="13"/>
          <w:sz w:val="15"/>
        </w:rPr>
        <w:t>Chaoyangmen</w:t>
      </w:r>
      <w:r>
        <w:rPr>
          <w:rFonts w:ascii="Arial"/>
          <w:spacing w:val="56"/>
          <w:sz w:val="15"/>
        </w:rPr>
        <w:t> </w:t>
      </w:r>
      <w:r>
        <w:rPr>
          <w:rFonts w:ascii="Arial"/>
          <w:spacing w:val="12"/>
          <w:sz w:val="15"/>
        </w:rPr>
        <w:t>Beidajie,</w:t>
      </w:r>
    </w:p>
    <w:p>
      <w:pPr>
        <w:spacing w:line="152" w:lineRule="exact" w:before="0"/>
        <w:ind w:left="294" w:right="-2" w:firstLine="0"/>
        <w:jc w:val="left"/>
        <w:rPr>
          <w:rFonts w:ascii="Arial" w:hAnsi="Arial" w:cs="Arial" w:eastAsia="Arial" w:hint="default"/>
          <w:sz w:val="15"/>
          <w:szCs w:val="15"/>
        </w:rPr>
      </w:pPr>
      <w:r>
        <w:rPr>
          <w:rFonts w:ascii="Arial" w:hAnsi="Arial" w:cs="Arial" w:eastAsia="Arial" w:hint="default"/>
          <w:spacing w:val="14"/>
          <w:sz w:val="15"/>
          <w:szCs w:val="15"/>
        </w:rPr>
        <w:t>Dong</w:t>
      </w:r>
      <w:r>
        <w:rPr>
          <w:rFonts w:ascii="Arial" w:hAnsi="Arial" w:cs="Arial" w:eastAsia="Arial" w:hint="default"/>
          <w:spacing w:val="-21"/>
          <w:sz w:val="15"/>
          <w:szCs w:val="15"/>
        </w:rPr>
        <w:t> </w:t>
      </w:r>
      <w:r>
        <w:rPr>
          <w:rFonts w:ascii="Arial" w:hAnsi="Arial" w:cs="Arial" w:eastAsia="Arial" w:hint="default"/>
          <w:spacing w:val="15"/>
          <w:sz w:val="15"/>
          <w:szCs w:val="15"/>
        </w:rPr>
        <w:t>cheng</w:t>
      </w:r>
      <w:r>
        <w:rPr>
          <w:rFonts w:ascii="Arial" w:hAnsi="Arial" w:cs="Arial" w:eastAsia="Arial" w:hint="default"/>
          <w:spacing w:val="42"/>
          <w:sz w:val="15"/>
          <w:szCs w:val="15"/>
        </w:rPr>
        <w:t> </w:t>
      </w:r>
      <w:r>
        <w:rPr>
          <w:rFonts w:ascii="Arial" w:hAnsi="Arial" w:cs="Arial" w:eastAsia="Arial" w:hint="default"/>
          <w:sz w:val="15"/>
          <w:szCs w:val="15"/>
        </w:rPr>
        <w:t>D</w:t>
      </w:r>
      <w:r>
        <w:rPr>
          <w:rFonts w:ascii="Arial" w:hAnsi="Arial" w:cs="Arial" w:eastAsia="Arial" w:hint="default"/>
          <w:spacing w:val="-23"/>
          <w:sz w:val="15"/>
          <w:szCs w:val="15"/>
        </w:rPr>
        <w:t> </w:t>
      </w:r>
      <w:r>
        <w:rPr>
          <w:rFonts w:ascii="Arial" w:hAnsi="Arial" w:cs="Arial" w:eastAsia="Arial" w:hint="default"/>
          <w:sz w:val="15"/>
          <w:szCs w:val="15"/>
        </w:rPr>
        <w:t>i</w:t>
      </w:r>
      <w:r>
        <w:rPr>
          <w:rFonts w:ascii="Arial" w:hAnsi="Arial" w:cs="Arial" w:eastAsia="Arial" w:hint="default"/>
          <w:spacing w:val="-23"/>
          <w:sz w:val="15"/>
          <w:szCs w:val="15"/>
        </w:rPr>
        <w:t> </w:t>
      </w:r>
      <w:r>
        <w:rPr>
          <w:rFonts w:ascii="Arial" w:hAnsi="Arial" w:cs="Arial" w:eastAsia="Arial" w:hint="default"/>
          <w:sz w:val="15"/>
          <w:szCs w:val="15"/>
        </w:rPr>
        <w:t>s</w:t>
      </w:r>
      <w:r>
        <w:rPr>
          <w:rFonts w:ascii="Arial" w:hAnsi="Arial" w:cs="Arial" w:eastAsia="Arial" w:hint="default"/>
          <w:spacing w:val="-21"/>
          <w:sz w:val="15"/>
          <w:szCs w:val="15"/>
        </w:rPr>
        <w:t> </w:t>
      </w:r>
      <w:r>
        <w:rPr>
          <w:rFonts w:ascii="Arial" w:hAnsi="Arial" w:cs="Arial" w:eastAsia="Arial" w:hint="default"/>
          <w:sz w:val="15"/>
          <w:szCs w:val="15"/>
        </w:rPr>
        <w:t>t</w:t>
      </w:r>
      <w:r>
        <w:rPr>
          <w:rFonts w:ascii="Arial" w:hAnsi="Arial" w:cs="Arial" w:eastAsia="Arial" w:hint="default"/>
          <w:spacing w:val="-23"/>
          <w:sz w:val="15"/>
          <w:szCs w:val="15"/>
        </w:rPr>
        <w:t> </w:t>
      </w:r>
      <w:r>
        <w:rPr>
          <w:rFonts w:ascii="Arial" w:hAnsi="Arial" w:cs="Arial" w:eastAsia="Arial" w:hint="default"/>
          <w:spacing w:val="12"/>
          <w:sz w:val="15"/>
          <w:szCs w:val="15"/>
        </w:rPr>
        <w:t>ric</w:t>
      </w:r>
      <w:r>
        <w:rPr>
          <w:rFonts w:ascii="Arial" w:hAnsi="Arial" w:cs="Arial" w:eastAsia="Arial" w:hint="default"/>
          <w:spacing w:val="-21"/>
          <w:sz w:val="15"/>
          <w:szCs w:val="15"/>
        </w:rPr>
        <w:t> </w:t>
      </w:r>
      <w:r>
        <w:rPr>
          <w:rFonts w:ascii="Arial" w:hAnsi="Arial" w:cs="Arial" w:eastAsia="Arial" w:hint="default"/>
          <w:sz w:val="15"/>
          <w:szCs w:val="15"/>
        </w:rPr>
        <w:t>t</w:t>
      </w:r>
      <w:r>
        <w:rPr>
          <w:rFonts w:ascii="Arial" w:hAnsi="Arial" w:cs="Arial" w:eastAsia="Arial" w:hint="default"/>
          <w:spacing w:val="-23"/>
          <w:sz w:val="15"/>
          <w:szCs w:val="15"/>
        </w:rPr>
        <w:t> </w:t>
      </w:r>
      <w:r>
        <w:rPr>
          <w:rFonts w:ascii="Arial" w:hAnsi="Arial" w:cs="Arial" w:eastAsia="Arial" w:hint="default"/>
          <w:sz w:val="15"/>
          <w:szCs w:val="15"/>
        </w:rPr>
        <w:t>,  B</w:t>
      </w:r>
      <w:r>
        <w:rPr>
          <w:rFonts w:ascii="Arial" w:hAnsi="Arial" w:cs="Arial" w:eastAsia="Arial" w:hint="default"/>
          <w:spacing w:val="-23"/>
          <w:sz w:val="15"/>
          <w:szCs w:val="15"/>
        </w:rPr>
        <w:t> </w:t>
      </w:r>
      <w:r>
        <w:rPr>
          <w:rFonts w:ascii="Arial" w:hAnsi="Arial" w:cs="Arial" w:eastAsia="Arial" w:hint="default"/>
          <w:sz w:val="15"/>
          <w:szCs w:val="15"/>
        </w:rPr>
        <w:t>e</w:t>
      </w:r>
      <w:r>
        <w:rPr>
          <w:rFonts w:ascii="Arial" w:hAnsi="Arial" w:cs="Arial" w:eastAsia="Arial" w:hint="default"/>
          <w:spacing w:val="-22"/>
          <w:sz w:val="15"/>
          <w:szCs w:val="15"/>
        </w:rPr>
        <w:t> </w:t>
      </w:r>
      <w:r>
        <w:rPr>
          <w:rFonts w:ascii="Arial" w:hAnsi="Arial" w:cs="Arial" w:eastAsia="Arial" w:hint="default"/>
          <w:sz w:val="15"/>
          <w:szCs w:val="15"/>
        </w:rPr>
        <w:t>i</w:t>
      </w:r>
      <w:r>
        <w:rPr>
          <w:rFonts w:ascii="Arial" w:hAnsi="Arial" w:cs="Arial" w:eastAsia="Arial" w:hint="default"/>
          <w:spacing w:val="-21"/>
          <w:sz w:val="15"/>
          <w:szCs w:val="15"/>
        </w:rPr>
        <w:t> </w:t>
      </w:r>
      <w:r>
        <w:rPr>
          <w:rFonts w:ascii="Arial" w:hAnsi="Arial" w:cs="Arial" w:eastAsia="Arial" w:hint="default"/>
          <w:spacing w:val="12"/>
          <w:sz w:val="15"/>
          <w:szCs w:val="15"/>
        </w:rPr>
        <w:t>jin</w:t>
      </w:r>
      <w:r>
        <w:rPr>
          <w:rFonts w:ascii="Arial" w:hAnsi="Arial" w:cs="Arial" w:eastAsia="Arial" w:hint="default"/>
          <w:spacing w:val="-21"/>
          <w:sz w:val="15"/>
          <w:szCs w:val="15"/>
        </w:rPr>
        <w:t> </w:t>
      </w:r>
      <w:r>
        <w:rPr>
          <w:rFonts w:ascii="Arial" w:hAnsi="Arial" w:cs="Arial" w:eastAsia="Arial" w:hint="default"/>
          <w:spacing w:val="9"/>
          <w:sz w:val="15"/>
          <w:szCs w:val="15"/>
        </w:rPr>
        <w:t>g, </w:t>
      </w:r>
      <w:r>
        <w:rPr>
          <w:rFonts w:ascii="Arial" w:hAnsi="Arial" w:cs="Arial" w:eastAsia="Arial" w:hint="default"/>
          <w:spacing w:val="20"/>
          <w:sz w:val="15"/>
          <w:szCs w:val="15"/>
        </w:rPr>
        <w:t> </w:t>
      </w:r>
      <w:r>
        <w:rPr>
          <w:rFonts w:ascii="宋体" w:hAnsi="宋体" w:cs="宋体" w:eastAsia="宋体" w:hint="default"/>
          <w:position w:val="2"/>
          <w:sz w:val="15"/>
          <w:szCs w:val="15"/>
        </w:rPr>
        <w:t>传真</w:t>
      </w:r>
      <w:r>
        <w:rPr>
          <w:rFonts w:ascii="Arial" w:hAnsi="Arial" w:cs="Arial" w:eastAsia="Arial" w:hint="default"/>
          <w:position w:val="2"/>
          <w:sz w:val="15"/>
          <w:szCs w:val="15"/>
        </w:rPr>
        <w:t>:</w:t>
      </w:r>
      <w:r>
        <w:rPr>
          <w:rFonts w:ascii="Arial" w:hAnsi="Arial" w:cs="Arial" w:eastAsia="Arial" w:hint="default"/>
          <w:sz w:val="15"/>
          <w:szCs w:val="15"/>
        </w:rPr>
      </w:r>
    </w:p>
    <w:p>
      <w:pPr>
        <w:spacing w:line="240" w:lineRule="auto" w:before="0"/>
        <w:rPr>
          <w:rFonts w:ascii="Arial" w:hAnsi="Arial" w:cs="Arial" w:eastAsia="Arial" w:hint="default"/>
          <w:sz w:val="14"/>
          <w:szCs w:val="14"/>
        </w:rPr>
      </w:pPr>
      <w:r>
        <w:rPr/>
        <w:br w:type="column"/>
      </w:r>
      <w:r>
        <w:rPr>
          <w:rFonts w:ascii="Arial"/>
          <w:sz w:val="14"/>
        </w:rPr>
      </w:r>
    </w:p>
    <w:p>
      <w:pPr>
        <w:spacing w:line="240" w:lineRule="auto" w:before="0"/>
        <w:rPr>
          <w:rFonts w:ascii="Arial" w:hAnsi="Arial" w:cs="Arial" w:eastAsia="Arial" w:hint="default"/>
          <w:sz w:val="14"/>
          <w:szCs w:val="14"/>
        </w:rPr>
      </w:pPr>
    </w:p>
    <w:p>
      <w:pPr>
        <w:spacing w:line="240" w:lineRule="auto" w:before="11"/>
        <w:rPr>
          <w:rFonts w:ascii="Arial" w:hAnsi="Arial" w:cs="Arial" w:eastAsia="Arial" w:hint="default"/>
          <w:sz w:val="13"/>
          <w:szCs w:val="13"/>
        </w:rPr>
      </w:pPr>
    </w:p>
    <w:p>
      <w:pPr>
        <w:spacing w:before="0"/>
        <w:ind w:left="294"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7190</w:t>
      </w:r>
    </w:p>
    <w:p>
      <w:pPr>
        <w:spacing w:after="0"/>
        <w:jc w:val="left"/>
        <w:rPr>
          <w:rFonts w:ascii="Arial" w:hAnsi="Arial" w:cs="Arial" w:eastAsia="Arial" w:hint="default"/>
          <w:sz w:val="15"/>
          <w:szCs w:val="15"/>
        </w:rPr>
        <w:sectPr>
          <w:type w:val="continuous"/>
          <w:pgSz w:w="11910" w:h="16840"/>
          <w:pgMar w:top="1600" w:bottom="280" w:left="1000" w:right="720"/>
          <w:cols w:num="3" w:equalWidth="0">
            <w:col w:w="3989" w:space="1051"/>
            <w:col w:w="3131" w:space="289"/>
            <w:col w:w="1730"/>
          </w:cols>
        </w:sectPr>
      </w:pPr>
    </w:p>
    <w:p>
      <w:pPr>
        <w:spacing w:line="184" w:lineRule="exact" w:before="0"/>
        <w:ind w:left="2800" w:right="-9" w:firstLine="0"/>
        <w:jc w:val="left"/>
        <w:rPr>
          <w:rFonts w:ascii="Arial" w:hAnsi="Arial" w:cs="Arial" w:eastAsia="Arial" w:hint="default"/>
          <w:sz w:val="18"/>
          <w:szCs w:val="18"/>
        </w:rPr>
      </w:pPr>
      <w:r>
        <w:rPr>
          <w:rFonts w:ascii="Arial"/>
          <w:b/>
          <w:sz w:val="18"/>
        </w:rPr>
        <w:t>certified public</w:t>
      </w:r>
      <w:r>
        <w:rPr>
          <w:rFonts w:ascii="Arial"/>
          <w:b/>
          <w:spacing w:val="-11"/>
          <w:sz w:val="18"/>
        </w:rPr>
        <w:t> </w:t>
      </w:r>
      <w:r>
        <w:rPr>
          <w:rFonts w:ascii="Arial"/>
          <w:b/>
          <w:sz w:val="18"/>
        </w:rPr>
        <w:t>accountants</w:t>
      </w:r>
      <w:r>
        <w:rPr>
          <w:rFonts w:ascii="Arial"/>
          <w:sz w:val="18"/>
        </w:rPr>
      </w:r>
    </w:p>
    <w:p>
      <w:pPr>
        <w:spacing w:before="19"/>
        <w:ind w:left="104" w:right="0" w:firstLine="0"/>
        <w:jc w:val="left"/>
        <w:rPr>
          <w:rFonts w:ascii="Arial" w:hAnsi="Arial" w:cs="Arial" w:eastAsia="Arial" w:hint="default"/>
          <w:sz w:val="15"/>
          <w:szCs w:val="15"/>
        </w:rPr>
      </w:pPr>
      <w:r>
        <w:rPr>
          <w:spacing w:val="11"/>
        </w:rPr>
        <w:br w:type="column"/>
      </w:r>
      <w:r>
        <w:rPr>
          <w:rFonts w:ascii="Arial"/>
          <w:spacing w:val="11"/>
          <w:sz w:val="15"/>
        </w:rPr>
        <w:t>100027,</w:t>
      </w:r>
      <w:r>
        <w:rPr>
          <w:rFonts w:ascii="Arial"/>
          <w:spacing w:val="31"/>
          <w:sz w:val="15"/>
        </w:rPr>
        <w:t> </w:t>
      </w:r>
      <w:r>
        <w:rPr>
          <w:rFonts w:ascii="Arial"/>
          <w:spacing w:val="6"/>
          <w:sz w:val="15"/>
        </w:rPr>
        <w:t>P.</w:t>
      </w:r>
      <w:r>
        <w:rPr>
          <w:rFonts w:ascii="Arial"/>
          <w:spacing w:val="-27"/>
          <w:sz w:val="15"/>
        </w:rPr>
        <w:t> </w:t>
      </w:r>
      <w:r>
        <w:rPr>
          <w:rFonts w:ascii="Arial"/>
          <w:spacing w:val="6"/>
          <w:sz w:val="15"/>
        </w:rPr>
        <w:t>R.</w:t>
      </w:r>
      <w:r>
        <w:rPr>
          <w:rFonts w:ascii="Arial"/>
          <w:spacing w:val="-27"/>
          <w:sz w:val="15"/>
        </w:rPr>
        <w:t> </w:t>
      </w:r>
      <w:r>
        <w:rPr>
          <w:rFonts w:ascii="Arial"/>
          <w:spacing w:val="10"/>
          <w:sz w:val="15"/>
        </w:rPr>
        <w:t>China</w:t>
      </w:r>
      <w:r>
        <w:rPr>
          <w:rFonts w:ascii="Arial"/>
          <w:spacing w:val="-28"/>
          <w:sz w:val="15"/>
        </w:rPr>
        <w:t> </w:t>
      </w:r>
      <w:r>
        <w:rPr>
          <w:rFonts w:ascii="Arial"/>
          <w:sz w:val="15"/>
        </w:rPr>
      </w:r>
    </w:p>
    <w:p>
      <w:pPr>
        <w:spacing w:before="16"/>
        <w:ind w:left="294" w:right="-10" w:firstLine="0"/>
        <w:jc w:val="left"/>
        <w:rPr>
          <w:rFonts w:ascii="Arial" w:hAnsi="Arial" w:cs="Arial" w:eastAsia="Arial" w:hint="default"/>
          <w:sz w:val="15"/>
          <w:szCs w:val="15"/>
        </w:rPr>
      </w:pPr>
      <w:r>
        <w:rPr>
          <w:spacing w:val="-1"/>
        </w:rPr>
        <w:br w:type="column"/>
      </w:r>
      <w:r>
        <w:rPr>
          <w:rFonts w:ascii="Arial"/>
          <w:spacing w:val="-1"/>
          <w:sz w:val="15"/>
        </w:rPr>
        <w:t>facsimile:</w:t>
      </w:r>
    </w:p>
    <w:p>
      <w:pPr>
        <w:spacing w:before="16"/>
        <w:ind w:left="208" w:right="0" w:firstLine="0"/>
        <w:jc w:val="left"/>
        <w:rPr>
          <w:rFonts w:ascii="Arial" w:hAnsi="Arial" w:cs="Arial" w:eastAsia="Arial" w:hint="default"/>
          <w:sz w:val="15"/>
          <w:szCs w:val="15"/>
        </w:rPr>
      </w:pPr>
      <w:r>
        <w:rPr/>
        <w:br w:type="column"/>
      </w:r>
      <w:r>
        <w:rPr>
          <w:rFonts w:ascii="Arial"/>
          <w:sz w:val="15"/>
        </w:rPr>
        <w:t>+86(010)6554</w:t>
      </w:r>
      <w:r>
        <w:rPr>
          <w:rFonts w:ascii="Arial"/>
          <w:spacing w:val="-9"/>
          <w:sz w:val="15"/>
        </w:rPr>
        <w:t> </w:t>
      </w:r>
      <w:r>
        <w:rPr>
          <w:rFonts w:ascii="Arial"/>
          <w:sz w:val="15"/>
        </w:rPr>
        <w:t>7190</w:t>
      </w:r>
    </w:p>
    <w:p>
      <w:pPr>
        <w:spacing w:after="0"/>
        <w:jc w:val="left"/>
        <w:rPr>
          <w:rFonts w:ascii="Arial" w:hAnsi="Arial" w:cs="Arial" w:eastAsia="Arial" w:hint="default"/>
          <w:sz w:val="15"/>
          <w:szCs w:val="15"/>
        </w:rPr>
        <w:sectPr>
          <w:type w:val="continuous"/>
          <w:pgSz w:w="11910" w:h="16840"/>
          <w:pgMar w:top="1600" w:bottom="280" w:left="1000" w:right="720"/>
          <w:cols w:num="4" w:equalWidth="0">
            <w:col w:w="5191" w:space="40"/>
            <w:col w:w="1611" w:space="745"/>
            <w:col w:w="920" w:space="40"/>
            <w:col w:w="1643"/>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4"/>
          <w:szCs w:val="24"/>
        </w:rPr>
      </w:pPr>
    </w:p>
    <w:p>
      <w:pPr>
        <w:pStyle w:val="Heading2"/>
        <w:spacing w:line="240" w:lineRule="auto" w:before="13"/>
        <w:ind w:left="4311" w:right="4588"/>
        <w:jc w:val="center"/>
        <w:rPr>
          <w:rFonts w:ascii="黑体" w:hAnsi="黑体" w:cs="黑体" w:eastAsia="黑体" w:hint="default"/>
          <w:b w:val="0"/>
          <w:bCs w:val="0"/>
        </w:rPr>
      </w:pPr>
      <w:r>
        <w:rPr>
          <w:rFonts w:ascii="黑体" w:hAnsi="黑体" w:cs="黑体" w:eastAsia="黑体" w:hint="default"/>
          <w:spacing w:val="30"/>
        </w:rPr>
        <w:t>审计报告</w:t>
      </w:r>
      <w:r>
        <w:rPr>
          <w:rFonts w:ascii="黑体" w:hAnsi="黑体" w:cs="黑体" w:eastAsia="黑体" w:hint="default"/>
          <w:spacing w:val="-100"/>
        </w:rPr>
        <w:t> </w:t>
      </w:r>
      <w:r>
        <w:rPr>
          <w:rFonts w:ascii="黑体" w:hAnsi="黑体" w:cs="黑体" w:eastAsia="黑体" w:hint="default"/>
          <w:b w:val="0"/>
          <w:bCs w:val="0"/>
        </w:rPr>
      </w:r>
    </w:p>
    <w:p>
      <w:pPr>
        <w:spacing w:line="240" w:lineRule="auto" w:before="3"/>
        <w:rPr>
          <w:rFonts w:ascii="黑体" w:hAnsi="黑体" w:cs="黑体" w:eastAsia="黑体" w:hint="default"/>
          <w:b/>
          <w:bCs/>
          <w:sz w:val="16"/>
          <w:szCs w:val="16"/>
        </w:rPr>
      </w:pPr>
    </w:p>
    <w:p>
      <w:pPr>
        <w:pStyle w:val="BodyText"/>
        <w:spacing w:line="240" w:lineRule="auto" w:before="31"/>
        <w:ind w:left="0" w:right="1076"/>
        <w:jc w:val="right"/>
      </w:pPr>
      <w:r>
        <w:rPr>
          <w:spacing w:val="-1"/>
        </w:rPr>
        <w:t>XYZH/2014SZA1005</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before="31"/>
        <w:ind w:left="800" w:right="0"/>
        <w:jc w:val="left"/>
        <w:rPr>
          <w:b w:val="0"/>
          <w:bCs w:val="0"/>
        </w:rPr>
      </w:pPr>
      <w:r>
        <w:rPr/>
        <w:t>中国长城计算机深圳股份有限公司全体股东：</w:t>
      </w:r>
      <w:r>
        <w:rPr>
          <w:b w:val="0"/>
          <w:bCs w:val="0"/>
        </w:rPr>
      </w:r>
    </w:p>
    <w:p>
      <w:pPr>
        <w:spacing w:line="240" w:lineRule="auto" w:before="5"/>
        <w:rPr>
          <w:rFonts w:ascii="宋体" w:hAnsi="宋体" w:cs="宋体" w:eastAsia="宋体" w:hint="default"/>
          <w:b/>
          <w:bCs/>
          <w:sz w:val="29"/>
          <w:szCs w:val="29"/>
        </w:rPr>
      </w:pPr>
    </w:p>
    <w:p>
      <w:pPr>
        <w:pStyle w:val="BodyText"/>
        <w:spacing w:line="300" w:lineRule="auto"/>
        <w:ind w:left="800" w:right="965" w:firstLine="440"/>
        <w:jc w:val="both"/>
      </w:pPr>
      <w:r>
        <w:rPr/>
        <w:t>我们审计了后附的中国长城计算机深圳股份有限公司（以下简称长城电脑公司）财</w:t>
      </w:r>
      <w:r>
        <w:rPr>
          <w:w w:val="99"/>
        </w:rPr>
        <w:t> </w:t>
      </w:r>
      <w:r>
        <w:rPr/>
        <w:t>务报表，包括</w:t>
      </w:r>
      <w:r>
        <w:rPr>
          <w:spacing w:val="-57"/>
        </w:rPr>
        <w:t> </w:t>
      </w:r>
      <w:r>
        <w:rPr/>
        <w:t>2014</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日的合并及母公司资产负债表，2014</w:t>
      </w:r>
      <w:r>
        <w:rPr>
          <w:spacing w:val="-57"/>
        </w:rPr>
        <w:t> </w:t>
      </w:r>
      <w:r>
        <w:rPr/>
        <w:t>年度的合并及母公</w:t>
      </w:r>
      <w:r>
        <w:rPr>
          <w:w w:val="99"/>
        </w:rPr>
        <w:t> </w:t>
      </w:r>
      <w:r>
        <w:rPr>
          <w:spacing w:val="-4"/>
          <w:w w:val="95"/>
        </w:rPr>
        <w:t>司利润表、合并及母公司现金流量表、合并及母公司股东权益变动表以及财务报表附注。</w:t>
      </w:r>
      <w:r>
        <w:rPr>
          <w:spacing w:val="-4"/>
        </w:rPr>
      </w:r>
    </w:p>
    <w:p>
      <w:pPr>
        <w:spacing w:line="670" w:lineRule="exact" w:before="51"/>
        <w:ind w:left="1240" w:right="0" w:hanging="110"/>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spacing w:val="1"/>
          <w:w w:val="99"/>
          <w:sz w:val="22"/>
          <w:szCs w:val="22"/>
        </w:rPr>
        <w:t> </w:t>
      </w:r>
      <w:r>
        <w:rPr>
          <w:rFonts w:ascii="宋体" w:hAnsi="宋体" w:cs="宋体" w:eastAsia="宋体" w:hint="default"/>
          <w:spacing w:val="-5"/>
          <w:w w:val="99"/>
          <w:sz w:val="22"/>
          <w:szCs w:val="22"/>
        </w:rPr>
        <w:t>编制和公允列报财务报表是长城电脑公司管理层的责任，这种责任包括：（1）按照</w:t>
      </w:r>
      <w:r>
        <w:rPr>
          <w:rFonts w:ascii="宋体" w:hAnsi="宋体" w:cs="宋体" w:eastAsia="宋体" w:hint="default"/>
          <w:spacing w:val="-5"/>
          <w:sz w:val="22"/>
          <w:szCs w:val="22"/>
        </w:rPr>
      </w:r>
    </w:p>
    <w:p>
      <w:pPr>
        <w:pStyle w:val="BodyText"/>
        <w:spacing w:line="257" w:lineRule="exact"/>
        <w:ind w:left="800" w:right="0"/>
        <w:jc w:val="left"/>
      </w:pPr>
      <w:r>
        <w:rPr>
          <w:w w:val="99"/>
        </w:rPr>
        <w:t>企业会</w:t>
      </w:r>
      <w:r>
        <w:rPr>
          <w:spacing w:val="1"/>
          <w:w w:val="99"/>
        </w:rPr>
        <w:t>计准</w:t>
      </w:r>
      <w:r>
        <w:rPr>
          <w:w w:val="99"/>
        </w:rPr>
        <w:t>则的规</w:t>
      </w:r>
      <w:r>
        <w:rPr>
          <w:spacing w:val="1"/>
          <w:w w:val="99"/>
        </w:rPr>
        <w:t>定编</w:t>
      </w:r>
      <w:r>
        <w:rPr>
          <w:w w:val="99"/>
        </w:rPr>
        <w:t>制财务</w:t>
      </w:r>
      <w:r>
        <w:rPr>
          <w:spacing w:val="1"/>
          <w:w w:val="99"/>
        </w:rPr>
        <w:t>报表</w:t>
      </w:r>
      <w:r>
        <w:rPr>
          <w:spacing w:val="-14"/>
          <w:w w:val="99"/>
        </w:rPr>
        <w:t>，</w:t>
      </w:r>
      <w:r>
        <w:rPr>
          <w:w w:val="99"/>
        </w:rPr>
        <w:t>并使其</w:t>
      </w:r>
      <w:r>
        <w:rPr>
          <w:spacing w:val="1"/>
          <w:w w:val="99"/>
        </w:rPr>
        <w:t>实</w:t>
      </w:r>
      <w:r>
        <w:rPr>
          <w:w w:val="99"/>
        </w:rPr>
        <w:t>现公允</w:t>
      </w:r>
      <w:r>
        <w:rPr>
          <w:spacing w:val="1"/>
          <w:w w:val="99"/>
        </w:rPr>
        <w:t>反</w:t>
      </w:r>
      <w:r>
        <w:rPr>
          <w:w w:val="99"/>
        </w:rPr>
        <w:t>映</w:t>
      </w:r>
      <w:r>
        <w:rPr>
          <w:spacing w:val="-123"/>
          <w:w w:val="99"/>
        </w:rPr>
        <w:t>；</w:t>
      </w:r>
      <w:r>
        <w:rPr>
          <w:w w:val="99"/>
        </w:rPr>
        <w:t>（2</w:t>
      </w:r>
      <w:r>
        <w:rPr>
          <w:spacing w:val="-14"/>
          <w:w w:val="99"/>
        </w:rPr>
        <w:t>）</w:t>
      </w:r>
      <w:r>
        <w:rPr>
          <w:w w:val="99"/>
        </w:rPr>
        <w:t>设计</w:t>
      </w:r>
      <w:r>
        <w:rPr>
          <w:spacing w:val="-12"/>
          <w:w w:val="99"/>
        </w:rPr>
        <w:t>、</w:t>
      </w:r>
      <w:r>
        <w:rPr>
          <w:w w:val="99"/>
        </w:rPr>
        <w:t>执行和</w:t>
      </w:r>
      <w:r>
        <w:rPr>
          <w:spacing w:val="1"/>
          <w:w w:val="99"/>
        </w:rPr>
        <w:t>维护</w:t>
      </w:r>
      <w:r>
        <w:rPr>
          <w:w w:val="99"/>
        </w:rPr>
        <w:t>必要</w:t>
      </w:r>
      <w:r>
        <w:rPr/>
      </w:r>
    </w:p>
    <w:p>
      <w:pPr>
        <w:pStyle w:val="BodyText"/>
        <w:spacing w:line="240" w:lineRule="auto" w:before="72"/>
        <w:ind w:left="800" w:right="0"/>
        <w:jc w:val="left"/>
      </w:pPr>
      <w:r>
        <w:rPr/>
        <w:t>的内部控制，以使财务报表不存在由于舞弊或错误导致的重大错报。</w:t>
      </w:r>
    </w:p>
    <w:p>
      <w:pPr>
        <w:spacing w:line="670" w:lineRule="atLeast" w:before="3"/>
        <w:ind w:left="1240" w:right="0" w:hanging="110"/>
        <w:jc w:val="left"/>
        <w:rPr>
          <w:rFonts w:ascii="宋体" w:hAnsi="宋体" w:cs="宋体" w:eastAsia="宋体" w:hint="default"/>
          <w:sz w:val="22"/>
          <w:szCs w:val="22"/>
        </w:rPr>
      </w:pPr>
      <w:r>
        <w:rPr>
          <w:rFonts w:ascii="宋体" w:hAnsi="宋体" w:cs="宋体" w:eastAsia="宋体" w:hint="default"/>
          <w:b/>
          <w:bCs/>
          <w:sz w:val="22"/>
          <w:szCs w:val="22"/>
        </w:rPr>
        <w:t>二、注册会计师的责任</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我们的责任是在执行审计工作的基础上对财务报表发表审计意见。我们按照中国注</w:t>
      </w:r>
    </w:p>
    <w:p>
      <w:pPr>
        <w:pStyle w:val="BodyText"/>
        <w:spacing w:line="300" w:lineRule="auto" w:before="72"/>
        <w:ind w:left="800" w:right="0"/>
        <w:jc w:val="left"/>
      </w:pPr>
      <w:r>
        <w:rPr>
          <w:spacing w:val="-2"/>
        </w:rPr>
        <w:t>册会计师审计准则的规定执行了审计工作。中国注册会计师审计准则要求我们遵守职业</w:t>
      </w:r>
      <w:r>
        <w:rPr>
          <w:spacing w:val="-92"/>
        </w:rPr>
        <w:t> </w:t>
      </w:r>
      <w:r>
        <w:rPr>
          <w:spacing w:val="-92"/>
        </w:rPr>
      </w:r>
      <w:r>
        <w:rPr/>
        <w:t>道德守则，计划和执行审计工作以对财务报表是否不存在重大错报获取合理保证。</w:t>
      </w:r>
    </w:p>
    <w:p>
      <w:pPr>
        <w:spacing w:line="240" w:lineRule="auto" w:before="2"/>
        <w:rPr>
          <w:rFonts w:ascii="宋体" w:hAnsi="宋体" w:cs="宋体" w:eastAsia="宋体" w:hint="default"/>
          <w:sz w:val="25"/>
          <w:szCs w:val="25"/>
        </w:rPr>
      </w:pPr>
    </w:p>
    <w:p>
      <w:pPr>
        <w:pStyle w:val="BodyText"/>
        <w:spacing w:line="300" w:lineRule="auto"/>
        <w:ind w:left="800" w:right="1074" w:firstLine="440"/>
        <w:jc w:val="both"/>
      </w:pPr>
      <w:r>
        <w:rPr>
          <w:spacing w:val="-2"/>
        </w:rPr>
        <w:t>审计工作涉及实施审计程序，以获取有关财务报表金额和披露的审计证据。选择的</w:t>
      </w:r>
      <w:r>
        <w:rPr>
          <w:w w:val="99"/>
        </w:rPr>
        <w:t> </w:t>
      </w:r>
      <w:r>
        <w:rPr>
          <w:spacing w:val="-2"/>
        </w:rPr>
        <w:t>审计程序取决于注册会计师的判断，包括对由于舞弊或错误导致的财务报表重大错报风</w:t>
      </w:r>
      <w:r>
        <w:rPr>
          <w:spacing w:val="-92"/>
        </w:rPr>
        <w:t> </w:t>
      </w:r>
      <w:r>
        <w:rPr>
          <w:spacing w:val="-92"/>
        </w:rPr>
      </w:r>
      <w:r>
        <w:rPr>
          <w:spacing w:val="-2"/>
        </w:rPr>
        <w:t>险的评估。在进行风险评估时，注册会计师考虑与财务报表编制和公允列报相关的内部</w:t>
      </w:r>
      <w:r>
        <w:rPr>
          <w:spacing w:val="-92"/>
        </w:rPr>
        <w:t> </w:t>
      </w:r>
      <w:r>
        <w:rPr>
          <w:spacing w:val="-92"/>
        </w:rPr>
      </w:r>
      <w:r>
        <w:rPr>
          <w:spacing w:val="-2"/>
        </w:rPr>
        <w:t>控制，以设计恰当的审计程序，但目的并非对内部控制的有效性发表意见。审计工作还</w:t>
      </w:r>
      <w:r>
        <w:rPr>
          <w:spacing w:val="-92"/>
        </w:rPr>
        <w:t> </w:t>
      </w:r>
      <w:r>
        <w:rPr>
          <w:spacing w:val="-92"/>
        </w:rPr>
      </w:r>
      <w:r>
        <w:rPr>
          <w:spacing w:val="-2"/>
        </w:rPr>
        <w:t>包括评价管理层选用会计政策的恰当性和作出会计估计的合理性，以及评价财务报表的</w:t>
      </w:r>
      <w:r>
        <w:rPr>
          <w:spacing w:val="-92"/>
        </w:rPr>
        <w:t> </w:t>
      </w:r>
      <w:r>
        <w:rPr>
          <w:spacing w:val="-92"/>
        </w:rPr>
      </w:r>
      <w:r>
        <w:rPr/>
        <w:t>总体列报。</w:t>
      </w:r>
    </w:p>
    <w:p>
      <w:pPr>
        <w:spacing w:line="240" w:lineRule="auto" w:before="3"/>
        <w:rPr>
          <w:rFonts w:ascii="宋体" w:hAnsi="宋体" w:cs="宋体" w:eastAsia="宋体" w:hint="default"/>
          <w:sz w:val="25"/>
          <w:szCs w:val="25"/>
        </w:rPr>
      </w:pPr>
    </w:p>
    <w:p>
      <w:pPr>
        <w:pStyle w:val="BodyText"/>
        <w:spacing w:line="240" w:lineRule="auto"/>
        <w:ind w:left="1240" w:right="0"/>
        <w:jc w:val="left"/>
      </w:pPr>
      <w:r>
        <w:rPr/>
        <w:t>我们相信，我们获取的审计证据是充分、适当的，为发表审计意见提供了基础。</w:t>
      </w:r>
    </w:p>
    <w:p>
      <w:pPr>
        <w:spacing w:after="0" w:line="240" w:lineRule="auto"/>
        <w:jc w:val="left"/>
        <w:sectPr>
          <w:type w:val="continuous"/>
          <w:pgSz w:w="11910" w:h="16840"/>
          <w:pgMar w:top="1600" w:bottom="280" w:left="1000" w:right="720"/>
        </w:sectPr>
      </w:pPr>
    </w:p>
    <w:p>
      <w:pPr>
        <w:spacing w:line="240" w:lineRule="auto" w:before="7"/>
        <w:rPr>
          <w:rFonts w:ascii="宋体" w:hAnsi="宋体" w:cs="宋体" w:eastAsia="宋体" w:hint="default"/>
          <w:sz w:val="8"/>
          <w:szCs w:val="8"/>
        </w:rPr>
      </w:pPr>
    </w:p>
    <w:p>
      <w:pPr>
        <w:pStyle w:val="Heading4"/>
        <w:spacing w:line="240" w:lineRule="auto" w:before="31"/>
        <w:ind w:left="451" w:right="0"/>
        <w:jc w:val="left"/>
        <w:rPr>
          <w:b w:val="0"/>
          <w:bCs w:val="0"/>
        </w:rPr>
      </w:pPr>
      <w:r>
        <w:rPr/>
        <w:t>三、审计意见</w:t>
      </w:r>
      <w:r>
        <w:rPr>
          <w:b w:val="0"/>
          <w:bCs w:val="0"/>
        </w:rPr>
      </w:r>
    </w:p>
    <w:p>
      <w:pPr>
        <w:spacing w:line="240" w:lineRule="auto" w:before="3"/>
        <w:rPr>
          <w:rFonts w:ascii="宋体" w:hAnsi="宋体" w:cs="宋体" w:eastAsia="宋体" w:hint="default"/>
          <w:b/>
          <w:bCs/>
          <w:sz w:val="29"/>
          <w:szCs w:val="29"/>
        </w:rPr>
      </w:pPr>
    </w:p>
    <w:p>
      <w:pPr>
        <w:pStyle w:val="BodyText"/>
        <w:spacing w:line="300" w:lineRule="auto"/>
        <w:ind w:left="119" w:right="100" w:firstLine="440"/>
        <w:jc w:val="both"/>
      </w:pPr>
      <w:r>
        <w:rPr/>
        <w:t>我们认为，长城电脑公司财务报表在所有重大方面按照企业会计准则的规定编制，</w:t>
      </w:r>
      <w:r>
        <w:rPr>
          <w:w w:val="99"/>
        </w:rPr>
        <w:t> </w:t>
      </w:r>
      <w:r>
        <w:rPr/>
        <w:t>公允反映了长城电脑公司</w:t>
      </w:r>
      <w:r>
        <w:rPr>
          <w:spacing w:val="-64"/>
        </w:rPr>
        <w:t> </w:t>
      </w:r>
      <w:r>
        <w:rPr/>
        <w:t>2014</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日的合并及母公司财务状况以及</w:t>
      </w:r>
      <w:r>
        <w:rPr>
          <w:spacing w:val="-64"/>
        </w:rPr>
        <w:t> </w:t>
      </w:r>
      <w:r>
        <w:rPr/>
        <w:t>2014</w:t>
      </w:r>
      <w:r>
        <w:rPr>
          <w:spacing w:val="-64"/>
        </w:rPr>
        <w:t> </w:t>
      </w:r>
      <w:r>
        <w:rPr/>
        <w:t>年度的</w:t>
      </w:r>
      <w:r>
        <w:rPr>
          <w:w w:val="99"/>
        </w:rPr>
        <w:t> </w:t>
      </w:r>
      <w:r>
        <w:rPr/>
        <w:t>合并及母公司经营成果和现金流量。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tabs>
          <w:tab w:pos="4999" w:val="left" w:leader="none"/>
        </w:tabs>
        <w:spacing w:line="240" w:lineRule="auto"/>
        <w:ind w:left="740" w:right="0"/>
        <w:jc w:val="left"/>
      </w:pPr>
      <w:r>
        <w:rPr>
          <w:spacing w:val="-2"/>
        </w:rPr>
        <w:t>信永中和会计师事务所（特殊普通合伙）</w:t>
        <w:tab/>
      </w:r>
      <w:r>
        <w:rPr/>
        <w:t>中国注册会计师：谭小青</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pStyle w:val="BodyText"/>
        <w:spacing w:line="240" w:lineRule="auto"/>
        <w:ind w:left="4999" w:right="0"/>
        <w:jc w:val="left"/>
      </w:pPr>
      <w:r>
        <w:rPr/>
        <w:t>中国注册会计师：夏伟</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pStyle w:val="BodyText"/>
        <w:tabs>
          <w:tab w:pos="2872" w:val="left" w:leader="none"/>
          <w:tab w:pos="5192" w:val="left" w:leader="none"/>
        </w:tabs>
        <w:spacing w:line="240" w:lineRule="auto"/>
        <w:ind w:left="1991" w:right="0"/>
        <w:jc w:val="left"/>
      </w:pPr>
      <w:r>
        <w:rPr>
          <w:w w:val="95"/>
        </w:rPr>
        <w:t>中国</w:t>
        <w:tab/>
        <w:t>北京</w:t>
        <w:tab/>
      </w:r>
      <w:r>
        <w:rPr/>
        <w:t>二○一五年四月十六日</w:t>
      </w:r>
    </w:p>
    <w:p>
      <w:pPr>
        <w:spacing w:after="0" w:line="240" w:lineRule="auto"/>
        <w:jc w:val="left"/>
        <w:sectPr>
          <w:headerReference w:type="default" r:id="rId24"/>
          <w:footerReference w:type="default" r:id="rId25"/>
          <w:pgSz w:w="11910" w:h="16840"/>
          <w:pgMar w:header="0" w:footer="0" w:top="1600" w:bottom="280" w:left="1680" w:right="1640"/>
        </w:sectPr>
      </w:pPr>
    </w:p>
    <w:p>
      <w:pPr>
        <w:pStyle w:val="Heading2"/>
        <w:spacing w:line="351" w:lineRule="exact"/>
        <w:ind w:right="17"/>
        <w:jc w:val="center"/>
        <w:rPr>
          <w:b w:val="0"/>
          <w:bCs w:val="0"/>
        </w:rPr>
      </w:pPr>
      <w:r>
        <w:rPr/>
        <w:t>合并资产负债表</w:t>
      </w:r>
      <w:r>
        <w:rPr>
          <w:b w:val="0"/>
          <w:bCs w:val="0"/>
        </w:rPr>
      </w:r>
    </w:p>
    <w:p>
      <w:pPr>
        <w:pStyle w:val="BodyText"/>
        <w:spacing w:line="240" w:lineRule="auto" w:before="150"/>
        <w:ind w:left="0" w:right="17"/>
        <w:jc w:val="center"/>
      </w:pPr>
      <w:r>
        <w:rPr/>
        <w:t>2014</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w:t>
      </w:r>
    </w:p>
    <w:p>
      <w:pPr>
        <w:tabs>
          <w:tab w:pos="8594" w:val="left" w:leader="none"/>
        </w:tabs>
        <w:spacing w:before="41"/>
        <w:ind w:left="0" w:right="17" w:firstLine="0"/>
        <w:jc w:val="center"/>
        <w:rPr>
          <w:rFonts w:ascii="宋体" w:hAnsi="宋体" w:cs="宋体" w:eastAsia="宋体" w:hint="default"/>
          <w:sz w:val="20"/>
          <w:szCs w:val="20"/>
        </w:rPr>
      </w:pPr>
      <w:r>
        <w:rPr>
          <w:rFonts w:ascii="宋体" w:hAnsi="宋体" w:cs="宋体" w:eastAsia="宋体" w:hint="default"/>
          <w:spacing w:val="-1"/>
          <w:sz w:val="20"/>
          <w:szCs w:val="20"/>
        </w:rPr>
        <w:t>编制单位：中国长城计算机深圳股份有限公司</w:t>
        <w:tab/>
        <w:t>单位：人民币元</w:t>
      </w:r>
    </w:p>
    <w:p>
      <w:pPr>
        <w:spacing w:line="240" w:lineRule="auto" w:before="4"/>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5234"/>
        <w:gridCol w:w="917"/>
        <w:gridCol w:w="2029"/>
        <w:gridCol w:w="2030"/>
      </w:tblGrid>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8"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8"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2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六、1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3,348,587,888.67</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2,878,871,176.11</w:t>
            </w:r>
            <w:r>
              <w:rPr>
                <w:rFonts w:ascii="宋体"/>
                <w:sz w:val="20"/>
              </w:rPr>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以公允价值计量且其变动计入当期损益的金融资产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六、2</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13,321,063.00</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19,235,719.50</w:t>
            </w:r>
            <w:r>
              <w:rPr>
                <w:rFonts w:ascii="宋体"/>
                <w:sz w:val="20"/>
              </w:rPr>
            </w:r>
          </w:p>
        </w:tc>
      </w:tr>
      <w:tr>
        <w:trPr>
          <w:trHeight w:val="32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六、3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545,202,900.00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266,269,913.70</w:t>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六、4</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1,605,943,707.78</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1,226,352,497.97</w:t>
            </w:r>
            <w:r>
              <w:rPr>
                <w:rFonts w:ascii="宋体"/>
                <w:sz w:val="20"/>
              </w:rPr>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六、5</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12,171,216,178.17</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13,090,591,206.21</w:t>
            </w:r>
          </w:p>
        </w:tc>
      </w:tr>
      <w:tr>
        <w:trPr>
          <w:trHeight w:val="32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六、6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89,190,526.46</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108,375,120.50</w:t>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917"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608,031.22</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590,719.60</w:t>
            </w:r>
            <w:r>
              <w:rPr>
                <w:rFonts w:ascii="宋体"/>
                <w:sz w:val="20"/>
              </w:rPr>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917"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六、7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1,907,083,216.48</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2,023,852,145.68</w:t>
            </w:r>
            <w:r>
              <w:rPr>
                <w:rFonts w:ascii="宋体"/>
                <w:sz w:val="20"/>
              </w:rPr>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六、8</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9,108,236,733.09</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8,449,683,838.74</w:t>
            </w:r>
            <w:r>
              <w:rPr>
                <w:rFonts w:ascii="宋体"/>
                <w:sz w:val="20"/>
              </w:rPr>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划分为持有待售的资产</w:t>
            </w:r>
          </w:p>
        </w:tc>
        <w:tc>
          <w:tcPr>
            <w:tcW w:w="917"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w w:val="100"/>
                <w:sz w:val="20"/>
              </w:rPr>
              <w:t>-</w:t>
            </w: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六、9</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322,079,684.00</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六、10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1,601,701,350.72</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1,726,698,039.35</w:t>
            </w:r>
            <w:r>
              <w:rPr>
                <w:rFonts w:ascii="宋体"/>
                <w:sz w:val="20"/>
              </w:rPr>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center"/>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b/>
                <w:w w:val="95"/>
                <w:sz w:val="20"/>
              </w:rPr>
              <w:t>30,713,171,279.59</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b/>
                <w:w w:val="95"/>
                <w:sz w:val="20"/>
              </w:rPr>
              <w:t>29,790,520,377.36</w:t>
            </w:r>
            <w:r>
              <w:rPr>
                <w:rFonts w:ascii="宋体"/>
                <w:sz w:val="20"/>
              </w:rPr>
            </w:r>
          </w:p>
        </w:tc>
      </w:tr>
      <w:tr>
        <w:trPr>
          <w:trHeight w:val="32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六、11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69,820,523.70</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55,205,914.66</w:t>
            </w:r>
            <w:r>
              <w:rPr>
                <w:rFonts w:ascii="宋体"/>
                <w:sz w:val="20"/>
              </w:rPr>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17"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center"/>
              <w:rPr>
                <w:rFonts w:ascii="宋体" w:hAnsi="宋体" w:cs="宋体" w:eastAsia="宋体" w:hint="default"/>
                <w:sz w:val="20"/>
                <w:szCs w:val="20"/>
              </w:rPr>
            </w:pPr>
            <w:r>
              <w:rPr>
                <w:rFonts w:ascii="宋体" w:hAnsi="宋体" w:cs="宋体" w:eastAsia="宋体" w:hint="default"/>
                <w:sz w:val="20"/>
                <w:szCs w:val="20"/>
              </w:rPr>
              <w:t>六、12</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31,237,495.00</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360,851,123.40</w:t>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六、13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439,288,253.51</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385,645,905.47</w:t>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六、14</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1,085,041,202.93</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636,800,015.09</w:t>
            </w:r>
          </w:p>
        </w:tc>
      </w:tr>
      <w:tr>
        <w:trPr>
          <w:trHeight w:val="32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六、15</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3,546,573,282.85</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3,698,793,084.07</w:t>
            </w:r>
            <w:r>
              <w:rPr>
                <w:rFonts w:ascii="宋体"/>
                <w:sz w:val="20"/>
              </w:rPr>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六、16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837,385,138.87</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931,480,052.78</w:t>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17"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917"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六、17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879,544,522.29</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1,732,367,084.51</w:t>
            </w:r>
            <w:r>
              <w:rPr>
                <w:rFonts w:ascii="宋体"/>
                <w:sz w:val="20"/>
              </w:rPr>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17"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六、18</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51,647,985.77</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51,467,212.43</w:t>
            </w:r>
            <w:r>
              <w:rPr>
                <w:rFonts w:ascii="宋体"/>
                <w:sz w:val="20"/>
              </w:rPr>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六、19</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382,370,362.55</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359,730,184.04</w:t>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六、20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566,052,085.65</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498,575,222.61</w:t>
            </w:r>
            <w:r>
              <w:rPr>
                <w:rFonts w:ascii="宋体"/>
                <w:sz w:val="20"/>
              </w:rPr>
            </w:r>
          </w:p>
        </w:tc>
      </w:tr>
      <w:tr>
        <w:trPr>
          <w:trHeight w:val="32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六、21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1,113,012,592.49</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724,090,284.19</w:t>
            </w:r>
            <w:r>
              <w:rPr>
                <w:rFonts w:ascii="宋体"/>
                <w:sz w:val="20"/>
              </w:rPr>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center"/>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b/>
                <w:w w:val="95"/>
                <w:sz w:val="20"/>
              </w:rPr>
              <w:t>9,001,973,445.61</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b/>
                <w:w w:val="95"/>
                <w:sz w:val="20"/>
              </w:rPr>
              <w:t>9,435,006,083.25</w:t>
            </w:r>
            <w:r>
              <w:rPr>
                <w:rFonts w:ascii="宋体"/>
                <w:sz w:val="20"/>
              </w:rPr>
            </w:r>
          </w:p>
        </w:tc>
      </w:tr>
      <w:tr>
        <w:trPr>
          <w:trHeight w:val="322"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0"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b/>
                <w:w w:val="95"/>
                <w:sz w:val="20"/>
              </w:rPr>
              <w:t>39,715,144,725.20</w:t>
            </w:r>
            <w:r>
              <w:rPr>
                <w:rFonts w:ascii="宋体"/>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b/>
                <w:w w:val="95"/>
                <w:sz w:val="20"/>
              </w:rPr>
              <w:t>39,225,526,460.61</w:t>
            </w:r>
            <w:r>
              <w:rPr>
                <w:rFonts w:ascii="宋体"/>
                <w:sz w:val="20"/>
              </w:rPr>
            </w:r>
          </w:p>
        </w:tc>
      </w:tr>
    </w:tbl>
    <w:p>
      <w:pPr>
        <w:spacing w:line="240" w:lineRule="auto" w:before="7"/>
        <w:rPr>
          <w:rFonts w:ascii="宋体" w:hAnsi="宋体" w:cs="宋体" w:eastAsia="宋体" w:hint="default"/>
          <w:sz w:val="20"/>
          <w:szCs w:val="20"/>
        </w:rPr>
      </w:pPr>
    </w:p>
    <w:p>
      <w:pPr>
        <w:tabs>
          <w:tab w:pos="3613" w:val="left" w:leader="none"/>
          <w:tab w:pos="7813" w:val="left" w:leader="none"/>
        </w:tabs>
        <w:spacing w:before="38"/>
        <w:ind w:left="412" w:right="0" w:firstLine="0"/>
        <w:jc w:val="left"/>
        <w:rPr>
          <w:rFonts w:ascii="宋体" w:hAnsi="宋体" w:cs="宋体" w:eastAsia="宋体" w:hint="default"/>
          <w:sz w:val="20"/>
          <w:szCs w:val="20"/>
        </w:rPr>
      </w:pPr>
      <w:r>
        <w:rPr>
          <w:rFonts w:ascii="宋体" w:hAnsi="宋体" w:cs="宋体" w:eastAsia="宋体" w:hint="default"/>
          <w:spacing w:val="-2"/>
          <w:sz w:val="20"/>
          <w:szCs w:val="20"/>
        </w:rPr>
        <w:t>法定代表人：杨军</w:t>
        <w:tab/>
        <w:t>主管会计工作负责人：彭海朝</w:t>
        <w:tab/>
        <w:t>会计机构负责人：宋艳艳</w:t>
      </w:r>
    </w:p>
    <w:p>
      <w:pPr>
        <w:spacing w:after="0"/>
        <w:jc w:val="left"/>
        <w:rPr>
          <w:rFonts w:ascii="宋体" w:hAnsi="宋体" w:cs="宋体" w:eastAsia="宋体" w:hint="default"/>
          <w:sz w:val="20"/>
          <w:szCs w:val="20"/>
        </w:rPr>
        <w:sectPr>
          <w:headerReference w:type="default" r:id="rId26"/>
          <w:footerReference w:type="default" r:id="rId27"/>
          <w:pgSz w:w="11910" w:h="16840"/>
          <w:pgMar w:header="0" w:footer="1022" w:top="1540" w:bottom="1220" w:left="740" w:right="720"/>
          <w:pgNumType w:start="1"/>
        </w:sectPr>
      </w:pPr>
    </w:p>
    <w:p>
      <w:pPr>
        <w:pStyle w:val="Heading2"/>
        <w:spacing w:line="351" w:lineRule="exact"/>
        <w:ind w:right="18"/>
        <w:jc w:val="center"/>
        <w:rPr>
          <w:b w:val="0"/>
          <w:bCs w:val="0"/>
        </w:rPr>
      </w:pPr>
      <w:r>
        <w:rPr/>
        <w:t>合并资产负债表（续）</w:t>
      </w:r>
      <w:r>
        <w:rPr>
          <w:b w:val="0"/>
          <w:bCs w:val="0"/>
        </w:rPr>
      </w:r>
    </w:p>
    <w:p>
      <w:pPr>
        <w:pStyle w:val="BodyText"/>
        <w:spacing w:line="240" w:lineRule="auto" w:before="150"/>
        <w:ind w:left="0" w:right="17"/>
        <w:jc w:val="center"/>
      </w:pPr>
      <w:r>
        <w:rPr/>
        <w:t>2014</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w:t>
      </w:r>
    </w:p>
    <w:p>
      <w:pPr>
        <w:tabs>
          <w:tab w:pos="8431" w:val="left" w:leader="none"/>
        </w:tabs>
        <w:spacing w:before="41"/>
        <w:ind w:left="0" w:right="17" w:firstLine="0"/>
        <w:jc w:val="center"/>
        <w:rPr>
          <w:rFonts w:ascii="宋体" w:hAnsi="宋体" w:cs="宋体" w:eastAsia="宋体" w:hint="default"/>
          <w:sz w:val="20"/>
          <w:szCs w:val="20"/>
        </w:rPr>
      </w:pPr>
      <w:r>
        <w:rPr>
          <w:rFonts w:ascii="宋体" w:hAnsi="宋体" w:cs="宋体" w:eastAsia="宋体" w:hint="default"/>
          <w:spacing w:val="-1"/>
          <w:sz w:val="20"/>
          <w:szCs w:val="20"/>
        </w:rPr>
        <w:t>编制单位：中国长城计算机深圳股份有限公司</w:t>
        <w:tab/>
        <w:t>单位：人民币元</w:t>
      </w:r>
    </w:p>
    <w:p>
      <w:pPr>
        <w:spacing w:line="240" w:lineRule="auto" w:before="4"/>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5245"/>
        <w:gridCol w:w="900"/>
        <w:gridCol w:w="1955"/>
        <w:gridCol w:w="1949"/>
      </w:tblGrid>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7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66"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2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六、22</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1,069,315,513.05</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1,931,084,565.33</w:t>
            </w:r>
            <w:r>
              <w:rPr>
                <w:rFonts w:ascii="宋体"/>
                <w:sz w:val="20"/>
              </w:rPr>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以公允价值计量且其变动计入当期损益的金融负债</w:t>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六、23</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325,867,345.00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418,917,999.00</w:t>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六、24</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1,012,529,822.64</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810,462,984.44</w:t>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六、25</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14,891,887,913.36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14,271,989,773.56</w:t>
            </w:r>
          </w:p>
        </w:tc>
      </w:tr>
      <w:tr>
        <w:trPr>
          <w:trHeight w:val="2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六、26</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52,948,463.36</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94,522,417.02</w:t>
            </w:r>
            <w:r>
              <w:rPr>
                <w:rFonts w:ascii="宋体"/>
                <w:sz w:val="20"/>
              </w:rPr>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六、27</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765,204,599.63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781,286,841.36</w:t>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六、28</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757,540,615.37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859,796,773.56</w:t>
            </w:r>
          </w:p>
        </w:tc>
      </w:tr>
      <w:tr>
        <w:trPr>
          <w:trHeight w:val="2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六、29</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26,686,273.56</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32,964,507.86</w:t>
            </w:r>
            <w:r>
              <w:rPr>
                <w:rFonts w:ascii="宋体"/>
                <w:sz w:val="20"/>
              </w:rPr>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20,589.51</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2,280.07</w:t>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center"/>
              <w:rPr>
                <w:rFonts w:ascii="宋体" w:hAnsi="宋体" w:cs="宋体" w:eastAsia="宋体" w:hint="default"/>
                <w:sz w:val="20"/>
                <w:szCs w:val="20"/>
              </w:rPr>
            </w:pPr>
            <w:r>
              <w:rPr>
                <w:rFonts w:ascii="宋体" w:hAnsi="宋体" w:cs="宋体" w:eastAsia="宋体" w:hint="default"/>
                <w:sz w:val="20"/>
                <w:szCs w:val="20"/>
              </w:rPr>
              <w:t>六、30</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7,143,557,980.30</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4"/>
              <w:jc w:val="right"/>
              <w:rPr>
                <w:rFonts w:ascii="宋体" w:hAnsi="宋体" w:cs="宋体" w:eastAsia="宋体" w:hint="default"/>
                <w:sz w:val="20"/>
                <w:szCs w:val="20"/>
              </w:rPr>
            </w:pPr>
            <w:r>
              <w:rPr>
                <w:rFonts w:ascii="宋体"/>
                <w:spacing w:val="-1"/>
                <w:sz w:val="20"/>
              </w:rPr>
              <w:t>6,269,527,746.58</w:t>
            </w:r>
            <w:r>
              <w:rPr>
                <w:rFonts w:ascii="宋体"/>
                <w:sz w:val="20"/>
              </w:rPr>
            </w:r>
          </w:p>
        </w:tc>
      </w:tr>
      <w:tr>
        <w:trPr>
          <w:trHeight w:val="2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划分为持有待售的负债</w:t>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六、31</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spacing w:val="-1"/>
                <w:sz w:val="20"/>
              </w:rPr>
              <w:t>1,309,655,008.00</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565,261,889.70</w:t>
            </w:r>
            <w:r>
              <w:rPr>
                <w:rFonts w:ascii="宋体"/>
                <w:sz w:val="20"/>
              </w:rPr>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六、32</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869,845,618.97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935,637,345.22</w:t>
            </w:r>
          </w:p>
        </w:tc>
      </w:tr>
      <w:tr>
        <w:trPr>
          <w:trHeight w:val="2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2" w:right="0"/>
              <w:jc w:val="center"/>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b/>
                <w:w w:val="95"/>
                <w:sz w:val="20"/>
              </w:rPr>
              <w:t>28,225,059,742.75</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4"/>
              <w:jc w:val="right"/>
              <w:rPr>
                <w:rFonts w:ascii="宋体" w:hAnsi="宋体" w:cs="宋体" w:eastAsia="宋体" w:hint="default"/>
                <w:sz w:val="20"/>
                <w:szCs w:val="20"/>
              </w:rPr>
            </w:pPr>
            <w:r>
              <w:rPr>
                <w:rFonts w:ascii="宋体"/>
                <w:b/>
                <w:w w:val="95"/>
                <w:sz w:val="20"/>
              </w:rPr>
              <w:t>26,971,455,123.70</w:t>
            </w:r>
            <w:r>
              <w:rPr>
                <w:rFonts w:ascii="宋体"/>
                <w:sz w:val="20"/>
              </w:rPr>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六、33</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1,225,578,467.00</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1,606,557,719.30</w:t>
            </w:r>
            <w:r>
              <w:rPr>
                <w:rFonts w:ascii="宋体"/>
                <w:sz w:val="20"/>
              </w:rPr>
            </w:r>
          </w:p>
        </w:tc>
      </w:tr>
      <w:tr>
        <w:trPr>
          <w:trHeight w:val="2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六、34</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499,480,933.85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499,073,749.37</w:t>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203"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center"/>
              <w:rPr>
                <w:rFonts w:ascii="宋体" w:hAnsi="宋体" w:cs="宋体" w:eastAsia="宋体" w:hint="default"/>
                <w:sz w:val="20"/>
                <w:szCs w:val="20"/>
              </w:rPr>
            </w:pPr>
            <w:r>
              <w:rPr>
                <w:rFonts w:ascii="宋体" w:hAnsi="宋体" w:cs="宋体" w:eastAsia="宋体" w:hint="default"/>
                <w:sz w:val="20"/>
                <w:szCs w:val="20"/>
              </w:rPr>
              <w:t>六、35</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459,952,992.00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874,880,762.40</w:t>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20"/>
                <w:szCs w:val="20"/>
              </w:rPr>
            </w:pPr>
            <w:r>
              <w:rPr>
                <w:rFonts w:ascii="宋体" w:hAnsi="宋体" w:cs="宋体" w:eastAsia="宋体" w:hint="default"/>
                <w:sz w:val="20"/>
                <w:szCs w:val="20"/>
              </w:rPr>
              <w:t>六、36</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0"/>
              <w:jc w:val="right"/>
              <w:rPr>
                <w:rFonts w:ascii="宋体" w:hAnsi="宋体" w:cs="宋体" w:eastAsia="宋体" w:hint="default"/>
                <w:sz w:val="20"/>
                <w:szCs w:val="20"/>
              </w:rPr>
            </w:pPr>
            <w:r>
              <w:rPr>
                <w:rFonts w:ascii="宋体"/>
                <w:spacing w:val="-1"/>
                <w:sz w:val="20"/>
              </w:rPr>
              <w:t>139,414,734.66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116,700,762.90</w:t>
            </w:r>
            <w:r>
              <w:rPr>
                <w:rFonts w:ascii="宋体"/>
                <w:sz w:val="20"/>
              </w:rPr>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center"/>
              <w:rPr>
                <w:rFonts w:ascii="宋体" w:hAnsi="宋体" w:cs="宋体" w:eastAsia="宋体" w:hint="default"/>
                <w:sz w:val="20"/>
                <w:szCs w:val="20"/>
              </w:rPr>
            </w:pPr>
            <w:r>
              <w:rPr>
                <w:rFonts w:ascii="宋体" w:hAnsi="宋体" w:cs="宋体" w:eastAsia="宋体" w:hint="default"/>
                <w:sz w:val="20"/>
                <w:szCs w:val="20"/>
              </w:rPr>
              <w:t>六、37</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165,000,000.00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145,000,000.00</w:t>
            </w:r>
          </w:p>
        </w:tc>
      </w:tr>
      <w:tr>
        <w:trPr>
          <w:trHeight w:val="2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六、38</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7,680,848.47</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9,232,183.72</w:t>
            </w:r>
            <w:r>
              <w:rPr>
                <w:rFonts w:ascii="宋体"/>
                <w:sz w:val="20"/>
              </w:rPr>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六、39</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56,258,975.45</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51,873,062.11</w:t>
            </w:r>
            <w:r>
              <w:rPr>
                <w:rFonts w:ascii="宋体"/>
                <w:sz w:val="20"/>
              </w:rPr>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20"/>
                <w:szCs w:val="20"/>
              </w:rPr>
            </w:pPr>
            <w:r>
              <w:rPr>
                <w:rFonts w:ascii="宋体" w:hAnsi="宋体" w:cs="宋体" w:eastAsia="宋体" w:hint="default"/>
                <w:sz w:val="20"/>
                <w:szCs w:val="20"/>
              </w:rPr>
              <w:t>六、20</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spacing w:val="-1"/>
                <w:sz w:val="20"/>
              </w:rPr>
              <w:t>158,163,684.35</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160,604,383.53</w:t>
            </w:r>
            <w:r>
              <w:rPr>
                <w:rFonts w:ascii="宋体"/>
                <w:sz w:val="20"/>
              </w:rPr>
            </w:r>
          </w:p>
        </w:tc>
      </w:tr>
      <w:tr>
        <w:trPr>
          <w:trHeight w:val="2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20"/>
                <w:szCs w:val="20"/>
              </w:rPr>
            </w:pPr>
            <w:r>
              <w:rPr>
                <w:rFonts w:ascii="宋体" w:hAnsi="宋体" w:cs="宋体" w:eastAsia="宋体" w:hint="default"/>
                <w:sz w:val="20"/>
                <w:szCs w:val="20"/>
              </w:rPr>
              <w:t>六、40</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spacing w:val="-1"/>
                <w:sz w:val="20"/>
              </w:rPr>
              <w:t>273,672,275.00</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102,098,687.40</w:t>
            </w:r>
            <w:r>
              <w:rPr>
                <w:rFonts w:ascii="宋体"/>
                <w:sz w:val="20"/>
              </w:rPr>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2" w:right="0"/>
              <w:jc w:val="center"/>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b/>
                <w:w w:val="95"/>
                <w:sz w:val="20"/>
              </w:rPr>
              <w:t>2,985,202,910.78</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b/>
                <w:w w:val="95"/>
                <w:sz w:val="20"/>
              </w:rPr>
              <w:t>3,566,021,310.73</w:t>
            </w:r>
            <w:r>
              <w:rPr>
                <w:rFonts w:ascii="宋体"/>
                <w:sz w:val="20"/>
              </w:rPr>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1" w:right="0"/>
              <w:jc w:val="center"/>
              <w:rPr>
                <w:rFonts w:ascii="宋体" w:hAnsi="宋体" w:cs="宋体" w:eastAsia="宋体" w:hint="default"/>
                <w:sz w:val="20"/>
                <w:szCs w:val="20"/>
              </w:rPr>
            </w:pPr>
            <w:r>
              <w:rPr>
                <w:rFonts w:ascii="宋体" w:hAnsi="宋体" w:cs="宋体" w:eastAsia="宋体" w:hint="default"/>
                <w:b/>
                <w:bCs/>
                <w:sz w:val="20"/>
                <w:szCs w:val="20"/>
              </w:rPr>
              <w:t>负 债 合</w:t>
            </w:r>
            <w:r>
              <w:rPr>
                <w:rFonts w:ascii="宋体" w:hAnsi="宋体" w:cs="宋体" w:eastAsia="宋体" w:hint="default"/>
                <w:b/>
                <w:bCs/>
                <w:spacing w:val="-2"/>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0"/>
              <w:jc w:val="right"/>
              <w:rPr>
                <w:rFonts w:ascii="宋体" w:hAnsi="宋体" w:cs="宋体" w:eastAsia="宋体" w:hint="default"/>
                <w:sz w:val="20"/>
                <w:szCs w:val="20"/>
              </w:rPr>
            </w:pPr>
            <w:r>
              <w:rPr>
                <w:rFonts w:ascii="宋体"/>
                <w:b/>
                <w:w w:val="95"/>
                <w:sz w:val="20"/>
              </w:rPr>
              <w:t>31,210,262,653.53</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b/>
                <w:w w:val="95"/>
                <w:sz w:val="20"/>
              </w:rPr>
              <w:t>30,537,476,434.43</w:t>
            </w:r>
            <w:r>
              <w:rPr>
                <w:rFonts w:ascii="宋体"/>
                <w:sz w:val="20"/>
              </w:rPr>
            </w:r>
          </w:p>
        </w:tc>
      </w:tr>
      <w:tr>
        <w:trPr>
          <w:trHeight w:val="2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20"/>
                <w:szCs w:val="20"/>
              </w:rPr>
            </w:pPr>
            <w:r>
              <w:rPr>
                <w:rFonts w:ascii="宋体" w:hAnsi="宋体" w:cs="宋体" w:eastAsia="宋体" w:hint="default"/>
                <w:sz w:val="20"/>
                <w:szCs w:val="20"/>
              </w:rPr>
              <w:t>六、41</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1,323,593,886.00</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4"/>
              <w:jc w:val="right"/>
              <w:rPr>
                <w:rFonts w:ascii="宋体" w:hAnsi="宋体" w:cs="宋体" w:eastAsia="宋体" w:hint="default"/>
                <w:sz w:val="20"/>
                <w:szCs w:val="20"/>
              </w:rPr>
            </w:pPr>
            <w:r>
              <w:rPr>
                <w:rFonts w:ascii="宋体"/>
                <w:spacing w:val="-1"/>
                <w:sz w:val="20"/>
              </w:rPr>
              <w:t>1,323,593,886.00</w:t>
            </w:r>
            <w:r>
              <w:rPr>
                <w:rFonts w:ascii="宋体"/>
                <w:sz w:val="20"/>
              </w:rPr>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203"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六、42</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621,966,346.90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813,217,332.37</w:t>
            </w:r>
          </w:p>
        </w:tc>
      </w:tr>
      <w:tr>
        <w:trPr>
          <w:trHeight w:val="2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六、43</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-435,760,547.64</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4"/>
              <w:jc w:val="right"/>
              <w:rPr>
                <w:rFonts w:ascii="宋体" w:hAnsi="宋体" w:cs="宋体" w:eastAsia="宋体" w:hint="default"/>
                <w:sz w:val="20"/>
                <w:szCs w:val="20"/>
              </w:rPr>
            </w:pPr>
            <w:r>
              <w:rPr>
                <w:rFonts w:ascii="宋体"/>
                <w:spacing w:val="-1"/>
                <w:sz w:val="20"/>
              </w:rPr>
              <w:t>-437,306,457.20</w:t>
            </w:r>
            <w:r>
              <w:rPr>
                <w:rFonts w:ascii="宋体"/>
                <w:sz w:val="20"/>
              </w:rPr>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20"/>
                <w:szCs w:val="20"/>
              </w:rPr>
            </w:pPr>
            <w:r>
              <w:rPr>
                <w:rFonts w:ascii="宋体" w:hAnsi="宋体" w:cs="宋体" w:eastAsia="宋体" w:hint="default"/>
                <w:sz w:val="20"/>
                <w:szCs w:val="20"/>
              </w:rPr>
              <w:t>六、44</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346,239,878.16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345,950,082.93</w:t>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center"/>
              <w:rPr>
                <w:rFonts w:ascii="宋体" w:hAnsi="宋体" w:cs="宋体" w:eastAsia="宋体" w:hint="default"/>
                <w:sz w:val="20"/>
                <w:szCs w:val="20"/>
              </w:rPr>
            </w:pPr>
            <w:r>
              <w:rPr>
                <w:rFonts w:ascii="宋体" w:hAnsi="宋体" w:cs="宋体" w:eastAsia="宋体" w:hint="default"/>
                <w:sz w:val="20"/>
                <w:szCs w:val="20"/>
              </w:rPr>
              <w:t>六、45</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693,757,146.88</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636,323,270.90</w:t>
            </w:r>
          </w:p>
        </w:tc>
      </w:tr>
      <w:tr>
        <w:trPr>
          <w:trHeight w:val="2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665" w:right="0"/>
              <w:jc w:val="left"/>
              <w:rPr>
                <w:rFonts w:ascii="宋体" w:hAnsi="宋体" w:cs="宋体" w:eastAsia="宋体" w:hint="default"/>
                <w:sz w:val="20"/>
                <w:szCs w:val="20"/>
              </w:rPr>
            </w:pPr>
            <w:r>
              <w:rPr>
                <w:rFonts w:ascii="宋体" w:hAnsi="宋体" w:cs="宋体" w:eastAsia="宋体" w:hint="default"/>
                <w:b/>
                <w:bCs/>
                <w:sz w:val="20"/>
                <w:szCs w:val="20"/>
              </w:rPr>
              <w:t>归属于母公司股东权益合计</w:t>
            </w:r>
            <w:r>
              <w:rPr>
                <w:rFonts w:ascii="宋体" w:hAnsi="宋体" w:cs="宋体" w:eastAsia="宋体" w:hint="default"/>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0"/>
              <w:jc w:val="right"/>
              <w:rPr>
                <w:rFonts w:ascii="宋体" w:hAnsi="宋体" w:cs="宋体" w:eastAsia="宋体" w:hint="default"/>
                <w:sz w:val="20"/>
                <w:szCs w:val="20"/>
              </w:rPr>
            </w:pPr>
            <w:r>
              <w:rPr>
                <w:rFonts w:ascii="宋体"/>
                <w:b/>
                <w:w w:val="95"/>
                <w:sz w:val="20"/>
              </w:rPr>
              <w:t>2,549,796,710.30</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b/>
                <w:w w:val="95"/>
                <w:sz w:val="20"/>
              </w:rPr>
              <w:t>2,681,778,115.00</w:t>
            </w:r>
            <w:r>
              <w:rPr>
                <w:rFonts w:ascii="宋体"/>
                <w:sz w:val="20"/>
              </w:rPr>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spacing w:val="-1"/>
                <w:sz w:val="20"/>
              </w:rPr>
              <w:t>5,955,085,361.37</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4"/>
              <w:jc w:val="right"/>
              <w:rPr>
                <w:rFonts w:ascii="宋体" w:hAnsi="宋体" w:cs="宋体" w:eastAsia="宋体" w:hint="default"/>
                <w:sz w:val="20"/>
                <w:szCs w:val="20"/>
              </w:rPr>
            </w:pPr>
            <w:r>
              <w:rPr>
                <w:rFonts w:ascii="宋体"/>
                <w:spacing w:val="-1"/>
                <w:sz w:val="20"/>
              </w:rPr>
              <w:t>6,006,271,911.18</w:t>
            </w:r>
            <w:r>
              <w:rPr>
                <w:rFonts w:ascii="宋体"/>
                <w:sz w:val="20"/>
              </w:rPr>
            </w:r>
          </w:p>
        </w:tc>
      </w:tr>
      <w:tr>
        <w:trPr>
          <w:trHeight w:val="25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2" w:right="0"/>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b/>
                <w:w w:val="95"/>
                <w:sz w:val="20"/>
              </w:rPr>
              <w:t>8,504,882,071.67</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4"/>
              <w:jc w:val="right"/>
              <w:rPr>
                <w:rFonts w:ascii="宋体" w:hAnsi="宋体" w:cs="宋体" w:eastAsia="宋体" w:hint="default"/>
                <w:sz w:val="20"/>
                <w:szCs w:val="20"/>
              </w:rPr>
            </w:pPr>
            <w:r>
              <w:rPr>
                <w:rFonts w:ascii="宋体"/>
                <w:b/>
                <w:w w:val="95"/>
                <w:sz w:val="20"/>
              </w:rPr>
              <w:t>8,688,050,026.18</w:t>
            </w:r>
            <w:r>
              <w:rPr>
                <w:rFonts w:ascii="宋体"/>
                <w:sz w:val="20"/>
              </w:rPr>
            </w:r>
          </w:p>
        </w:tc>
      </w:tr>
      <w:tr>
        <w:trPr>
          <w:trHeight w:val="2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765"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b/>
                <w:w w:val="95"/>
                <w:sz w:val="20"/>
              </w:rPr>
              <w:t>39,715,144,725.20</w:t>
            </w:r>
            <w:r>
              <w:rPr>
                <w:rFonts w:ascii="宋体"/>
                <w:sz w:val="20"/>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3"/>
              <w:jc w:val="right"/>
              <w:rPr>
                <w:rFonts w:ascii="宋体" w:hAnsi="宋体" w:cs="宋体" w:eastAsia="宋体" w:hint="default"/>
                <w:sz w:val="20"/>
                <w:szCs w:val="20"/>
              </w:rPr>
            </w:pPr>
            <w:r>
              <w:rPr>
                <w:rFonts w:ascii="宋体"/>
                <w:b/>
                <w:w w:val="95"/>
                <w:sz w:val="20"/>
              </w:rPr>
              <w:t>39,225,526,460.61</w:t>
            </w:r>
            <w:r>
              <w:rPr>
                <w:rFonts w:ascii="宋体"/>
                <w:sz w:val="20"/>
              </w:rPr>
            </w:r>
          </w:p>
        </w:tc>
      </w:tr>
    </w:tbl>
    <w:p>
      <w:pPr>
        <w:spacing w:line="240" w:lineRule="auto" w:before="3"/>
        <w:rPr>
          <w:rFonts w:ascii="宋体" w:hAnsi="宋体" w:cs="宋体" w:eastAsia="宋体" w:hint="default"/>
          <w:sz w:val="12"/>
          <w:szCs w:val="12"/>
        </w:rPr>
      </w:pPr>
    </w:p>
    <w:p>
      <w:pPr>
        <w:tabs>
          <w:tab w:pos="3533" w:val="left" w:leader="none"/>
          <w:tab w:pos="7733" w:val="left" w:leader="none"/>
        </w:tabs>
        <w:spacing w:before="38"/>
        <w:ind w:left="332" w:right="0" w:firstLine="0"/>
        <w:jc w:val="left"/>
        <w:rPr>
          <w:rFonts w:ascii="宋体" w:hAnsi="宋体" w:cs="宋体" w:eastAsia="宋体" w:hint="default"/>
          <w:sz w:val="20"/>
          <w:szCs w:val="20"/>
        </w:rPr>
      </w:pPr>
      <w:r>
        <w:rPr>
          <w:rFonts w:ascii="宋体" w:hAnsi="宋体" w:cs="宋体" w:eastAsia="宋体" w:hint="default"/>
          <w:spacing w:val="-2"/>
          <w:sz w:val="20"/>
          <w:szCs w:val="20"/>
        </w:rPr>
        <w:t>法定代表人：杨军</w:t>
        <w:tab/>
        <w:t>主管会计工作负责人：彭海朝</w:t>
        <w:tab/>
        <w:t>会计机构负责人：宋艳艳</w:t>
      </w:r>
    </w:p>
    <w:p>
      <w:pPr>
        <w:spacing w:after="0"/>
        <w:jc w:val="left"/>
        <w:rPr>
          <w:rFonts w:ascii="宋体" w:hAnsi="宋体" w:cs="宋体" w:eastAsia="宋体" w:hint="default"/>
          <w:sz w:val="20"/>
          <w:szCs w:val="20"/>
        </w:rPr>
        <w:sectPr>
          <w:headerReference w:type="default" r:id="rId28"/>
          <w:footerReference w:type="default" r:id="rId29"/>
          <w:pgSz w:w="11910" w:h="16840"/>
          <w:pgMar w:header="0" w:footer="1022" w:top="1540" w:bottom="1220" w:left="820" w:right="800"/>
          <w:pgNumType w:start="2"/>
        </w:sectPr>
      </w:pPr>
    </w:p>
    <w:p>
      <w:pPr>
        <w:pStyle w:val="Heading2"/>
        <w:spacing w:line="351" w:lineRule="exact"/>
        <w:ind w:left="3591" w:right="3591"/>
        <w:jc w:val="center"/>
        <w:rPr>
          <w:b w:val="0"/>
          <w:bCs w:val="0"/>
        </w:rPr>
      </w:pPr>
      <w:r>
        <w:rPr/>
        <w:t>母公司资产负债表</w:t>
      </w:r>
      <w:r>
        <w:rPr>
          <w:b w:val="0"/>
          <w:bCs w:val="0"/>
        </w:rPr>
      </w:r>
    </w:p>
    <w:p>
      <w:pPr>
        <w:pStyle w:val="BodyText"/>
        <w:spacing w:line="240" w:lineRule="auto" w:before="150"/>
        <w:ind w:left="3591" w:right="3588"/>
        <w:jc w:val="center"/>
      </w:pPr>
      <w:r>
        <w:rPr/>
        <w:t>2014</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w:t>
      </w:r>
    </w:p>
    <w:p>
      <w:pPr>
        <w:tabs>
          <w:tab w:pos="8138" w:val="left" w:leader="none"/>
        </w:tabs>
        <w:spacing w:before="41"/>
        <w:ind w:left="2"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编制单位：中国长城计算机深圳股份有限公司</w:t>
        <w:tab/>
        <w:t>单位：人民币元</w:t>
      </w:r>
    </w:p>
    <w:p>
      <w:pPr>
        <w:spacing w:line="240" w:lineRule="auto" w:before="4"/>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4308"/>
        <w:gridCol w:w="937"/>
        <w:gridCol w:w="2268"/>
        <w:gridCol w:w="2239"/>
      </w:tblGrid>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25"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2"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23"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4"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326,470,232.05</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519,352,313.58</w:t>
            </w:r>
          </w:p>
        </w:tc>
      </w:tr>
      <w:tr>
        <w:trPr>
          <w:trHeight w:val="634"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606" w:right="290" w:hanging="1"/>
              <w:jc w:val="left"/>
              <w:rPr>
                <w:rFonts w:ascii="宋体" w:hAnsi="宋体" w:cs="宋体" w:eastAsia="宋体" w:hint="default"/>
                <w:sz w:val="20"/>
                <w:szCs w:val="20"/>
              </w:rPr>
            </w:pPr>
            <w:r>
              <w:rPr>
                <w:rFonts w:ascii="宋体" w:hAnsi="宋体" w:cs="宋体" w:eastAsia="宋体" w:hint="default"/>
                <w:spacing w:val="-2"/>
                <w:sz w:val="20"/>
                <w:szCs w:val="20"/>
              </w:rPr>
              <w:t>以公允价值计量且其变动计入当期损益</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的金融资产</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5"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51,495,864.76</w:t>
            </w:r>
            <w:r>
              <w:rPr>
                <w:rFonts w:ascii="宋体"/>
                <w:sz w:val="20"/>
              </w:rPr>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34,532,625.57</w:t>
            </w:r>
            <w:r>
              <w:rPr>
                <w:rFonts w:ascii="宋体"/>
                <w:sz w:val="20"/>
              </w:rPr>
            </w: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十七、1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349,228,218.94</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267,565,520.50</w:t>
            </w:r>
          </w:p>
        </w:tc>
      </w:tr>
      <w:tr>
        <w:trPr>
          <w:trHeight w:val="323"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77,458,860.66</w:t>
            </w:r>
            <w:r>
              <w:rPr>
                <w:rFonts w:ascii="宋体"/>
                <w:sz w:val="20"/>
              </w:rPr>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66,708,296.62</w:t>
            </w:r>
            <w:r>
              <w:rPr>
                <w:rFonts w:ascii="宋体"/>
                <w:sz w:val="20"/>
              </w:rPr>
            </w: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5"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5"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5"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十七、2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63,225,754.18</w:t>
            </w:r>
            <w:r>
              <w:rPr>
                <w:rFonts w:ascii="宋体"/>
                <w:sz w:val="20"/>
              </w:rPr>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45,378,790.46</w:t>
            </w:r>
            <w:r>
              <w:rPr>
                <w:rFonts w:ascii="宋体"/>
                <w:sz w:val="20"/>
              </w:rPr>
            </w: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152,187,909.98</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134,326,805.87</w:t>
            </w: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5" w:right="0"/>
              <w:jc w:val="left"/>
              <w:rPr>
                <w:rFonts w:ascii="宋体" w:hAnsi="宋体" w:cs="宋体" w:eastAsia="宋体" w:hint="default"/>
                <w:sz w:val="20"/>
                <w:szCs w:val="20"/>
              </w:rPr>
            </w:pPr>
            <w:r>
              <w:rPr>
                <w:rFonts w:ascii="宋体" w:hAnsi="宋体" w:cs="宋体" w:eastAsia="宋体" w:hint="default"/>
                <w:sz w:val="20"/>
                <w:szCs w:val="20"/>
              </w:rPr>
              <w:t>划分为持有待售的资产</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5"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1,206,509.85</w:t>
            </w:r>
            <w:r>
              <w:rPr>
                <w:rFonts w:ascii="宋体"/>
                <w:sz w:val="20"/>
              </w:rPr>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15,853,598.14</w:t>
            </w:r>
            <w:r>
              <w:rPr>
                <w:rFonts w:ascii="宋体"/>
                <w:sz w:val="20"/>
              </w:rPr>
            </w: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center"/>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b/>
                <w:w w:val="95"/>
                <w:sz w:val="20"/>
              </w:rPr>
              <w:t>1,021,273,350.42</w:t>
            </w:r>
            <w:r>
              <w:rPr>
                <w:rFonts w:ascii="宋体"/>
                <w:sz w:val="20"/>
              </w:rPr>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b/>
                <w:w w:val="95"/>
                <w:sz w:val="20"/>
              </w:rPr>
              <w:t>1,083,717,950.74</w:t>
            </w:r>
            <w:r>
              <w:rPr>
                <w:rFonts w:ascii="宋体"/>
                <w:sz w:val="20"/>
              </w:rPr>
            </w:r>
          </w:p>
        </w:tc>
      </w:tr>
      <w:tr>
        <w:trPr>
          <w:trHeight w:val="323"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4"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5,000,000.00</w:t>
            </w:r>
            <w:r>
              <w:rPr>
                <w:rFonts w:ascii="宋体"/>
                <w:sz w:val="20"/>
              </w:rPr>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5,000,000.00</w:t>
            </w:r>
            <w:r>
              <w:rPr>
                <w:rFonts w:ascii="宋体"/>
                <w:sz w:val="20"/>
              </w:rPr>
            </w: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5"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5"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十七、3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2,436,927,416.39</w:t>
            </w:r>
            <w:r>
              <w:rPr>
                <w:rFonts w:ascii="宋体"/>
                <w:sz w:val="20"/>
              </w:rPr>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2,410,754,697.25</w:t>
            </w:r>
            <w:r>
              <w:rPr>
                <w:rFonts w:ascii="宋体"/>
                <w:sz w:val="20"/>
              </w:rPr>
            </w: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374,299,880.85</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388,279,169.32</w:t>
            </w:r>
          </w:p>
        </w:tc>
      </w:tr>
      <w:tr>
        <w:trPr>
          <w:trHeight w:val="323"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330,703,593.46</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347,411,295.97</w:t>
            </w: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679,713,467.47</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644,105,282.03</w:t>
            </w: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5"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112,277,943.09</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118,309,763.37</w:t>
            </w: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5"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1,579,848.50</w:t>
            </w:r>
            <w:r>
              <w:rPr>
                <w:rFonts w:ascii="宋体"/>
                <w:sz w:val="20"/>
              </w:rPr>
            </w:r>
          </w:p>
        </w:tc>
        <w:tc>
          <w:tcPr>
            <w:tcW w:w="22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29,426,163.55</w:t>
            </w:r>
            <w:r>
              <w:rPr>
                <w:rFonts w:ascii="宋体"/>
                <w:sz w:val="20"/>
              </w:rPr>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31,646,009.85</w:t>
            </w:r>
            <w:r>
              <w:rPr>
                <w:rFonts w:ascii="宋体"/>
                <w:sz w:val="20"/>
              </w:rPr>
            </w:r>
          </w:p>
        </w:tc>
      </w:tr>
      <w:tr>
        <w:trPr>
          <w:trHeight w:val="323"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39,714,053.51</w:t>
            </w:r>
            <w:r>
              <w:rPr>
                <w:rFonts w:ascii="宋体"/>
                <w:sz w:val="20"/>
              </w:rPr>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23,598,919.85</w:t>
            </w:r>
            <w:r>
              <w:rPr>
                <w:rFonts w:ascii="宋体"/>
                <w:sz w:val="20"/>
              </w:rPr>
            </w: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392"/>
              <w:jc w:val="right"/>
              <w:rPr>
                <w:rFonts w:ascii="宋体" w:hAnsi="宋体" w:cs="宋体" w:eastAsia="宋体" w:hint="default"/>
                <w:sz w:val="20"/>
                <w:szCs w:val="20"/>
              </w:rPr>
            </w:pPr>
            <w:r>
              <w:rPr>
                <w:rFonts w:ascii="宋体" w:hAnsi="宋体" w:cs="宋体" w:eastAsia="宋体" w:hint="default"/>
                <w:b/>
                <w:bCs/>
                <w:w w:val="95"/>
                <w:sz w:val="20"/>
                <w:szCs w:val="20"/>
              </w:rPr>
              <w:t>非流动资产合计</w:t>
            </w:r>
            <w:r>
              <w:rPr>
                <w:rFonts w:ascii="宋体" w:hAnsi="宋体" w:cs="宋体" w:eastAsia="宋体" w:hint="default"/>
                <w:sz w:val="20"/>
                <w:szCs w:val="20"/>
              </w:rPr>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b/>
                <w:w w:val="95"/>
                <w:sz w:val="20"/>
              </w:rPr>
              <w:t>4,009,642,366.82</w:t>
            </w:r>
            <w:r>
              <w:rPr>
                <w:rFonts w:ascii="宋体"/>
                <w:sz w:val="20"/>
              </w:rPr>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b/>
                <w:w w:val="95"/>
                <w:sz w:val="20"/>
              </w:rPr>
              <w:t>3,969,105,137.64</w:t>
            </w:r>
            <w:r>
              <w:rPr>
                <w:rFonts w:ascii="宋体"/>
                <w:sz w:val="20"/>
              </w:rPr>
            </w:r>
          </w:p>
        </w:tc>
      </w:tr>
      <w:tr>
        <w:trPr>
          <w:trHeight w:val="32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tabs>
                <w:tab w:pos="402" w:val="left" w:leader="none"/>
                <w:tab w:pos="804" w:val="left" w:leader="none"/>
                <w:tab w:pos="1205" w:val="left" w:leader="none"/>
              </w:tabs>
              <w:spacing w:line="256" w:lineRule="exact"/>
              <w:ind w:right="1392"/>
              <w:jc w:val="right"/>
              <w:rPr>
                <w:rFonts w:ascii="宋体" w:hAnsi="宋体" w:cs="宋体" w:eastAsia="宋体" w:hint="default"/>
                <w:sz w:val="20"/>
                <w:szCs w:val="20"/>
              </w:rPr>
            </w:pPr>
            <w:r>
              <w:rPr>
                <w:rFonts w:ascii="宋体" w:hAnsi="宋体" w:cs="宋体" w:eastAsia="宋体" w:hint="default"/>
                <w:b/>
                <w:bCs/>
                <w:w w:val="95"/>
                <w:sz w:val="20"/>
                <w:szCs w:val="20"/>
              </w:rPr>
              <w:t>资</w:t>
              <w:tab/>
              <w:t>产</w:t>
              <w:tab/>
              <w:t>总</w:t>
              <w:tab/>
              <w:t>计</w:t>
            </w:r>
            <w:r>
              <w:rPr>
                <w:rFonts w:ascii="宋体" w:hAnsi="宋体" w:cs="宋体" w:eastAsia="宋体" w:hint="default"/>
                <w:sz w:val="20"/>
                <w:szCs w:val="20"/>
              </w:rPr>
            </w:r>
          </w:p>
        </w:tc>
        <w:tc>
          <w:tcPr>
            <w:tcW w:w="93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b/>
                <w:w w:val="95"/>
                <w:sz w:val="20"/>
              </w:rPr>
              <w:t>5,030,915,717.24</w:t>
            </w:r>
            <w:r>
              <w:rPr>
                <w:rFonts w:ascii="宋体"/>
                <w:sz w:val="20"/>
              </w:rPr>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b/>
                <w:w w:val="95"/>
                <w:sz w:val="20"/>
              </w:rPr>
              <w:t>5,052,823,088.38</w:t>
            </w:r>
            <w:r>
              <w:rPr>
                <w:rFonts w:ascii="宋体"/>
                <w:sz w:val="20"/>
              </w:rPr>
            </w:r>
          </w:p>
        </w:tc>
      </w:tr>
    </w:tbl>
    <w:p>
      <w:pPr>
        <w:spacing w:line="240" w:lineRule="auto" w:before="7"/>
        <w:rPr>
          <w:rFonts w:ascii="宋体" w:hAnsi="宋体" w:cs="宋体" w:eastAsia="宋体" w:hint="default"/>
          <w:sz w:val="20"/>
          <w:szCs w:val="20"/>
        </w:rPr>
      </w:pPr>
    </w:p>
    <w:p>
      <w:pPr>
        <w:tabs>
          <w:tab w:pos="3405" w:val="left" w:leader="none"/>
          <w:tab w:pos="7584" w:val="left" w:leader="none"/>
        </w:tabs>
        <w:spacing w:before="38"/>
        <w:ind w:left="225" w:right="91" w:firstLine="0"/>
        <w:jc w:val="left"/>
        <w:rPr>
          <w:rFonts w:ascii="宋体" w:hAnsi="宋体" w:cs="宋体" w:eastAsia="宋体" w:hint="default"/>
          <w:sz w:val="20"/>
          <w:szCs w:val="20"/>
        </w:rPr>
      </w:pPr>
      <w:r>
        <w:rPr>
          <w:rFonts w:ascii="宋体" w:hAnsi="宋体" w:cs="宋体" w:eastAsia="宋体" w:hint="default"/>
          <w:spacing w:val="-4"/>
          <w:sz w:val="20"/>
          <w:szCs w:val="20"/>
        </w:rPr>
        <w:t>法定代表人：杨军</w:t>
        <w:tab/>
      </w:r>
      <w:r>
        <w:rPr>
          <w:rFonts w:ascii="宋体" w:hAnsi="宋体" w:cs="宋体" w:eastAsia="宋体" w:hint="default"/>
          <w:spacing w:val="-3"/>
          <w:sz w:val="20"/>
          <w:szCs w:val="20"/>
        </w:rPr>
        <w:t>主管会计工作负责人：彭海朝</w:t>
        <w:tab/>
      </w:r>
      <w:r>
        <w:rPr>
          <w:rFonts w:ascii="宋体" w:hAnsi="宋体" w:cs="宋体" w:eastAsia="宋体" w:hint="default"/>
          <w:spacing w:val="-4"/>
          <w:sz w:val="20"/>
          <w:szCs w:val="20"/>
        </w:rPr>
        <w:t>会计机构负责人：宋艳艳</w:t>
      </w:r>
    </w:p>
    <w:p>
      <w:pPr>
        <w:spacing w:after="0"/>
        <w:jc w:val="left"/>
        <w:rPr>
          <w:rFonts w:ascii="宋体" w:hAnsi="宋体" w:cs="宋体" w:eastAsia="宋体" w:hint="default"/>
          <w:sz w:val="20"/>
          <w:szCs w:val="20"/>
        </w:rPr>
        <w:sectPr>
          <w:headerReference w:type="default" r:id="rId30"/>
          <w:footerReference w:type="default" r:id="rId31"/>
          <w:pgSz w:w="11910" w:h="16840"/>
          <w:pgMar w:header="0" w:footer="1022" w:top="1540" w:bottom="1220" w:left="960" w:right="960"/>
          <w:pgNumType w:start="3"/>
        </w:sectPr>
      </w:pPr>
    </w:p>
    <w:p>
      <w:pPr>
        <w:pStyle w:val="Heading2"/>
        <w:spacing w:line="351" w:lineRule="exact"/>
        <w:ind w:right="0"/>
        <w:jc w:val="center"/>
        <w:rPr>
          <w:b w:val="0"/>
          <w:bCs w:val="0"/>
        </w:rPr>
      </w:pPr>
      <w:r>
        <w:rPr/>
        <w:t>母公司资产负债表（续）</w:t>
      </w:r>
      <w:r>
        <w:rPr>
          <w:b w:val="0"/>
          <w:bCs w:val="0"/>
        </w:rPr>
      </w:r>
    </w:p>
    <w:p>
      <w:pPr>
        <w:pStyle w:val="BodyText"/>
        <w:spacing w:line="240" w:lineRule="auto" w:before="150"/>
        <w:ind w:left="0" w:right="0"/>
        <w:jc w:val="center"/>
      </w:pPr>
      <w:r>
        <w:rPr/>
        <w:t>2014</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w:t>
      </w:r>
    </w:p>
    <w:p>
      <w:pPr>
        <w:tabs>
          <w:tab w:pos="8164" w:val="left" w:leader="none"/>
        </w:tabs>
        <w:spacing w:before="41"/>
        <w:ind w:left="0"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编制单位：中国长城计算机深圳股份有限公司</w:t>
        <w:tab/>
        <w:t>单位：人民币元</w:t>
      </w:r>
    </w:p>
    <w:p>
      <w:pPr>
        <w:spacing w:line="240" w:lineRule="auto" w:before="4"/>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4307"/>
        <w:gridCol w:w="938"/>
        <w:gridCol w:w="2267"/>
        <w:gridCol w:w="2269"/>
      </w:tblGrid>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62"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25"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27"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251"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150,000,000.00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spacing w:val="-1"/>
                <w:sz w:val="20"/>
              </w:rPr>
              <w:t>300,000,000.00</w:t>
            </w:r>
          </w:p>
        </w:tc>
      </w:tr>
      <w:tr>
        <w:trPr>
          <w:trHeight w:val="49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4" w:right="290" w:hanging="1"/>
              <w:jc w:val="left"/>
              <w:rPr>
                <w:rFonts w:ascii="宋体" w:hAnsi="宋体" w:cs="宋体" w:eastAsia="宋体" w:hint="default"/>
                <w:sz w:val="20"/>
                <w:szCs w:val="20"/>
              </w:rPr>
            </w:pPr>
            <w:r>
              <w:rPr>
                <w:rFonts w:ascii="宋体" w:hAnsi="宋体" w:cs="宋体" w:eastAsia="宋体" w:hint="default"/>
                <w:spacing w:val="-2"/>
                <w:sz w:val="20"/>
                <w:szCs w:val="20"/>
              </w:rPr>
              <w:t>以公允价值计量且其变动计入当期损益</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的金融负债</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111,443,320.70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spacing w:val="-1"/>
                <w:sz w:val="20"/>
              </w:rPr>
              <w:t>119,575,870.04</w:t>
            </w: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391,364,338.31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spacing w:val="-1"/>
                <w:sz w:val="20"/>
              </w:rPr>
              <w:t>306,990,918.09</w:t>
            </w:r>
          </w:p>
        </w:tc>
      </w:tr>
      <w:tr>
        <w:trPr>
          <w:trHeight w:val="251"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20,271,783.04</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32,751,699.37</w:t>
            </w:r>
            <w:r>
              <w:rPr>
                <w:rFonts w:ascii="宋体"/>
                <w:sz w:val="20"/>
              </w:rPr>
            </w: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36,860,042.85</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spacing w:val="-1"/>
                <w:sz w:val="20"/>
              </w:rPr>
              <w:t>33,255,182.28</w:t>
            </w:r>
            <w:r>
              <w:rPr>
                <w:rFonts w:ascii="宋体"/>
                <w:sz w:val="20"/>
              </w:rPr>
            </w: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spacing w:val="-1"/>
                <w:sz w:val="20"/>
              </w:rPr>
              <w:t>7,839,202.44</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spacing w:val="-1"/>
                <w:sz w:val="20"/>
              </w:rPr>
              <w:t>1,315,793.68</w:t>
            </w:r>
            <w:r>
              <w:rPr>
                <w:rFonts w:ascii="宋体"/>
                <w:sz w:val="20"/>
              </w:rPr>
            </w:r>
          </w:p>
        </w:tc>
      </w:tr>
      <w:tr>
        <w:trPr>
          <w:trHeight w:val="251"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14,164,990.00</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14,108,479.44</w:t>
            </w:r>
            <w:r>
              <w:rPr>
                <w:rFonts w:ascii="宋体"/>
                <w:sz w:val="20"/>
              </w:rPr>
            </w: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66,248,954.12</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spacing w:val="-1"/>
                <w:sz w:val="20"/>
              </w:rPr>
              <w:t>120,736,286.11</w:t>
            </w:r>
          </w:p>
        </w:tc>
      </w:tr>
      <w:tr>
        <w:trPr>
          <w:trHeight w:val="251"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划分为持有待售的负债</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0"/>
              <w:jc w:val="right"/>
              <w:rPr>
                <w:rFonts w:ascii="宋体" w:hAnsi="宋体" w:cs="宋体" w:eastAsia="宋体" w:hint="default"/>
                <w:sz w:val="20"/>
                <w:szCs w:val="20"/>
              </w:rPr>
            </w:pPr>
            <w:r>
              <w:rPr>
                <w:rFonts w:ascii="宋体"/>
                <w:spacing w:val="-1"/>
                <w:sz w:val="20"/>
              </w:rPr>
              <w:t>350,000,000.00</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131,642,377.76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150,266,567.78</w:t>
            </w:r>
          </w:p>
        </w:tc>
      </w:tr>
      <w:tr>
        <w:trPr>
          <w:trHeight w:val="251"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2" w:right="0"/>
              <w:jc w:val="center"/>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b/>
                <w:w w:val="95"/>
                <w:sz w:val="20"/>
              </w:rPr>
              <w:t>1,279,835,009.22</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b/>
                <w:w w:val="95"/>
                <w:sz w:val="20"/>
              </w:rPr>
              <w:t>1,079,000,796.79</w:t>
            </w:r>
            <w:r>
              <w:rPr>
                <w:rFonts w:ascii="宋体"/>
                <w:sz w:val="20"/>
              </w:rPr>
            </w: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75,500,000.00</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spacing w:val="-1"/>
                <w:sz w:val="20"/>
              </w:rPr>
              <w:t>350,000,000.00</w:t>
            </w:r>
          </w:p>
        </w:tc>
      </w:tr>
      <w:tr>
        <w:trPr>
          <w:trHeight w:val="251"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499,480,933.85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spacing w:val="-1"/>
                <w:sz w:val="20"/>
              </w:rPr>
              <w:t>499,073,749.37</w:t>
            </w: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203"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spacing w:val="-1"/>
                <w:sz w:val="20"/>
              </w:rPr>
              <w:t>562,386.66</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165,000,000.00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spacing w:val="-1"/>
                <w:sz w:val="20"/>
              </w:rPr>
              <w:t>145,000,000.00</w:t>
            </w:r>
          </w:p>
        </w:tc>
      </w:tr>
      <w:tr>
        <w:trPr>
          <w:trHeight w:val="251"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51,978,570.83</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32,245,389.19</w:t>
            </w:r>
            <w:r>
              <w:rPr>
                <w:rFonts w:ascii="宋体"/>
                <w:sz w:val="20"/>
              </w:rPr>
            </w: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55,126,960.45</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47,019,929.71</w:t>
            </w:r>
            <w:r>
              <w:rPr>
                <w:rFonts w:ascii="宋体"/>
                <w:sz w:val="20"/>
              </w:rPr>
            </w: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496"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b/>
                <w:w w:val="95"/>
                <w:sz w:val="20"/>
              </w:rPr>
              <w:t>847,648,851.79</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b/>
                <w:w w:val="95"/>
                <w:sz w:val="20"/>
              </w:rPr>
              <w:t>1,073,339,068.27</w:t>
            </w:r>
            <w:r>
              <w:rPr>
                <w:rFonts w:ascii="宋体"/>
                <w:sz w:val="20"/>
              </w:rPr>
            </w: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1" w:right="0"/>
              <w:jc w:val="center"/>
              <w:rPr>
                <w:rFonts w:ascii="宋体" w:hAnsi="宋体" w:cs="宋体" w:eastAsia="宋体" w:hint="default"/>
                <w:sz w:val="20"/>
                <w:szCs w:val="20"/>
              </w:rPr>
            </w:pPr>
            <w:r>
              <w:rPr>
                <w:rFonts w:ascii="宋体" w:hAnsi="宋体" w:cs="宋体" w:eastAsia="宋体" w:hint="default"/>
                <w:b/>
                <w:bCs/>
                <w:sz w:val="20"/>
                <w:szCs w:val="20"/>
              </w:rPr>
              <w:t>负 债 合</w:t>
            </w:r>
            <w:r>
              <w:rPr>
                <w:rFonts w:ascii="宋体" w:hAnsi="宋体" w:cs="宋体" w:eastAsia="宋体" w:hint="default"/>
                <w:b/>
                <w:bCs/>
                <w:spacing w:val="-2"/>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0"/>
              <w:jc w:val="right"/>
              <w:rPr>
                <w:rFonts w:ascii="宋体" w:hAnsi="宋体" w:cs="宋体" w:eastAsia="宋体" w:hint="default"/>
                <w:sz w:val="20"/>
                <w:szCs w:val="20"/>
              </w:rPr>
            </w:pPr>
            <w:r>
              <w:rPr>
                <w:rFonts w:ascii="宋体"/>
                <w:b/>
                <w:w w:val="95"/>
                <w:sz w:val="20"/>
              </w:rPr>
              <w:t>2,127,483,861.01</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b/>
                <w:w w:val="95"/>
                <w:sz w:val="20"/>
              </w:rPr>
              <w:t>2,152,339,865.06</w:t>
            </w:r>
            <w:r>
              <w:rPr>
                <w:rFonts w:ascii="宋体"/>
                <w:sz w:val="20"/>
              </w:rPr>
            </w:r>
          </w:p>
        </w:tc>
      </w:tr>
      <w:tr>
        <w:trPr>
          <w:trHeight w:val="251"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1,323,593,886.00</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1,323,593,886.00</w:t>
            </w:r>
            <w:r>
              <w:rPr>
                <w:rFonts w:ascii="宋体"/>
                <w:sz w:val="20"/>
              </w:rPr>
            </w: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203"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1,308,754,875.53</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1,308,704,194.91</w:t>
            </w:r>
            <w:r>
              <w:rPr>
                <w:rFonts w:ascii="宋体"/>
                <w:sz w:val="20"/>
              </w:rPr>
            </w:r>
          </w:p>
        </w:tc>
      </w:tr>
      <w:tr>
        <w:trPr>
          <w:trHeight w:val="251"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344,904,569.50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spacing w:val="-1"/>
                <w:sz w:val="20"/>
              </w:rPr>
              <w:t>344,614,774.27</w:t>
            </w: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spacing w:val="-1"/>
                <w:sz w:val="20"/>
              </w:rPr>
              <w:t>-73,821,474.80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spacing w:val="-1"/>
                <w:sz w:val="20"/>
              </w:rPr>
              <w:t>-76,429,631.86</w:t>
            </w:r>
          </w:p>
        </w:tc>
      </w:tr>
      <w:tr>
        <w:trPr>
          <w:trHeight w:val="250"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2" w:right="0"/>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b/>
                <w:w w:val="95"/>
                <w:sz w:val="20"/>
              </w:rPr>
              <w:t>2,903,431,856.23</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b/>
                <w:w w:val="95"/>
                <w:sz w:val="20"/>
              </w:rPr>
              <w:t>2,900,483,223.32</w:t>
            </w:r>
            <w:r>
              <w:rPr>
                <w:rFonts w:ascii="宋体"/>
                <w:sz w:val="20"/>
              </w:rPr>
            </w:r>
          </w:p>
        </w:tc>
      </w:tr>
      <w:tr>
        <w:trPr>
          <w:trHeight w:val="251" w:hRule="exac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295"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938"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0"/>
                <w:szCs w:val="20"/>
              </w:rPr>
            </w:pPr>
            <w:r>
              <w:rPr>
                <w:rFonts w:ascii="宋体"/>
                <w:b/>
                <w:w w:val="95"/>
                <w:sz w:val="20"/>
              </w:rPr>
              <w:t>5,030,915,717.24</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20"/>
                <w:szCs w:val="20"/>
              </w:rPr>
            </w:pPr>
            <w:r>
              <w:rPr>
                <w:rFonts w:ascii="宋体"/>
                <w:b/>
                <w:w w:val="95"/>
                <w:sz w:val="20"/>
              </w:rPr>
              <w:t>5,052,823,088.38</w:t>
            </w:r>
            <w:r>
              <w:rPr>
                <w:rFonts w:ascii="宋体"/>
                <w:sz w:val="20"/>
              </w:rPr>
            </w:r>
          </w:p>
        </w:tc>
      </w:tr>
    </w:tbl>
    <w:p>
      <w:pPr>
        <w:spacing w:line="240" w:lineRule="auto" w:before="5"/>
        <w:rPr>
          <w:rFonts w:ascii="宋体" w:hAnsi="宋体" w:cs="宋体" w:eastAsia="宋体" w:hint="default"/>
          <w:sz w:val="10"/>
          <w:szCs w:val="10"/>
        </w:rPr>
      </w:pPr>
    </w:p>
    <w:p>
      <w:pPr>
        <w:tabs>
          <w:tab w:pos="3419" w:val="left" w:leader="none"/>
          <w:tab w:pos="7607" w:val="left" w:leader="none"/>
        </w:tabs>
        <w:spacing w:before="38"/>
        <w:ind w:left="230" w:right="0" w:firstLine="0"/>
        <w:jc w:val="left"/>
        <w:rPr>
          <w:rFonts w:ascii="宋体" w:hAnsi="宋体" w:cs="宋体" w:eastAsia="宋体" w:hint="default"/>
          <w:sz w:val="20"/>
          <w:szCs w:val="20"/>
        </w:rPr>
      </w:pPr>
      <w:r>
        <w:rPr>
          <w:rFonts w:ascii="宋体" w:hAnsi="宋体" w:cs="宋体" w:eastAsia="宋体" w:hint="default"/>
          <w:spacing w:val="-3"/>
          <w:sz w:val="20"/>
          <w:szCs w:val="20"/>
        </w:rPr>
        <w:t>法定代表人：杨军</w:t>
        <w:tab/>
      </w:r>
      <w:r>
        <w:rPr>
          <w:rFonts w:ascii="宋体" w:hAnsi="宋体" w:cs="宋体" w:eastAsia="宋体" w:hint="default"/>
          <w:spacing w:val="-2"/>
          <w:sz w:val="20"/>
          <w:szCs w:val="20"/>
        </w:rPr>
        <w:t>主管会计工作负责人：彭海朝</w:t>
        <w:tab/>
      </w:r>
      <w:r>
        <w:rPr>
          <w:rFonts w:ascii="宋体" w:hAnsi="宋体" w:cs="宋体" w:eastAsia="宋体" w:hint="default"/>
          <w:spacing w:val="-3"/>
          <w:sz w:val="20"/>
          <w:szCs w:val="20"/>
        </w:rPr>
        <w:t>会计机构负责人：宋艳艳</w:t>
      </w:r>
    </w:p>
    <w:p>
      <w:pPr>
        <w:spacing w:after="0"/>
        <w:jc w:val="left"/>
        <w:rPr>
          <w:rFonts w:ascii="宋体" w:hAnsi="宋体" w:cs="宋体" w:eastAsia="宋体" w:hint="default"/>
          <w:sz w:val="20"/>
          <w:szCs w:val="20"/>
        </w:rPr>
        <w:sectPr>
          <w:headerReference w:type="default" r:id="rId32"/>
          <w:footerReference w:type="default" r:id="rId33"/>
          <w:pgSz w:w="11910" w:h="16840"/>
          <w:pgMar w:header="0" w:footer="1022" w:top="1540" w:bottom="1220" w:left="940" w:right="940"/>
          <w:pgNumType w:start="4"/>
        </w:sectPr>
      </w:pPr>
    </w:p>
    <w:p>
      <w:pPr>
        <w:pStyle w:val="Heading2"/>
        <w:spacing w:line="351" w:lineRule="exact"/>
        <w:ind w:right="0"/>
        <w:jc w:val="center"/>
        <w:rPr>
          <w:b w:val="0"/>
          <w:bCs w:val="0"/>
        </w:rPr>
      </w:pPr>
      <w:r>
        <w:rPr/>
        <w:t>合并利润表</w:t>
      </w:r>
      <w:r>
        <w:rPr>
          <w:b w:val="0"/>
          <w:bCs w:val="0"/>
        </w:rPr>
      </w:r>
    </w:p>
    <w:p>
      <w:pPr>
        <w:pStyle w:val="BodyText"/>
        <w:spacing w:line="240" w:lineRule="auto" w:before="150"/>
        <w:ind w:left="0" w:right="0"/>
        <w:jc w:val="center"/>
      </w:pPr>
      <w:r>
        <w:rPr/>
        <w:t>2014</w:t>
      </w:r>
      <w:r>
        <w:rPr>
          <w:spacing w:val="-58"/>
        </w:rPr>
        <w:t> </w:t>
      </w:r>
      <w:r>
        <w:rPr/>
        <w:t>年度</w:t>
      </w:r>
    </w:p>
    <w:p>
      <w:pPr>
        <w:tabs>
          <w:tab w:pos="8307" w:val="left" w:leader="none"/>
        </w:tabs>
        <w:spacing w:before="41"/>
        <w:ind w:left="0"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编制单位：中国长城计算机深圳股份有限公司</w:t>
        <w:tab/>
        <w:t>单位：人民币元</w:t>
      </w:r>
    </w:p>
    <w:p>
      <w:pPr>
        <w:spacing w:line="240" w:lineRule="auto" w:before="4"/>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5009"/>
        <w:gridCol w:w="952"/>
        <w:gridCol w:w="1987"/>
        <w:gridCol w:w="1975"/>
      </w:tblGrid>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86"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80"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75,801,744,903.21</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77,858,636,643.28</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603"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hAnsi="宋体" w:cs="宋体" w:eastAsia="宋体" w:hint="default"/>
                <w:sz w:val="20"/>
                <w:szCs w:val="20"/>
              </w:rPr>
              <w:t>六、46</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75,801,744,903.21</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77,858,636,643.28</w:t>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76,878,649,553.41</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79,864,364,004.86</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505" w:right="0"/>
              <w:jc w:val="left"/>
              <w:rPr>
                <w:rFonts w:ascii="宋体" w:hAnsi="宋体" w:cs="宋体" w:eastAsia="宋体" w:hint="default"/>
                <w:sz w:val="20"/>
                <w:szCs w:val="20"/>
              </w:rPr>
            </w:pPr>
            <w:r>
              <w:rPr>
                <w:rFonts w:ascii="宋体" w:hAnsi="宋体" w:cs="宋体" w:eastAsia="宋体" w:hint="default"/>
                <w:b/>
                <w:bCs/>
                <w:sz w:val="20"/>
                <w:szCs w:val="20"/>
              </w:rPr>
              <w:t>其中：营业成本</w:t>
            </w:r>
            <w:r>
              <w:rPr>
                <w:rFonts w:ascii="宋体" w:hAnsi="宋体" w:cs="宋体" w:eastAsia="宋体" w:hint="default"/>
                <w:sz w:val="20"/>
                <w:szCs w:val="20"/>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六、46</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68,547,571,210.56</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71,268,754,461.80</w:t>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10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六、47</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69,990,882.48</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76,014,712.81</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10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hAnsi="宋体" w:cs="宋体" w:eastAsia="宋体" w:hint="default"/>
                <w:sz w:val="20"/>
                <w:szCs w:val="20"/>
              </w:rPr>
              <w:t>六、48</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宋体" w:hAnsi="宋体" w:cs="宋体" w:eastAsia="宋体" w:hint="default"/>
                <w:sz w:val="20"/>
                <w:szCs w:val="20"/>
              </w:rPr>
            </w:pPr>
            <w:r>
              <w:rPr>
                <w:rFonts w:ascii="宋体"/>
                <w:spacing w:val="-1"/>
                <w:sz w:val="20"/>
              </w:rPr>
              <w:t>3,259,899,617.55</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3,730,464,526.83</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10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hAnsi="宋体" w:cs="宋体" w:eastAsia="宋体" w:hint="default"/>
                <w:sz w:val="20"/>
                <w:szCs w:val="20"/>
              </w:rPr>
              <w:t>六、49</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宋体" w:hAnsi="宋体" w:cs="宋体" w:eastAsia="宋体" w:hint="default"/>
                <w:sz w:val="20"/>
                <w:szCs w:val="20"/>
              </w:rPr>
            </w:pPr>
            <w:r>
              <w:rPr>
                <w:rFonts w:ascii="宋体"/>
                <w:spacing w:val="-1"/>
                <w:sz w:val="20"/>
              </w:rPr>
              <w:t>3,141,186,120.37</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3,196,862,898.20</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10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hAnsi="宋体" w:cs="宋体" w:eastAsia="宋体" w:hint="default"/>
                <w:sz w:val="20"/>
                <w:szCs w:val="20"/>
              </w:rPr>
              <w:t>六、50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宋体" w:hAnsi="宋体" w:cs="宋体" w:eastAsia="宋体" w:hint="default"/>
                <w:sz w:val="20"/>
                <w:szCs w:val="20"/>
              </w:rPr>
            </w:pPr>
            <w:r>
              <w:rPr>
                <w:rFonts w:ascii="宋体"/>
                <w:spacing w:val="-1"/>
                <w:sz w:val="20"/>
              </w:rPr>
              <w:t>1,341,402,475.90</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887,685,469.10</w:t>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hAnsi="宋体" w:cs="宋体" w:eastAsia="宋体" w:hint="default"/>
                <w:sz w:val="20"/>
                <w:szCs w:val="20"/>
              </w:rPr>
              <w:t>六、51</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宋体" w:hAnsi="宋体" w:cs="宋体" w:eastAsia="宋体" w:hint="default"/>
                <w:sz w:val="20"/>
                <w:szCs w:val="20"/>
              </w:rPr>
            </w:pPr>
            <w:r>
              <w:rPr>
                <w:rFonts w:ascii="宋体"/>
                <w:spacing w:val="-1"/>
                <w:sz w:val="20"/>
              </w:rPr>
              <w:t>518,599,246.55</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704,581,936.12</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2"/>
              <w:jc w:val="right"/>
              <w:rPr>
                <w:rFonts w:ascii="宋体" w:hAnsi="宋体" w:cs="宋体" w:eastAsia="宋体" w:hint="default"/>
                <w:sz w:val="20"/>
                <w:szCs w:val="20"/>
              </w:rPr>
            </w:pPr>
            <w:r>
              <w:rPr>
                <w:rFonts w:ascii="宋体" w:hAnsi="宋体" w:cs="宋体" w:eastAsia="宋体" w:hint="default"/>
                <w:spacing w:val="-1"/>
                <w:sz w:val="20"/>
                <w:szCs w:val="20"/>
              </w:rPr>
              <w:t>加：公允价值变动收益（损失以“－”号填列）</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六、52</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宋体" w:hAnsi="宋体" w:cs="宋体" w:eastAsia="宋体" w:hint="default"/>
                <w:sz w:val="20"/>
                <w:szCs w:val="20"/>
              </w:rPr>
            </w:pPr>
            <w:r>
              <w:rPr>
                <w:rFonts w:ascii="宋体"/>
                <w:spacing w:val="-1"/>
                <w:sz w:val="20"/>
              </w:rPr>
              <w:t>395,012,530.29</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82,331,813.55</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104"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六、53</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宋体" w:hAnsi="宋体" w:cs="宋体" w:eastAsia="宋体" w:hint="default"/>
                <w:sz w:val="20"/>
                <w:szCs w:val="20"/>
              </w:rPr>
            </w:pPr>
            <w:r>
              <w:rPr>
                <w:rFonts w:ascii="宋体"/>
                <w:spacing w:val="-1"/>
                <w:sz w:val="20"/>
              </w:rPr>
              <w:t>258,835,420.16</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24,938,510.78</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2"/>
              <w:jc w:val="right"/>
              <w:rPr>
                <w:rFonts w:ascii="宋体" w:hAnsi="宋体" w:cs="宋体" w:eastAsia="宋体" w:hint="default"/>
                <w:sz w:val="20"/>
                <w:szCs w:val="20"/>
              </w:rPr>
            </w:pPr>
            <w:r>
              <w:rPr>
                <w:rFonts w:ascii="宋体" w:hAnsi="宋体" w:cs="宋体" w:eastAsia="宋体" w:hint="default"/>
                <w:spacing w:val="-2"/>
                <w:sz w:val="20"/>
                <w:szCs w:val="20"/>
              </w:rPr>
              <w:t>其中：对联营企业和合营企业的投资收益</w:t>
            </w:r>
            <w:r>
              <w:rPr>
                <w:rFonts w:ascii="宋体" w:hAnsi="宋体" w:cs="宋体" w:eastAsia="宋体" w:hint="default"/>
                <w:sz w:val="20"/>
                <w:szCs w:val="20"/>
              </w:rPr>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25,732,328.54</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7,063,146.83</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三、营业利润（亏损以“－”号填列）</w:t>
            </w:r>
            <w:r>
              <w:rPr>
                <w:rFonts w:ascii="宋体" w:hAnsi="宋体" w:cs="宋体" w:eastAsia="宋体" w:hint="default"/>
                <w:sz w:val="20"/>
                <w:szCs w:val="20"/>
              </w:rPr>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-423,056,699.75</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-1,898,457,037.25</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60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六、54</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632,319,665.35</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1,471,317,835.39</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4" w:right="0"/>
              <w:jc w:val="left"/>
              <w:rPr>
                <w:rFonts w:ascii="宋体" w:hAnsi="宋体" w:cs="宋体" w:eastAsia="宋体" w:hint="default"/>
                <w:sz w:val="20"/>
                <w:szCs w:val="20"/>
              </w:rPr>
            </w:pPr>
            <w:r>
              <w:rPr>
                <w:rFonts w:ascii="宋体" w:hAnsi="宋体" w:cs="宋体" w:eastAsia="宋体" w:hint="default"/>
                <w:sz w:val="20"/>
                <w:szCs w:val="20"/>
              </w:rPr>
              <w:t>其中：非流动资产处置利得</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917,777.70</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606,732,819.89</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60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六、55</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23,370,996.01</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6,750,148.48</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15,905,418.07</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1,358,328.52</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四、利润总额（亏损总额以“－”号填列）</w:t>
            </w:r>
            <w:r>
              <w:rPr>
                <w:rFonts w:ascii="宋体" w:hAnsi="宋体" w:cs="宋体" w:eastAsia="宋体" w:hint="default"/>
                <w:sz w:val="20"/>
                <w:szCs w:val="20"/>
              </w:rPr>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185,891,969.59</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-433,889,350.34</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60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六、56</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234,579,291.87</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328,980,444.71</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五、净利润（净亏损以“－”号填列）</w:t>
            </w:r>
            <w:r>
              <w:rPr>
                <w:rFonts w:ascii="宋体" w:hAnsi="宋体" w:cs="宋体" w:eastAsia="宋体" w:hint="default"/>
                <w:sz w:val="20"/>
                <w:szCs w:val="20"/>
              </w:rPr>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-48,687,322.28</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-762,869,795.05</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604"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57,723,671.21</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29,486,339.57</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60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-106,410,993.49</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-792,356,134.62</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六、其他综合收益的税后净额</w:t>
            </w:r>
            <w:r>
              <w:rPr>
                <w:rFonts w:ascii="宋体" w:hAnsi="宋体" w:cs="宋体" w:eastAsia="宋体" w:hint="default"/>
                <w:sz w:val="20"/>
                <w:szCs w:val="20"/>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六、57</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宋体" w:hAnsi="宋体" w:cs="宋体" w:eastAsia="宋体" w:hint="default"/>
                <w:sz w:val="20"/>
                <w:szCs w:val="20"/>
              </w:rPr>
            </w:pPr>
            <w:r>
              <w:rPr>
                <w:rFonts w:ascii="宋体"/>
                <w:spacing w:val="-1"/>
                <w:sz w:val="20"/>
              </w:rPr>
              <w:t>-9,881,137.16</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-711,043,006.73</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603" w:right="0"/>
              <w:jc w:val="left"/>
              <w:rPr>
                <w:rFonts w:ascii="宋体" w:hAnsi="宋体" w:cs="宋体" w:eastAsia="宋体" w:hint="default"/>
                <w:sz w:val="20"/>
                <w:szCs w:val="20"/>
              </w:rPr>
            </w:pPr>
            <w:r>
              <w:rPr>
                <w:rFonts w:ascii="宋体" w:hAnsi="宋体" w:cs="宋体" w:eastAsia="宋体" w:hint="default"/>
                <w:sz w:val="20"/>
                <w:szCs w:val="20"/>
              </w:rPr>
              <w:t>归属母公司所有者的其他综合收益的税后净额</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宋体" w:hAnsi="宋体" w:cs="宋体" w:eastAsia="宋体" w:hint="default"/>
                <w:sz w:val="20"/>
                <w:szCs w:val="20"/>
              </w:rPr>
            </w:pPr>
            <w:r>
              <w:rPr>
                <w:rFonts w:ascii="宋体"/>
                <w:spacing w:val="-1"/>
                <w:sz w:val="20"/>
              </w:rPr>
              <w:t>1,545,909.56</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-171,381,611.73</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704" w:right="0"/>
              <w:jc w:val="left"/>
              <w:rPr>
                <w:rFonts w:ascii="宋体" w:hAnsi="宋体" w:cs="宋体" w:eastAsia="宋体" w:hint="default"/>
                <w:sz w:val="20"/>
                <w:szCs w:val="20"/>
              </w:rPr>
            </w:pPr>
            <w:r>
              <w:rPr>
                <w:rFonts w:ascii="宋体" w:hAnsi="宋体" w:cs="宋体" w:eastAsia="宋体" w:hint="default"/>
                <w:sz w:val="20"/>
                <w:szCs w:val="20"/>
              </w:rPr>
              <w:t>（一）以后不能重分类进损益的其他综合收益</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宋体" w:hAnsi="宋体" w:cs="宋体" w:eastAsia="宋体" w:hint="default"/>
                <w:sz w:val="20"/>
                <w:szCs w:val="20"/>
              </w:rPr>
            </w:pPr>
            <w:r>
              <w:rPr>
                <w:rFonts w:ascii="宋体"/>
                <w:spacing w:val="-1"/>
                <w:sz w:val="20"/>
              </w:rPr>
              <w:t>-10,737,881.11</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-2,099,450.72</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2"/>
              <w:jc w:val="right"/>
              <w:rPr>
                <w:rFonts w:ascii="宋体" w:hAnsi="宋体" w:cs="宋体" w:eastAsia="宋体" w:hint="default"/>
                <w:sz w:val="20"/>
                <w:szCs w:val="20"/>
              </w:rPr>
            </w:pPr>
            <w:r>
              <w:rPr>
                <w:rFonts w:ascii="宋体" w:hAnsi="宋体" w:cs="宋体" w:eastAsia="宋体" w:hint="default"/>
                <w:spacing w:val="-2"/>
                <w:sz w:val="20"/>
                <w:szCs w:val="20"/>
              </w:rPr>
              <w:t>1.重新计量设定受益计划净负债或净资产的变动</w:t>
            </w:r>
            <w:r>
              <w:rPr>
                <w:rFonts w:ascii="宋体" w:hAnsi="宋体" w:cs="宋体" w:eastAsia="宋体" w:hint="default"/>
                <w:sz w:val="20"/>
                <w:szCs w:val="20"/>
              </w:rPr>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宋体" w:hAnsi="宋体" w:cs="宋体" w:eastAsia="宋体" w:hint="default"/>
                <w:sz w:val="20"/>
                <w:szCs w:val="20"/>
              </w:rPr>
            </w:pPr>
            <w:r>
              <w:rPr>
                <w:rFonts w:ascii="宋体"/>
                <w:spacing w:val="-1"/>
                <w:sz w:val="20"/>
              </w:rPr>
              <w:t>-10,737,881.11</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-2,099,450.72</w:t>
            </w:r>
            <w:r>
              <w:rPr>
                <w:rFonts w:ascii="宋体"/>
                <w:sz w:val="20"/>
              </w:rPr>
            </w:r>
          </w:p>
        </w:tc>
      </w:tr>
      <w:tr>
        <w:trPr>
          <w:trHeight w:val="53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4" w:right="0"/>
              <w:jc w:val="left"/>
              <w:rPr>
                <w:rFonts w:ascii="宋体" w:hAnsi="宋体" w:cs="宋体" w:eastAsia="宋体" w:hint="default"/>
                <w:sz w:val="20"/>
                <w:szCs w:val="20"/>
              </w:rPr>
            </w:pPr>
            <w:r>
              <w:rPr>
                <w:rFonts w:ascii="宋体" w:hAnsi="宋体" w:cs="宋体" w:eastAsia="宋体" w:hint="default"/>
                <w:sz w:val="20"/>
                <w:szCs w:val="20"/>
              </w:rPr>
              <w:t>2.权益法下在被投资单位不能重分类进损益的</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其他综合收益中享有的份额</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704" w:right="0"/>
              <w:jc w:val="left"/>
              <w:rPr>
                <w:rFonts w:ascii="宋体" w:hAnsi="宋体" w:cs="宋体" w:eastAsia="宋体" w:hint="default"/>
                <w:sz w:val="20"/>
                <w:szCs w:val="20"/>
              </w:rPr>
            </w:pPr>
            <w:r>
              <w:rPr>
                <w:rFonts w:ascii="宋体" w:hAnsi="宋体" w:cs="宋体" w:eastAsia="宋体" w:hint="default"/>
                <w:sz w:val="20"/>
                <w:szCs w:val="20"/>
              </w:rPr>
              <w:t>（二）以后将重分类进损益的其他综合收益</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12,283,790.67</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-169,282,161.01</w:t>
            </w:r>
            <w:r>
              <w:rPr>
                <w:rFonts w:ascii="宋体"/>
                <w:sz w:val="20"/>
              </w:rPr>
            </w:r>
          </w:p>
        </w:tc>
      </w:tr>
      <w:tr>
        <w:trPr>
          <w:trHeight w:val="529"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292" w:firstLine="600"/>
              <w:jc w:val="left"/>
              <w:rPr>
                <w:rFonts w:ascii="宋体" w:hAnsi="宋体" w:cs="宋体" w:eastAsia="宋体" w:hint="default"/>
                <w:sz w:val="20"/>
                <w:szCs w:val="20"/>
              </w:rPr>
            </w:pPr>
            <w:r>
              <w:rPr>
                <w:rFonts w:ascii="宋体" w:hAnsi="宋体" w:cs="宋体" w:eastAsia="宋体" w:hint="default"/>
                <w:spacing w:val="-2"/>
                <w:sz w:val="20"/>
                <w:szCs w:val="20"/>
              </w:rPr>
              <w:t>1.权益法下在被投资单位以后将重分类进损益</w:t>
            </w:r>
            <w:r>
              <w:rPr>
                <w:rFonts w:ascii="宋体" w:hAnsi="宋体" w:cs="宋体" w:eastAsia="宋体" w:hint="default"/>
                <w:w w:val="100"/>
                <w:sz w:val="20"/>
                <w:szCs w:val="20"/>
              </w:rPr>
              <w:t> </w:t>
            </w:r>
            <w:r>
              <w:rPr>
                <w:rFonts w:ascii="宋体" w:hAnsi="宋体" w:cs="宋体" w:eastAsia="宋体" w:hint="default"/>
                <w:sz w:val="20"/>
                <w:szCs w:val="20"/>
              </w:rPr>
              <w:t>的其他综合收益中享有的份额</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704" w:right="0"/>
              <w:jc w:val="left"/>
              <w:rPr>
                <w:rFonts w:ascii="宋体" w:hAnsi="宋体" w:cs="宋体" w:eastAsia="宋体" w:hint="default"/>
                <w:sz w:val="20"/>
                <w:szCs w:val="20"/>
              </w:rPr>
            </w:pPr>
            <w:r>
              <w:rPr>
                <w:rFonts w:ascii="宋体" w:hAnsi="宋体" w:cs="宋体" w:eastAsia="宋体" w:hint="default"/>
                <w:sz w:val="20"/>
                <w:szCs w:val="20"/>
              </w:rPr>
              <w:t>2.可供出售金融资产公允价值变动损益</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941,659.87</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1,556,375.07</w:t>
            </w:r>
            <w:r>
              <w:rPr>
                <w:rFonts w:ascii="宋体"/>
                <w:sz w:val="20"/>
              </w:rPr>
            </w:r>
          </w:p>
        </w:tc>
      </w:tr>
      <w:tr>
        <w:trPr>
          <w:trHeight w:val="53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4" w:right="0"/>
              <w:jc w:val="left"/>
              <w:rPr>
                <w:rFonts w:ascii="宋体" w:hAnsi="宋体" w:cs="宋体" w:eastAsia="宋体" w:hint="default"/>
                <w:sz w:val="20"/>
                <w:szCs w:val="20"/>
              </w:rPr>
            </w:pPr>
            <w:r>
              <w:rPr>
                <w:rFonts w:ascii="宋体" w:hAnsi="宋体" w:cs="宋体" w:eastAsia="宋体" w:hint="default"/>
                <w:sz w:val="20"/>
                <w:szCs w:val="20"/>
              </w:rPr>
              <w:t>3.持有至到期投资重分类为可供出售金融资产</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损益</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703" w:right="0"/>
              <w:jc w:val="left"/>
              <w:rPr>
                <w:rFonts w:ascii="宋体" w:hAnsi="宋体" w:cs="宋体" w:eastAsia="宋体" w:hint="default"/>
                <w:sz w:val="20"/>
                <w:szCs w:val="20"/>
              </w:rPr>
            </w:pPr>
            <w:r>
              <w:rPr>
                <w:rFonts w:ascii="宋体" w:hAnsi="宋体" w:cs="宋体" w:eastAsia="宋体" w:hint="default"/>
                <w:sz w:val="20"/>
                <w:szCs w:val="20"/>
              </w:rPr>
              <w:t>4.现金流量套期损益的有效部分</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704" w:right="0"/>
              <w:jc w:val="left"/>
              <w:rPr>
                <w:rFonts w:ascii="宋体" w:hAnsi="宋体" w:cs="宋体" w:eastAsia="宋体" w:hint="default"/>
                <w:sz w:val="20"/>
                <w:szCs w:val="20"/>
              </w:rPr>
            </w:pPr>
            <w:r>
              <w:rPr>
                <w:rFonts w:ascii="宋体" w:hAnsi="宋体" w:cs="宋体" w:eastAsia="宋体" w:hint="default"/>
                <w:sz w:val="20"/>
                <w:szCs w:val="20"/>
              </w:rPr>
              <w:t>5.外币财务报表折算差额</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11,342,130.80</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-170,838,536.08</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702" w:right="0"/>
              <w:jc w:val="left"/>
              <w:rPr>
                <w:rFonts w:ascii="宋体" w:hAnsi="宋体" w:cs="宋体" w:eastAsia="宋体" w:hint="default"/>
                <w:sz w:val="20"/>
                <w:szCs w:val="20"/>
              </w:rPr>
            </w:pPr>
            <w:r>
              <w:rPr>
                <w:rFonts w:ascii="宋体" w:hAnsi="宋体" w:cs="宋体" w:eastAsia="宋体" w:hint="default"/>
                <w:sz w:val="20"/>
                <w:szCs w:val="20"/>
              </w:rPr>
              <w:t>6.其他</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604" w:right="0"/>
              <w:jc w:val="left"/>
              <w:rPr>
                <w:rFonts w:ascii="宋体" w:hAnsi="宋体" w:cs="宋体" w:eastAsia="宋体" w:hint="default"/>
                <w:sz w:val="20"/>
                <w:szCs w:val="20"/>
              </w:rPr>
            </w:pPr>
            <w:r>
              <w:rPr>
                <w:rFonts w:ascii="宋体" w:hAnsi="宋体" w:cs="宋体" w:eastAsia="宋体" w:hint="default"/>
                <w:sz w:val="20"/>
                <w:szCs w:val="20"/>
              </w:rPr>
              <w:t>归属于少数股东的其他综合收益的税后净额</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宋体" w:hAnsi="宋体" w:cs="宋体" w:eastAsia="宋体" w:hint="default"/>
                <w:sz w:val="20"/>
                <w:szCs w:val="20"/>
              </w:rPr>
            </w:pPr>
            <w:r>
              <w:rPr>
                <w:rFonts w:ascii="宋体"/>
                <w:spacing w:val="-1"/>
                <w:sz w:val="20"/>
              </w:rPr>
              <w:t>-11,427,046.72</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-539,661,395.00</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b/>
                <w:w w:val="95"/>
                <w:sz w:val="20"/>
              </w:rPr>
              <w:t>-58,568,459.44</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宋体" w:hAnsi="宋体" w:cs="宋体" w:eastAsia="宋体" w:hint="default"/>
                <w:sz w:val="20"/>
                <w:szCs w:val="20"/>
              </w:rPr>
            </w:pPr>
            <w:r>
              <w:rPr>
                <w:rFonts w:ascii="宋体"/>
                <w:b/>
                <w:w w:val="95"/>
                <w:sz w:val="20"/>
              </w:rPr>
              <w:t>-1,473,912,801.78</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604" w:right="0"/>
              <w:jc w:val="left"/>
              <w:rPr>
                <w:rFonts w:ascii="宋体" w:hAnsi="宋体" w:cs="宋体" w:eastAsia="宋体" w:hint="default"/>
                <w:sz w:val="20"/>
                <w:szCs w:val="20"/>
              </w:rPr>
            </w:pPr>
            <w:r>
              <w:rPr>
                <w:rFonts w:ascii="宋体" w:hAnsi="宋体" w:cs="宋体" w:eastAsia="宋体" w:hint="default"/>
                <w:sz w:val="20"/>
                <w:szCs w:val="20"/>
              </w:rPr>
              <w:t>归属于母公司股东的综合收益总额</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59,269,580.77</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-141,895,272.16</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603"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-117,838,040.21</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-1,332,017,529.62</w:t>
            </w:r>
            <w:r>
              <w:rPr>
                <w:rFonts w:ascii="宋体"/>
                <w:sz w:val="20"/>
              </w:rPr>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八、每股收益：</w:t>
            </w:r>
            <w:r>
              <w:rPr>
                <w:rFonts w:ascii="宋体" w:hAnsi="宋体" w:cs="宋体" w:eastAsia="宋体" w:hint="default"/>
                <w:sz w:val="20"/>
                <w:szCs w:val="20"/>
              </w:rPr>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604"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宋体" w:hAnsi="宋体" w:cs="宋体" w:eastAsia="宋体" w:hint="default"/>
                <w:sz w:val="20"/>
                <w:szCs w:val="20"/>
              </w:rPr>
            </w:pPr>
            <w:r>
              <w:rPr>
                <w:rFonts w:ascii="宋体"/>
                <w:sz w:val="20"/>
              </w:rPr>
              <w:t>0.044</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宋体" w:hAnsi="宋体" w:cs="宋体" w:eastAsia="宋体" w:hint="default"/>
                <w:sz w:val="20"/>
                <w:szCs w:val="20"/>
              </w:rPr>
            </w:pPr>
            <w:r>
              <w:rPr>
                <w:rFonts w:ascii="宋体"/>
                <w:sz w:val="20"/>
              </w:rPr>
              <w:t>0.022</w:t>
            </w:r>
          </w:p>
        </w:tc>
      </w:tr>
      <w:tr>
        <w:trPr>
          <w:trHeight w:val="270" w:hRule="exact"/>
        </w:trPr>
        <w:tc>
          <w:tcPr>
            <w:tcW w:w="5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604"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952"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宋体" w:hAnsi="宋体" w:cs="宋体" w:eastAsia="宋体" w:hint="default"/>
                <w:sz w:val="20"/>
                <w:szCs w:val="20"/>
              </w:rPr>
            </w:pPr>
            <w:r>
              <w:rPr>
                <w:rFonts w:ascii="宋体"/>
                <w:sz w:val="20"/>
              </w:rPr>
              <w:t>0.044</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宋体" w:hAnsi="宋体" w:cs="宋体" w:eastAsia="宋体" w:hint="default"/>
                <w:sz w:val="20"/>
                <w:szCs w:val="20"/>
              </w:rPr>
            </w:pPr>
            <w:r>
              <w:rPr>
                <w:rFonts w:ascii="宋体"/>
                <w:sz w:val="20"/>
              </w:rPr>
              <w:t>0.022</w:t>
            </w:r>
          </w:p>
        </w:tc>
      </w:tr>
    </w:tbl>
    <w:p>
      <w:pPr>
        <w:tabs>
          <w:tab w:pos="3473" w:val="left" w:leader="none"/>
          <w:tab w:pos="7673" w:val="left" w:leader="none"/>
        </w:tabs>
        <w:spacing w:line="256" w:lineRule="exact" w:before="0"/>
        <w:ind w:left="272" w:right="0" w:firstLine="0"/>
        <w:jc w:val="left"/>
        <w:rPr>
          <w:rFonts w:ascii="宋体" w:hAnsi="宋体" w:cs="宋体" w:eastAsia="宋体" w:hint="default"/>
          <w:sz w:val="20"/>
          <w:szCs w:val="20"/>
        </w:rPr>
      </w:pPr>
      <w:r>
        <w:rPr>
          <w:rFonts w:ascii="宋体" w:hAnsi="宋体" w:cs="宋体" w:eastAsia="宋体" w:hint="default"/>
          <w:spacing w:val="-2"/>
          <w:sz w:val="20"/>
          <w:szCs w:val="20"/>
        </w:rPr>
        <w:t>法定代表人：杨军</w:t>
        <w:tab/>
        <w:t>主管会计工作负责人：彭海朝</w:t>
        <w:tab/>
        <w:t>会计机构负责人：宋艳艳</w:t>
      </w:r>
    </w:p>
    <w:p>
      <w:pPr>
        <w:spacing w:after="0" w:line="256" w:lineRule="exact"/>
        <w:jc w:val="left"/>
        <w:rPr>
          <w:rFonts w:ascii="宋体" w:hAnsi="宋体" w:cs="宋体" w:eastAsia="宋体" w:hint="default"/>
          <w:sz w:val="20"/>
          <w:szCs w:val="20"/>
        </w:rPr>
        <w:sectPr>
          <w:headerReference w:type="default" r:id="rId34"/>
          <w:footerReference w:type="default" r:id="rId35"/>
          <w:pgSz w:w="11910" w:h="16840"/>
          <w:pgMar w:header="0" w:footer="1022" w:top="1540" w:bottom="1220" w:left="880" w:right="880"/>
          <w:pgNumType w:start="5"/>
        </w:sectPr>
      </w:pPr>
    </w:p>
    <w:p>
      <w:pPr>
        <w:spacing w:line="240" w:lineRule="auto" w:before="1"/>
        <w:rPr>
          <w:rFonts w:ascii="宋体" w:hAnsi="宋体" w:cs="宋体" w:eastAsia="宋体" w:hint="default"/>
          <w:sz w:val="20"/>
          <w:szCs w:val="20"/>
        </w:rPr>
      </w:pPr>
    </w:p>
    <w:p>
      <w:pPr>
        <w:pStyle w:val="Heading2"/>
        <w:spacing w:line="240" w:lineRule="auto" w:before="13"/>
        <w:ind w:right="0"/>
        <w:jc w:val="center"/>
        <w:rPr>
          <w:b w:val="0"/>
          <w:bCs w:val="0"/>
        </w:rPr>
      </w:pPr>
      <w:r>
        <w:rPr/>
        <w:t>母公司利润表</w:t>
      </w:r>
      <w:r>
        <w:rPr>
          <w:b w:val="0"/>
          <w:bCs w:val="0"/>
        </w:rPr>
      </w:r>
    </w:p>
    <w:p>
      <w:pPr>
        <w:pStyle w:val="BodyText"/>
        <w:spacing w:line="240" w:lineRule="auto" w:before="150"/>
        <w:ind w:left="0" w:right="0"/>
        <w:jc w:val="center"/>
      </w:pPr>
      <w:r>
        <w:rPr/>
        <w:t>2014</w:t>
      </w:r>
      <w:r>
        <w:rPr>
          <w:spacing w:val="-58"/>
        </w:rPr>
        <w:t> </w:t>
      </w:r>
      <w:r>
        <w:rPr/>
        <w:t>年度</w:t>
      </w:r>
    </w:p>
    <w:p>
      <w:pPr>
        <w:tabs>
          <w:tab w:pos="8307" w:val="left" w:leader="none"/>
        </w:tabs>
        <w:spacing w:before="41"/>
        <w:ind w:left="0"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编制单位：中国长城计算机深圳股份有限公司</w:t>
        <w:tab/>
        <w:t>单位：人民币元</w:t>
      </w:r>
    </w:p>
    <w:p>
      <w:pPr>
        <w:spacing w:line="240" w:lineRule="auto" w:before="4"/>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4962"/>
        <w:gridCol w:w="998"/>
        <w:gridCol w:w="1987"/>
        <w:gridCol w:w="1975"/>
      </w:tblGrid>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86"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80"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十七、4</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b/>
                <w:w w:val="95"/>
                <w:sz w:val="20"/>
              </w:rPr>
              <w:t>2,289,858,423.48</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b/>
                <w:w w:val="95"/>
                <w:sz w:val="20"/>
              </w:rPr>
              <w:t>2,156,983,493.46</w:t>
            </w:r>
            <w:r>
              <w:rPr>
                <w:rFonts w:ascii="宋体"/>
                <w:sz w:val="20"/>
              </w:rPr>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05" w:right="0"/>
              <w:jc w:val="left"/>
              <w:rPr>
                <w:rFonts w:ascii="宋体" w:hAnsi="宋体" w:cs="宋体" w:eastAsia="宋体" w:hint="default"/>
                <w:sz w:val="20"/>
                <w:szCs w:val="20"/>
              </w:rPr>
            </w:pPr>
            <w:r>
              <w:rPr>
                <w:rFonts w:ascii="宋体" w:hAnsi="宋体" w:cs="宋体" w:eastAsia="宋体" w:hint="default"/>
                <w:b/>
                <w:bCs/>
                <w:sz w:val="20"/>
                <w:szCs w:val="20"/>
              </w:rPr>
              <w:t>减：营业成本</w:t>
            </w:r>
            <w:r>
              <w:rPr>
                <w:rFonts w:ascii="宋体" w:hAnsi="宋体" w:cs="宋体" w:eastAsia="宋体" w:hint="default"/>
                <w:sz w:val="20"/>
                <w:szCs w:val="20"/>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十七、4</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1,978,003,172.65</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1,886,709,806.20</w:t>
            </w:r>
            <w:r>
              <w:rPr>
                <w:rFonts w:ascii="宋体"/>
                <w:sz w:val="20"/>
              </w:rPr>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5"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13,151,700.97</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12,002,619.62</w:t>
            </w:r>
            <w:r>
              <w:rPr>
                <w:rFonts w:ascii="宋体"/>
                <w:sz w:val="20"/>
              </w:rPr>
            </w:r>
          </w:p>
        </w:tc>
      </w:tr>
      <w:tr>
        <w:trPr>
          <w:trHeight w:val="324"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107,041,598.69</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135,794,846.50</w:t>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158,258,092.53</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132,638,385.92</w:t>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40,807,934.49</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35,576,798.86</w:t>
            </w:r>
            <w:r>
              <w:rPr>
                <w:rFonts w:ascii="宋体"/>
                <w:sz w:val="20"/>
              </w:rPr>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10,053,887.18</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6,001,458.42</w:t>
            </w:r>
            <w:r>
              <w:rPr>
                <w:rFonts w:ascii="宋体"/>
                <w:sz w:val="20"/>
              </w:rPr>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5"/>
              <w:jc w:val="right"/>
              <w:rPr>
                <w:rFonts w:ascii="宋体" w:hAnsi="宋体" w:cs="宋体" w:eastAsia="宋体" w:hint="default"/>
                <w:sz w:val="20"/>
                <w:szCs w:val="20"/>
              </w:rPr>
            </w:pPr>
            <w:r>
              <w:rPr>
                <w:rFonts w:ascii="宋体" w:hAnsi="宋体" w:cs="宋体" w:eastAsia="宋体" w:hint="default"/>
                <w:spacing w:val="-2"/>
                <w:sz w:val="20"/>
                <w:szCs w:val="20"/>
              </w:rPr>
              <w:t>加：公允价值变动收益（损失以“－”号填列）</w:t>
            </w:r>
            <w:r>
              <w:rPr>
                <w:rFonts w:ascii="宋体" w:hAnsi="宋体" w:cs="宋体" w:eastAsia="宋体" w:hint="default"/>
                <w:sz w:val="20"/>
                <w:szCs w:val="20"/>
              </w:rPr>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4"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十七、5</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5,334,833.75</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57,005,144.45</w:t>
            </w:r>
            <w:r>
              <w:rPr>
                <w:rFonts w:ascii="宋体"/>
                <w:sz w:val="20"/>
              </w:rPr>
            </w:r>
          </w:p>
        </w:tc>
      </w:tr>
      <w:tr>
        <w:trPr>
          <w:trHeight w:val="324"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5"/>
              <w:jc w:val="right"/>
              <w:rPr>
                <w:rFonts w:ascii="宋体" w:hAnsi="宋体" w:cs="宋体" w:eastAsia="宋体" w:hint="default"/>
                <w:sz w:val="20"/>
                <w:szCs w:val="20"/>
              </w:rPr>
            </w:pPr>
            <w:r>
              <w:rPr>
                <w:rFonts w:ascii="宋体" w:hAnsi="宋体" w:cs="宋体" w:eastAsia="宋体" w:hint="default"/>
                <w:spacing w:val="-2"/>
                <w:sz w:val="20"/>
                <w:szCs w:val="20"/>
              </w:rPr>
              <w:t>其中：对联营企业和合营企业的投资收益</w:t>
            </w:r>
            <w:r>
              <w:rPr>
                <w:rFonts w:ascii="宋体" w:hAnsi="宋体" w:cs="宋体" w:eastAsia="宋体" w:hint="default"/>
                <w:sz w:val="20"/>
                <w:szCs w:val="20"/>
              </w:rPr>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-3,827,280.86</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-2,531,577.46</w:t>
            </w:r>
            <w:r>
              <w:rPr>
                <w:rFonts w:ascii="宋体"/>
                <w:sz w:val="20"/>
              </w:rPr>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二、营业利润（亏损以“－”号填列）</w:t>
            </w:r>
            <w:r>
              <w:rPr>
                <w:rFonts w:ascii="宋体" w:hAnsi="宋体" w:cs="宋体" w:eastAsia="宋体" w:hint="default"/>
                <w:sz w:val="20"/>
                <w:szCs w:val="20"/>
              </w:rPr>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b/>
                <w:w w:val="95"/>
                <w:sz w:val="20"/>
              </w:rPr>
              <w:t>-12,123,129.28</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b/>
                <w:w w:val="95"/>
                <w:sz w:val="20"/>
              </w:rPr>
              <w:t>5,264,722.39</w:t>
            </w:r>
            <w:r>
              <w:rPr>
                <w:rFonts w:ascii="宋体"/>
                <w:sz w:val="20"/>
              </w:rPr>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0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20,661,569.47</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70,750,130.50</w:t>
            </w:r>
            <w:r>
              <w:rPr>
                <w:rFonts w:ascii="宋体"/>
                <w:sz w:val="20"/>
              </w:rPr>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205" w:right="0"/>
              <w:jc w:val="left"/>
              <w:rPr>
                <w:rFonts w:ascii="宋体" w:hAnsi="宋体" w:cs="宋体" w:eastAsia="宋体" w:hint="default"/>
                <w:sz w:val="20"/>
                <w:szCs w:val="20"/>
              </w:rPr>
            </w:pPr>
            <w:r>
              <w:rPr>
                <w:rFonts w:ascii="宋体" w:hAnsi="宋体" w:cs="宋体" w:eastAsia="宋体" w:hint="default"/>
                <w:sz w:val="20"/>
                <w:szCs w:val="20"/>
              </w:rPr>
              <w:t>其中：非流动资产处置利得</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204,816.58</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33,597,847.95</w:t>
            </w:r>
            <w:r>
              <w:rPr>
                <w:rFonts w:ascii="宋体"/>
                <w:sz w:val="20"/>
              </w:rPr>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0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3,420,641.60</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2,231,727.86</w:t>
            </w:r>
            <w:r>
              <w:rPr>
                <w:rFonts w:ascii="宋体"/>
                <w:sz w:val="20"/>
              </w:rPr>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205"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734,793.20</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1,207,644.76</w:t>
            </w:r>
            <w:r>
              <w:rPr>
                <w:rFonts w:ascii="宋体"/>
                <w:sz w:val="20"/>
              </w:rPr>
            </w:r>
          </w:p>
        </w:tc>
      </w:tr>
      <w:tr>
        <w:trPr>
          <w:trHeight w:val="324"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三、利润总额（亏损总额以“－”号填列）</w:t>
            </w:r>
            <w:r>
              <w:rPr>
                <w:rFonts w:ascii="宋体" w:hAnsi="宋体" w:cs="宋体" w:eastAsia="宋体" w:hint="default"/>
                <w:sz w:val="20"/>
                <w:szCs w:val="20"/>
              </w:rPr>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b/>
                <w:w w:val="95"/>
                <w:sz w:val="20"/>
              </w:rPr>
              <w:t>5,117,798.59</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b/>
                <w:w w:val="95"/>
                <w:sz w:val="20"/>
              </w:rPr>
              <w:t>73,783,125.03</w:t>
            </w:r>
            <w:r>
              <w:rPr>
                <w:rFonts w:ascii="宋体"/>
                <w:sz w:val="20"/>
              </w:rPr>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0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2,219,846.30</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-6,632,112.76</w:t>
            </w:r>
            <w:r>
              <w:rPr>
                <w:rFonts w:ascii="宋体"/>
                <w:sz w:val="20"/>
              </w:rPr>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四、净利润（净亏损以“－”号填列）</w:t>
            </w:r>
            <w:r>
              <w:rPr>
                <w:rFonts w:ascii="宋体" w:hAnsi="宋体" w:cs="宋体" w:eastAsia="宋体" w:hint="default"/>
                <w:sz w:val="20"/>
                <w:szCs w:val="20"/>
              </w:rPr>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b/>
                <w:w w:val="95"/>
                <w:sz w:val="20"/>
              </w:rPr>
              <w:t>2,897,952.29</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b/>
                <w:w w:val="95"/>
                <w:sz w:val="20"/>
              </w:rPr>
              <w:t>80,415,237.79</w:t>
            </w:r>
            <w:r>
              <w:rPr>
                <w:rFonts w:ascii="宋体"/>
                <w:sz w:val="20"/>
              </w:rPr>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五、其他综合收益的税后净额</w:t>
            </w:r>
            <w:r>
              <w:rPr>
                <w:rFonts w:ascii="宋体" w:hAnsi="宋体" w:cs="宋体" w:eastAsia="宋体" w:hint="default"/>
                <w:sz w:val="20"/>
                <w:szCs w:val="20"/>
              </w:rPr>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-2,358,452.91</w:t>
            </w:r>
            <w:r>
              <w:rPr>
                <w:rFonts w:ascii="宋体"/>
                <w:sz w:val="20"/>
              </w:rPr>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4" w:right="0"/>
              <w:jc w:val="left"/>
              <w:rPr>
                <w:rFonts w:ascii="宋体" w:hAnsi="宋体" w:cs="宋体" w:eastAsia="宋体" w:hint="default"/>
                <w:sz w:val="20"/>
                <w:szCs w:val="20"/>
              </w:rPr>
            </w:pPr>
            <w:r>
              <w:rPr>
                <w:rFonts w:ascii="宋体" w:hAnsi="宋体" w:cs="宋体" w:eastAsia="宋体" w:hint="default"/>
                <w:sz w:val="20"/>
                <w:szCs w:val="20"/>
              </w:rPr>
              <w:t>（一）以后不能重分类进损益的其他综合收益</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5"/>
              <w:jc w:val="right"/>
              <w:rPr>
                <w:rFonts w:ascii="宋体" w:hAnsi="宋体" w:cs="宋体" w:eastAsia="宋体" w:hint="default"/>
                <w:sz w:val="20"/>
                <w:szCs w:val="20"/>
              </w:rPr>
            </w:pPr>
            <w:r>
              <w:rPr>
                <w:rFonts w:ascii="宋体" w:hAnsi="宋体" w:cs="宋体" w:eastAsia="宋体" w:hint="default"/>
                <w:spacing w:val="-2"/>
                <w:sz w:val="20"/>
                <w:szCs w:val="20"/>
              </w:rPr>
              <w:t>1.重新计量设定受益计划净负债或净资产的变动</w:t>
            </w:r>
            <w:r>
              <w:rPr>
                <w:rFonts w:ascii="宋体" w:hAnsi="宋体" w:cs="宋体" w:eastAsia="宋体" w:hint="default"/>
                <w:sz w:val="20"/>
                <w:szCs w:val="20"/>
              </w:rPr>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45" w:firstLine="500"/>
              <w:jc w:val="left"/>
              <w:rPr>
                <w:rFonts w:ascii="宋体" w:hAnsi="宋体" w:cs="宋体" w:eastAsia="宋体" w:hint="default"/>
                <w:sz w:val="20"/>
                <w:szCs w:val="20"/>
              </w:rPr>
            </w:pPr>
            <w:r>
              <w:rPr>
                <w:rFonts w:ascii="宋体" w:hAnsi="宋体" w:cs="宋体" w:eastAsia="宋体" w:hint="default"/>
                <w:spacing w:val="-2"/>
                <w:sz w:val="20"/>
                <w:szCs w:val="20"/>
              </w:rPr>
              <w:t>2.权益法下在被投资单位不能重分类进损益的其</w:t>
            </w:r>
            <w:r>
              <w:rPr>
                <w:rFonts w:ascii="宋体" w:hAnsi="宋体" w:cs="宋体" w:eastAsia="宋体" w:hint="default"/>
                <w:spacing w:val="-1"/>
                <w:w w:val="100"/>
                <w:sz w:val="20"/>
                <w:szCs w:val="20"/>
              </w:rPr>
              <w:t> </w:t>
            </w:r>
            <w:r>
              <w:rPr>
                <w:rFonts w:ascii="宋体" w:hAnsi="宋体" w:cs="宋体" w:eastAsia="宋体" w:hint="default"/>
                <w:sz w:val="20"/>
                <w:szCs w:val="20"/>
              </w:rPr>
              <w:t>他综合收益中享有的份额</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宋体" w:hAnsi="宋体" w:cs="宋体" w:eastAsia="宋体" w:hint="default"/>
                <w:sz w:val="20"/>
                <w:szCs w:val="20"/>
              </w:rPr>
            </w:pPr>
            <w:r>
              <w:rPr>
                <w:rFonts w:ascii="宋体" w:hAnsi="宋体" w:cs="宋体" w:eastAsia="宋体" w:hint="default"/>
                <w:sz w:val="20"/>
                <w:szCs w:val="20"/>
              </w:rPr>
              <w:t>（二）以后将重分类进损益的其他综合收益</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-2,358,452.91</w:t>
            </w:r>
            <w:r>
              <w:rPr>
                <w:rFonts w:ascii="宋体"/>
                <w:sz w:val="20"/>
              </w:rPr>
            </w:r>
          </w:p>
        </w:tc>
      </w:tr>
      <w:tr>
        <w:trPr>
          <w:trHeight w:val="634"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45" w:firstLine="500"/>
              <w:jc w:val="left"/>
              <w:rPr>
                <w:rFonts w:ascii="宋体" w:hAnsi="宋体" w:cs="宋体" w:eastAsia="宋体" w:hint="default"/>
                <w:sz w:val="20"/>
                <w:szCs w:val="20"/>
              </w:rPr>
            </w:pPr>
            <w:r>
              <w:rPr>
                <w:rFonts w:ascii="宋体" w:hAnsi="宋体" w:cs="宋体" w:eastAsia="宋体" w:hint="default"/>
                <w:spacing w:val="-2"/>
                <w:sz w:val="20"/>
                <w:szCs w:val="20"/>
              </w:rPr>
              <w:t>1.权益法下在被投资单位以后将重分类进损益的</w:t>
            </w:r>
            <w:r>
              <w:rPr>
                <w:rFonts w:ascii="宋体" w:hAnsi="宋体" w:cs="宋体" w:eastAsia="宋体" w:hint="default"/>
                <w:spacing w:val="-1"/>
                <w:w w:val="100"/>
                <w:sz w:val="20"/>
                <w:szCs w:val="20"/>
              </w:rPr>
              <w:t> </w:t>
            </w:r>
            <w:r>
              <w:rPr>
                <w:rFonts w:ascii="宋体" w:hAnsi="宋体" w:cs="宋体" w:eastAsia="宋体" w:hint="default"/>
                <w:sz w:val="20"/>
                <w:szCs w:val="20"/>
              </w:rPr>
              <w:t>其他综合收益中享有的份额</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04" w:right="0"/>
              <w:jc w:val="left"/>
              <w:rPr>
                <w:rFonts w:ascii="宋体" w:hAnsi="宋体" w:cs="宋体" w:eastAsia="宋体" w:hint="default"/>
                <w:sz w:val="20"/>
                <w:szCs w:val="20"/>
              </w:rPr>
            </w:pPr>
            <w:r>
              <w:rPr>
                <w:rFonts w:ascii="宋体" w:hAnsi="宋体" w:cs="宋体" w:eastAsia="宋体" w:hint="default"/>
                <w:sz w:val="20"/>
                <w:szCs w:val="20"/>
              </w:rPr>
              <w:t>2.可供出售金融资产公允价值变动损益</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3.持有至到期投资重分类为可供出售金融资产损</w:t>
            </w:r>
          </w:p>
          <w:p>
            <w:pPr>
              <w:pStyle w:val="TableParagraph"/>
              <w:spacing w:line="240" w:lineRule="auto" w:before="50"/>
              <w:ind w:left="103" w:right="0"/>
              <w:jc w:val="left"/>
              <w:rPr>
                <w:rFonts w:ascii="宋体" w:hAnsi="宋体" w:cs="宋体" w:eastAsia="宋体" w:hint="default"/>
                <w:sz w:val="20"/>
                <w:szCs w:val="20"/>
              </w:rPr>
            </w:pPr>
            <w:r>
              <w:rPr>
                <w:rFonts w:ascii="宋体" w:hAnsi="宋体" w:cs="宋体" w:eastAsia="宋体" w:hint="default"/>
                <w:w w:val="100"/>
                <w:sz w:val="20"/>
                <w:szCs w:val="20"/>
              </w:rPr>
              <w:t>益</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03" w:right="0"/>
              <w:jc w:val="left"/>
              <w:rPr>
                <w:rFonts w:ascii="宋体" w:hAnsi="宋体" w:cs="宋体" w:eastAsia="宋体" w:hint="default"/>
                <w:sz w:val="20"/>
                <w:szCs w:val="20"/>
              </w:rPr>
            </w:pPr>
            <w:r>
              <w:rPr>
                <w:rFonts w:ascii="宋体" w:hAnsi="宋体" w:cs="宋体" w:eastAsia="宋体" w:hint="default"/>
                <w:sz w:val="20"/>
                <w:szCs w:val="20"/>
              </w:rPr>
              <w:t>4.现金流量套期损益的有效部分</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04" w:right="0"/>
              <w:jc w:val="left"/>
              <w:rPr>
                <w:rFonts w:ascii="宋体" w:hAnsi="宋体" w:cs="宋体" w:eastAsia="宋体" w:hint="default"/>
                <w:sz w:val="20"/>
                <w:szCs w:val="20"/>
              </w:rPr>
            </w:pPr>
            <w:r>
              <w:rPr>
                <w:rFonts w:ascii="宋体" w:hAnsi="宋体" w:cs="宋体" w:eastAsia="宋体" w:hint="default"/>
                <w:sz w:val="20"/>
                <w:szCs w:val="20"/>
              </w:rPr>
              <w:t>5.外币财务报表折算差额</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03" w:right="0"/>
              <w:jc w:val="left"/>
              <w:rPr>
                <w:rFonts w:ascii="宋体" w:hAnsi="宋体" w:cs="宋体" w:eastAsia="宋体" w:hint="default"/>
                <w:sz w:val="20"/>
                <w:szCs w:val="20"/>
              </w:rPr>
            </w:pPr>
            <w:r>
              <w:rPr>
                <w:rFonts w:ascii="宋体" w:hAnsi="宋体" w:cs="宋体" w:eastAsia="宋体" w:hint="default"/>
                <w:sz w:val="20"/>
                <w:szCs w:val="20"/>
              </w:rPr>
              <w:t>6.其他</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-2,358,452.91</w:t>
            </w:r>
            <w:r>
              <w:rPr>
                <w:rFonts w:ascii="宋体"/>
                <w:sz w:val="20"/>
              </w:rPr>
            </w:r>
          </w:p>
        </w:tc>
      </w:tr>
      <w:tr>
        <w:trPr>
          <w:trHeight w:val="32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六、综合收益总额</w:t>
            </w:r>
            <w:r>
              <w:rPr>
                <w:rFonts w:ascii="宋体" w:hAnsi="宋体" w:cs="宋体" w:eastAsia="宋体" w:hint="default"/>
                <w:sz w:val="20"/>
                <w:szCs w:val="20"/>
              </w:rPr>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b/>
                <w:w w:val="95"/>
                <w:sz w:val="20"/>
              </w:rPr>
              <w:t>2,897,952.29</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b/>
                <w:w w:val="95"/>
                <w:sz w:val="20"/>
              </w:rPr>
              <w:t>78,056,784.88</w:t>
            </w:r>
            <w:r>
              <w:rPr>
                <w:rFonts w:ascii="宋体"/>
                <w:sz w:val="20"/>
              </w:rPr>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七、每股收益</w:t>
            </w:r>
            <w:r>
              <w:rPr>
                <w:rFonts w:ascii="宋体" w:hAnsi="宋体" w:cs="宋体" w:eastAsia="宋体" w:hint="default"/>
                <w:sz w:val="20"/>
                <w:szCs w:val="20"/>
              </w:rPr>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0.0022</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0.0608</w:t>
            </w:r>
            <w:r>
              <w:rPr>
                <w:rFonts w:ascii="宋体"/>
                <w:sz w:val="20"/>
              </w:rPr>
            </w:r>
          </w:p>
        </w:tc>
      </w:tr>
      <w:tr>
        <w:trPr>
          <w:trHeight w:val="32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99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0.0022</w:t>
            </w:r>
            <w:r>
              <w:rPr>
                <w:rFonts w:ascii="宋体"/>
                <w:sz w:val="20"/>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0.0608</w:t>
            </w:r>
            <w:r>
              <w:rPr>
                <w:rFonts w:ascii="宋体"/>
                <w:sz w:val="20"/>
              </w:rPr>
            </w:r>
          </w:p>
        </w:tc>
      </w:tr>
    </w:tbl>
    <w:p>
      <w:pPr>
        <w:tabs>
          <w:tab w:pos="3523" w:val="left" w:leader="none"/>
          <w:tab w:pos="7523" w:val="left" w:leader="none"/>
        </w:tabs>
        <w:spacing w:line="256" w:lineRule="exact" w:before="0"/>
        <w:ind w:left="421" w:right="0" w:firstLine="0"/>
        <w:jc w:val="left"/>
        <w:rPr>
          <w:rFonts w:ascii="宋体" w:hAnsi="宋体" w:cs="宋体" w:eastAsia="宋体" w:hint="default"/>
          <w:sz w:val="20"/>
          <w:szCs w:val="20"/>
        </w:rPr>
      </w:pPr>
      <w:r>
        <w:rPr>
          <w:rFonts w:ascii="宋体" w:hAnsi="宋体" w:cs="宋体" w:eastAsia="宋体" w:hint="default"/>
          <w:spacing w:val="-2"/>
          <w:sz w:val="20"/>
          <w:szCs w:val="20"/>
        </w:rPr>
        <w:t>法定代表人：杨军</w:t>
        <w:tab/>
        <w:t>主管会计工作负责人：彭海朝</w:t>
        <w:tab/>
        <w:t>会计机构负责人：宋艳艳</w:t>
      </w:r>
    </w:p>
    <w:p>
      <w:pPr>
        <w:spacing w:after="0" w:line="256" w:lineRule="exact"/>
        <w:jc w:val="left"/>
        <w:rPr>
          <w:rFonts w:ascii="宋体" w:hAnsi="宋体" w:cs="宋体" w:eastAsia="宋体" w:hint="default"/>
          <w:sz w:val="20"/>
          <w:szCs w:val="20"/>
        </w:rPr>
        <w:sectPr>
          <w:headerReference w:type="default" r:id="rId36"/>
          <w:footerReference w:type="default" r:id="rId37"/>
          <w:pgSz w:w="11910" w:h="16840"/>
          <w:pgMar w:header="0" w:footer="1022" w:top="1600" w:bottom="1220" w:left="880" w:right="880"/>
          <w:pgNumType w:start="6"/>
        </w:sectPr>
      </w:pPr>
    </w:p>
    <w:p>
      <w:pPr>
        <w:spacing w:line="240" w:lineRule="auto" w:before="1"/>
        <w:rPr>
          <w:rFonts w:ascii="宋体" w:hAnsi="宋体" w:cs="宋体" w:eastAsia="宋体" w:hint="default"/>
          <w:sz w:val="20"/>
          <w:szCs w:val="20"/>
        </w:rPr>
      </w:pPr>
    </w:p>
    <w:p>
      <w:pPr>
        <w:pStyle w:val="Heading2"/>
        <w:spacing w:line="240" w:lineRule="auto" w:before="13"/>
        <w:ind w:right="0"/>
        <w:jc w:val="center"/>
        <w:rPr>
          <w:b w:val="0"/>
          <w:bCs w:val="0"/>
        </w:rPr>
      </w:pPr>
      <w:r>
        <w:rPr/>
        <w:t>合并现金流量表</w:t>
      </w:r>
      <w:r>
        <w:rPr>
          <w:b w:val="0"/>
          <w:bCs w:val="0"/>
        </w:rPr>
      </w:r>
    </w:p>
    <w:p>
      <w:pPr>
        <w:pStyle w:val="BodyText"/>
        <w:spacing w:line="240" w:lineRule="auto" w:before="150"/>
        <w:ind w:left="0" w:right="0"/>
        <w:jc w:val="center"/>
      </w:pPr>
      <w:r>
        <w:rPr/>
        <w:t>2014</w:t>
      </w:r>
      <w:r>
        <w:rPr>
          <w:spacing w:val="-58"/>
        </w:rPr>
        <w:t> </w:t>
      </w:r>
      <w:r>
        <w:rPr/>
        <w:t>年度</w:t>
      </w:r>
    </w:p>
    <w:p>
      <w:pPr>
        <w:tabs>
          <w:tab w:pos="8307" w:val="left" w:leader="none"/>
        </w:tabs>
        <w:spacing w:before="41"/>
        <w:ind w:left="0"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编制单位：中国长城计算机深圳股份有限公司</w:t>
        <w:tab/>
        <w:t>单位：人民币元</w:t>
      </w:r>
    </w:p>
    <w:p>
      <w:pPr>
        <w:spacing w:line="240" w:lineRule="auto" w:before="4"/>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4967"/>
        <w:gridCol w:w="988"/>
        <w:gridCol w:w="1985"/>
        <w:gridCol w:w="1984"/>
      </w:tblGrid>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84"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83"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80,805,884,415.51</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79,233,636,337.18</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3"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30,003,286.90</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41,735,466.11</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5"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0"/>
              <w:jc w:val="center"/>
              <w:rPr>
                <w:rFonts w:ascii="宋体" w:hAnsi="宋体" w:cs="宋体" w:eastAsia="宋体" w:hint="default"/>
                <w:sz w:val="20"/>
                <w:szCs w:val="20"/>
              </w:rPr>
            </w:pPr>
            <w:r>
              <w:rPr>
                <w:rFonts w:ascii="宋体" w:hAnsi="宋体" w:cs="宋体" w:eastAsia="宋体" w:hint="default"/>
                <w:sz w:val="20"/>
                <w:szCs w:val="20"/>
              </w:rPr>
              <w:t>六、58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宋体" w:hAnsi="宋体" w:cs="宋体" w:eastAsia="宋体" w:hint="default"/>
                <w:sz w:val="20"/>
                <w:szCs w:val="20"/>
              </w:rPr>
            </w:pPr>
            <w:r>
              <w:rPr>
                <w:rFonts w:ascii="宋体"/>
                <w:spacing w:val="-1"/>
                <w:sz w:val="20"/>
              </w:rPr>
              <w:t>706,327,938.81</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993,582,778.19</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524"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81,542,215,641.22</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80,268,954,581.48</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70,385,536,861.87</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69,052,735,131.88</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4,337,033,803.81</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4,667,673,681.54</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3"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1,027,181,703.67</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1,564,006,038.13</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5"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0"/>
              <w:jc w:val="center"/>
              <w:rPr>
                <w:rFonts w:ascii="宋体" w:hAnsi="宋体" w:cs="宋体" w:eastAsia="宋体" w:hint="default"/>
                <w:sz w:val="20"/>
                <w:szCs w:val="20"/>
              </w:rPr>
            </w:pPr>
            <w:r>
              <w:rPr>
                <w:rFonts w:ascii="宋体" w:hAnsi="宋体" w:cs="宋体" w:eastAsia="宋体" w:hint="default"/>
                <w:sz w:val="20"/>
                <w:szCs w:val="20"/>
              </w:rPr>
              <w:t>六、58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3,188,842,072.43</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4,339,455,491.84</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524"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78,938,594,441.78</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79,623,870,343.39</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223"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六、58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2,603,621,199.44</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645,084,238.09</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17,681,988.82</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56,069,193.80</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1,769,009.98</w:t>
            </w:r>
            <w:r>
              <w:rPr>
                <w:rFonts w:ascii="宋体"/>
                <w:sz w:val="20"/>
              </w:rPr>
            </w:r>
          </w:p>
        </w:tc>
      </w:tr>
      <w:tr>
        <w:trPr>
          <w:trHeight w:val="53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04"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处置固定资产、无形资产和其他长期资产收回</w:t>
            </w:r>
          </w:p>
          <w:p>
            <w:pPr>
              <w:pStyle w:val="TableParagraph"/>
              <w:spacing w:line="261" w:lineRule="exact"/>
              <w:ind w:left="817" w:right="0"/>
              <w:jc w:val="left"/>
              <w:rPr>
                <w:rFonts w:ascii="宋体" w:hAnsi="宋体" w:cs="宋体" w:eastAsia="宋体" w:hint="default"/>
                <w:sz w:val="20"/>
                <w:szCs w:val="20"/>
              </w:rPr>
            </w:pPr>
            <w:r>
              <w:rPr>
                <w:rFonts w:ascii="宋体" w:hAnsi="宋体" w:cs="宋体" w:eastAsia="宋体" w:hint="default"/>
                <w:sz w:val="20"/>
                <w:szCs w:val="20"/>
              </w:rPr>
              <w:t>的现金净额</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0"/>
                <w:szCs w:val="20"/>
              </w:rPr>
            </w:pPr>
            <w:r>
              <w:rPr>
                <w:rFonts w:ascii="宋体"/>
                <w:spacing w:val="-1"/>
                <w:sz w:val="20"/>
              </w:rPr>
              <w:t>221,942,077.08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0"/>
                <w:szCs w:val="20"/>
              </w:rPr>
            </w:pPr>
            <w:r>
              <w:rPr>
                <w:rFonts w:ascii="宋体"/>
                <w:spacing w:val="-1"/>
                <w:sz w:val="20"/>
              </w:rPr>
              <w:t>448,235,391.91</w:t>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524"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278,011,270.88</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467,686,390.71</w:t>
            </w:r>
            <w:r>
              <w:rPr>
                <w:rFonts w:ascii="宋体"/>
                <w:sz w:val="20"/>
              </w:rPr>
            </w:r>
          </w:p>
        </w:tc>
      </w:tr>
      <w:tr>
        <w:trPr>
          <w:trHeight w:val="53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0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w:t>
            </w:r>
          </w:p>
          <w:p>
            <w:pPr>
              <w:pStyle w:val="TableParagraph"/>
              <w:spacing w:line="261" w:lineRule="exact"/>
              <w:ind w:left="802" w:right="0"/>
              <w:jc w:val="left"/>
              <w:rPr>
                <w:rFonts w:ascii="宋体" w:hAnsi="宋体" w:cs="宋体" w:eastAsia="宋体" w:hint="default"/>
                <w:sz w:val="20"/>
                <w:szCs w:val="20"/>
              </w:rPr>
            </w:pPr>
            <w:r>
              <w:rPr>
                <w:rFonts w:ascii="宋体" w:hAnsi="宋体" w:cs="宋体" w:eastAsia="宋体" w:hint="default"/>
                <w:sz w:val="20"/>
                <w:szCs w:val="20"/>
              </w:rPr>
              <w:t>的现金</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20"/>
                <w:szCs w:val="20"/>
              </w:rPr>
            </w:pPr>
            <w:r>
              <w:rPr>
                <w:rFonts w:ascii="宋体"/>
                <w:spacing w:val="-1"/>
                <w:sz w:val="20"/>
              </w:rPr>
              <w:t>1,403,097,481.03</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20"/>
                <w:szCs w:val="20"/>
              </w:rPr>
            </w:pPr>
            <w:r>
              <w:rPr>
                <w:rFonts w:ascii="宋体"/>
                <w:spacing w:val="-1"/>
                <w:sz w:val="20"/>
              </w:rPr>
              <w:t>1,844,811,965.02</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3"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141,428,916.97</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112,724,908.88</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25,507,690.11</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 w:right="0"/>
              <w:jc w:val="center"/>
              <w:rPr>
                <w:rFonts w:ascii="宋体" w:hAnsi="宋体" w:cs="宋体" w:eastAsia="宋体" w:hint="default"/>
                <w:sz w:val="20"/>
                <w:szCs w:val="20"/>
              </w:rPr>
            </w:pPr>
            <w:r>
              <w:rPr>
                <w:rFonts w:ascii="宋体" w:hAnsi="宋体" w:cs="宋体" w:eastAsia="宋体" w:hint="default"/>
                <w:sz w:val="20"/>
                <w:szCs w:val="20"/>
              </w:rPr>
              <w:t>六、58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736,800.00</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138,204,781.03</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524"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1,545,263,198.00</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2,121,249,345.04</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223"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-1,267,251,927.12</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-1,653,562,954.33</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122,535,198.91</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51"/>
              <w:jc w:val="right"/>
              <w:rPr>
                <w:rFonts w:ascii="宋体" w:hAnsi="宋体" w:cs="宋体" w:eastAsia="宋体" w:hint="default"/>
                <w:sz w:val="20"/>
                <w:szCs w:val="20"/>
              </w:rPr>
            </w:pPr>
            <w:r>
              <w:rPr>
                <w:rFonts w:ascii="宋体" w:hAnsi="宋体" w:cs="宋体" w:eastAsia="宋体" w:hint="default"/>
                <w:spacing w:val="-2"/>
                <w:sz w:val="20"/>
                <w:szCs w:val="20"/>
              </w:rPr>
              <w:t>其中：子公司吸收少数股东投资收到的现金</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22,535,198.91</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4" w:right="0"/>
              <w:jc w:val="left"/>
              <w:rPr>
                <w:rFonts w:ascii="宋体" w:hAnsi="宋体" w:cs="宋体" w:eastAsia="宋体" w:hint="default"/>
                <w:sz w:val="20"/>
                <w:szCs w:val="20"/>
              </w:rPr>
            </w:pPr>
            <w:r>
              <w:rPr>
                <w:rFonts w:ascii="宋体" w:hAnsi="宋体" w:cs="宋体" w:eastAsia="宋体" w:hint="default"/>
                <w:sz w:val="20"/>
                <w:szCs w:val="20"/>
              </w:rPr>
              <w:t>取得借款所收到的现金</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4,226,774,172.29</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3,787,488,604.58</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六、58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宋体" w:hAnsi="宋体" w:cs="宋体" w:eastAsia="宋体" w:hint="default"/>
                <w:sz w:val="20"/>
                <w:szCs w:val="20"/>
              </w:rPr>
            </w:pPr>
            <w:r>
              <w:rPr>
                <w:rFonts w:ascii="宋体"/>
                <w:sz w:val="20"/>
              </w:rPr>
              <w:t>50,680.62</w:t>
            </w: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524"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4,226,824,852.91</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3,910,023,803.49</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4" w:right="0"/>
              <w:jc w:val="left"/>
              <w:rPr>
                <w:rFonts w:ascii="宋体" w:hAnsi="宋体" w:cs="宋体" w:eastAsia="宋体" w:hint="default"/>
                <w:sz w:val="20"/>
                <w:szCs w:val="20"/>
              </w:rPr>
            </w:pPr>
            <w:r>
              <w:rPr>
                <w:rFonts w:ascii="宋体" w:hAnsi="宋体" w:cs="宋体" w:eastAsia="宋体" w:hint="default"/>
                <w:sz w:val="20"/>
                <w:szCs w:val="20"/>
              </w:rPr>
              <w:t>偿还债务所支付的现金</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4,735,897,535.24</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2,621,533,439.18</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分配股利、利润或偿付利息所支付的现金</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宋体" w:hAnsi="宋体" w:cs="宋体" w:eastAsia="宋体" w:hint="default"/>
                <w:sz w:val="20"/>
                <w:szCs w:val="20"/>
              </w:rPr>
            </w:pPr>
            <w:r>
              <w:rPr>
                <w:rFonts w:ascii="宋体"/>
                <w:spacing w:val="-1"/>
                <w:sz w:val="20"/>
              </w:rPr>
              <w:t>280,124,599.14</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419,036,198.00</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50"/>
              <w:jc w:val="right"/>
              <w:rPr>
                <w:rFonts w:ascii="宋体" w:hAnsi="宋体" w:cs="宋体" w:eastAsia="宋体" w:hint="default"/>
                <w:sz w:val="20"/>
                <w:szCs w:val="20"/>
              </w:rPr>
            </w:pPr>
            <w:r>
              <w:rPr>
                <w:rFonts w:ascii="宋体" w:hAnsi="宋体" w:cs="宋体" w:eastAsia="宋体" w:hint="default"/>
                <w:spacing w:val="-2"/>
                <w:sz w:val="20"/>
                <w:szCs w:val="20"/>
              </w:rPr>
              <w:t>其中：子公司支付给少数股东的股利、利润</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20,705,978.34</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122,669,011.14</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 w:right="0"/>
              <w:jc w:val="center"/>
              <w:rPr>
                <w:rFonts w:ascii="宋体" w:hAnsi="宋体" w:cs="宋体" w:eastAsia="宋体" w:hint="default"/>
                <w:sz w:val="20"/>
                <w:szCs w:val="20"/>
              </w:rPr>
            </w:pPr>
            <w:r>
              <w:rPr>
                <w:rFonts w:ascii="宋体" w:hAnsi="宋体" w:cs="宋体" w:eastAsia="宋体" w:hint="default"/>
                <w:sz w:val="20"/>
                <w:szCs w:val="20"/>
              </w:rPr>
              <w:t>六、58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114,900.00</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541,051,947.93</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524"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5,016,137,034.38</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3,581,621,585.11</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223"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-789,312,181.47</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328,402,218.38</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-67,489,969.39</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16,825,531.98</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479,567,121.46</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-663,250,965.88</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60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2,844,783,408.21</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3,508,034,374.09</w:t>
            </w:r>
            <w:r>
              <w:rPr>
                <w:rFonts w:ascii="宋体"/>
                <w:sz w:val="20"/>
              </w:rPr>
            </w:r>
          </w:p>
        </w:tc>
      </w:tr>
      <w:tr>
        <w:trPr>
          <w:trHeight w:val="27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3,324,350,529.67</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b/>
                <w:w w:val="95"/>
                <w:sz w:val="20"/>
              </w:rPr>
              <w:t>2,844,783,408.21</w:t>
            </w:r>
            <w:r>
              <w:rPr>
                <w:rFonts w:ascii="宋体"/>
                <w:sz w:val="20"/>
              </w:rPr>
            </w:r>
          </w:p>
        </w:tc>
      </w:tr>
    </w:tbl>
    <w:p>
      <w:pPr>
        <w:tabs>
          <w:tab w:pos="3523" w:val="left" w:leader="none"/>
          <w:tab w:pos="7523" w:val="left" w:leader="none"/>
        </w:tabs>
        <w:spacing w:line="260" w:lineRule="exact" w:before="0"/>
        <w:ind w:left="421" w:right="0" w:firstLine="0"/>
        <w:jc w:val="left"/>
        <w:rPr>
          <w:rFonts w:ascii="宋体" w:hAnsi="宋体" w:cs="宋体" w:eastAsia="宋体" w:hint="default"/>
          <w:sz w:val="20"/>
          <w:szCs w:val="20"/>
        </w:rPr>
      </w:pPr>
      <w:r>
        <w:rPr>
          <w:rFonts w:ascii="宋体" w:hAnsi="宋体" w:cs="宋体" w:eastAsia="宋体" w:hint="default"/>
          <w:spacing w:val="-2"/>
          <w:sz w:val="20"/>
          <w:szCs w:val="20"/>
        </w:rPr>
        <w:t>法定代表人：杨军</w:t>
        <w:tab/>
        <w:t>主管会计工作负责人：彭海朝</w:t>
        <w:tab/>
        <w:t>会计机构负责人：宋艳艳</w:t>
      </w:r>
    </w:p>
    <w:p>
      <w:pPr>
        <w:spacing w:after="0" w:line="260" w:lineRule="exact"/>
        <w:jc w:val="left"/>
        <w:rPr>
          <w:rFonts w:ascii="宋体" w:hAnsi="宋体" w:cs="宋体" w:eastAsia="宋体" w:hint="default"/>
          <w:sz w:val="20"/>
          <w:szCs w:val="20"/>
        </w:rPr>
        <w:sectPr>
          <w:headerReference w:type="default" r:id="rId38"/>
          <w:footerReference w:type="default" r:id="rId39"/>
          <w:pgSz w:w="11910" w:h="16840"/>
          <w:pgMar w:header="0" w:footer="1022" w:top="1600" w:bottom="1220" w:left="880" w:right="880"/>
          <w:pgNumType w:start="7"/>
        </w:sectPr>
      </w:pPr>
    </w:p>
    <w:p>
      <w:pPr>
        <w:pStyle w:val="Heading2"/>
        <w:spacing w:line="351" w:lineRule="exact"/>
        <w:ind w:right="0"/>
        <w:jc w:val="center"/>
        <w:rPr>
          <w:b w:val="0"/>
          <w:bCs w:val="0"/>
        </w:rPr>
      </w:pPr>
      <w:r>
        <w:rPr/>
        <w:t>母公司现金流量表</w:t>
      </w:r>
      <w:r>
        <w:rPr>
          <w:b w:val="0"/>
          <w:bCs w:val="0"/>
        </w:rPr>
      </w:r>
    </w:p>
    <w:p>
      <w:pPr>
        <w:pStyle w:val="BodyText"/>
        <w:spacing w:line="240" w:lineRule="auto" w:before="150"/>
        <w:ind w:left="0" w:right="0"/>
        <w:jc w:val="center"/>
      </w:pPr>
      <w:r>
        <w:rPr/>
        <w:t>2014</w:t>
      </w:r>
      <w:r>
        <w:rPr>
          <w:spacing w:val="-58"/>
        </w:rPr>
        <w:t> </w:t>
      </w:r>
      <w:r>
        <w:rPr/>
        <w:t>年度</w:t>
      </w:r>
    </w:p>
    <w:p>
      <w:pPr>
        <w:tabs>
          <w:tab w:pos="8307" w:val="left" w:leader="none"/>
        </w:tabs>
        <w:spacing w:before="41"/>
        <w:ind w:left="0"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编制单位：中国长城计算机深圳股份有限公司</w:t>
        <w:tab/>
        <w:t>单位：人民币元</w:t>
      </w:r>
    </w:p>
    <w:p>
      <w:pPr>
        <w:spacing w:line="240" w:lineRule="auto" w:before="4"/>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4961"/>
        <w:gridCol w:w="994"/>
        <w:gridCol w:w="1985"/>
        <w:gridCol w:w="1984"/>
      </w:tblGrid>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3"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281"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2,493,709,634.70</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spacing w:val="-1"/>
                <w:sz w:val="20"/>
              </w:rPr>
              <w:t>2,563,564,940.77</w:t>
            </w:r>
            <w:r>
              <w:rPr>
                <w:rFonts w:ascii="宋体"/>
                <w:sz w:val="20"/>
              </w:rPr>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3"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14,560,834.57</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spacing w:val="-1"/>
                <w:sz w:val="20"/>
              </w:rPr>
              <w:t>31,174,813.06</w:t>
            </w:r>
            <w:r>
              <w:rPr>
                <w:rFonts w:ascii="宋体"/>
                <w:sz w:val="20"/>
              </w:rPr>
            </w:r>
          </w:p>
        </w:tc>
      </w:tr>
      <w:tr>
        <w:trPr>
          <w:trHeight w:val="281"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62,641,796.42</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spacing w:val="-1"/>
                <w:sz w:val="20"/>
              </w:rPr>
              <w:t>125,972,118.83</w:t>
            </w:r>
            <w:r>
              <w:rPr>
                <w:rFonts w:ascii="宋体"/>
                <w:sz w:val="20"/>
              </w:rPr>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0"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2,570,912,265.69</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2,720,711,872.66</w:t>
            </w:r>
            <w:r>
              <w:rPr>
                <w:rFonts w:ascii="宋体"/>
                <w:sz w:val="20"/>
              </w:rPr>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2,179,261,274.57</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spacing w:val="-1"/>
                <w:sz w:val="20"/>
              </w:rPr>
              <w:t>2,128,491,428.76</w:t>
            </w:r>
            <w:r>
              <w:rPr>
                <w:rFonts w:ascii="宋体"/>
                <w:sz w:val="20"/>
              </w:rPr>
            </w:r>
          </w:p>
        </w:tc>
      </w:tr>
      <w:tr>
        <w:trPr>
          <w:trHeight w:val="281"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0"/>
                <w:szCs w:val="20"/>
              </w:rPr>
            </w:pPr>
            <w:r>
              <w:rPr>
                <w:rFonts w:ascii="宋体"/>
                <w:spacing w:val="-1"/>
                <w:sz w:val="20"/>
              </w:rPr>
              <w:t>205,248,863.25</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spacing w:val="-1"/>
                <w:sz w:val="20"/>
              </w:rPr>
              <w:t>226,228,599.72</w:t>
            </w:r>
            <w:r>
              <w:rPr>
                <w:rFonts w:ascii="宋体"/>
                <w:sz w:val="20"/>
              </w:rPr>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3"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37,172,916.93</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spacing w:val="-1"/>
                <w:sz w:val="20"/>
              </w:rPr>
              <w:t>40,864,592.85</w:t>
            </w:r>
            <w:r>
              <w:rPr>
                <w:rFonts w:ascii="宋体"/>
                <w:sz w:val="20"/>
              </w:rPr>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106,571,141.36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spacing w:val="-1"/>
                <w:sz w:val="20"/>
              </w:rPr>
              <w:t>124,426,728.14</w:t>
            </w:r>
            <w:r>
              <w:rPr>
                <w:rFonts w:ascii="宋体"/>
                <w:sz w:val="20"/>
              </w:rPr>
            </w:r>
          </w:p>
        </w:tc>
      </w:tr>
      <w:tr>
        <w:trPr>
          <w:trHeight w:val="281"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0"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2,528,254,196.11</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2,520,011,349.47</w:t>
            </w:r>
            <w:r>
              <w:rPr>
                <w:rFonts w:ascii="宋体"/>
                <w:sz w:val="20"/>
              </w:rPr>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42,658,069.58</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200,700,523.19</w:t>
            </w:r>
            <w:r>
              <w:rPr>
                <w:rFonts w:ascii="宋体"/>
                <w:sz w:val="20"/>
              </w:rPr>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0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1"/>
                <w:sz w:val="20"/>
              </w:rPr>
              <w:t>27,198,860.10</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宋体" w:hAnsi="宋体" w:cs="宋体" w:eastAsia="宋体" w:hint="default"/>
                <w:sz w:val="20"/>
                <w:szCs w:val="20"/>
              </w:rPr>
            </w:pPr>
            <w:r>
              <w:rPr>
                <w:rFonts w:ascii="宋体"/>
                <w:spacing w:val="-1"/>
                <w:sz w:val="20"/>
              </w:rPr>
              <w:t>42,927,732.62</w:t>
            </w:r>
            <w:r>
              <w:rPr>
                <w:rFonts w:ascii="宋体"/>
                <w:sz w:val="20"/>
              </w:rPr>
            </w:r>
          </w:p>
        </w:tc>
      </w:tr>
      <w:tr>
        <w:trPr>
          <w:trHeight w:val="594"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789" w:right="144" w:firstLine="14"/>
              <w:jc w:val="left"/>
              <w:rPr>
                <w:rFonts w:ascii="宋体" w:hAnsi="宋体" w:cs="宋体" w:eastAsia="宋体" w:hint="default"/>
                <w:sz w:val="20"/>
                <w:szCs w:val="20"/>
              </w:rPr>
            </w:pPr>
            <w:r>
              <w:rPr>
                <w:rFonts w:ascii="宋体" w:hAnsi="宋体" w:cs="宋体" w:eastAsia="宋体" w:hint="default"/>
                <w:spacing w:val="-2"/>
                <w:sz w:val="20"/>
                <w:szCs w:val="20"/>
              </w:rPr>
              <w:t>处置固定资产、无形资产和其他长期资产所收</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回的现金净额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20"/>
                <w:szCs w:val="20"/>
              </w:rPr>
            </w:pPr>
            <w:r>
              <w:rPr>
                <w:rFonts w:ascii="宋体"/>
                <w:spacing w:val="-1"/>
                <w:sz w:val="20"/>
              </w:rPr>
              <w:t>447,975.80</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20"/>
                <w:szCs w:val="20"/>
              </w:rPr>
            </w:pPr>
            <w:r>
              <w:rPr>
                <w:rFonts w:ascii="宋体"/>
                <w:spacing w:val="-1"/>
                <w:sz w:val="20"/>
              </w:rPr>
              <w:t>48,891,163.77</w:t>
            </w:r>
            <w:r>
              <w:rPr>
                <w:rFonts w:ascii="宋体"/>
                <w:sz w:val="20"/>
              </w:rPr>
            </w:r>
          </w:p>
        </w:tc>
      </w:tr>
      <w:tr>
        <w:trPr>
          <w:trHeight w:val="281"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4"/>
              <w:jc w:val="right"/>
              <w:rPr>
                <w:rFonts w:ascii="宋体" w:hAnsi="宋体" w:cs="宋体" w:eastAsia="宋体" w:hint="default"/>
                <w:sz w:val="20"/>
                <w:szCs w:val="20"/>
              </w:rPr>
            </w:pPr>
            <w:r>
              <w:rPr>
                <w:rFonts w:ascii="宋体" w:hAnsi="宋体" w:cs="宋体" w:eastAsia="宋体" w:hint="default"/>
                <w:spacing w:val="-2"/>
                <w:sz w:val="20"/>
                <w:szCs w:val="20"/>
              </w:rPr>
              <w:t>处置子公司及其他营业单位收到的现金净额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0"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27,646,835.90</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91,818,896.39</w:t>
            </w:r>
            <w:r>
              <w:rPr>
                <w:rFonts w:ascii="宋体"/>
                <w:sz w:val="20"/>
              </w:rPr>
            </w:r>
          </w:p>
        </w:tc>
      </w:tr>
      <w:tr>
        <w:trPr>
          <w:trHeight w:val="53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0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购建固定资产、无形资产和其他长期资产所支</w:t>
            </w:r>
          </w:p>
          <w:p>
            <w:pPr>
              <w:pStyle w:val="TableParagraph"/>
              <w:spacing w:line="261" w:lineRule="exact"/>
              <w:ind w:left="789" w:right="0"/>
              <w:jc w:val="left"/>
              <w:rPr>
                <w:rFonts w:ascii="宋体" w:hAnsi="宋体" w:cs="宋体" w:eastAsia="宋体" w:hint="default"/>
                <w:sz w:val="20"/>
                <w:szCs w:val="20"/>
              </w:rPr>
            </w:pPr>
            <w:r>
              <w:rPr>
                <w:rFonts w:ascii="宋体" w:hAnsi="宋体" w:cs="宋体" w:eastAsia="宋体" w:hint="default"/>
                <w:sz w:val="20"/>
                <w:szCs w:val="20"/>
              </w:rPr>
              <w:t>付的现金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20"/>
                <w:szCs w:val="20"/>
              </w:rPr>
            </w:pPr>
            <w:r>
              <w:rPr>
                <w:rFonts w:ascii="宋体"/>
                <w:spacing w:val="-1"/>
                <w:sz w:val="20"/>
              </w:rPr>
              <w:t>98,724,586.14</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0"/>
                <w:szCs w:val="20"/>
              </w:rPr>
            </w:pPr>
            <w:r>
              <w:rPr>
                <w:rFonts w:ascii="宋体"/>
                <w:spacing w:val="-1"/>
                <w:sz w:val="20"/>
              </w:rPr>
              <w:t>618,878,870.40</w:t>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30,000,000.00</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4"/>
              <w:jc w:val="right"/>
              <w:rPr>
                <w:rFonts w:ascii="宋体" w:hAnsi="宋体" w:cs="宋体" w:eastAsia="宋体" w:hint="default"/>
                <w:sz w:val="20"/>
                <w:szCs w:val="20"/>
              </w:rPr>
            </w:pPr>
            <w:r>
              <w:rPr>
                <w:rFonts w:ascii="宋体" w:hAnsi="宋体" w:cs="宋体" w:eastAsia="宋体" w:hint="default"/>
                <w:spacing w:val="-2"/>
                <w:sz w:val="20"/>
                <w:szCs w:val="20"/>
              </w:rPr>
              <w:t>取得子公司及其他营业单位支付的现金净额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736,800.00</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7,144,147.75</w:t>
            </w:r>
            <w:r>
              <w:rPr>
                <w:rFonts w:ascii="宋体"/>
                <w:sz w:val="20"/>
              </w:rPr>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0"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129,461,386.14</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626,023,018.15</w:t>
            </w:r>
            <w:r>
              <w:rPr>
                <w:rFonts w:ascii="宋体"/>
                <w:sz w:val="20"/>
              </w:rPr>
            </w:r>
          </w:p>
        </w:tc>
      </w:tr>
      <w:tr>
        <w:trPr>
          <w:trHeight w:val="281"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-101,814,550.24</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-534,204,121.76</w:t>
            </w:r>
            <w:r>
              <w:rPr>
                <w:rFonts w:ascii="宋体"/>
                <w:sz w:val="20"/>
              </w:rPr>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225,500,000.00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spacing w:val="-1"/>
                <w:sz w:val="20"/>
              </w:rPr>
              <w:t>1,302,400,000.00</w:t>
            </w:r>
            <w:r>
              <w:rPr>
                <w:rFonts w:ascii="宋体"/>
                <w:sz w:val="20"/>
              </w:rPr>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50,680.62</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0"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225,550,680.62</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1,302,400,000.00</w:t>
            </w:r>
            <w:r>
              <w:rPr>
                <w:rFonts w:ascii="宋体"/>
                <w:sz w:val="20"/>
              </w:rPr>
            </w:r>
          </w:p>
        </w:tc>
      </w:tr>
      <w:tr>
        <w:trPr>
          <w:trHeight w:val="281"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300,000,000.00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spacing w:val="-1"/>
                <w:sz w:val="20"/>
              </w:rPr>
              <w:t>671,568,941.35</w:t>
            </w:r>
            <w:r>
              <w:rPr>
                <w:rFonts w:ascii="宋体"/>
                <w:sz w:val="20"/>
              </w:rPr>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spacing w:val="-1"/>
                <w:sz w:val="20"/>
              </w:rPr>
              <w:t>57,720,129.60</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spacing w:val="-1"/>
                <w:sz w:val="20"/>
              </w:rPr>
              <w:t>30,947,910.65</w:t>
            </w:r>
            <w:r>
              <w:rPr>
                <w:rFonts w:ascii="宋体"/>
                <w:sz w:val="20"/>
              </w:rPr>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spacing w:val="-1"/>
                <w:sz w:val="20"/>
              </w:rPr>
              <w:t>114,900.00</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spacing w:val="-1"/>
                <w:sz w:val="20"/>
              </w:rPr>
              <w:t>40,000.00</w:t>
            </w:r>
            <w:r>
              <w:rPr>
                <w:rFonts w:ascii="宋体"/>
                <w:sz w:val="20"/>
              </w:rPr>
            </w:r>
          </w:p>
        </w:tc>
      </w:tr>
      <w:tr>
        <w:trPr>
          <w:trHeight w:val="281"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0"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357,835,029.60</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702,556,852.00</w:t>
            </w:r>
            <w:r>
              <w:rPr>
                <w:rFonts w:ascii="宋体"/>
                <w:sz w:val="20"/>
              </w:rPr>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6"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-132,284,348.98</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599,843,148.00</w:t>
            </w:r>
            <w:r>
              <w:rPr>
                <w:rFonts w:ascii="宋体"/>
                <w:sz w:val="20"/>
              </w:rPr>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-1,441,251.89</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b/>
                <w:w w:val="95"/>
                <w:sz w:val="20"/>
              </w:rPr>
              <w:t>2,090,122.48</w:t>
            </w:r>
            <w:r>
              <w:rPr>
                <w:rFonts w:ascii="宋体"/>
                <w:sz w:val="20"/>
              </w:rPr>
            </w:r>
          </w:p>
        </w:tc>
      </w:tr>
      <w:tr>
        <w:trPr>
          <w:trHeight w:val="281"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-192,882,081.53</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268,429,671.91</w:t>
            </w:r>
            <w:r>
              <w:rPr>
                <w:rFonts w:ascii="宋体"/>
                <w:sz w:val="20"/>
              </w:rPr>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519,352,313.58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spacing w:val="-1"/>
                <w:sz w:val="20"/>
              </w:rPr>
              <w:t>250,922,641.67</w:t>
            </w:r>
            <w:r>
              <w:rPr>
                <w:rFonts w:ascii="宋体"/>
                <w:sz w:val="20"/>
              </w:rPr>
            </w:r>
          </w:p>
        </w:tc>
      </w:tr>
      <w:tr>
        <w:trPr>
          <w:trHeight w:val="28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326,470,232.05</w:t>
            </w:r>
            <w:r>
              <w:rPr>
                <w:rFonts w:ascii="宋体"/>
                <w:sz w:val="20"/>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b/>
                <w:w w:val="95"/>
                <w:sz w:val="20"/>
              </w:rPr>
              <w:t>519,352,313.58</w:t>
            </w:r>
            <w:r>
              <w:rPr>
                <w:rFonts w:ascii="宋体"/>
                <w:sz w:val="20"/>
              </w:rPr>
            </w:r>
          </w:p>
        </w:tc>
      </w:tr>
    </w:tbl>
    <w:p>
      <w:pPr>
        <w:spacing w:line="240" w:lineRule="auto" w:before="7"/>
        <w:rPr>
          <w:rFonts w:ascii="宋体" w:hAnsi="宋体" w:cs="宋体" w:eastAsia="宋体" w:hint="default"/>
          <w:sz w:val="20"/>
          <w:szCs w:val="20"/>
        </w:rPr>
      </w:pPr>
    </w:p>
    <w:p>
      <w:pPr>
        <w:tabs>
          <w:tab w:pos="3523" w:val="left" w:leader="none"/>
          <w:tab w:pos="7523" w:val="left" w:leader="none"/>
        </w:tabs>
        <w:spacing w:before="38"/>
        <w:ind w:left="421" w:right="0" w:firstLine="0"/>
        <w:jc w:val="left"/>
        <w:rPr>
          <w:rFonts w:ascii="宋体" w:hAnsi="宋体" w:cs="宋体" w:eastAsia="宋体" w:hint="default"/>
          <w:sz w:val="20"/>
          <w:szCs w:val="20"/>
        </w:rPr>
      </w:pPr>
      <w:r>
        <w:rPr>
          <w:rFonts w:ascii="宋体" w:hAnsi="宋体" w:cs="宋体" w:eastAsia="宋体" w:hint="default"/>
          <w:spacing w:val="-2"/>
          <w:sz w:val="20"/>
          <w:szCs w:val="20"/>
        </w:rPr>
        <w:t>法定代表人：杨军</w:t>
        <w:tab/>
        <w:t>主管会计工作负责人：彭海朝</w:t>
        <w:tab/>
        <w:t>会计机构负责人：宋艳艳</w:t>
      </w:r>
    </w:p>
    <w:p>
      <w:pPr>
        <w:spacing w:after="0"/>
        <w:jc w:val="left"/>
        <w:rPr>
          <w:rFonts w:ascii="宋体" w:hAnsi="宋体" w:cs="宋体" w:eastAsia="宋体" w:hint="default"/>
          <w:sz w:val="20"/>
          <w:szCs w:val="20"/>
        </w:rPr>
        <w:sectPr>
          <w:headerReference w:type="default" r:id="rId40"/>
          <w:footerReference w:type="default" r:id="rId41"/>
          <w:pgSz w:w="11910" w:h="16840"/>
          <w:pgMar w:header="0" w:footer="1022" w:top="1540" w:bottom="1220" w:left="880" w:right="880"/>
          <w:pgNumType w:start="8"/>
        </w:sectPr>
      </w:pPr>
    </w:p>
    <w:p>
      <w:pPr>
        <w:pStyle w:val="Heading2"/>
        <w:spacing w:line="353" w:lineRule="exact"/>
        <w:ind w:right="1"/>
        <w:jc w:val="center"/>
        <w:rPr>
          <w:b w:val="0"/>
          <w:bCs w:val="0"/>
        </w:rPr>
      </w:pPr>
      <w:r>
        <w:rPr/>
        <w:t>合并所有者权益变动表</w:t>
      </w:r>
      <w:r>
        <w:rPr>
          <w:b w:val="0"/>
          <w:bCs w:val="0"/>
        </w:rPr>
      </w:r>
    </w:p>
    <w:p>
      <w:pPr>
        <w:pStyle w:val="BodyText"/>
        <w:spacing w:line="240" w:lineRule="auto" w:before="150"/>
        <w:ind w:left="0" w:right="1"/>
        <w:jc w:val="center"/>
      </w:pPr>
      <w:r>
        <w:rPr/>
        <w:t>2014</w:t>
      </w:r>
      <w:r>
        <w:rPr>
          <w:spacing w:val="-58"/>
        </w:rPr>
        <w:t> </w:t>
      </w:r>
      <w:r>
        <w:rPr/>
        <w:t>年度</w:t>
      </w:r>
    </w:p>
    <w:p>
      <w:pPr>
        <w:tabs>
          <w:tab w:pos="12838" w:val="left" w:leader="none"/>
        </w:tabs>
        <w:spacing w:before="72"/>
        <w:ind w:left="0" w:right="1" w:firstLine="0"/>
        <w:jc w:val="center"/>
        <w:rPr>
          <w:rFonts w:ascii="宋体" w:hAnsi="宋体" w:cs="宋体" w:eastAsia="宋体" w:hint="default"/>
          <w:sz w:val="16"/>
          <w:szCs w:val="16"/>
        </w:rPr>
      </w:pPr>
      <w:r>
        <w:rPr>
          <w:rFonts w:ascii="宋体" w:hAnsi="宋体" w:cs="宋体" w:eastAsia="宋体" w:hint="default"/>
          <w:w w:val="95"/>
          <w:sz w:val="16"/>
          <w:szCs w:val="16"/>
        </w:rPr>
        <w:t>编制单位：中国长城计算机深圳股份有限公司</w:t>
        <w:tab/>
      </w:r>
      <w:r>
        <w:rPr>
          <w:rFonts w:ascii="宋体" w:hAnsi="宋体" w:cs="宋体" w:eastAsia="宋体" w:hint="default"/>
          <w:sz w:val="16"/>
          <w:szCs w:val="16"/>
        </w:rPr>
        <w:t>单位：人民币元</w:t>
      </w:r>
    </w:p>
    <w:p>
      <w:pPr>
        <w:spacing w:line="240" w:lineRule="auto" w:before="12"/>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689"/>
        <w:gridCol w:w="1160"/>
        <w:gridCol w:w="719"/>
        <w:gridCol w:w="632"/>
        <w:gridCol w:w="476"/>
        <w:gridCol w:w="1092"/>
        <w:gridCol w:w="624"/>
        <w:gridCol w:w="1098"/>
        <w:gridCol w:w="474"/>
        <w:gridCol w:w="1030"/>
        <w:gridCol w:w="629"/>
        <w:gridCol w:w="1054"/>
        <w:gridCol w:w="1184"/>
        <w:gridCol w:w="1176"/>
      </w:tblGrid>
      <w:tr>
        <w:trPr>
          <w:trHeight w:val="250" w:hRule="exact"/>
        </w:trPr>
        <w:tc>
          <w:tcPr>
            <w:tcW w:w="26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b/>
                <w:bCs/>
                <w:spacing w:val="-41"/>
                <w:sz w:val="16"/>
                <w:szCs w:val="16"/>
              </w:rPr>
              <w:t>项目</w:t>
            </w:r>
            <w:r>
              <w:rPr>
                <w:rFonts w:ascii="宋体" w:hAnsi="宋体" w:cs="宋体" w:eastAsia="宋体" w:hint="default"/>
                <w:sz w:val="16"/>
                <w:szCs w:val="16"/>
              </w:rPr>
            </w:r>
          </w:p>
        </w:tc>
        <w:tc>
          <w:tcPr>
            <w:tcW w:w="1134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6"/>
                <w:szCs w:val="16"/>
              </w:rPr>
            </w:pPr>
            <w:r>
              <w:rPr>
                <w:rFonts w:ascii="宋体" w:hAnsi="宋体" w:cs="宋体" w:eastAsia="宋体" w:hint="default"/>
                <w:b/>
                <w:bCs/>
                <w:spacing w:val="-41"/>
                <w:sz w:val="16"/>
                <w:szCs w:val="16"/>
              </w:rPr>
              <w:t>本年</w:t>
            </w:r>
            <w:r>
              <w:rPr>
                <w:rFonts w:ascii="宋体" w:hAnsi="宋体" w:cs="宋体" w:eastAsia="宋体" w:hint="default"/>
                <w:sz w:val="16"/>
                <w:szCs w:val="16"/>
              </w:rPr>
            </w:r>
          </w:p>
        </w:tc>
      </w:tr>
      <w:tr>
        <w:trPr>
          <w:trHeight w:val="251" w:hRule="exact"/>
        </w:trPr>
        <w:tc>
          <w:tcPr>
            <w:tcW w:w="2689" w:type="dxa"/>
            <w:vMerge/>
            <w:tcBorders>
              <w:left w:val="single" w:sz="4" w:space="0" w:color="000000"/>
              <w:right w:val="single" w:sz="4" w:space="0" w:color="000000"/>
            </w:tcBorders>
          </w:tcPr>
          <w:p>
            <w:pPr/>
          </w:p>
        </w:tc>
        <w:tc>
          <w:tcPr>
            <w:tcW w:w="898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6"/>
                <w:szCs w:val="16"/>
              </w:rPr>
            </w:pPr>
            <w:r>
              <w:rPr>
                <w:rFonts w:ascii="宋体" w:hAnsi="宋体" w:cs="宋体" w:eastAsia="宋体" w:hint="default"/>
                <w:b/>
                <w:bCs/>
                <w:spacing w:val="-41"/>
                <w:sz w:val="16"/>
                <w:szCs w:val="16"/>
              </w:rPr>
              <w:t>归属于母公司股东权益</w:t>
            </w:r>
            <w:r>
              <w:rPr>
                <w:rFonts w:ascii="宋体" w:hAnsi="宋体" w:cs="宋体" w:eastAsia="宋体" w:hint="default"/>
                <w:sz w:val="16"/>
                <w:szCs w:val="16"/>
              </w:rPr>
            </w:r>
          </w:p>
        </w:tc>
        <w:tc>
          <w:tcPr>
            <w:tcW w:w="118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6"/>
                <w:szCs w:val="16"/>
              </w:rPr>
            </w:pPr>
            <w:r>
              <w:rPr>
                <w:rFonts w:ascii="宋体" w:hAnsi="宋体" w:cs="宋体" w:eastAsia="宋体" w:hint="default"/>
                <w:b/>
                <w:bCs/>
                <w:spacing w:val="-41"/>
                <w:sz w:val="16"/>
                <w:szCs w:val="16"/>
              </w:rPr>
              <w:t>少数股东权益</w:t>
            </w:r>
            <w:r>
              <w:rPr>
                <w:rFonts w:ascii="宋体" w:hAnsi="宋体" w:cs="宋体" w:eastAsia="宋体" w:hint="default"/>
                <w:sz w:val="16"/>
                <w:szCs w:val="16"/>
              </w:rPr>
            </w:r>
          </w:p>
        </w:tc>
        <w:tc>
          <w:tcPr>
            <w:tcW w:w="1176" w:type="dxa"/>
            <w:vMerge w:val="restart"/>
            <w:tcBorders>
              <w:top w:val="single" w:sz="4" w:space="0" w:color="000000"/>
              <w:left w:val="single" w:sz="4" w:space="0" w:color="000000"/>
              <w:right w:val="single" w:sz="4" w:space="0" w:color="000000"/>
            </w:tcBorders>
          </w:tcPr>
          <w:p>
            <w:pPr>
              <w:pStyle w:val="TableParagraph"/>
              <w:spacing w:line="276" w:lineRule="auto" w:before="130"/>
              <w:ind w:left="342" w:right="341" w:firstLine="60"/>
              <w:jc w:val="left"/>
              <w:rPr>
                <w:rFonts w:ascii="宋体" w:hAnsi="宋体" w:cs="宋体" w:eastAsia="宋体" w:hint="default"/>
                <w:sz w:val="16"/>
                <w:szCs w:val="16"/>
              </w:rPr>
            </w:pPr>
            <w:r>
              <w:rPr>
                <w:rFonts w:ascii="宋体" w:hAnsi="宋体" w:cs="宋体" w:eastAsia="宋体" w:hint="default"/>
                <w:b/>
                <w:bCs/>
                <w:spacing w:val="-27"/>
                <w:sz w:val="16"/>
                <w:szCs w:val="16"/>
              </w:rPr>
              <w:t>所有者</w:t>
            </w:r>
            <w:r>
              <w:rPr>
                <w:rFonts w:ascii="宋体" w:hAnsi="宋体" w:cs="宋体" w:eastAsia="宋体" w:hint="default"/>
                <w:b/>
                <w:bCs/>
                <w:w w:val="99"/>
                <w:sz w:val="16"/>
                <w:szCs w:val="16"/>
              </w:rPr>
              <w:t> </w:t>
            </w:r>
            <w:r>
              <w:rPr>
                <w:rFonts w:ascii="宋体" w:hAnsi="宋体" w:cs="宋体" w:eastAsia="宋体" w:hint="default"/>
                <w:b/>
                <w:bCs/>
                <w:spacing w:val="-41"/>
                <w:sz w:val="16"/>
                <w:szCs w:val="16"/>
              </w:rPr>
              <w:t>权益合计</w:t>
            </w:r>
            <w:r>
              <w:rPr>
                <w:rFonts w:ascii="宋体" w:hAnsi="宋体" w:cs="宋体" w:eastAsia="宋体" w:hint="default"/>
                <w:sz w:val="16"/>
                <w:szCs w:val="16"/>
              </w:rPr>
            </w:r>
          </w:p>
        </w:tc>
      </w:tr>
      <w:tr>
        <w:trPr>
          <w:trHeight w:val="250" w:hRule="exact"/>
        </w:trPr>
        <w:tc>
          <w:tcPr>
            <w:tcW w:w="2689" w:type="dxa"/>
            <w:vMerge/>
            <w:tcBorders>
              <w:left w:val="single" w:sz="4" w:space="0" w:color="000000"/>
              <w:right w:val="single" w:sz="4" w:space="0" w:color="000000"/>
            </w:tcBorders>
          </w:tcPr>
          <w:p>
            <w:pPr/>
          </w:p>
        </w:tc>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6"/>
                <w:szCs w:val="16"/>
              </w:rPr>
            </w:pPr>
            <w:r>
              <w:rPr>
                <w:rFonts w:ascii="宋体" w:hAnsi="宋体" w:cs="宋体" w:eastAsia="宋体" w:hint="default"/>
                <w:b/>
                <w:bCs/>
                <w:spacing w:val="-41"/>
                <w:sz w:val="16"/>
                <w:szCs w:val="16"/>
              </w:rPr>
              <w:t>股本</w:t>
            </w:r>
            <w:r>
              <w:rPr>
                <w:rFonts w:ascii="宋体" w:hAnsi="宋体" w:cs="宋体" w:eastAsia="宋体" w:hint="default"/>
                <w:sz w:val="16"/>
                <w:szCs w:val="16"/>
              </w:rPr>
            </w:r>
          </w:p>
        </w:tc>
        <w:tc>
          <w:tcPr>
            <w:tcW w:w="1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47" w:right="0"/>
              <w:jc w:val="left"/>
              <w:rPr>
                <w:rFonts w:ascii="宋体" w:hAnsi="宋体" w:cs="宋体" w:eastAsia="宋体" w:hint="default"/>
                <w:sz w:val="16"/>
                <w:szCs w:val="16"/>
              </w:rPr>
            </w:pPr>
            <w:r>
              <w:rPr>
                <w:rFonts w:ascii="宋体" w:hAnsi="宋体" w:cs="宋体" w:eastAsia="宋体" w:hint="default"/>
                <w:b/>
                <w:bCs/>
                <w:spacing w:val="-41"/>
                <w:sz w:val="16"/>
                <w:szCs w:val="16"/>
              </w:rPr>
              <w:t>其他权益工具</w:t>
            </w:r>
            <w:r>
              <w:rPr>
                <w:rFonts w:ascii="宋体" w:hAnsi="宋体" w:cs="宋体" w:eastAsia="宋体" w:hint="default"/>
                <w:sz w:val="16"/>
                <w:szCs w:val="16"/>
              </w:rPr>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25"/>
              <w:ind w:left="301" w:right="0"/>
              <w:jc w:val="left"/>
              <w:rPr>
                <w:rFonts w:ascii="宋体" w:hAnsi="宋体" w:cs="宋体" w:eastAsia="宋体" w:hint="default"/>
                <w:sz w:val="16"/>
                <w:szCs w:val="16"/>
              </w:rPr>
            </w:pPr>
            <w:r>
              <w:rPr>
                <w:rFonts w:ascii="宋体" w:hAnsi="宋体" w:cs="宋体" w:eastAsia="宋体" w:hint="default"/>
                <w:b/>
                <w:bCs/>
                <w:spacing w:val="-41"/>
                <w:sz w:val="16"/>
                <w:szCs w:val="16"/>
              </w:rPr>
              <w:t>资本公积</w:t>
            </w:r>
            <w:r>
              <w:rPr>
                <w:rFonts w:ascii="宋体" w:hAnsi="宋体" w:cs="宋体" w:eastAsia="宋体" w:hint="default"/>
                <w:sz w:val="16"/>
                <w:szCs w:val="16"/>
              </w:rPr>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5"/>
              <w:ind w:left="35" w:right="-3"/>
              <w:jc w:val="left"/>
              <w:rPr>
                <w:rFonts w:ascii="宋体" w:hAnsi="宋体" w:cs="宋体" w:eastAsia="宋体" w:hint="default"/>
                <w:sz w:val="16"/>
                <w:szCs w:val="16"/>
              </w:rPr>
            </w:pPr>
            <w:r>
              <w:rPr>
                <w:rFonts w:ascii="宋体" w:hAnsi="宋体" w:cs="宋体" w:eastAsia="宋体" w:hint="default"/>
                <w:b/>
                <w:bCs/>
                <w:spacing w:val="-40"/>
                <w:w w:val="99"/>
                <w:sz w:val="16"/>
                <w:szCs w:val="16"/>
              </w:rPr>
              <w:t>减</w:t>
            </w:r>
            <w:r>
              <w:rPr>
                <w:rFonts w:ascii="宋体" w:hAnsi="宋体" w:cs="宋体" w:eastAsia="宋体" w:hint="default"/>
                <w:b/>
                <w:bCs/>
                <w:spacing w:val="-100"/>
                <w:w w:val="99"/>
                <w:sz w:val="16"/>
                <w:szCs w:val="16"/>
              </w:rPr>
              <w:t>：</w:t>
            </w:r>
            <w:r>
              <w:rPr>
                <w:rFonts w:ascii="宋体" w:hAnsi="宋体" w:cs="宋体" w:eastAsia="宋体" w:hint="default"/>
                <w:b/>
                <w:bCs/>
                <w:spacing w:val="-39"/>
                <w:w w:val="99"/>
                <w:sz w:val="16"/>
                <w:szCs w:val="16"/>
              </w:rPr>
              <w:t>库</w:t>
            </w:r>
            <w:r>
              <w:rPr>
                <w:rFonts w:ascii="宋体" w:hAnsi="宋体" w:cs="宋体" w:eastAsia="宋体" w:hint="default"/>
                <w:b/>
                <w:bCs/>
                <w:spacing w:val="-40"/>
                <w:w w:val="99"/>
                <w:sz w:val="16"/>
                <w:szCs w:val="16"/>
              </w:rPr>
              <w:t>存</w:t>
            </w:r>
            <w:r>
              <w:rPr>
                <w:rFonts w:ascii="宋体" w:hAnsi="宋体" w:cs="宋体" w:eastAsia="宋体" w:hint="default"/>
                <w:b/>
                <w:bCs/>
                <w:w w:val="99"/>
                <w:sz w:val="16"/>
                <w:szCs w:val="16"/>
              </w:rPr>
              <w:t>股</w:t>
            </w:r>
            <w:r>
              <w:rPr>
                <w:rFonts w:ascii="宋体" w:hAnsi="宋体" w:cs="宋体" w:eastAsia="宋体" w:hint="default"/>
                <w:sz w:val="16"/>
                <w:szCs w:val="16"/>
              </w:rPr>
            </w:r>
          </w:p>
        </w:tc>
        <w:tc>
          <w:tcPr>
            <w:tcW w:w="1098" w:type="dxa"/>
            <w:vMerge w:val="restart"/>
            <w:tcBorders>
              <w:top w:val="single" w:sz="4" w:space="0" w:color="000000"/>
              <w:left w:val="single" w:sz="4" w:space="0" w:color="000000"/>
              <w:right w:val="single" w:sz="4" w:space="0" w:color="000000"/>
            </w:tcBorders>
          </w:tcPr>
          <w:p>
            <w:pPr>
              <w:pStyle w:val="TableParagraph"/>
              <w:spacing w:line="240" w:lineRule="auto" w:before="125"/>
              <w:ind w:left="182" w:right="0"/>
              <w:jc w:val="left"/>
              <w:rPr>
                <w:rFonts w:ascii="宋体" w:hAnsi="宋体" w:cs="宋体" w:eastAsia="宋体" w:hint="default"/>
                <w:sz w:val="16"/>
                <w:szCs w:val="16"/>
              </w:rPr>
            </w:pPr>
            <w:r>
              <w:rPr>
                <w:rFonts w:ascii="宋体" w:hAnsi="宋体" w:cs="宋体" w:eastAsia="宋体" w:hint="default"/>
                <w:b/>
                <w:bCs/>
                <w:spacing w:val="-34"/>
                <w:sz w:val="16"/>
                <w:szCs w:val="16"/>
              </w:rPr>
              <w:t>其他综合收益</w:t>
            </w:r>
            <w:r>
              <w:rPr>
                <w:rFonts w:ascii="宋体" w:hAnsi="宋体" w:cs="宋体" w:eastAsia="宋体" w:hint="default"/>
                <w:spacing w:val="-34"/>
                <w:sz w:val="16"/>
                <w:szCs w:val="16"/>
              </w:rPr>
            </w:r>
          </w:p>
        </w:tc>
        <w:tc>
          <w:tcPr>
            <w:tcW w:w="474" w:type="dxa"/>
            <w:vMerge w:val="restart"/>
            <w:tcBorders>
              <w:top w:val="single" w:sz="4" w:space="0" w:color="000000"/>
              <w:left w:val="single" w:sz="4" w:space="0" w:color="000000"/>
              <w:right w:val="single" w:sz="4" w:space="0" w:color="000000"/>
            </w:tcBorders>
          </w:tcPr>
          <w:p>
            <w:pPr>
              <w:pStyle w:val="TableParagraph"/>
              <w:spacing w:line="276" w:lineRule="auto" w:before="5"/>
              <w:ind w:left="111" w:right="110"/>
              <w:jc w:val="left"/>
              <w:rPr>
                <w:rFonts w:ascii="宋体" w:hAnsi="宋体" w:cs="宋体" w:eastAsia="宋体" w:hint="default"/>
                <w:sz w:val="16"/>
                <w:szCs w:val="16"/>
              </w:rPr>
            </w:pPr>
            <w:r>
              <w:rPr>
                <w:rFonts w:ascii="宋体" w:hAnsi="宋体" w:cs="宋体" w:eastAsia="宋体" w:hint="default"/>
                <w:b/>
                <w:bCs/>
                <w:spacing w:val="-41"/>
                <w:sz w:val="16"/>
                <w:szCs w:val="16"/>
              </w:rPr>
              <w:t>专项</w:t>
            </w:r>
            <w:r>
              <w:rPr>
                <w:rFonts w:ascii="宋体" w:hAnsi="宋体" w:cs="宋体" w:eastAsia="宋体" w:hint="default"/>
                <w:b/>
                <w:bCs/>
                <w:spacing w:val="-40"/>
                <w:w w:val="99"/>
                <w:sz w:val="16"/>
                <w:szCs w:val="16"/>
              </w:rPr>
              <w:t> </w:t>
            </w:r>
            <w:r>
              <w:rPr>
                <w:rFonts w:ascii="宋体" w:hAnsi="宋体" w:cs="宋体" w:eastAsia="宋体" w:hint="default"/>
                <w:b/>
                <w:bCs/>
                <w:spacing w:val="-41"/>
                <w:sz w:val="16"/>
                <w:szCs w:val="16"/>
              </w:rPr>
              <w:t>储备</w:t>
            </w:r>
            <w:r>
              <w:rPr>
                <w:rFonts w:ascii="宋体" w:hAnsi="宋体" w:cs="宋体" w:eastAsia="宋体" w:hint="default"/>
                <w:sz w:val="16"/>
                <w:szCs w:val="16"/>
              </w:rPr>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before="125"/>
              <w:ind w:left="268" w:right="0"/>
              <w:jc w:val="left"/>
              <w:rPr>
                <w:rFonts w:ascii="宋体" w:hAnsi="宋体" w:cs="宋体" w:eastAsia="宋体" w:hint="default"/>
                <w:sz w:val="16"/>
                <w:szCs w:val="16"/>
              </w:rPr>
            </w:pPr>
            <w:r>
              <w:rPr>
                <w:rFonts w:ascii="宋体" w:hAnsi="宋体" w:cs="宋体" w:eastAsia="宋体" w:hint="default"/>
                <w:b/>
                <w:bCs/>
                <w:spacing w:val="-41"/>
                <w:sz w:val="16"/>
                <w:szCs w:val="16"/>
              </w:rPr>
              <w:t>盈余公积</w:t>
            </w:r>
            <w:r>
              <w:rPr>
                <w:rFonts w:ascii="宋体" w:hAnsi="宋体" w:cs="宋体" w:eastAsia="宋体" w:hint="default"/>
                <w:sz w:val="16"/>
                <w:szCs w:val="16"/>
              </w:rPr>
            </w:r>
          </w:p>
        </w:tc>
        <w:tc>
          <w:tcPr>
            <w:tcW w:w="629" w:type="dxa"/>
            <w:vMerge w:val="restart"/>
            <w:tcBorders>
              <w:top w:val="single" w:sz="4" w:space="0" w:color="000000"/>
              <w:left w:val="single" w:sz="4" w:space="0" w:color="000000"/>
              <w:right w:val="single" w:sz="4" w:space="0" w:color="000000"/>
            </w:tcBorders>
          </w:tcPr>
          <w:p>
            <w:pPr>
              <w:pStyle w:val="TableParagraph"/>
              <w:spacing w:line="276" w:lineRule="auto" w:before="5"/>
              <w:ind w:left="128" w:right="88"/>
              <w:jc w:val="left"/>
              <w:rPr>
                <w:rFonts w:ascii="宋体" w:hAnsi="宋体" w:cs="宋体" w:eastAsia="宋体" w:hint="default"/>
                <w:sz w:val="16"/>
                <w:szCs w:val="16"/>
              </w:rPr>
            </w:pPr>
            <w:r>
              <w:rPr>
                <w:rFonts w:ascii="宋体" w:hAnsi="宋体" w:cs="宋体" w:eastAsia="宋体" w:hint="default"/>
                <w:b/>
                <w:bCs/>
                <w:spacing w:val="-27"/>
                <w:sz w:val="16"/>
                <w:szCs w:val="16"/>
              </w:rPr>
              <w:t>一般风</w:t>
            </w:r>
            <w:r>
              <w:rPr>
                <w:rFonts w:ascii="宋体" w:hAnsi="宋体" w:cs="宋体" w:eastAsia="宋体" w:hint="default"/>
                <w:b/>
                <w:bCs/>
                <w:w w:val="99"/>
                <w:sz w:val="16"/>
                <w:szCs w:val="16"/>
              </w:rPr>
              <w:t> </w:t>
            </w:r>
            <w:r>
              <w:rPr>
                <w:rFonts w:ascii="宋体" w:hAnsi="宋体" w:cs="宋体" w:eastAsia="宋体" w:hint="default"/>
                <w:b/>
                <w:bCs/>
                <w:spacing w:val="-27"/>
                <w:sz w:val="16"/>
                <w:szCs w:val="16"/>
              </w:rPr>
              <w:t>险准备</w:t>
            </w:r>
            <w:r>
              <w:rPr>
                <w:rFonts w:ascii="宋体" w:hAnsi="宋体" w:cs="宋体" w:eastAsia="宋体" w:hint="default"/>
                <w:spacing w:val="-27"/>
                <w:sz w:val="16"/>
                <w:szCs w:val="16"/>
              </w:rPr>
            </w:r>
          </w:p>
        </w:tc>
        <w:tc>
          <w:tcPr>
            <w:tcW w:w="1054" w:type="dxa"/>
            <w:vMerge w:val="restart"/>
            <w:tcBorders>
              <w:top w:val="single" w:sz="4" w:space="0" w:color="000000"/>
              <w:left w:val="single" w:sz="4" w:space="0" w:color="000000"/>
              <w:right w:val="single" w:sz="4" w:space="0" w:color="000000"/>
            </w:tcBorders>
          </w:tcPr>
          <w:p>
            <w:pPr>
              <w:pStyle w:val="TableParagraph"/>
              <w:spacing w:line="240" w:lineRule="auto" w:before="125"/>
              <w:ind w:left="219" w:right="0"/>
              <w:jc w:val="left"/>
              <w:rPr>
                <w:rFonts w:ascii="宋体" w:hAnsi="宋体" w:cs="宋体" w:eastAsia="宋体" w:hint="default"/>
                <w:sz w:val="16"/>
                <w:szCs w:val="16"/>
              </w:rPr>
            </w:pPr>
            <w:r>
              <w:rPr>
                <w:rFonts w:ascii="宋体" w:hAnsi="宋体" w:cs="宋体" w:eastAsia="宋体" w:hint="default"/>
                <w:b/>
                <w:bCs/>
                <w:spacing w:val="-33"/>
                <w:sz w:val="16"/>
                <w:szCs w:val="16"/>
              </w:rPr>
              <w:t>未分配利润</w:t>
            </w:r>
            <w:r>
              <w:rPr>
                <w:rFonts w:ascii="宋体" w:hAnsi="宋体" w:cs="宋体" w:eastAsia="宋体" w:hint="default"/>
                <w:spacing w:val="-33"/>
                <w:sz w:val="16"/>
                <w:szCs w:val="16"/>
              </w:rPr>
            </w:r>
          </w:p>
        </w:tc>
        <w:tc>
          <w:tcPr>
            <w:tcW w:w="1184" w:type="dxa"/>
            <w:vMerge/>
            <w:tcBorders>
              <w:left w:val="single" w:sz="4" w:space="0" w:color="000000"/>
              <w:right w:val="single" w:sz="4" w:space="0" w:color="000000"/>
            </w:tcBorders>
          </w:tcPr>
          <w:p>
            <w:pPr/>
          </w:p>
        </w:tc>
        <w:tc>
          <w:tcPr>
            <w:tcW w:w="1176" w:type="dxa"/>
            <w:vMerge/>
            <w:tcBorders>
              <w:left w:val="single" w:sz="4" w:space="0" w:color="000000"/>
              <w:right w:val="single" w:sz="4" w:space="0" w:color="000000"/>
            </w:tcBorders>
          </w:tcPr>
          <w:p>
            <w:pPr/>
          </w:p>
        </w:tc>
      </w:tr>
      <w:tr>
        <w:trPr>
          <w:trHeight w:val="250" w:hRule="exact"/>
        </w:trPr>
        <w:tc>
          <w:tcPr>
            <w:tcW w:w="2689" w:type="dxa"/>
            <w:vMerge/>
            <w:tcBorders>
              <w:left w:val="single" w:sz="4" w:space="0" w:color="000000"/>
              <w:bottom w:val="single" w:sz="4" w:space="0" w:color="000000"/>
              <w:right w:val="single" w:sz="4" w:space="0" w:color="000000"/>
            </w:tcBorders>
          </w:tcPr>
          <w:p>
            <w:pPr/>
          </w:p>
        </w:tc>
        <w:tc>
          <w:tcPr>
            <w:tcW w:w="1160" w:type="dxa"/>
            <w:vMerge/>
            <w:tcBorders>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2" w:right="0"/>
              <w:jc w:val="left"/>
              <w:rPr>
                <w:rFonts w:ascii="宋体" w:hAnsi="宋体" w:cs="宋体" w:eastAsia="宋体" w:hint="default"/>
                <w:sz w:val="16"/>
                <w:szCs w:val="16"/>
              </w:rPr>
            </w:pPr>
            <w:r>
              <w:rPr>
                <w:rFonts w:ascii="宋体" w:hAnsi="宋体" w:cs="宋体" w:eastAsia="宋体" w:hint="default"/>
                <w:b/>
                <w:bCs/>
                <w:spacing w:val="-27"/>
                <w:sz w:val="16"/>
                <w:szCs w:val="16"/>
              </w:rPr>
              <w:t>优先股</w:t>
            </w:r>
            <w:r>
              <w:rPr>
                <w:rFonts w:ascii="宋体" w:hAnsi="宋体" w:cs="宋体" w:eastAsia="宋体" w:hint="default"/>
                <w:spacing w:val="-27"/>
                <w:sz w:val="16"/>
                <w:szCs w:val="16"/>
              </w:rPr>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30" w:right="0"/>
              <w:jc w:val="left"/>
              <w:rPr>
                <w:rFonts w:ascii="宋体" w:hAnsi="宋体" w:cs="宋体" w:eastAsia="宋体" w:hint="default"/>
                <w:sz w:val="16"/>
                <w:szCs w:val="16"/>
              </w:rPr>
            </w:pPr>
            <w:r>
              <w:rPr>
                <w:rFonts w:ascii="宋体" w:hAnsi="宋体" w:cs="宋体" w:eastAsia="宋体" w:hint="default"/>
                <w:b/>
                <w:bCs/>
                <w:spacing w:val="-27"/>
                <w:sz w:val="16"/>
                <w:szCs w:val="16"/>
              </w:rPr>
              <w:t>永续债</w:t>
            </w:r>
            <w:r>
              <w:rPr>
                <w:rFonts w:ascii="宋体" w:hAnsi="宋体" w:cs="宋体" w:eastAsia="宋体" w:hint="default"/>
                <w:spacing w:val="-27"/>
                <w:sz w:val="16"/>
                <w:szCs w:val="16"/>
              </w:rPr>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6"/>
                <w:szCs w:val="16"/>
              </w:rPr>
            </w:pPr>
            <w:r>
              <w:rPr>
                <w:rFonts w:ascii="宋体" w:hAnsi="宋体" w:cs="宋体" w:eastAsia="宋体" w:hint="default"/>
                <w:b/>
                <w:bCs/>
                <w:spacing w:val="-41"/>
                <w:sz w:val="16"/>
                <w:szCs w:val="16"/>
              </w:rPr>
              <w:t>其他</w:t>
            </w:r>
            <w:r>
              <w:rPr>
                <w:rFonts w:ascii="宋体" w:hAnsi="宋体" w:cs="宋体" w:eastAsia="宋体" w:hint="default"/>
                <w:sz w:val="16"/>
                <w:szCs w:val="16"/>
              </w:rPr>
            </w:r>
          </w:p>
        </w:tc>
        <w:tc>
          <w:tcPr>
            <w:tcW w:w="1092"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1098"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1030" w:type="dxa"/>
            <w:vMerge/>
            <w:tcBorders>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c>
          <w:tcPr>
            <w:tcW w:w="1184"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r>
      <w:tr>
        <w:trPr>
          <w:trHeight w:val="25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5" w:right="0"/>
              <w:jc w:val="left"/>
              <w:rPr>
                <w:rFonts w:ascii="宋体" w:hAnsi="宋体" w:cs="宋体" w:eastAsia="宋体" w:hint="default"/>
                <w:sz w:val="16"/>
                <w:szCs w:val="16"/>
              </w:rPr>
            </w:pPr>
            <w:r>
              <w:rPr>
                <w:rFonts w:ascii="宋体" w:hAnsi="宋体" w:cs="宋体" w:eastAsia="宋体" w:hint="default"/>
                <w:b/>
                <w:bCs/>
                <w:spacing w:val="-36"/>
                <w:sz w:val="16"/>
                <w:szCs w:val="16"/>
              </w:rPr>
              <w:t>一、上年年末余额</w:t>
            </w:r>
            <w:r>
              <w:rPr>
                <w:rFonts w:ascii="宋体" w:hAnsi="宋体" w:cs="宋体" w:eastAsia="宋体" w:hint="default"/>
                <w:spacing w:val="-36"/>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1,323,593,886.00</w:t>
            </w:r>
            <w:r>
              <w:rPr>
                <w:rFonts w:ascii="宋体"/>
                <w:sz w:val="16"/>
              </w:rPr>
            </w: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813,217,332.37</w:t>
            </w:r>
            <w:r>
              <w:rPr>
                <w:rFonts w:ascii="宋体"/>
                <w:sz w:val="16"/>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-437,306,457.20</w:t>
            </w:r>
            <w:r>
              <w:rPr>
                <w:rFonts w:ascii="宋体"/>
                <w:sz w:val="16"/>
              </w:rPr>
            </w: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345,950,082.93</w:t>
            </w:r>
            <w:r>
              <w:rPr>
                <w:rFonts w:ascii="宋体"/>
                <w:sz w:val="16"/>
              </w:rPr>
            </w: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636,323,270.90</w:t>
            </w:r>
            <w:r>
              <w:rPr>
                <w:rFonts w:ascii="宋体"/>
                <w:sz w:val="16"/>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6,006,271,911.18</w:t>
            </w:r>
            <w:r>
              <w:rPr>
                <w:rFonts w:ascii="宋体"/>
                <w:sz w:val="16"/>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8,688,050,026.18</w:t>
            </w:r>
            <w:r>
              <w:rPr>
                <w:rFonts w:ascii="宋体"/>
                <w:sz w:val="16"/>
              </w:rPr>
            </w: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4" w:right="0"/>
              <w:jc w:val="left"/>
              <w:rPr>
                <w:rFonts w:ascii="宋体" w:hAnsi="宋体" w:cs="宋体" w:eastAsia="宋体" w:hint="default"/>
                <w:sz w:val="16"/>
                <w:szCs w:val="16"/>
              </w:rPr>
            </w:pPr>
            <w:r>
              <w:rPr>
                <w:rFonts w:ascii="宋体" w:hAnsi="宋体" w:cs="宋体" w:eastAsia="宋体" w:hint="default"/>
                <w:spacing w:val="-41"/>
                <w:sz w:val="16"/>
                <w:szCs w:val="16"/>
              </w:rPr>
              <w:t>加：会计政策变更</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94" w:right="0"/>
              <w:jc w:val="left"/>
              <w:rPr>
                <w:rFonts w:ascii="宋体" w:hAnsi="宋体" w:cs="宋体" w:eastAsia="宋体" w:hint="default"/>
                <w:sz w:val="16"/>
                <w:szCs w:val="16"/>
              </w:rPr>
            </w:pPr>
            <w:r>
              <w:rPr>
                <w:rFonts w:ascii="宋体" w:hAnsi="宋体" w:cs="宋体" w:eastAsia="宋体" w:hint="default"/>
                <w:spacing w:val="-41"/>
                <w:sz w:val="16"/>
                <w:szCs w:val="16"/>
              </w:rPr>
              <w:t>前期差错更正</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94" w:right="0"/>
              <w:jc w:val="left"/>
              <w:rPr>
                <w:rFonts w:ascii="宋体" w:hAnsi="宋体" w:cs="宋体" w:eastAsia="宋体" w:hint="default"/>
                <w:sz w:val="16"/>
                <w:szCs w:val="16"/>
              </w:rPr>
            </w:pPr>
            <w:r>
              <w:rPr>
                <w:rFonts w:ascii="宋体" w:hAnsi="宋体" w:cs="宋体" w:eastAsia="宋体" w:hint="default"/>
                <w:spacing w:val="-41"/>
                <w:sz w:val="16"/>
                <w:szCs w:val="16"/>
              </w:rPr>
              <w:t>同一控制下企业合并</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94" w:right="0"/>
              <w:jc w:val="left"/>
              <w:rPr>
                <w:rFonts w:ascii="宋体" w:hAnsi="宋体" w:cs="宋体" w:eastAsia="宋体" w:hint="default"/>
                <w:sz w:val="16"/>
                <w:szCs w:val="16"/>
              </w:rPr>
            </w:pPr>
            <w:r>
              <w:rPr>
                <w:rFonts w:ascii="宋体" w:hAnsi="宋体" w:cs="宋体" w:eastAsia="宋体" w:hint="default"/>
                <w:spacing w:val="-41"/>
                <w:sz w:val="16"/>
                <w:szCs w:val="16"/>
              </w:rPr>
              <w:t>其他</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5" w:right="0"/>
              <w:jc w:val="left"/>
              <w:rPr>
                <w:rFonts w:ascii="宋体" w:hAnsi="宋体" w:cs="宋体" w:eastAsia="宋体" w:hint="default"/>
                <w:sz w:val="16"/>
                <w:szCs w:val="16"/>
              </w:rPr>
            </w:pPr>
            <w:r>
              <w:rPr>
                <w:rFonts w:ascii="宋体" w:hAnsi="宋体" w:cs="宋体" w:eastAsia="宋体" w:hint="default"/>
                <w:b/>
                <w:bCs/>
                <w:spacing w:val="-36"/>
                <w:sz w:val="16"/>
                <w:szCs w:val="16"/>
              </w:rPr>
              <w:t>二、本年年初余额</w:t>
            </w:r>
            <w:r>
              <w:rPr>
                <w:rFonts w:ascii="宋体" w:hAnsi="宋体" w:cs="宋体" w:eastAsia="宋体" w:hint="default"/>
                <w:spacing w:val="-36"/>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1,323,593,886.00</w:t>
            </w:r>
            <w:r>
              <w:rPr>
                <w:rFonts w:ascii="宋体"/>
                <w:sz w:val="16"/>
              </w:rPr>
            </w: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813,217,332.37</w:t>
            </w:r>
            <w:r>
              <w:rPr>
                <w:rFonts w:ascii="宋体"/>
                <w:sz w:val="16"/>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-437,306,457.20</w:t>
            </w:r>
            <w:r>
              <w:rPr>
                <w:rFonts w:ascii="宋体"/>
                <w:sz w:val="16"/>
              </w:rPr>
            </w: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345,950,082.93</w:t>
            </w:r>
            <w:r>
              <w:rPr>
                <w:rFonts w:ascii="宋体"/>
                <w:sz w:val="16"/>
              </w:rPr>
            </w: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636,323,270.90</w:t>
            </w:r>
            <w:r>
              <w:rPr>
                <w:rFonts w:ascii="宋体"/>
                <w:sz w:val="16"/>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6,006,271,911.18</w:t>
            </w:r>
            <w:r>
              <w:rPr>
                <w:rFonts w:ascii="宋体"/>
                <w:sz w:val="16"/>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8,688,050,026.18</w:t>
            </w:r>
            <w:r>
              <w:rPr>
                <w:rFonts w:ascii="宋体"/>
                <w:sz w:val="16"/>
              </w:rPr>
            </w:r>
          </w:p>
        </w:tc>
      </w:tr>
      <w:tr>
        <w:trPr>
          <w:trHeight w:val="25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5" w:right="0"/>
              <w:jc w:val="left"/>
              <w:rPr>
                <w:rFonts w:ascii="宋体" w:hAnsi="宋体" w:cs="宋体" w:eastAsia="宋体" w:hint="default"/>
                <w:sz w:val="16"/>
                <w:szCs w:val="16"/>
              </w:rPr>
            </w:pPr>
            <w:r>
              <w:rPr>
                <w:rFonts w:ascii="宋体" w:hAnsi="宋体" w:cs="宋体" w:eastAsia="宋体" w:hint="default"/>
                <w:b/>
                <w:bCs/>
                <w:spacing w:val="-41"/>
                <w:sz w:val="16"/>
                <w:szCs w:val="16"/>
              </w:rPr>
              <w:t>三、本年增减变动金额（减少以“－”号填列）</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-191,250,985.47</w:t>
            </w:r>
            <w:r>
              <w:rPr>
                <w:rFonts w:ascii="宋体"/>
                <w:sz w:val="16"/>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1,545,909.56</w:t>
            </w:r>
            <w:r>
              <w:rPr>
                <w:rFonts w:ascii="宋体"/>
                <w:sz w:val="16"/>
              </w:rPr>
            </w: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289,795.23</w:t>
            </w:r>
            <w:r>
              <w:rPr>
                <w:rFonts w:ascii="宋体"/>
                <w:sz w:val="16"/>
              </w:rPr>
            </w: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57,433,875.98</w:t>
            </w:r>
            <w:r>
              <w:rPr>
                <w:rFonts w:ascii="宋体"/>
                <w:sz w:val="16"/>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4"/>
              <w:jc w:val="right"/>
              <w:rPr>
                <w:rFonts w:ascii="宋体" w:hAnsi="宋体" w:cs="宋体" w:eastAsia="宋体" w:hint="default"/>
                <w:sz w:val="16"/>
                <w:szCs w:val="16"/>
              </w:rPr>
            </w:pPr>
            <w:r>
              <w:rPr>
                <w:rFonts w:ascii="宋体"/>
                <w:spacing w:val="-20"/>
                <w:sz w:val="16"/>
              </w:rPr>
              <w:t>-51,186,549.81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-183,167,954.51</w:t>
            </w:r>
            <w:r>
              <w:rPr>
                <w:rFonts w:ascii="宋体"/>
                <w:sz w:val="16"/>
              </w:rPr>
            </w: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4" w:right="0"/>
              <w:jc w:val="left"/>
              <w:rPr>
                <w:rFonts w:ascii="宋体" w:hAnsi="宋体" w:cs="宋体" w:eastAsia="宋体" w:hint="default"/>
                <w:sz w:val="16"/>
                <w:szCs w:val="16"/>
              </w:rPr>
            </w:pPr>
            <w:r>
              <w:rPr>
                <w:rFonts w:ascii="宋体" w:hAnsi="宋体" w:cs="宋体" w:eastAsia="宋体" w:hint="default"/>
                <w:spacing w:val="-41"/>
                <w:sz w:val="16"/>
                <w:szCs w:val="16"/>
              </w:rPr>
              <w:t>（一）综合收益总额</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1,545,909.56</w:t>
            </w:r>
            <w:r>
              <w:rPr>
                <w:rFonts w:ascii="宋体"/>
                <w:sz w:val="16"/>
              </w:rPr>
            </w: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57,723,671.21</w:t>
            </w:r>
            <w:r>
              <w:rPr>
                <w:rFonts w:ascii="宋体"/>
                <w:sz w:val="16"/>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-117,838,040.21</w:t>
            </w:r>
            <w:r>
              <w:rPr>
                <w:rFonts w:ascii="宋体"/>
                <w:sz w:val="16"/>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-58,568,459.44</w:t>
            </w:r>
            <w:r>
              <w:rPr>
                <w:rFonts w:ascii="宋体"/>
                <w:sz w:val="16"/>
              </w:rPr>
            </w: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4" w:right="0"/>
              <w:jc w:val="left"/>
              <w:rPr>
                <w:rFonts w:ascii="宋体" w:hAnsi="宋体" w:cs="宋体" w:eastAsia="宋体" w:hint="default"/>
                <w:sz w:val="16"/>
                <w:szCs w:val="16"/>
              </w:rPr>
            </w:pPr>
            <w:r>
              <w:rPr>
                <w:rFonts w:ascii="宋体" w:hAnsi="宋体" w:cs="宋体" w:eastAsia="宋体" w:hint="default"/>
                <w:spacing w:val="-41"/>
                <w:sz w:val="16"/>
                <w:szCs w:val="16"/>
              </w:rPr>
              <w:t>（二）股东投入和减少资本</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-191,250,985.47</w:t>
            </w:r>
            <w:r>
              <w:rPr>
                <w:rFonts w:ascii="宋体"/>
                <w:sz w:val="16"/>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87,357,468.74</w:t>
            </w:r>
            <w:r>
              <w:rPr>
                <w:rFonts w:ascii="宋体"/>
                <w:sz w:val="16"/>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-103,893,516.73</w:t>
            </w:r>
            <w:r>
              <w:rPr>
                <w:rFonts w:ascii="宋体"/>
                <w:sz w:val="16"/>
              </w:rPr>
            </w:r>
          </w:p>
        </w:tc>
      </w:tr>
      <w:tr>
        <w:trPr>
          <w:trHeight w:val="25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7"/>
                <w:sz w:val="16"/>
                <w:szCs w:val="16"/>
              </w:rPr>
              <w:t>1.股东投入普通股</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40"/>
                <w:sz w:val="16"/>
                <w:szCs w:val="16"/>
              </w:rPr>
              <w:t>2．其他权益工具持有者投入资本</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9"/>
                <w:sz w:val="16"/>
                <w:szCs w:val="16"/>
              </w:rPr>
              <w:t>3.股份支付计入股东权益的金额</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624,695.10</w:t>
            </w:r>
            <w:r>
              <w:rPr>
                <w:rFonts w:ascii="宋体"/>
                <w:sz w:val="16"/>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1,943,952.52</w:t>
            </w:r>
            <w:r>
              <w:rPr>
                <w:rFonts w:ascii="宋体"/>
                <w:sz w:val="16"/>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2,568,647.62</w:t>
            </w:r>
            <w:r>
              <w:rPr>
                <w:rFonts w:ascii="宋体"/>
                <w:sz w:val="16"/>
              </w:rPr>
            </w:r>
          </w:p>
        </w:tc>
      </w:tr>
      <w:tr>
        <w:trPr>
          <w:trHeight w:val="25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21"/>
                <w:sz w:val="16"/>
                <w:szCs w:val="16"/>
              </w:rPr>
              <w:t>4.其他</w:t>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-191,875,680.57</w:t>
            </w:r>
            <w:r>
              <w:rPr>
                <w:rFonts w:ascii="宋体"/>
                <w:sz w:val="16"/>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85,413,516.22</w:t>
            </w:r>
            <w:r>
              <w:rPr>
                <w:rFonts w:ascii="宋体"/>
                <w:sz w:val="16"/>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-106,462,164.35</w:t>
            </w:r>
            <w:r>
              <w:rPr>
                <w:rFonts w:ascii="宋体"/>
                <w:sz w:val="16"/>
              </w:rPr>
            </w: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4" w:right="0"/>
              <w:jc w:val="left"/>
              <w:rPr>
                <w:rFonts w:ascii="宋体" w:hAnsi="宋体" w:cs="宋体" w:eastAsia="宋体" w:hint="default"/>
                <w:sz w:val="16"/>
                <w:szCs w:val="16"/>
              </w:rPr>
            </w:pPr>
            <w:r>
              <w:rPr>
                <w:rFonts w:ascii="宋体" w:hAnsi="宋体" w:cs="宋体" w:eastAsia="宋体" w:hint="default"/>
                <w:spacing w:val="-41"/>
                <w:sz w:val="16"/>
                <w:szCs w:val="16"/>
              </w:rPr>
              <w:t>（三）利润分配</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289,795.23</w:t>
            </w:r>
            <w:r>
              <w:rPr>
                <w:rFonts w:ascii="宋体"/>
                <w:sz w:val="16"/>
              </w:rPr>
            </w: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-289,795.23</w:t>
            </w:r>
            <w:r>
              <w:rPr>
                <w:rFonts w:ascii="宋体"/>
                <w:sz w:val="16"/>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-20,705,978.34</w:t>
            </w:r>
            <w:r>
              <w:rPr>
                <w:rFonts w:ascii="宋体"/>
                <w:sz w:val="16"/>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-20,705,978.34</w:t>
            </w:r>
            <w:r>
              <w:rPr>
                <w:rFonts w:ascii="宋体"/>
                <w:sz w:val="16"/>
              </w:rPr>
            </w: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6"/>
                <w:sz w:val="16"/>
                <w:szCs w:val="16"/>
              </w:rPr>
              <w:t>1.提取盈余公积</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289,795.23</w:t>
            </w:r>
            <w:r>
              <w:rPr>
                <w:rFonts w:ascii="宋体"/>
                <w:sz w:val="16"/>
              </w:rPr>
            </w: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-289,795.23</w:t>
            </w:r>
            <w:r>
              <w:rPr>
                <w:rFonts w:ascii="宋体"/>
                <w:sz w:val="16"/>
              </w:rPr>
            </w: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7"/>
                <w:sz w:val="16"/>
                <w:szCs w:val="16"/>
              </w:rPr>
              <w:t>2.提取一般风险准备</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6"/>
                <w:sz w:val="16"/>
                <w:szCs w:val="16"/>
              </w:rPr>
              <w:t>3.对股东的分配</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-20,705,978.34</w:t>
            </w:r>
            <w:r>
              <w:rPr>
                <w:rFonts w:ascii="宋体"/>
                <w:sz w:val="16"/>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-20,705,978.34</w:t>
            </w:r>
            <w:r>
              <w:rPr>
                <w:rFonts w:ascii="宋体"/>
                <w:sz w:val="16"/>
              </w:rPr>
            </w: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21"/>
                <w:sz w:val="16"/>
                <w:szCs w:val="16"/>
              </w:rPr>
              <w:t>4.其他</w:t>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4" w:right="0"/>
              <w:jc w:val="left"/>
              <w:rPr>
                <w:rFonts w:ascii="宋体" w:hAnsi="宋体" w:cs="宋体" w:eastAsia="宋体" w:hint="default"/>
                <w:sz w:val="16"/>
                <w:szCs w:val="16"/>
              </w:rPr>
            </w:pPr>
            <w:r>
              <w:rPr>
                <w:rFonts w:ascii="宋体" w:hAnsi="宋体" w:cs="宋体" w:eastAsia="宋体" w:hint="default"/>
                <w:spacing w:val="-41"/>
                <w:sz w:val="16"/>
                <w:szCs w:val="16"/>
              </w:rPr>
              <w:t>（四）股东权益内部结转</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7"/>
                <w:sz w:val="16"/>
                <w:szCs w:val="16"/>
              </w:rPr>
              <w:t>1.资本公积转增股本</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7"/>
                <w:sz w:val="16"/>
                <w:szCs w:val="16"/>
              </w:rPr>
              <w:t>2.盈余公积转增股本</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7"/>
                <w:sz w:val="16"/>
                <w:szCs w:val="16"/>
              </w:rPr>
              <w:t>3.盈余公积弥补亏损</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21"/>
                <w:sz w:val="16"/>
                <w:szCs w:val="16"/>
              </w:rPr>
              <w:t>4.其他</w:t>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4" w:right="0"/>
              <w:jc w:val="left"/>
              <w:rPr>
                <w:rFonts w:ascii="宋体" w:hAnsi="宋体" w:cs="宋体" w:eastAsia="宋体" w:hint="default"/>
                <w:sz w:val="16"/>
                <w:szCs w:val="16"/>
              </w:rPr>
            </w:pPr>
            <w:r>
              <w:rPr>
                <w:rFonts w:ascii="宋体" w:hAnsi="宋体" w:cs="宋体" w:eastAsia="宋体" w:hint="default"/>
                <w:spacing w:val="-41"/>
                <w:sz w:val="16"/>
                <w:szCs w:val="16"/>
              </w:rPr>
              <w:t>（五）专项储备</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5"/>
                <w:sz w:val="16"/>
                <w:szCs w:val="16"/>
              </w:rPr>
              <w:t>1.本年提取</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5"/>
                <w:sz w:val="16"/>
                <w:szCs w:val="16"/>
              </w:rPr>
              <w:t>2.本年使用</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4" w:right="0"/>
              <w:jc w:val="left"/>
              <w:rPr>
                <w:rFonts w:ascii="宋体" w:hAnsi="宋体" w:cs="宋体" w:eastAsia="宋体" w:hint="default"/>
                <w:sz w:val="16"/>
                <w:szCs w:val="16"/>
              </w:rPr>
            </w:pPr>
            <w:r>
              <w:rPr>
                <w:rFonts w:ascii="宋体" w:hAnsi="宋体" w:cs="宋体" w:eastAsia="宋体" w:hint="default"/>
                <w:spacing w:val="-41"/>
                <w:sz w:val="16"/>
                <w:szCs w:val="16"/>
              </w:rPr>
              <w:t>（六）其他</w:t>
            </w:r>
            <w:r>
              <w:rPr>
                <w:rFonts w:ascii="宋体" w:hAnsi="宋体" w:cs="宋体" w:eastAsia="宋体" w:hint="default"/>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5" w:right="0"/>
              <w:jc w:val="left"/>
              <w:rPr>
                <w:rFonts w:ascii="宋体" w:hAnsi="宋体" w:cs="宋体" w:eastAsia="宋体" w:hint="default"/>
                <w:sz w:val="16"/>
                <w:szCs w:val="16"/>
              </w:rPr>
            </w:pPr>
            <w:r>
              <w:rPr>
                <w:rFonts w:ascii="宋体" w:hAnsi="宋体" w:cs="宋体" w:eastAsia="宋体" w:hint="default"/>
                <w:b/>
                <w:bCs/>
                <w:spacing w:val="-36"/>
                <w:sz w:val="16"/>
                <w:szCs w:val="16"/>
              </w:rPr>
              <w:t>四、本年年末余额</w:t>
            </w:r>
            <w:r>
              <w:rPr>
                <w:rFonts w:ascii="宋体" w:hAnsi="宋体" w:cs="宋体" w:eastAsia="宋体" w:hint="default"/>
                <w:spacing w:val="-36"/>
                <w:sz w:val="16"/>
                <w:szCs w:val="16"/>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1,323,593,886.00</w:t>
            </w:r>
            <w:r>
              <w:rPr>
                <w:rFonts w:ascii="宋体"/>
                <w:sz w:val="16"/>
              </w:rPr>
            </w:r>
          </w:p>
        </w:tc>
        <w:tc>
          <w:tcPr>
            <w:tcW w:w="71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621,966,346.90</w:t>
            </w:r>
            <w:r>
              <w:rPr>
                <w:rFonts w:ascii="宋体"/>
                <w:sz w:val="16"/>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4"/>
              <w:jc w:val="right"/>
              <w:rPr>
                <w:rFonts w:ascii="宋体" w:hAnsi="宋体" w:cs="宋体" w:eastAsia="宋体" w:hint="default"/>
                <w:sz w:val="16"/>
                <w:szCs w:val="16"/>
              </w:rPr>
            </w:pPr>
            <w:r>
              <w:rPr>
                <w:rFonts w:ascii="宋体"/>
                <w:w w:val="99"/>
                <w:sz w:val="16"/>
              </w:rPr>
              <w:t>-</w:t>
            </w:r>
            <w:r>
              <w:rPr>
                <w:rFonts w:ascii="宋体"/>
                <w:sz w:val="16"/>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-435,760,547.64</w:t>
            </w:r>
            <w:r>
              <w:rPr>
                <w:rFonts w:ascii="宋体"/>
                <w:sz w:val="16"/>
              </w:rPr>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4"/>
              <w:jc w:val="right"/>
              <w:rPr>
                <w:rFonts w:ascii="宋体" w:hAnsi="宋体" w:cs="宋体" w:eastAsia="宋体" w:hint="default"/>
                <w:sz w:val="16"/>
                <w:szCs w:val="16"/>
              </w:rPr>
            </w:pPr>
            <w:r>
              <w:rPr>
                <w:rFonts w:ascii="宋体"/>
                <w:w w:val="99"/>
                <w:sz w:val="16"/>
              </w:rPr>
              <w:t>-</w:t>
            </w:r>
            <w:r>
              <w:rPr>
                <w:rFonts w:ascii="宋体"/>
                <w:sz w:val="16"/>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346,239,878.16</w:t>
            </w:r>
            <w:r>
              <w:rPr>
                <w:rFonts w:ascii="宋体"/>
                <w:sz w:val="16"/>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4"/>
              <w:jc w:val="right"/>
              <w:rPr>
                <w:rFonts w:ascii="宋体" w:hAnsi="宋体" w:cs="宋体" w:eastAsia="宋体" w:hint="default"/>
                <w:sz w:val="16"/>
                <w:szCs w:val="16"/>
              </w:rPr>
            </w:pPr>
            <w:r>
              <w:rPr>
                <w:rFonts w:ascii="宋体"/>
                <w:w w:val="99"/>
                <w:sz w:val="16"/>
              </w:rPr>
              <w:t>-</w:t>
            </w:r>
            <w:r>
              <w:rPr>
                <w:rFonts w:ascii="宋体"/>
                <w:sz w:val="16"/>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693,757,146.88</w:t>
            </w:r>
            <w:r>
              <w:rPr>
                <w:rFonts w:ascii="宋体"/>
                <w:sz w:val="16"/>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5,955,085,361.37</w:t>
            </w:r>
            <w:r>
              <w:rPr>
                <w:rFonts w:ascii="宋体"/>
                <w:sz w:val="16"/>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8,504,882,071.67</w:t>
            </w:r>
            <w:r>
              <w:rPr>
                <w:rFonts w:ascii="宋体"/>
                <w:sz w:val="16"/>
              </w:rPr>
            </w:r>
          </w:p>
        </w:tc>
      </w:tr>
    </w:tbl>
    <w:p>
      <w:pPr>
        <w:spacing w:line="240" w:lineRule="auto" w:before="12"/>
        <w:rPr>
          <w:rFonts w:ascii="宋体" w:hAnsi="宋体" w:cs="宋体" w:eastAsia="宋体" w:hint="default"/>
          <w:sz w:val="14"/>
          <w:szCs w:val="14"/>
        </w:rPr>
      </w:pPr>
    </w:p>
    <w:p>
      <w:pPr>
        <w:tabs>
          <w:tab w:pos="5897" w:val="left" w:leader="none"/>
          <w:tab w:pos="11496" w:val="left" w:leader="none"/>
        </w:tabs>
        <w:spacing w:before="50"/>
        <w:ind w:left="1020" w:right="0" w:firstLine="0"/>
        <w:jc w:val="left"/>
        <w:rPr>
          <w:rFonts w:ascii="宋体" w:hAnsi="宋体" w:cs="宋体" w:eastAsia="宋体" w:hint="default"/>
          <w:sz w:val="16"/>
          <w:szCs w:val="16"/>
        </w:rPr>
      </w:pPr>
      <w:r>
        <w:rPr>
          <w:rFonts w:ascii="宋体" w:hAnsi="宋体" w:cs="宋体" w:eastAsia="宋体" w:hint="default"/>
          <w:w w:val="95"/>
          <w:sz w:val="16"/>
          <w:szCs w:val="16"/>
        </w:rPr>
        <w:t>法定代表人：杨军</w:t>
        <w:tab/>
        <w:t>主管会计工作负责人：彭海朝</w:t>
        <w:tab/>
      </w:r>
      <w:r>
        <w:rPr>
          <w:rFonts w:ascii="宋体" w:hAnsi="宋体" w:cs="宋体" w:eastAsia="宋体" w:hint="default"/>
          <w:sz w:val="16"/>
          <w:szCs w:val="16"/>
        </w:rPr>
        <w:t>会计机构负责人：宋艳艳</w:t>
      </w:r>
    </w:p>
    <w:p>
      <w:pPr>
        <w:spacing w:after="0"/>
        <w:jc w:val="left"/>
        <w:rPr>
          <w:rFonts w:ascii="宋体" w:hAnsi="宋体" w:cs="宋体" w:eastAsia="宋体" w:hint="default"/>
          <w:sz w:val="16"/>
          <w:szCs w:val="16"/>
        </w:rPr>
        <w:sectPr>
          <w:headerReference w:type="default" r:id="rId42"/>
          <w:footerReference w:type="default" r:id="rId43"/>
          <w:pgSz w:w="16840" w:h="11910" w:orient="landscape"/>
          <w:pgMar w:header="0" w:footer="626" w:top="980" w:bottom="820" w:left="1280" w:right="1280"/>
          <w:pgNumType w:start="9"/>
        </w:sectPr>
      </w:pPr>
    </w:p>
    <w:p>
      <w:pPr>
        <w:pStyle w:val="Heading2"/>
        <w:spacing w:line="353" w:lineRule="exact"/>
        <w:ind w:right="3"/>
        <w:jc w:val="center"/>
        <w:rPr>
          <w:b w:val="0"/>
          <w:bCs w:val="0"/>
        </w:rPr>
      </w:pPr>
      <w:r>
        <w:rPr/>
        <w:t>合并所有者权益变动表（续）</w:t>
      </w:r>
      <w:r>
        <w:rPr>
          <w:b w:val="0"/>
          <w:bCs w:val="0"/>
        </w:rPr>
      </w:r>
    </w:p>
    <w:p>
      <w:pPr>
        <w:pStyle w:val="BodyText"/>
        <w:spacing w:line="240" w:lineRule="auto" w:before="151"/>
        <w:ind w:left="0" w:right="3"/>
        <w:jc w:val="center"/>
      </w:pPr>
      <w:r>
        <w:rPr/>
        <w:t>2014</w:t>
      </w:r>
      <w:r>
        <w:rPr>
          <w:spacing w:val="-58"/>
        </w:rPr>
        <w:t> </w:t>
      </w:r>
      <w:r>
        <w:rPr/>
        <w:t>年度</w:t>
      </w:r>
    </w:p>
    <w:p>
      <w:pPr>
        <w:tabs>
          <w:tab w:pos="12862" w:val="left" w:leader="none"/>
        </w:tabs>
        <w:spacing w:before="76"/>
        <w:ind w:left="0" w:right="3" w:firstLine="0"/>
        <w:jc w:val="center"/>
        <w:rPr>
          <w:rFonts w:ascii="宋体" w:hAnsi="宋体" w:cs="宋体" w:eastAsia="宋体" w:hint="default"/>
          <w:sz w:val="16"/>
          <w:szCs w:val="16"/>
        </w:rPr>
      </w:pPr>
      <w:r>
        <w:rPr>
          <w:rFonts w:ascii="宋体" w:hAnsi="宋体" w:cs="宋体" w:eastAsia="宋体" w:hint="default"/>
          <w:w w:val="95"/>
          <w:sz w:val="16"/>
          <w:szCs w:val="16"/>
        </w:rPr>
        <w:t>编制单位：中国长城计算机深圳股份有限公司</w:t>
        <w:tab/>
      </w:r>
      <w:r>
        <w:rPr>
          <w:rFonts w:ascii="宋体" w:hAnsi="宋体" w:cs="宋体" w:eastAsia="宋体" w:hint="default"/>
          <w:sz w:val="16"/>
          <w:szCs w:val="16"/>
        </w:rPr>
        <w:t>单位：人民币元</w:t>
      </w:r>
    </w:p>
    <w:p>
      <w:pPr>
        <w:spacing w:line="240" w:lineRule="auto" w:before="1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692"/>
        <w:gridCol w:w="1243"/>
        <w:gridCol w:w="644"/>
        <w:gridCol w:w="613"/>
        <w:gridCol w:w="486"/>
        <w:gridCol w:w="1069"/>
        <w:gridCol w:w="623"/>
        <w:gridCol w:w="1118"/>
        <w:gridCol w:w="492"/>
        <w:gridCol w:w="1043"/>
        <w:gridCol w:w="617"/>
        <w:gridCol w:w="1024"/>
        <w:gridCol w:w="1201"/>
        <w:gridCol w:w="1198"/>
      </w:tblGrid>
      <w:tr>
        <w:trPr>
          <w:trHeight w:val="250" w:hRule="exact"/>
        </w:trPr>
        <w:tc>
          <w:tcPr>
            <w:tcW w:w="26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b/>
                <w:bCs/>
                <w:spacing w:val="-41"/>
                <w:sz w:val="16"/>
                <w:szCs w:val="16"/>
              </w:rPr>
              <w:t>项目</w:t>
            </w:r>
            <w:r>
              <w:rPr>
                <w:rFonts w:ascii="宋体" w:hAnsi="宋体" w:cs="宋体" w:eastAsia="宋体" w:hint="default"/>
                <w:sz w:val="16"/>
                <w:szCs w:val="16"/>
              </w:rPr>
            </w:r>
          </w:p>
        </w:tc>
        <w:tc>
          <w:tcPr>
            <w:tcW w:w="1137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6"/>
                <w:szCs w:val="16"/>
              </w:rPr>
            </w:pPr>
            <w:r>
              <w:rPr>
                <w:rFonts w:ascii="宋体" w:hAnsi="宋体" w:cs="宋体" w:eastAsia="宋体" w:hint="default"/>
                <w:b/>
                <w:bCs/>
                <w:spacing w:val="-41"/>
                <w:sz w:val="16"/>
                <w:szCs w:val="16"/>
              </w:rPr>
              <w:t>上年</w:t>
            </w:r>
            <w:r>
              <w:rPr>
                <w:rFonts w:ascii="宋体" w:hAnsi="宋体" w:cs="宋体" w:eastAsia="宋体" w:hint="default"/>
                <w:sz w:val="16"/>
                <w:szCs w:val="16"/>
              </w:rPr>
            </w:r>
          </w:p>
        </w:tc>
      </w:tr>
      <w:tr>
        <w:trPr>
          <w:trHeight w:val="251" w:hRule="exact"/>
        </w:trPr>
        <w:tc>
          <w:tcPr>
            <w:tcW w:w="2692" w:type="dxa"/>
            <w:vMerge/>
            <w:tcBorders>
              <w:left w:val="single" w:sz="4" w:space="0" w:color="000000"/>
              <w:right w:val="single" w:sz="4" w:space="0" w:color="000000"/>
            </w:tcBorders>
          </w:tcPr>
          <w:p>
            <w:pPr/>
          </w:p>
        </w:tc>
        <w:tc>
          <w:tcPr>
            <w:tcW w:w="897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6"/>
                <w:szCs w:val="16"/>
              </w:rPr>
            </w:pPr>
            <w:r>
              <w:rPr>
                <w:rFonts w:ascii="宋体" w:hAnsi="宋体" w:cs="宋体" w:eastAsia="宋体" w:hint="default"/>
                <w:b/>
                <w:bCs/>
                <w:spacing w:val="-41"/>
                <w:sz w:val="16"/>
                <w:szCs w:val="16"/>
              </w:rPr>
              <w:t>归属于母公司股东权益</w:t>
            </w:r>
            <w:r>
              <w:rPr>
                <w:rFonts w:ascii="宋体" w:hAnsi="宋体" w:cs="宋体" w:eastAsia="宋体" w:hint="default"/>
                <w:sz w:val="16"/>
                <w:szCs w:val="16"/>
              </w:rPr>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6"/>
                <w:szCs w:val="16"/>
              </w:rPr>
            </w:pPr>
            <w:r>
              <w:rPr>
                <w:rFonts w:ascii="宋体" w:hAnsi="宋体" w:cs="宋体" w:eastAsia="宋体" w:hint="default"/>
                <w:b/>
                <w:bCs/>
                <w:spacing w:val="-41"/>
                <w:sz w:val="16"/>
                <w:szCs w:val="16"/>
              </w:rPr>
              <w:t>少数股东权益</w:t>
            </w:r>
            <w:r>
              <w:rPr>
                <w:rFonts w:ascii="宋体" w:hAnsi="宋体" w:cs="宋体" w:eastAsia="宋体" w:hint="default"/>
                <w:sz w:val="16"/>
                <w:szCs w:val="16"/>
              </w:rPr>
            </w:r>
          </w:p>
        </w:tc>
        <w:tc>
          <w:tcPr>
            <w:tcW w:w="1198" w:type="dxa"/>
            <w:vMerge w:val="restart"/>
            <w:tcBorders>
              <w:top w:val="single" w:sz="4" w:space="0" w:color="000000"/>
              <w:left w:val="single" w:sz="4" w:space="0" w:color="000000"/>
              <w:right w:val="single" w:sz="4" w:space="0" w:color="000000"/>
            </w:tcBorders>
          </w:tcPr>
          <w:p>
            <w:pPr>
              <w:pStyle w:val="TableParagraph"/>
              <w:spacing w:line="276" w:lineRule="auto" w:before="130"/>
              <w:ind w:left="352" w:right="353" w:firstLine="60"/>
              <w:jc w:val="left"/>
              <w:rPr>
                <w:rFonts w:ascii="宋体" w:hAnsi="宋体" w:cs="宋体" w:eastAsia="宋体" w:hint="default"/>
                <w:sz w:val="16"/>
                <w:szCs w:val="16"/>
              </w:rPr>
            </w:pPr>
            <w:r>
              <w:rPr>
                <w:rFonts w:ascii="宋体" w:hAnsi="宋体" w:cs="宋体" w:eastAsia="宋体" w:hint="default"/>
                <w:b/>
                <w:bCs/>
                <w:spacing w:val="-27"/>
                <w:sz w:val="16"/>
                <w:szCs w:val="16"/>
              </w:rPr>
              <w:t>所有者</w:t>
            </w:r>
            <w:r>
              <w:rPr>
                <w:rFonts w:ascii="宋体" w:hAnsi="宋体" w:cs="宋体" w:eastAsia="宋体" w:hint="default"/>
                <w:b/>
                <w:bCs/>
                <w:w w:val="99"/>
                <w:sz w:val="16"/>
                <w:szCs w:val="16"/>
              </w:rPr>
              <w:t> </w:t>
            </w:r>
            <w:r>
              <w:rPr>
                <w:rFonts w:ascii="宋体" w:hAnsi="宋体" w:cs="宋体" w:eastAsia="宋体" w:hint="default"/>
                <w:b/>
                <w:bCs/>
                <w:spacing w:val="-41"/>
                <w:sz w:val="16"/>
                <w:szCs w:val="16"/>
              </w:rPr>
              <w:t>权益合计</w:t>
            </w:r>
            <w:r>
              <w:rPr>
                <w:rFonts w:ascii="宋体" w:hAnsi="宋体" w:cs="宋体" w:eastAsia="宋体" w:hint="default"/>
                <w:sz w:val="16"/>
                <w:szCs w:val="16"/>
              </w:rPr>
            </w:r>
          </w:p>
        </w:tc>
      </w:tr>
      <w:tr>
        <w:trPr>
          <w:trHeight w:val="250" w:hRule="exact"/>
        </w:trPr>
        <w:tc>
          <w:tcPr>
            <w:tcW w:w="2692" w:type="dxa"/>
            <w:vMerge/>
            <w:tcBorders>
              <w:left w:val="single" w:sz="4" w:space="0" w:color="000000"/>
              <w:right w:val="single" w:sz="4" w:space="0" w:color="000000"/>
            </w:tcBorders>
          </w:tcPr>
          <w:p>
            <w:pPr/>
          </w:p>
        </w:tc>
        <w:tc>
          <w:tcPr>
            <w:tcW w:w="1243" w:type="dxa"/>
            <w:vMerge w:val="restart"/>
            <w:tcBorders>
              <w:top w:val="single" w:sz="4" w:space="0" w:color="000000"/>
              <w:left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6"/>
                <w:szCs w:val="16"/>
              </w:rPr>
            </w:pPr>
            <w:r>
              <w:rPr>
                <w:rFonts w:ascii="宋体" w:hAnsi="宋体" w:cs="宋体" w:eastAsia="宋体" w:hint="default"/>
                <w:b/>
                <w:bCs/>
                <w:spacing w:val="-41"/>
                <w:sz w:val="16"/>
                <w:szCs w:val="16"/>
              </w:rPr>
              <w:t>股本</w:t>
            </w:r>
            <w:r>
              <w:rPr>
                <w:rFonts w:ascii="宋体" w:hAnsi="宋体" w:cs="宋体" w:eastAsia="宋体" w:hint="default"/>
                <w:sz w:val="16"/>
                <w:szCs w:val="16"/>
              </w:rPr>
            </w:r>
          </w:p>
        </w:tc>
        <w:tc>
          <w:tcPr>
            <w:tcW w:w="17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05" w:right="0"/>
              <w:jc w:val="left"/>
              <w:rPr>
                <w:rFonts w:ascii="宋体" w:hAnsi="宋体" w:cs="宋体" w:eastAsia="宋体" w:hint="default"/>
                <w:sz w:val="16"/>
                <w:szCs w:val="16"/>
              </w:rPr>
            </w:pPr>
            <w:r>
              <w:rPr>
                <w:rFonts w:ascii="宋体" w:hAnsi="宋体" w:cs="宋体" w:eastAsia="宋体" w:hint="default"/>
                <w:b/>
                <w:bCs/>
                <w:spacing w:val="-41"/>
                <w:sz w:val="16"/>
                <w:szCs w:val="16"/>
              </w:rPr>
              <w:t>其他权益工具</w:t>
            </w:r>
            <w:r>
              <w:rPr>
                <w:rFonts w:ascii="宋体" w:hAnsi="宋体" w:cs="宋体" w:eastAsia="宋体" w:hint="default"/>
                <w:sz w:val="16"/>
                <w:szCs w:val="16"/>
              </w:rPr>
            </w: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125"/>
              <w:ind w:left="289" w:right="0"/>
              <w:jc w:val="left"/>
              <w:rPr>
                <w:rFonts w:ascii="宋体" w:hAnsi="宋体" w:cs="宋体" w:eastAsia="宋体" w:hint="default"/>
                <w:sz w:val="16"/>
                <w:szCs w:val="16"/>
              </w:rPr>
            </w:pPr>
            <w:r>
              <w:rPr>
                <w:rFonts w:ascii="宋体" w:hAnsi="宋体" w:cs="宋体" w:eastAsia="宋体" w:hint="default"/>
                <w:b/>
                <w:bCs/>
                <w:spacing w:val="-41"/>
                <w:sz w:val="16"/>
                <w:szCs w:val="16"/>
              </w:rPr>
              <w:t>资本公积</w:t>
            </w:r>
            <w:r>
              <w:rPr>
                <w:rFonts w:ascii="宋体" w:hAnsi="宋体" w:cs="宋体" w:eastAsia="宋体" w:hint="default"/>
                <w:sz w:val="16"/>
                <w:szCs w:val="16"/>
              </w:rPr>
            </w:r>
          </w:p>
        </w:tc>
        <w:tc>
          <w:tcPr>
            <w:tcW w:w="623" w:type="dxa"/>
            <w:vMerge w:val="restart"/>
            <w:tcBorders>
              <w:top w:val="single" w:sz="4" w:space="0" w:color="000000"/>
              <w:left w:val="single" w:sz="4" w:space="0" w:color="000000"/>
              <w:right w:val="single" w:sz="4" w:space="0" w:color="000000"/>
            </w:tcBorders>
          </w:tcPr>
          <w:p>
            <w:pPr>
              <w:pStyle w:val="TableParagraph"/>
              <w:spacing w:line="276" w:lineRule="auto" w:before="5"/>
              <w:ind w:left="247" w:right="64" w:hanging="182"/>
              <w:jc w:val="left"/>
              <w:rPr>
                <w:rFonts w:ascii="宋体" w:hAnsi="宋体" w:cs="宋体" w:eastAsia="宋体" w:hint="default"/>
                <w:sz w:val="16"/>
                <w:szCs w:val="16"/>
              </w:rPr>
            </w:pPr>
            <w:r>
              <w:rPr>
                <w:rFonts w:ascii="宋体" w:hAnsi="宋体" w:cs="宋体" w:eastAsia="宋体" w:hint="default"/>
                <w:b/>
                <w:bCs/>
                <w:spacing w:val="-41"/>
                <w:sz w:val="16"/>
                <w:szCs w:val="16"/>
              </w:rPr>
              <w:t>减：库存</w:t>
            </w:r>
            <w:r>
              <w:rPr>
                <w:rFonts w:ascii="宋体" w:hAnsi="宋体" w:cs="宋体" w:eastAsia="宋体" w:hint="default"/>
                <w:b/>
                <w:bCs/>
                <w:spacing w:val="-40"/>
                <w:w w:val="99"/>
                <w:sz w:val="16"/>
                <w:szCs w:val="16"/>
              </w:rPr>
              <w:t> </w:t>
            </w:r>
            <w:r>
              <w:rPr>
                <w:rFonts w:ascii="宋体" w:hAnsi="宋体" w:cs="宋体" w:eastAsia="宋体" w:hint="default"/>
                <w:b/>
                <w:bCs/>
                <w:sz w:val="16"/>
                <w:szCs w:val="16"/>
              </w:rPr>
              <w:t>股</w:t>
            </w:r>
            <w:r>
              <w:rPr>
                <w:rFonts w:ascii="宋体" w:hAnsi="宋体" w:cs="宋体" w:eastAsia="宋体" w:hint="default"/>
                <w:sz w:val="16"/>
                <w:szCs w:val="16"/>
              </w:rPr>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125"/>
              <w:ind w:left="193" w:right="0"/>
              <w:jc w:val="left"/>
              <w:rPr>
                <w:rFonts w:ascii="宋体" w:hAnsi="宋体" w:cs="宋体" w:eastAsia="宋体" w:hint="default"/>
                <w:sz w:val="16"/>
                <w:szCs w:val="16"/>
              </w:rPr>
            </w:pPr>
            <w:r>
              <w:rPr>
                <w:rFonts w:ascii="宋体" w:hAnsi="宋体" w:cs="宋体" w:eastAsia="宋体" w:hint="default"/>
                <w:b/>
                <w:bCs/>
                <w:spacing w:val="-41"/>
                <w:sz w:val="16"/>
                <w:szCs w:val="16"/>
              </w:rPr>
              <w:t>其他综合收益</w:t>
            </w:r>
            <w:r>
              <w:rPr>
                <w:rFonts w:ascii="宋体" w:hAnsi="宋体" w:cs="宋体" w:eastAsia="宋体" w:hint="default"/>
                <w:sz w:val="16"/>
                <w:szCs w:val="16"/>
              </w:rPr>
            </w:r>
          </w:p>
        </w:tc>
        <w:tc>
          <w:tcPr>
            <w:tcW w:w="492" w:type="dxa"/>
            <w:vMerge w:val="restart"/>
            <w:tcBorders>
              <w:top w:val="single" w:sz="4" w:space="0" w:color="000000"/>
              <w:left w:val="single" w:sz="4" w:space="0" w:color="000000"/>
              <w:right w:val="single" w:sz="4" w:space="0" w:color="000000"/>
            </w:tcBorders>
          </w:tcPr>
          <w:p>
            <w:pPr>
              <w:pStyle w:val="TableParagraph"/>
              <w:spacing w:line="276" w:lineRule="auto" w:before="5"/>
              <w:ind w:left="179" w:right="20" w:hanging="122"/>
              <w:jc w:val="left"/>
              <w:rPr>
                <w:rFonts w:ascii="宋体" w:hAnsi="宋体" w:cs="宋体" w:eastAsia="宋体" w:hint="default"/>
                <w:sz w:val="16"/>
                <w:szCs w:val="16"/>
              </w:rPr>
            </w:pPr>
            <w:r>
              <w:rPr>
                <w:rFonts w:ascii="宋体" w:hAnsi="宋体" w:cs="宋体" w:eastAsia="宋体" w:hint="default"/>
                <w:b/>
                <w:bCs/>
                <w:spacing w:val="-27"/>
                <w:sz w:val="16"/>
                <w:szCs w:val="16"/>
              </w:rPr>
              <w:t>专项储</w:t>
            </w:r>
            <w:r>
              <w:rPr>
                <w:rFonts w:ascii="宋体" w:hAnsi="宋体" w:cs="宋体" w:eastAsia="宋体" w:hint="default"/>
                <w:b/>
                <w:bCs/>
                <w:w w:val="99"/>
                <w:sz w:val="16"/>
                <w:szCs w:val="16"/>
              </w:rPr>
              <w:t> </w:t>
            </w:r>
            <w:r>
              <w:rPr>
                <w:rFonts w:ascii="宋体" w:hAnsi="宋体" w:cs="宋体" w:eastAsia="宋体" w:hint="default"/>
                <w:b/>
                <w:bCs/>
                <w:sz w:val="16"/>
                <w:szCs w:val="16"/>
              </w:rPr>
              <w:t>备</w:t>
            </w:r>
            <w:r>
              <w:rPr>
                <w:rFonts w:ascii="宋体" w:hAnsi="宋体" w:cs="宋体" w:eastAsia="宋体" w:hint="default"/>
                <w:sz w:val="16"/>
                <w:szCs w:val="16"/>
              </w:rPr>
            </w:r>
          </w:p>
        </w:tc>
        <w:tc>
          <w:tcPr>
            <w:tcW w:w="1043" w:type="dxa"/>
            <w:vMerge w:val="restart"/>
            <w:tcBorders>
              <w:top w:val="single" w:sz="4" w:space="0" w:color="000000"/>
              <w:left w:val="single" w:sz="4" w:space="0" w:color="000000"/>
              <w:right w:val="single" w:sz="4" w:space="0" w:color="000000"/>
            </w:tcBorders>
          </w:tcPr>
          <w:p>
            <w:pPr>
              <w:pStyle w:val="TableParagraph"/>
              <w:spacing w:line="240" w:lineRule="auto" w:before="125"/>
              <w:ind w:left="274" w:right="0"/>
              <w:jc w:val="left"/>
              <w:rPr>
                <w:rFonts w:ascii="宋体" w:hAnsi="宋体" w:cs="宋体" w:eastAsia="宋体" w:hint="default"/>
                <w:sz w:val="16"/>
                <w:szCs w:val="16"/>
              </w:rPr>
            </w:pPr>
            <w:r>
              <w:rPr>
                <w:rFonts w:ascii="宋体" w:hAnsi="宋体" w:cs="宋体" w:eastAsia="宋体" w:hint="default"/>
                <w:b/>
                <w:bCs/>
                <w:spacing w:val="-41"/>
                <w:sz w:val="16"/>
                <w:szCs w:val="16"/>
              </w:rPr>
              <w:t>盈余公积</w:t>
            </w:r>
            <w:r>
              <w:rPr>
                <w:rFonts w:ascii="宋体" w:hAnsi="宋体" w:cs="宋体" w:eastAsia="宋体" w:hint="default"/>
                <w:sz w:val="16"/>
                <w:szCs w:val="16"/>
              </w:rPr>
            </w:r>
          </w:p>
        </w:tc>
        <w:tc>
          <w:tcPr>
            <w:tcW w:w="617" w:type="dxa"/>
            <w:vMerge w:val="restart"/>
            <w:tcBorders>
              <w:top w:val="single" w:sz="4" w:space="0" w:color="000000"/>
              <w:left w:val="single" w:sz="4" w:space="0" w:color="000000"/>
              <w:right w:val="single" w:sz="4" w:space="0" w:color="000000"/>
            </w:tcBorders>
          </w:tcPr>
          <w:p>
            <w:pPr>
              <w:pStyle w:val="TableParagraph"/>
              <w:spacing w:line="276" w:lineRule="auto" w:before="5"/>
              <w:ind w:left="183" w:right="61" w:hanging="122"/>
              <w:jc w:val="left"/>
              <w:rPr>
                <w:rFonts w:ascii="宋体" w:hAnsi="宋体" w:cs="宋体" w:eastAsia="宋体" w:hint="default"/>
                <w:sz w:val="16"/>
                <w:szCs w:val="16"/>
              </w:rPr>
            </w:pPr>
            <w:r>
              <w:rPr>
                <w:rFonts w:ascii="宋体" w:hAnsi="宋体" w:cs="宋体" w:eastAsia="宋体" w:hint="default"/>
                <w:b/>
                <w:bCs/>
                <w:spacing w:val="-41"/>
                <w:sz w:val="16"/>
                <w:szCs w:val="16"/>
              </w:rPr>
              <w:t>一般风险</w:t>
            </w:r>
            <w:r>
              <w:rPr>
                <w:rFonts w:ascii="宋体" w:hAnsi="宋体" w:cs="宋体" w:eastAsia="宋体" w:hint="default"/>
                <w:b/>
                <w:bCs/>
                <w:spacing w:val="-40"/>
                <w:w w:val="99"/>
                <w:sz w:val="16"/>
                <w:szCs w:val="16"/>
              </w:rPr>
              <w:t> </w:t>
            </w:r>
            <w:r>
              <w:rPr>
                <w:rFonts w:ascii="宋体" w:hAnsi="宋体" w:cs="宋体" w:eastAsia="宋体" w:hint="default"/>
                <w:b/>
                <w:bCs/>
                <w:spacing w:val="-41"/>
                <w:sz w:val="16"/>
                <w:szCs w:val="16"/>
              </w:rPr>
              <w:t>准备</w:t>
            </w:r>
            <w:r>
              <w:rPr>
                <w:rFonts w:ascii="宋体" w:hAnsi="宋体" w:cs="宋体" w:eastAsia="宋体" w:hint="default"/>
                <w:sz w:val="16"/>
                <w:szCs w:val="16"/>
              </w:rPr>
            </w:r>
          </w:p>
        </w:tc>
        <w:tc>
          <w:tcPr>
            <w:tcW w:w="1024" w:type="dxa"/>
            <w:vMerge w:val="restart"/>
            <w:tcBorders>
              <w:top w:val="single" w:sz="4" w:space="0" w:color="000000"/>
              <w:left w:val="single" w:sz="4" w:space="0" w:color="000000"/>
              <w:right w:val="single" w:sz="4" w:space="0" w:color="000000"/>
            </w:tcBorders>
          </w:tcPr>
          <w:p>
            <w:pPr>
              <w:pStyle w:val="TableParagraph"/>
              <w:spacing w:line="240" w:lineRule="auto" w:before="125"/>
              <w:ind w:left="205" w:right="0"/>
              <w:jc w:val="left"/>
              <w:rPr>
                <w:rFonts w:ascii="宋体" w:hAnsi="宋体" w:cs="宋体" w:eastAsia="宋体" w:hint="default"/>
                <w:sz w:val="16"/>
                <w:szCs w:val="16"/>
              </w:rPr>
            </w:pPr>
            <w:r>
              <w:rPr>
                <w:rFonts w:ascii="宋体" w:hAnsi="宋体" w:cs="宋体" w:eastAsia="宋体" w:hint="default"/>
                <w:b/>
                <w:bCs/>
                <w:spacing w:val="-33"/>
                <w:sz w:val="16"/>
                <w:szCs w:val="16"/>
              </w:rPr>
              <w:t>未分配利润</w:t>
            </w:r>
            <w:r>
              <w:rPr>
                <w:rFonts w:ascii="宋体" w:hAnsi="宋体" w:cs="宋体" w:eastAsia="宋体" w:hint="default"/>
                <w:spacing w:val="-33"/>
                <w:sz w:val="16"/>
                <w:szCs w:val="16"/>
              </w:rPr>
            </w:r>
          </w:p>
        </w:tc>
        <w:tc>
          <w:tcPr>
            <w:tcW w:w="1201"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250" w:hRule="exact"/>
        </w:trPr>
        <w:tc>
          <w:tcPr>
            <w:tcW w:w="2692" w:type="dxa"/>
            <w:vMerge/>
            <w:tcBorders>
              <w:left w:val="single" w:sz="4" w:space="0" w:color="000000"/>
              <w:bottom w:val="single" w:sz="4" w:space="0" w:color="000000"/>
              <w:right w:val="single" w:sz="4" w:space="0" w:color="000000"/>
            </w:tcBorders>
          </w:tcPr>
          <w:p>
            <w:pPr/>
          </w:p>
        </w:tc>
        <w:tc>
          <w:tcPr>
            <w:tcW w:w="1243" w:type="dxa"/>
            <w:vMerge/>
            <w:tcBorders>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35" w:right="0"/>
              <w:jc w:val="left"/>
              <w:rPr>
                <w:rFonts w:ascii="宋体" w:hAnsi="宋体" w:cs="宋体" w:eastAsia="宋体" w:hint="default"/>
                <w:sz w:val="16"/>
                <w:szCs w:val="16"/>
              </w:rPr>
            </w:pPr>
            <w:r>
              <w:rPr>
                <w:rFonts w:ascii="宋体" w:hAnsi="宋体" w:cs="宋体" w:eastAsia="宋体" w:hint="default"/>
                <w:b/>
                <w:bCs/>
                <w:spacing w:val="-27"/>
                <w:sz w:val="16"/>
                <w:szCs w:val="16"/>
              </w:rPr>
              <w:t>优先股</w:t>
            </w:r>
            <w:r>
              <w:rPr>
                <w:rFonts w:ascii="宋体" w:hAnsi="宋体" w:cs="宋体" w:eastAsia="宋体" w:hint="default"/>
                <w:spacing w:val="-27"/>
                <w:sz w:val="16"/>
                <w:szCs w:val="16"/>
              </w:rPr>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19" w:right="0"/>
              <w:jc w:val="left"/>
              <w:rPr>
                <w:rFonts w:ascii="宋体" w:hAnsi="宋体" w:cs="宋体" w:eastAsia="宋体" w:hint="default"/>
                <w:sz w:val="16"/>
                <w:szCs w:val="16"/>
              </w:rPr>
            </w:pPr>
            <w:r>
              <w:rPr>
                <w:rFonts w:ascii="宋体" w:hAnsi="宋体" w:cs="宋体" w:eastAsia="宋体" w:hint="default"/>
                <w:b/>
                <w:bCs/>
                <w:spacing w:val="-27"/>
                <w:sz w:val="16"/>
                <w:szCs w:val="16"/>
              </w:rPr>
              <w:t>永续债</w:t>
            </w:r>
            <w:r>
              <w:rPr>
                <w:rFonts w:ascii="宋体" w:hAnsi="宋体" w:cs="宋体" w:eastAsia="宋体" w:hint="default"/>
                <w:spacing w:val="-27"/>
                <w:sz w:val="16"/>
                <w:szCs w:val="16"/>
              </w:rPr>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17" w:right="0"/>
              <w:jc w:val="left"/>
              <w:rPr>
                <w:rFonts w:ascii="宋体" w:hAnsi="宋体" w:cs="宋体" w:eastAsia="宋体" w:hint="default"/>
                <w:sz w:val="16"/>
                <w:szCs w:val="16"/>
              </w:rPr>
            </w:pPr>
            <w:r>
              <w:rPr>
                <w:rFonts w:ascii="宋体" w:hAnsi="宋体" w:cs="宋体" w:eastAsia="宋体" w:hint="default"/>
                <w:b/>
                <w:bCs/>
                <w:spacing w:val="-41"/>
                <w:sz w:val="16"/>
                <w:szCs w:val="16"/>
              </w:rPr>
              <w:t>其他</w:t>
            </w:r>
            <w:r>
              <w:rPr>
                <w:rFonts w:ascii="宋体" w:hAnsi="宋体" w:cs="宋体" w:eastAsia="宋体" w:hint="default"/>
                <w:sz w:val="16"/>
                <w:szCs w:val="16"/>
              </w:rPr>
            </w:r>
          </w:p>
        </w:tc>
        <w:tc>
          <w:tcPr>
            <w:tcW w:w="1069" w:type="dxa"/>
            <w:vMerge/>
            <w:tcBorders>
              <w:left w:val="single" w:sz="4" w:space="0" w:color="000000"/>
              <w:bottom w:val="single" w:sz="4" w:space="0" w:color="000000"/>
              <w:right w:val="single" w:sz="4" w:space="0" w:color="000000"/>
            </w:tcBorders>
          </w:tcPr>
          <w:p>
            <w:pPr/>
          </w:p>
        </w:tc>
        <w:tc>
          <w:tcPr>
            <w:tcW w:w="623"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1043" w:type="dxa"/>
            <w:vMerge/>
            <w:tcBorders>
              <w:left w:val="single" w:sz="4" w:space="0" w:color="000000"/>
              <w:bottom w:val="single" w:sz="4" w:space="0" w:color="000000"/>
              <w:right w:val="single" w:sz="4" w:space="0" w:color="000000"/>
            </w:tcBorders>
          </w:tcPr>
          <w:p>
            <w:pPr/>
          </w:p>
        </w:tc>
        <w:tc>
          <w:tcPr>
            <w:tcW w:w="617" w:type="dxa"/>
            <w:vMerge/>
            <w:tcBorders>
              <w:left w:val="single" w:sz="4" w:space="0" w:color="000000"/>
              <w:bottom w:val="single" w:sz="4" w:space="0" w:color="000000"/>
              <w:right w:val="single" w:sz="4" w:space="0" w:color="000000"/>
            </w:tcBorders>
          </w:tcPr>
          <w:p>
            <w:pPr/>
          </w:p>
        </w:tc>
        <w:tc>
          <w:tcPr>
            <w:tcW w:w="1024"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251"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5" w:right="0"/>
              <w:jc w:val="left"/>
              <w:rPr>
                <w:rFonts w:ascii="宋体" w:hAnsi="宋体" w:cs="宋体" w:eastAsia="宋体" w:hint="default"/>
                <w:sz w:val="16"/>
                <w:szCs w:val="16"/>
              </w:rPr>
            </w:pPr>
            <w:r>
              <w:rPr>
                <w:rFonts w:ascii="宋体" w:hAnsi="宋体" w:cs="宋体" w:eastAsia="宋体" w:hint="default"/>
                <w:b/>
                <w:bCs/>
                <w:spacing w:val="-36"/>
                <w:sz w:val="16"/>
                <w:szCs w:val="16"/>
              </w:rPr>
              <w:t>一、上年年末余额</w:t>
            </w:r>
            <w:r>
              <w:rPr>
                <w:rFonts w:ascii="宋体" w:hAnsi="宋体" w:cs="宋体" w:eastAsia="宋体" w:hint="default"/>
                <w:spacing w:val="-36"/>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1,323,593,886.00</w:t>
            </w:r>
            <w:r>
              <w:rPr>
                <w:rFonts w:ascii="宋体"/>
                <w:sz w:val="16"/>
              </w:rPr>
            </w: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815,213,665.25</w:t>
            </w:r>
            <w:r>
              <w:rPr>
                <w:rFonts w:ascii="宋体"/>
                <w:sz w:val="16"/>
              </w:rPr>
            </w: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-269,686,283.26</w:t>
            </w:r>
            <w:r>
              <w:rPr>
                <w:rFonts w:ascii="宋体"/>
                <w:sz w:val="16"/>
              </w:rPr>
            </w: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337,908,559.15</w:t>
            </w:r>
            <w:r>
              <w:rPr>
                <w:rFonts w:ascii="宋体"/>
                <w:sz w:val="16"/>
              </w:rPr>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3"/>
              <w:jc w:val="right"/>
              <w:rPr>
                <w:rFonts w:ascii="宋体" w:hAnsi="宋体" w:cs="宋体" w:eastAsia="宋体" w:hint="default"/>
                <w:sz w:val="16"/>
                <w:szCs w:val="16"/>
              </w:rPr>
            </w:pPr>
            <w:r>
              <w:rPr>
                <w:rFonts w:ascii="宋体"/>
                <w:w w:val="99"/>
                <w:sz w:val="16"/>
              </w:rPr>
              <w:t>-</w:t>
            </w:r>
            <w:r>
              <w:rPr>
                <w:rFonts w:ascii="宋体"/>
                <w:sz w:val="16"/>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614,878,455.11</w:t>
            </w:r>
            <w:r>
              <w:rPr>
                <w:rFonts w:ascii="宋体"/>
                <w:sz w:val="16"/>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7,423,698,672.34</w:t>
            </w:r>
            <w:r>
              <w:rPr>
                <w:rFonts w:ascii="宋体"/>
                <w:sz w:val="16"/>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10,245,606,954.59</w:t>
            </w:r>
            <w:r>
              <w:rPr>
                <w:rFonts w:ascii="宋体"/>
                <w:sz w:val="16"/>
              </w:rPr>
            </w: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4" w:right="0"/>
              <w:jc w:val="left"/>
              <w:rPr>
                <w:rFonts w:ascii="宋体" w:hAnsi="宋体" w:cs="宋体" w:eastAsia="宋体" w:hint="default"/>
                <w:sz w:val="16"/>
                <w:szCs w:val="16"/>
              </w:rPr>
            </w:pPr>
            <w:r>
              <w:rPr>
                <w:rFonts w:ascii="宋体" w:hAnsi="宋体" w:cs="宋体" w:eastAsia="宋体" w:hint="default"/>
                <w:spacing w:val="-41"/>
                <w:sz w:val="16"/>
                <w:szCs w:val="16"/>
              </w:rPr>
              <w:t>加：会计政策变更</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-3,761,437.79</w:t>
            </w:r>
            <w:r>
              <w:rPr>
                <w:rFonts w:ascii="宋体"/>
                <w:sz w:val="16"/>
              </w:rPr>
            </w: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3,761,437.79</w:t>
            </w:r>
            <w:r>
              <w:rPr>
                <w:rFonts w:ascii="宋体"/>
                <w:sz w:val="16"/>
              </w:rPr>
            </w: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94" w:right="0"/>
              <w:jc w:val="left"/>
              <w:rPr>
                <w:rFonts w:ascii="宋体" w:hAnsi="宋体" w:cs="宋体" w:eastAsia="宋体" w:hint="default"/>
                <w:sz w:val="16"/>
                <w:szCs w:val="16"/>
              </w:rPr>
            </w:pPr>
            <w:r>
              <w:rPr>
                <w:rFonts w:ascii="宋体" w:hAnsi="宋体" w:cs="宋体" w:eastAsia="宋体" w:hint="default"/>
                <w:spacing w:val="-41"/>
                <w:sz w:val="16"/>
                <w:szCs w:val="16"/>
              </w:rPr>
              <w:t>前期差错更正</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94" w:right="0"/>
              <w:jc w:val="left"/>
              <w:rPr>
                <w:rFonts w:ascii="宋体" w:hAnsi="宋体" w:cs="宋体" w:eastAsia="宋体" w:hint="default"/>
                <w:sz w:val="16"/>
                <w:szCs w:val="16"/>
              </w:rPr>
            </w:pPr>
            <w:r>
              <w:rPr>
                <w:rFonts w:ascii="宋体" w:hAnsi="宋体" w:cs="宋体" w:eastAsia="宋体" w:hint="default"/>
                <w:spacing w:val="-41"/>
                <w:sz w:val="16"/>
                <w:szCs w:val="16"/>
              </w:rPr>
              <w:t>同一控制下企业合并</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94" w:right="0"/>
              <w:jc w:val="left"/>
              <w:rPr>
                <w:rFonts w:ascii="宋体" w:hAnsi="宋体" w:cs="宋体" w:eastAsia="宋体" w:hint="default"/>
                <w:sz w:val="16"/>
                <w:szCs w:val="16"/>
              </w:rPr>
            </w:pPr>
            <w:r>
              <w:rPr>
                <w:rFonts w:ascii="宋体" w:hAnsi="宋体" w:cs="宋体" w:eastAsia="宋体" w:hint="default"/>
                <w:spacing w:val="-41"/>
                <w:sz w:val="16"/>
                <w:szCs w:val="16"/>
              </w:rPr>
              <w:t>其他</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5" w:right="0"/>
              <w:jc w:val="left"/>
              <w:rPr>
                <w:rFonts w:ascii="宋体" w:hAnsi="宋体" w:cs="宋体" w:eastAsia="宋体" w:hint="default"/>
                <w:sz w:val="16"/>
                <w:szCs w:val="16"/>
              </w:rPr>
            </w:pPr>
            <w:r>
              <w:rPr>
                <w:rFonts w:ascii="宋体" w:hAnsi="宋体" w:cs="宋体" w:eastAsia="宋体" w:hint="default"/>
                <w:b/>
                <w:bCs/>
                <w:spacing w:val="-36"/>
                <w:sz w:val="16"/>
                <w:szCs w:val="16"/>
              </w:rPr>
              <w:t>二、本年年初余额</w:t>
            </w:r>
            <w:r>
              <w:rPr>
                <w:rFonts w:ascii="宋体" w:hAnsi="宋体" w:cs="宋体" w:eastAsia="宋体" w:hint="default"/>
                <w:spacing w:val="-36"/>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1,323,593,886.00</w:t>
            </w:r>
            <w:r>
              <w:rPr>
                <w:rFonts w:ascii="宋体"/>
                <w:sz w:val="16"/>
              </w:rPr>
            </w: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811,452,227.46</w:t>
            </w:r>
            <w:r>
              <w:rPr>
                <w:rFonts w:ascii="宋体"/>
                <w:sz w:val="16"/>
              </w:rPr>
            </w: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-265,924,845.47</w:t>
            </w:r>
            <w:r>
              <w:rPr>
                <w:rFonts w:ascii="宋体"/>
                <w:sz w:val="16"/>
              </w:rPr>
            </w: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337,908,559.15</w:t>
            </w:r>
            <w:r>
              <w:rPr>
                <w:rFonts w:ascii="宋体"/>
                <w:sz w:val="16"/>
              </w:rPr>
            </w: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614,878,455.11</w:t>
            </w:r>
            <w:r>
              <w:rPr>
                <w:rFonts w:ascii="宋体"/>
                <w:sz w:val="16"/>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7,423,698,672.34</w:t>
            </w:r>
            <w:r>
              <w:rPr>
                <w:rFonts w:ascii="宋体"/>
                <w:sz w:val="16"/>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10,245,606,954.59</w:t>
            </w:r>
            <w:r>
              <w:rPr>
                <w:rFonts w:ascii="宋体"/>
                <w:sz w:val="16"/>
              </w:rPr>
            </w:r>
          </w:p>
        </w:tc>
      </w:tr>
      <w:tr>
        <w:trPr>
          <w:trHeight w:val="251"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5" w:right="0"/>
              <w:jc w:val="left"/>
              <w:rPr>
                <w:rFonts w:ascii="宋体" w:hAnsi="宋体" w:cs="宋体" w:eastAsia="宋体" w:hint="default"/>
                <w:sz w:val="16"/>
                <w:szCs w:val="16"/>
              </w:rPr>
            </w:pPr>
            <w:r>
              <w:rPr>
                <w:rFonts w:ascii="宋体" w:hAnsi="宋体" w:cs="宋体" w:eastAsia="宋体" w:hint="default"/>
                <w:b/>
                <w:bCs/>
                <w:spacing w:val="-41"/>
                <w:sz w:val="16"/>
                <w:szCs w:val="16"/>
              </w:rPr>
              <w:t>三、本年增减变动金额（减少以“－”号填列）</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1,765,104.91</w:t>
            </w:r>
            <w:r>
              <w:rPr>
                <w:rFonts w:ascii="宋体"/>
                <w:sz w:val="16"/>
              </w:rPr>
            </w: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-171,381,611.73</w:t>
            </w:r>
            <w:r>
              <w:rPr>
                <w:rFonts w:ascii="宋体"/>
                <w:sz w:val="16"/>
              </w:rPr>
            </w: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8,041,523.78</w:t>
            </w:r>
            <w:r>
              <w:rPr>
                <w:rFonts w:ascii="宋体"/>
                <w:sz w:val="16"/>
              </w:rPr>
            </w: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21,444,815.79</w:t>
            </w:r>
            <w:r>
              <w:rPr>
                <w:rFonts w:ascii="宋体"/>
                <w:sz w:val="16"/>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-1,417,426,761.16</w:t>
            </w:r>
            <w:r>
              <w:rPr>
                <w:rFonts w:ascii="宋体"/>
                <w:sz w:val="16"/>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-1,557,556,928.41</w:t>
            </w:r>
            <w:r>
              <w:rPr>
                <w:rFonts w:ascii="宋体"/>
                <w:sz w:val="16"/>
              </w:rPr>
            </w: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4" w:right="0"/>
              <w:jc w:val="left"/>
              <w:rPr>
                <w:rFonts w:ascii="宋体" w:hAnsi="宋体" w:cs="宋体" w:eastAsia="宋体" w:hint="default"/>
                <w:sz w:val="16"/>
                <w:szCs w:val="16"/>
              </w:rPr>
            </w:pPr>
            <w:r>
              <w:rPr>
                <w:rFonts w:ascii="宋体" w:hAnsi="宋体" w:cs="宋体" w:eastAsia="宋体" w:hint="default"/>
                <w:spacing w:val="-41"/>
                <w:sz w:val="16"/>
                <w:szCs w:val="16"/>
              </w:rPr>
              <w:t>（一）综合收益总额</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-171,381,611.73</w:t>
            </w:r>
            <w:r>
              <w:rPr>
                <w:rFonts w:ascii="宋体"/>
                <w:sz w:val="16"/>
              </w:rPr>
            </w: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29,486,339.57</w:t>
            </w:r>
            <w:r>
              <w:rPr>
                <w:rFonts w:ascii="宋体"/>
                <w:sz w:val="16"/>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-1,332,017,529.62</w:t>
            </w:r>
            <w:r>
              <w:rPr>
                <w:rFonts w:ascii="宋体"/>
                <w:sz w:val="16"/>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-1,473,912,801.78</w:t>
            </w:r>
            <w:r>
              <w:rPr>
                <w:rFonts w:ascii="宋体"/>
                <w:sz w:val="16"/>
              </w:rPr>
            </w: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4" w:right="0"/>
              <w:jc w:val="left"/>
              <w:rPr>
                <w:rFonts w:ascii="宋体" w:hAnsi="宋体" w:cs="宋体" w:eastAsia="宋体" w:hint="default"/>
                <w:sz w:val="16"/>
                <w:szCs w:val="16"/>
              </w:rPr>
            </w:pPr>
            <w:r>
              <w:rPr>
                <w:rFonts w:ascii="宋体" w:hAnsi="宋体" w:cs="宋体" w:eastAsia="宋体" w:hint="default"/>
                <w:spacing w:val="-41"/>
                <w:sz w:val="16"/>
                <w:szCs w:val="16"/>
              </w:rPr>
              <w:t>（二）股东投入和减少资本</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1,765,104.91</w:t>
            </w:r>
            <w:r>
              <w:rPr>
                <w:rFonts w:ascii="宋体"/>
                <w:sz w:val="16"/>
              </w:rPr>
            </w: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28,027,926.68</w:t>
            </w:r>
            <w:r>
              <w:rPr>
                <w:rFonts w:ascii="宋体"/>
                <w:sz w:val="16"/>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29,793,031.59</w:t>
            </w:r>
            <w:r>
              <w:rPr>
                <w:rFonts w:ascii="宋体"/>
                <w:sz w:val="16"/>
              </w:rPr>
            </w:r>
          </w:p>
        </w:tc>
      </w:tr>
      <w:tr>
        <w:trPr>
          <w:trHeight w:val="251"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7"/>
                <w:sz w:val="16"/>
                <w:szCs w:val="16"/>
              </w:rPr>
              <w:t>1.股东投入普通股</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22,535,198.91</w:t>
            </w:r>
            <w:r>
              <w:rPr>
                <w:rFonts w:ascii="宋体"/>
                <w:sz w:val="16"/>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22,535,198.91</w:t>
            </w:r>
            <w:r>
              <w:rPr>
                <w:rFonts w:ascii="宋体"/>
                <w:sz w:val="16"/>
              </w:rPr>
            </w: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40"/>
                <w:sz w:val="16"/>
                <w:szCs w:val="16"/>
              </w:rPr>
              <w:t>2．其他权益工具持有者投入资本</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9"/>
                <w:sz w:val="16"/>
                <w:szCs w:val="16"/>
              </w:rPr>
              <w:t>3.股份支付计入股东权益的金额</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1,765,104.91</w:t>
            </w:r>
            <w:r>
              <w:rPr>
                <w:rFonts w:ascii="宋体"/>
                <w:sz w:val="16"/>
              </w:rPr>
            </w: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5,492,727.77</w:t>
            </w:r>
            <w:r>
              <w:rPr>
                <w:rFonts w:ascii="宋体"/>
                <w:sz w:val="16"/>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7,257,832.68</w:t>
            </w:r>
            <w:r>
              <w:rPr>
                <w:rFonts w:ascii="宋体"/>
                <w:sz w:val="16"/>
              </w:rPr>
            </w:r>
          </w:p>
        </w:tc>
      </w:tr>
      <w:tr>
        <w:trPr>
          <w:trHeight w:val="251"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21"/>
                <w:sz w:val="16"/>
                <w:szCs w:val="16"/>
              </w:rPr>
              <w:t>4.其他</w:t>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4" w:right="0"/>
              <w:jc w:val="left"/>
              <w:rPr>
                <w:rFonts w:ascii="宋体" w:hAnsi="宋体" w:cs="宋体" w:eastAsia="宋体" w:hint="default"/>
                <w:sz w:val="16"/>
                <w:szCs w:val="16"/>
              </w:rPr>
            </w:pPr>
            <w:r>
              <w:rPr>
                <w:rFonts w:ascii="宋体" w:hAnsi="宋体" w:cs="宋体" w:eastAsia="宋体" w:hint="default"/>
                <w:spacing w:val="-41"/>
                <w:sz w:val="16"/>
                <w:szCs w:val="16"/>
              </w:rPr>
              <w:t>（三）利润分配</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8,041,523.78</w:t>
            </w:r>
            <w:r>
              <w:rPr>
                <w:rFonts w:ascii="宋体"/>
                <w:sz w:val="16"/>
              </w:rPr>
            </w: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-8,041,523.78</w:t>
            </w:r>
            <w:r>
              <w:rPr>
                <w:rFonts w:ascii="宋体"/>
                <w:sz w:val="16"/>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-113,437,158.22</w:t>
            </w:r>
            <w:r>
              <w:rPr>
                <w:rFonts w:ascii="宋体"/>
                <w:sz w:val="16"/>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-113,437,158.22</w:t>
            </w:r>
            <w:r>
              <w:rPr>
                <w:rFonts w:ascii="宋体"/>
                <w:sz w:val="16"/>
              </w:rPr>
            </w: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6"/>
                <w:sz w:val="16"/>
                <w:szCs w:val="16"/>
              </w:rPr>
              <w:t>1.提取盈余公积</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8,041,523.78</w:t>
            </w:r>
            <w:r>
              <w:rPr>
                <w:rFonts w:ascii="宋体"/>
                <w:sz w:val="16"/>
              </w:rPr>
            </w: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-8,041,523.78</w:t>
            </w:r>
            <w:r>
              <w:rPr>
                <w:rFonts w:ascii="宋体"/>
                <w:sz w:val="16"/>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7"/>
                <w:sz w:val="16"/>
                <w:szCs w:val="16"/>
              </w:rPr>
              <w:t>2.提取一般风险准备</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6"/>
                <w:sz w:val="16"/>
                <w:szCs w:val="16"/>
              </w:rPr>
              <w:t>3.对股东的分配</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-113,437,158.22</w:t>
            </w:r>
            <w:r>
              <w:rPr>
                <w:rFonts w:ascii="宋体"/>
                <w:sz w:val="16"/>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-113,437,158.22</w:t>
            </w:r>
            <w:r>
              <w:rPr>
                <w:rFonts w:ascii="宋体"/>
                <w:sz w:val="16"/>
              </w:rPr>
            </w: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21"/>
                <w:sz w:val="16"/>
                <w:szCs w:val="16"/>
              </w:rPr>
              <w:t>4.其他</w:t>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4" w:right="0"/>
              <w:jc w:val="left"/>
              <w:rPr>
                <w:rFonts w:ascii="宋体" w:hAnsi="宋体" w:cs="宋体" w:eastAsia="宋体" w:hint="default"/>
                <w:sz w:val="16"/>
                <w:szCs w:val="16"/>
              </w:rPr>
            </w:pPr>
            <w:r>
              <w:rPr>
                <w:rFonts w:ascii="宋体" w:hAnsi="宋体" w:cs="宋体" w:eastAsia="宋体" w:hint="default"/>
                <w:spacing w:val="-41"/>
                <w:sz w:val="16"/>
                <w:szCs w:val="16"/>
              </w:rPr>
              <w:t>（四）股东权益内部结转</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7"/>
                <w:sz w:val="16"/>
                <w:szCs w:val="16"/>
              </w:rPr>
              <w:t>1.资本公积转增股本</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7"/>
                <w:sz w:val="16"/>
                <w:szCs w:val="16"/>
              </w:rPr>
              <w:t>2.盈余公积转增股本</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7"/>
                <w:sz w:val="16"/>
                <w:szCs w:val="16"/>
              </w:rPr>
              <w:t>3.盈余公积弥补亏损</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21"/>
                <w:sz w:val="16"/>
                <w:szCs w:val="16"/>
              </w:rPr>
              <w:t>4.其他</w:t>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4" w:right="0"/>
              <w:jc w:val="left"/>
              <w:rPr>
                <w:rFonts w:ascii="宋体" w:hAnsi="宋体" w:cs="宋体" w:eastAsia="宋体" w:hint="default"/>
                <w:sz w:val="16"/>
                <w:szCs w:val="16"/>
              </w:rPr>
            </w:pPr>
            <w:r>
              <w:rPr>
                <w:rFonts w:ascii="宋体" w:hAnsi="宋体" w:cs="宋体" w:eastAsia="宋体" w:hint="default"/>
                <w:spacing w:val="-41"/>
                <w:sz w:val="16"/>
                <w:szCs w:val="16"/>
              </w:rPr>
              <w:t>（五）专项储备</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5"/>
                <w:sz w:val="16"/>
                <w:szCs w:val="16"/>
              </w:rPr>
              <w:t>1.本年提取</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16"/>
                <w:szCs w:val="16"/>
              </w:rPr>
            </w:pPr>
            <w:r>
              <w:rPr>
                <w:rFonts w:ascii="宋体" w:hAnsi="宋体" w:cs="宋体" w:eastAsia="宋体" w:hint="default"/>
                <w:spacing w:val="-35"/>
                <w:sz w:val="16"/>
                <w:szCs w:val="16"/>
              </w:rPr>
              <w:t>2.本年使用</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4" w:right="0"/>
              <w:jc w:val="left"/>
              <w:rPr>
                <w:rFonts w:ascii="宋体" w:hAnsi="宋体" w:cs="宋体" w:eastAsia="宋体" w:hint="default"/>
                <w:sz w:val="16"/>
                <w:szCs w:val="16"/>
              </w:rPr>
            </w:pPr>
            <w:r>
              <w:rPr>
                <w:rFonts w:ascii="宋体" w:hAnsi="宋体" w:cs="宋体" w:eastAsia="宋体" w:hint="default"/>
                <w:spacing w:val="-41"/>
                <w:sz w:val="16"/>
                <w:szCs w:val="16"/>
              </w:rPr>
              <w:t>（六）其他</w:t>
            </w:r>
            <w:r>
              <w:rPr>
                <w:rFonts w:ascii="宋体" w:hAnsi="宋体" w:cs="宋体" w:eastAsia="宋体" w:hint="default"/>
                <w:sz w:val="16"/>
                <w:szCs w:val="16"/>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5" w:right="0"/>
              <w:jc w:val="left"/>
              <w:rPr>
                <w:rFonts w:ascii="宋体" w:hAnsi="宋体" w:cs="宋体" w:eastAsia="宋体" w:hint="default"/>
                <w:sz w:val="16"/>
                <w:szCs w:val="16"/>
              </w:rPr>
            </w:pPr>
            <w:r>
              <w:rPr>
                <w:rFonts w:ascii="宋体" w:hAnsi="宋体" w:cs="宋体" w:eastAsia="宋体" w:hint="default"/>
                <w:b/>
                <w:bCs/>
                <w:spacing w:val="-36"/>
                <w:sz w:val="16"/>
                <w:szCs w:val="16"/>
              </w:rPr>
              <w:t>四、本年年末余额</w:t>
            </w:r>
            <w:r>
              <w:rPr>
                <w:rFonts w:ascii="宋体" w:hAnsi="宋体" w:cs="宋体" w:eastAsia="宋体" w:hint="default"/>
                <w:spacing w:val="-36"/>
                <w:sz w:val="16"/>
                <w:szCs w:val="16"/>
              </w:rPr>
            </w:r>
          </w:p>
        </w:tc>
        <w:tc>
          <w:tcPr>
            <w:tcW w:w="124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
              <w:ind w:right="31"/>
              <w:jc w:val="right"/>
              <w:rPr>
                <w:rFonts w:ascii="宋体" w:hAnsi="宋体" w:cs="宋体" w:eastAsia="宋体" w:hint="default"/>
                <w:sz w:val="16"/>
                <w:szCs w:val="16"/>
              </w:rPr>
            </w:pPr>
            <w:r>
              <w:rPr>
                <w:rFonts w:ascii="宋体"/>
                <w:spacing w:val="-21"/>
                <w:sz w:val="16"/>
              </w:rPr>
              <w:t>1,323,593,886.00</w:t>
            </w:r>
            <w:r>
              <w:rPr>
                <w:rFonts w:ascii="宋体"/>
                <w:sz w:val="16"/>
              </w:rPr>
            </w:r>
          </w:p>
        </w:tc>
        <w:tc>
          <w:tcPr>
            <w:tcW w:w="644" w:type="dxa"/>
            <w:tcBorders>
              <w:top w:val="single" w:sz="4" w:space="0" w:color="000000"/>
              <w:left w:val="single" w:sz="5"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813,217,332.37</w:t>
            </w:r>
            <w:r>
              <w:rPr>
                <w:rFonts w:ascii="宋体"/>
                <w:sz w:val="16"/>
              </w:rPr>
            </w:r>
          </w:p>
        </w:tc>
        <w:tc>
          <w:tcPr>
            <w:tcW w:w="62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-437,306,457.20</w:t>
            </w:r>
            <w:r>
              <w:rPr>
                <w:rFonts w:ascii="宋体"/>
                <w:sz w:val="16"/>
              </w:rPr>
            </w:r>
          </w:p>
        </w:tc>
        <w:tc>
          <w:tcPr>
            <w:tcW w:w="49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345,950,082.93</w:t>
            </w:r>
            <w:r>
              <w:rPr>
                <w:rFonts w:ascii="宋体"/>
                <w:sz w:val="16"/>
              </w:rPr>
            </w:r>
          </w:p>
        </w:tc>
        <w:tc>
          <w:tcPr>
            <w:tcW w:w="61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16"/>
                <w:szCs w:val="16"/>
              </w:rPr>
            </w:pPr>
            <w:r>
              <w:rPr>
                <w:rFonts w:ascii="宋体"/>
                <w:spacing w:val="-21"/>
                <w:sz w:val="16"/>
              </w:rPr>
              <w:t>636,323,270.90</w:t>
            </w:r>
            <w:r>
              <w:rPr>
                <w:rFonts w:ascii="宋体"/>
                <w:sz w:val="16"/>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4"/>
              <w:jc w:val="right"/>
              <w:rPr>
                <w:rFonts w:ascii="宋体" w:hAnsi="宋体" w:cs="宋体" w:eastAsia="宋体" w:hint="default"/>
                <w:sz w:val="16"/>
                <w:szCs w:val="16"/>
              </w:rPr>
            </w:pPr>
            <w:r>
              <w:rPr>
                <w:rFonts w:ascii="宋体"/>
                <w:spacing w:val="-21"/>
                <w:sz w:val="16"/>
              </w:rPr>
              <w:t>6,006,271,911.18</w:t>
            </w:r>
            <w:r>
              <w:rPr>
                <w:rFonts w:ascii="宋体"/>
                <w:sz w:val="16"/>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3"/>
              <w:jc w:val="right"/>
              <w:rPr>
                <w:rFonts w:ascii="宋体" w:hAnsi="宋体" w:cs="宋体" w:eastAsia="宋体" w:hint="default"/>
                <w:sz w:val="16"/>
                <w:szCs w:val="16"/>
              </w:rPr>
            </w:pPr>
            <w:r>
              <w:rPr>
                <w:rFonts w:ascii="宋体"/>
                <w:spacing w:val="-21"/>
                <w:sz w:val="16"/>
              </w:rPr>
              <w:t>8,688,050,026.18</w:t>
            </w:r>
            <w:r>
              <w:rPr>
                <w:rFonts w:ascii="宋体"/>
                <w:sz w:val="16"/>
              </w:rPr>
            </w:r>
          </w:p>
        </w:tc>
      </w:tr>
    </w:tbl>
    <w:p>
      <w:pPr>
        <w:spacing w:line="240" w:lineRule="auto" w:before="12"/>
        <w:rPr>
          <w:rFonts w:ascii="宋体" w:hAnsi="宋体" w:cs="宋体" w:eastAsia="宋体" w:hint="default"/>
          <w:sz w:val="14"/>
          <w:szCs w:val="14"/>
        </w:rPr>
      </w:pPr>
    </w:p>
    <w:p>
      <w:pPr>
        <w:tabs>
          <w:tab w:pos="5896" w:val="left" w:leader="none"/>
          <w:tab w:pos="11495" w:val="left" w:leader="none"/>
        </w:tabs>
        <w:spacing w:before="50"/>
        <w:ind w:left="1019" w:right="0" w:firstLine="0"/>
        <w:jc w:val="left"/>
        <w:rPr>
          <w:rFonts w:ascii="宋体" w:hAnsi="宋体" w:cs="宋体" w:eastAsia="宋体" w:hint="default"/>
          <w:sz w:val="16"/>
          <w:szCs w:val="16"/>
        </w:rPr>
      </w:pPr>
      <w:r>
        <w:rPr>
          <w:rFonts w:ascii="宋体" w:hAnsi="宋体" w:cs="宋体" w:eastAsia="宋体" w:hint="default"/>
          <w:w w:val="95"/>
          <w:sz w:val="16"/>
          <w:szCs w:val="16"/>
        </w:rPr>
        <w:t>法定代表人：杨军</w:t>
        <w:tab/>
        <w:t>主管会计工作负责人：彭海朝</w:t>
        <w:tab/>
      </w:r>
      <w:r>
        <w:rPr>
          <w:rFonts w:ascii="宋体" w:hAnsi="宋体" w:cs="宋体" w:eastAsia="宋体" w:hint="default"/>
          <w:sz w:val="16"/>
          <w:szCs w:val="16"/>
        </w:rPr>
        <w:t>会计机构负责人：宋艳艳</w:t>
      </w:r>
    </w:p>
    <w:p>
      <w:pPr>
        <w:spacing w:after="0"/>
        <w:jc w:val="left"/>
        <w:rPr>
          <w:rFonts w:ascii="宋体" w:hAnsi="宋体" w:cs="宋体" w:eastAsia="宋体" w:hint="default"/>
          <w:sz w:val="16"/>
          <w:szCs w:val="16"/>
        </w:rPr>
        <w:sectPr>
          <w:headerReference w:type="default" r:id="rId44"/>
          <w:footerReference w:type="default" r:id="rId45"/>
          <w:pgSz w:w="16840" w:h="11910" w:orient="landscape"/>
          <w:pgMar w:header="0" w:footer="626" w:top="980" w:bottom="820" w:left="1280" w:right="1280"/>
          <w:pgNumType w:start="10"/>
        </w:sectPr>
      </w:pPr>
    </w:p>
    <w:p>
      <w:pPr>
        <w:pStyle w:val="Heading2"/>
        <w:spacing w:line="353" w:lineRule="exact"/>
        <w:ind w:right="1"/>
        <w:jc w:val="center"/>
        <w:rPr>
          <w:b w:val="0"/>
          <w:bCs w:val="0"/>
        </w:rPr>
      </w:pPr>
      <w:r>
        <w:rPr/>
        <w:t>母公司所有者权益变动表</w:t>
      </w:r>
      <w:r>
        <w:rPr>
          <w:b w:val="0"/>
          <w:bCs w:val="0"/>
        </w:rPr>
      </w:r>
    </w:p>
    <w:p>
      <w:pPr>
        <w:pStyle w:val="BodyText"/>
        <w:spacing w:line="240" w:lineRule="auto" w:before="151"/>
        <w:ind w:left="0" w:right="1"/>
        <w:jc w:val="center"/>
      </w:pPr>
      <w:r>
        <w:rPr/>
        <w:t>2014</w:t>
      </w:r>
      <w:r>
        <w:rPr>
          <w:spacing w:val="-58"/>
        </w:rPr>
        <w:t> </w:t>
      </w:r>
      <w:r>
        <w:rPr/>
        <w:t>年度</w:t>
      </w:r>
    </w:p>
    <w:p>
      <w:pPr>
        <w:tabs>
          <w:tab w:pos="12838" w:val="left" w:leader="none"/>
        </w:tabs>
        <w:spacing w:before="136"/>
        <w:ind w:left="0" w:right="1" w:firstLine="0"/>
        <w:jc w:val="center"/>
        <w:rPr>
          <w:rFonts w:ascii="宋体" w:hAnsi="宋体" w:cs="宋体" w:eastAsia="宋体" w:hint="default"/>
          <w:sz w:val="16"/>
          <w:szCs w:val="16"/>
        </w:rPr>
      </w:pPr>
      <w:r>
        <w:rPr>
          <w:rFonts w:ascii="宋体" w:hAnsi="宋体" w:cs="宋体" w:eastAsia="宋体" w:hint="default"/>
          <w:w w:val="95"/>
          <w:sz w:val="16"/>
          <w:szCs w:val="16"/>
        </w:rPr>
        <w:t>编制单位：中国长城计算机深圳股份有限公司</w:t>
        <w:tab/>
      </w:r>
      <w:r>
        <w:rPr>
          <w:rFonts w:ascii="宋体" w:hAnsi="宋体" w:cs="宋体" w:eastAsia="宋体" w:hint="default"/>
          <w:sz w:val="16"/>
          <w:szCs w:val="16"/>
        </w:rPr>
        <w:t>单位：人民币元</w:t>
      </w:r>
    </w:p>
    <w:p>
      <w:pPr>
        <w:spacing w:line="240" w:lineRule="auto" w:before="7"/>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2716"/>
        <w:gridCol w:w="1254"/>
        <w:gridCol w:w="641"/>
        <w:gridCol w:w="641"/>
        <w:gridCol w:w="689"/>
        <w:gridCol w:w="1244"/>
        <w:gridCol w:w="967"/>
        <w:gridCol w:w="1105"/>
        <w:gridCol w:w="967"/>
        <w:gridCol w:w="1242"/>
        <w:gridCol w:w="1294"/>
        <w:gridCol w:w="1415"/>
      </w:tblGrid>
      <w:tr>
        <w:trPr>
          <w:trHeight w:val="250" w:hRule="exact"/>
        </w:trPr>
        <w:tc>
          <w:tcPr>
            <w:tcW w:w="27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b/>
                <w:bCs/>
                <w:spacing w:val="-41"/>
                <w:sz w:val="16"/>
                <w:szCs w:val="16"/>
              </w:rPr>
              <w:t>项目</w:t>
            </w:r>
            <w:r>
              <w:rPr>
                <w:rFonts w:ascii="宋体" w:hAnsi="宋体" w:cs="宋体" w:eastAsia="宋体" w:hint="default"/>
                <w:sz w:val="16"/>
                <w:szCs w:val="16"/>
              </w:rPr>
            </w:r>
          </w:p>
        </w:tc>
        <w:tc>
          <w:tcPr>
            <w:tcW w:w="1145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6"/>
                <w:szCs w:val="16"/>
              </w:rPr>
            </w:pPr>
            <w:r>
              <w:rPr>
                <w:rFonts w:ascii="宋体" w:hAnsi="宋体" w:cs="宋体" w:eastAsia="宋体" w:hint="default"/>
                <w:b/>
                <w:bCs/>
                <w:spacing w:val="-41"/>
                <w:sz w:val="16"/>
                <w:szCs w:val="16"/>
              </w:rPr>
              <w:t>本年</w:t>
            </w:r>
            <w:r>
              <w:rPr>
                <w:rFonts w:ascii="宋体" w:hAnsi="宋体" w:cs="宋体" w:eastAsia="宋体" w:hint="default"/>
                <w:sz w:val="16"/>
                <w:szCs w:val="16"/>
              </w:rPr>
            </w:r>
          </w:p>
        </w:tc>
      </w:tr>
      <w:tr>
        <w:trPr>
          <w:trHeight w:val="251" w:hRule="exact"/>
        </w:trPr>
        <w:tc>
          <w:tcPr>
            <w:tcW w:w="2716" w:type="dxa"/>
            <w:vMerge/>
            <w:tcBorders>
              <w:left w:val="single" w:sz="4" w:space="0" w:color="000000"/>
              <w:right w:val="single" w:sz="4" w:space="0" w:color="000000"/>
            </w:tcBorders>
          </w:tcPr>
          <w:p>
            <w:pPr/>
          </w:p>
        </w:tc>
        <w:tc>
          <w:tcPr>
            <w:tcW w:w="1254" w:type="dxa"/>
            <w:vMerge w:val="restart"/>
            <w:tcBorders>
              <w:top w:val="single" w:sz="4" w:space="0" w:color="000000"/>
              <w:left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6"/>
                <w:szCs w:val="16"/>
              </w:rPr>
            </w:pPr>
            <w:r>
              <w:rPr>
                <w:rFonts w:ascii="宋体" w:hAnsi="宋体" w:cs="宋体" w:eastAsia="宋体" w:hint="default"/>
                <w:b/>
                <w:bCs/>
                <w:spacing w:val="-41"/>
                <w:sz w:val="16"/>
                <w:szCs w:val="16"/>
              </w:rPr>
              <w:t>股本</w:t>
            </w:r>
            <w:r>
              <w:rPr>
                <w:rFonts w:ascii="宋体" w:hAnsi="宋体" w:cs="宋体" w:eastAsia="宋体" w:hint="default"/>
                <w:sz w:val="16"/>
                <w:szCs w:val="16"/>
              </w:rPr>
            </w:r>
          </w:p>
        </w:tc>
        <w:tc>
          <w:tcPr>
            <w:tcW w:w="1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19" w:right="0"/>
              <w:jc w:val="left"/>
              <w:rPr>
                <w:rFonts w:ascii="宋体" w:hAnsi="宋体" w:cs="宋体" w:eastAsia="宋体" w:hint="default"/>
                <w:sz w:val="16"/>
                <w:szCs w:val="16"/>
              </w:rPr>
            </w:pPr>
            <w:r>
              <w:rPr>
                <w:rFonts w:ascii="宋体" w:hAnsi="宋体" w:cs="宋体" w:eastAsia="宋体" w:hint="default"/>
                <w:b/>
                <w:bCs/>
                <w:spacing w:val="-41"/>
                <w:sz w:val="16"/>
                <w:szCs w:val="16"/>
              </w:rPr>
              <w:t>其他权益工具</w:t>
            </w:r>
            <w:r>
              <w:rPr>
                <w:rFonts w:ascii="宋体" w:hAnsi="宋体" w:cs="宋体" w:eastAsia="宋体" w:hint="default"/>
                <w:sz w:val="16"/>
                <w:szCs w:val="16"/>
              </w:rPr>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before="125"/>
              <w:ind w:left="376" w:right="0"/>
              <w:jc w:val="left"/>
              <w:rPr>
                <w:rFonts w:ascii="宋体" w:hAnsi="宋体" w:cs="宋体" w:eastAsia="宋体" w:hint="default"/>
                <w:sz w:val="16"/>
                <w:szCs w:val="16"/>
              </w:rPr>
            </w:pPr>
            <w:r>
              <w:rPr>
                <w:rFonts w:ascii="宋体" w:hAnsi="宋体" w:cs="宋体" w:eastAsia="宋体" w:hint="default"/>
                <w:b/>
                <w:bCs/>
                <w:spacing w:val="-41"/>
                <w:sz w:val="16"/>
                <w:szCs w:val="16"/>
              </w:rPr>
              <w:t>资本公积</w:t>
            </w:r>
            <w:r>
              <w:rPr>
                <w:rFonts w:ascii="宋体" w:hAnsi="宋体" w:cs="宋体" w:eastAsia="宋体" w:hint="default"/>
                <w:sz w:val="16"/>
                <w:szCs w:val="16"/>
              </w:rPr>
            </w:r>
          </w:p>
        </w:tc>
        <w:tc>
          <w:tcPr>
            <w:tcW w:w="967" w:type="dxa"/>
            <w:vMerge w:val="restart"/>
            <w:tcBorders>
              <w:top w:val="single" w:sz="4" w:space="0" w:color="000000"/>
              <w:left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6"/>
                <w:szCs w:val="16"/>
              </w:rPr>
            </w:pPr>
            <w:r>
              <w:rPr>
                <w:rFonts w:ascii="宋体" w:hAnsi="宋体" w:cs="宋体" w:eastAsia="宋体" w:hint="default"/>
                <w:b/>
                <w:bCs/>
                <w:spacing w:val="-33"/>
                <w:sz w:val="16"/>
                <w:szCs w:val="16"/>
              </w:rPr>
              <w:t>减：库存股</w:t>
            </w:r>
            <w:r>
              <w:rPr>
                <w:rFonts w:ascii="宋体" w:hAnsi="宋体" w:cs="宋体" w:eastAsia="宋体" w:hint="default"/>
                <w:spacing w:val="-33"/>
                <w:sz w:val="16"/>
                <w:szCs w:val="16"/>
              </w:rPr>
            </w:r>
          </w:p>
        </w:tc>
        <w:tc>
          <w:tcPr>
            <w:tcW w:w="1105" w:type="dxa"/>
            <w:vMerge w:val="restart"/>
            <w:tcBorders>
              <w:top w:val="single" w:sz="4" w:space="0" w:color="000000"/>
              <w:left w:val="single" w:sz="4" w:space="0" w:color="000000"/>
              <w:right w:val="single" w:sz="4" w:space="0" w:color="000000"/>
            </w:tcBorders>
          </w:tcPr>
          <w:p>
            <w:pPr>
              <w:pStyle w:val="TableParagraph"/>
              <w:spacing w:line="240" w:lineRule="auto" w:before="125"/>
              <w:ind w:left="187" w:right="0"/>
              <w:jc w:val="left"/>
              <w:rPr>
                <w:rFonts w:ascii="宋体" w:hAnsi="宋体" w:cs="宋体" w:eastAsia="宋体" w:hint="default"/>
                <w:sz w:val="16"/>
                <w:szCs w:val="16"/>
              </w:rPr>
            </w:pPr>
            <w:r>
              <w:rPr>
                <w:rFonts w:ascii="宋体" w:hAnsi="宋体" w:cs="宋体" w:eastAsia="宋体" w:hint="default"/>
                <w:b/>
                <w:bCs/>
                <w:spacing w:val="-41"/>
                <w:sz w:val="16"/>
                <w:szCs w:val="16"/>
              </w:rPr>
              <w:t>其他综合收益</w:t>
            </w:r>
            <w:r>
              <w:rPr>
                <w:rFonts w:ascii="宋体" w:hAnsi="宋体" w:cs="宋体" w:eastAsia="宋体" w:hint="default"/>
                <w:sz w:val="16"/>
                <w:szCs w:val="16"/>
              </w:rPr>
            </w:r>
          </w:p>
        </w:tc>
        <w:tc>
          <w:tcPr>
            <w:tcW w:w="967" w:type="dxa"/>
            <w:vMerge w:val="restart"/>
            <w:tcBorders>
              <w:top w:val="single" w:sz="4" w:space="0" w:color="000000"/>
              <w:left w:val="single" w:sz="4" w:space="0" w:color="000000"/>
              <w:right w:val="single" w:sz="4" w:space="0" w:color="000000"/>
            </w:tcBorders>
          </w:tcPr>
          <w:p>
            <w:pPr>
              <w:pStyle w:val="TableParagraph"/>
              <w:spacing w:line="240" w:lineRule="auto" w:before="125"/>
              <w:ind w:left="237" w:right="0"/>
              <w:jc w:val="left"/>
              <w:rPr>
                <w:rFonts w:ascii="宋体" w:hAnsi="宋体" w:cs="宋体" w:eastAsia="宋体" w:hint="default"/>
                <w:sz w:val="16"/>
                <w:szCs w:val="16"/>
              </w:rPr>
            </w:pPr>
            <w:r>
              <w:rPr>
                <w:rFonts w:ascii="宋体" w:hAnsi="宋体" w:cs="宋体" w:eastAsia="宋体" w:hint="default"/>
                <w:b/>
                <w:bCs/>
                <w:spacing w:val="-41"/>
                <w:sz w:val="16"/>
                <w:szCs w:val="16"/>
              </w:rPr>
              <w:t>专项储备</w:t>
            </w:r>
            <w:r>
              <w:rPr>
                <w:rFonts w:ascii="宋体" w:hAnsi="宋体" w:cs="宋体" w:eastAsia="宋体" w:hint="default"/>
                <w:sz w:val="16"/>
                <w:szCs w:val="16"/>
              </w:rPr>
            </w:r>
          </w:p>
        </w:tc>
        <w:tc>
          <w:tcPr>
            <w:tcW w:w="1242" w:type="dxa"/>
            <w:vMerge w:val="restart"/>
            <w:tcBorders>
              <w:top w:val="single" w:sz="4" w:space="0" w:color="000000"/>
              <w:left w:val="single" w:sz="4" w:space="0" w:color="000000"/>
              <w:right w:val="single" w:sz="4" w:space="0" w:color="000000"/>
            </w:tcBorders>
          </w:tcPr>
          <w:p>
            <w:pPr>
              <w:pStyle w:val="TableParagraph"/>
              <w:spacing w:line="240" w:lineRule="auto" w:before="125"/>
              <w:ind w:left="375" w:right="0"/>
              <w:jc w:val="left"/>
              <w:rPr>
                <w:rFonts w:ascii="宋体" w:hAnsi="宋体" w:cs="宋体" w:eastAsia="宋体" w:hint="default"/>
                <w:sz w:val="16"/>
                <w:szCs w:val="16"/>
              </w:rPr>
            </w:pPr>
            <w:r>
              <w:rPr>
                <w:rFonts w:ascii="宋体" w:hAnsi="宋体" w:cs="宋体" w:eastAsia="宋体" w:hint="default"/>
                <w:b/>
                <w:bCs/>
                <w:spacing w:val="-41"/>
                <w:sz w:val="16"/>
                <w:szCs w:val="16"/>
              </w:rPr>
              <w:t>盈余公积</w:t>
            </w:r>
            <w:r>
              <w:rPr>
                <w:rFonts w:ascii="宋体" w:hAnsi="宋体" w:cs="宋体" w:eastAsia="宋体" w:hint="default"/>
                <w:sz w:val="16"/>
                <w:szCs w:val="16"/>
              </w:rPr>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125"/>
              <w:ind w:left="340" w:right="0"/>
              <w:jc w:val="left"/>
              <w:rPr>
                <w:rFonts w:ascii="宋体" w:hAnsi="宋体" w:cs="宋体" w:eastAsia="宋体" w:hint="default"/>
                <w:sz w:val="16"/>
                <w:szCs w:val="16"/>
              </w:rPr>
            </w:pPr>
            <w:r>
              <w:rPr>
                <w:rFonts w:ascii="宋体" w:hAnsi="宋体" w:cs="宋体" w:eastAsia="宋体" w:hint="default"/>
                <w:b/>
                <w:bCs/>
                <w:spacing w:val="-33"/>
                <w:sz w:val="16"/>
                <w:szCs w:val="16"/>
              </w:rPr>
              <w:t>未分配利润</w:t>
            </w:r>
            <w:r>
              <w:rPr>
                <w:rFonts w:ascii="宋体" w:hAnsi="宋体" w:cs="宋体" w:eastAsia="宋体" w:hint="default"/>
                <w:spacing w:val="-33"/>
                <w:sz w:val="16"/>
                <w:szCs w:val="16"/>
              </w:rPr>
            </w:r>
          </w:p>
        </w:tc>
        <w:tc>
          <w:tcPr>
            <w:tcW w:w="1415" w:type="dxa"/>
            <w:vMerge w:val="restart"/>
            <w:tcBorders>
              <w:top w:val="single" w:sz="4" w:space="0" w:color="000000"/>
              <w:left w:val="single" w:sz="4" w:space="0" w:color="000000"/>
              <w:right w:val="single" w:sz="4" w:space="0" w:color="000000"/>
            </w:tcBorders>
          </w:tcPr>
          <w:p>
            <w:pPr>
              <w:pStyle w:val="TableParagraph"/>
              <w:spacing w:line="240" w:lineRule="auto" w:before="125"/>
              <w:ind w:left="280" w:right="0"/>
              <w:jc w:val="left"/>
              <w:rPr>
                <w:rFonts w:ascii="宋体" w:hAnsi="宋体" w:cs="宋体" w:eastAsia="宋体" w:hint="default"/>
                <w:sz w:val="16"/>
                <w:szCs w:val="16"/>
              </w:rPr>
            </w:pPr>
            <w:r>
              <w:rPr>
                <w:rFonts w:ascii="宋体" w:hAnsi="宋体" w:cs="宋体" w:eastAsia="宋体" w:hint="default"/>
                <w:b/>
                <w:bCs/>
                <w:spacing w:val="-35"/>
                <w:sz w:val="16"/>
                <w:szCs w:val="16"/>
              </w:rPr>
              <w:t>所有者权益合计</w:t>
            </w:r>
            <w:r>
              <w:rPr>
                <w:rFonts w:ascii="宋体" w:hAnsi="宋体" w:cs="宋体" w:eastAsia="宋体" w:hint="default"/>
                <w:spacing w:val="-35"/>
                <w:sz w:val="16"/>
                <w:szCs w:val="16"/>
              </w:rPr>
            </w:r>
          </w:p>
        </w:tc>
      </w:tr>
      <w:tr>
        <w:trPr>
          <w:trHeight w:val="250" w:hRule="exact"/>
        </w:trPr>
        <w:tc>
          <w:tcPr>
            <w:tcW w:w="2716" w:type="dxa"/>
            <w:vMerge/>
            <w:tcBorders>
              <w:left w:val="single" w:sz="4" w:space="0" w:color="000000"/>
              <w:bottom w:val="single" w:sz="4" w:space="0" w:color="000000"/>
              <w:right w:val="single" w:sz="4" w:space="0" w:color="000000"/>
            </w:tcBorders>
          </w:tcPr>
          <w:p>
            <w:pPr/>
          </w:p>
        </w:tc>
        <w:tc>
          <w:tcPr>
            <w:tcW w:w="1254" w:type="dxa"/>
            <w:vMerge/>
            <w:tcBorders>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34" w:right="0"/>
              <w:jc w:val="left"/>
              <w:rPr>
                <w:rFonts w:ascii="宋体" w:hAnsi="宋体" w:cs="宋体" w:eastAsia="宋体" w:hint="default"/>
                <w:sz w:val="16"/>
                <w:szCs w:val="16"/>
              </w:rPr>
            </w:pPr>
            <w:r>
              <w:rPr>
                <w:rFonts w:ascii="宋体" w:hAnsi="宋体" w:cs="宋体" w:eastAsia="宋体" w:hint="default"/>
                <w:b/>
                <w:bCs/>
                <w:spacing w:val="-27"/>
                <w:sz w:val="16"/>
                <w:szCs w:val="16"/>
              </w:rPr>
              <w:t>优先股</w:t>
            </w:r>
            <w:r>
              <w:rPr>
                <w:rFonts w:ascii="宋体" w:hAnsi="宋体" w:cs="宋体" w:eastAsia="宋体" w:hint="default"/>
                <w:spacing w:val="-27"/>
                <w:sz w:val="16"/>
                <w:szCs w:val="16"/>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34" w:right="0"/>
              <w:jc w:val="left"/>
              <w:rPr>
                <w:rFonts w:ascii="宋体" w:hAnsi="宋体" w:cs="宋体" w:eastAsia="宋体" w:hint="default"/>
                <w:sz w:val="16"/>
                <w:szCs w:val="16"/>
              </w:rPr>
            </w:pPr>
            <w:r>
              <w:rPr>
                <w:rFonts w:ascii="宋体" w:hAnsi="宋体" w:cs="宋体" w:eastAsia="宋体" w:hint="default"/>
                <w:b/>
                <w:bCs/>
                <w:spacing w:val="-27"/>
                <w:sz w:val="16"/>
                <w:szCs w:val="16"/>
              </w:rPr>
              <w:t>永续债</w:t>
            </w:r>
            <w:r>
              <w:rPr>
                <w:rFonts w:ascii="宋体" w:hAnsi="宋体" w:cs="宋体" w:eastAsia="宋体" w:hint="default"/>
                <w:spacing w:val="-27"/>
                <w:sz w:val="16"/>
                <w:szCs w:val="16"/>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19" w:right="0"/>
              <w:jc w:val="left"/>
              <w:rPr>
                <w:rFonts w:ascii="宋体" w:hAnsi="宋体" w:cs="宋体" w:eastAsia="宋体" w:hint="default"/>
                <w:sz w:val="16"/>
                <w:szCs w:val="16"/>
              </w:rPr>
            </w:pPr>
            <w:r>
              <w:rPr>
                <w:rFonts w:ascii="宋体" w:hAnsi="宋体" w:cs="宋体" w:eastAsia="宋体" w:hint="default"/>
                <w:b/>
                <w:bCs/>
                <w:spacing w:val="-41"/>
                <w:sz w:val="16"/>
                <w:szCs w:val="16"/>
              </w:rPr>
              <w:t>其他</w:t>
            </w:r>
            <w:r>
              <w:rPr>
                <w:rFonts w:ascii="宋体" w:hAnsi="宋体" w:cs="宋体" w:eastAsia="宋体" w:hint="default"/>
                <w:sz w:val="16"/>
                <w:szCs w:val="16"/>
              </w:rPr>
            </w:r>
          </w:p>
        </w:tc>
        <w:tc>
          <w:tcPr>
            <w:tcW w:w="1244"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1242"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415" w:type="dxa"/>
            <w:vMerge/>
            <w:tcBorders>
              <w:left w:val="single" w:sz="4" w:space="0" w:color="000000"/>
              <w:bottom w:val="single" w:sz="4" w:space="0" w:color="000000"/>
              <w:right w:val="single" w:sz="4" w:space="0" w:color="000000"/>
            </w:tcBorders>
          </w:tcPr>
          <w:p>
            <w:pP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43" w:right="0"/>
              <w:jc w:val="left"/>
              <w:rPr>
                <w:rFonts w:ascii="宋体" w:hAnsi="宋体" w:cs="宋体" w:eastAsia="宋体" w:hint="default"/>
                <w:sz w:val="16"/>
                <w:szCs w:val="16"/>
              </w:rPr>
            </w:pPr>
            <w:r>
              <w:rPr>
                <w:rFonts w:ascii="宋体" w:hAnsi="宋体" w:cs="宋体" w:eastAsia="宋体" w:hint="default"/>
                <w:b/>
                <w:bCs/>
                <w:spacing w:val="-36"/>
                <w:sz w:val="16"/>
                <w:szCs w:val="16"/>
              </w:rPr>
              <w:t>一、上年年末余额</w:t>
            </w:r>
            <w:r>
              <w:rPr>
                <w:rFonts w:ascii="宋体" w:hAnsi="宋体" w:cs="宋体" w:eastAsia="宋体" w:hint="default"/>
                <w:spacing w:val="-36"/>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6"/>
                <w:szCs w:val="16"/>
              </w:rPr>
            </w:pPr>
            <w:r>
              <w:rPr>
                <w:rFonts w:ascii="宋体"/>
                <w:spacing w:val="-21"/>
                <w:sz w:val="16"/>
              </w:rPr>
              <w:t>1,323,593,886.00</w:t>
            </w:r>
            <w:r>
              <w:rPr>
                <w:rFonts w:ascii="宋体"/>
                <w:sz w:val="16"/>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1,308,704,194.91</w:t>
            </w:r>
            <w:r>
              <w:rPr>
                <w:rFonts w:ascii="宋体"/>
                <w:sz w:val="16"/>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344,614,774.27</w:t>
            </w:r>
            <w:r>
              <w:rPr>
                <w:rFonts w:ascii="宋体"/>
                <w:sz w:val="16"/>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-76,429,631.86</w:t>
            </w:r>
            <w:r>
              <w:rPr>
                <w:rFonts w:ascii="宋体"/>
                <w:sz w:val="16"/>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2,900,483,223.32</w:t>
            </w:r>
            <w:r>
              <w:rPr>
                <w:rFonts w:ascii="宋体"/>
                <w:sz w:val="16"/>
              </w:rPr>
            </w:r>
          </w:p>
        </w:tc>
      </w:tr>
      <w:tr>
        <w:trPr>
          <w:trHeight w:val="25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41"/>
                <w:sz w:val="16"/>
                <w:szCs w:val="16"/>
              </w:rPr>
              <w:t>加：会计政策变更</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2" w:right="0"/>
              <w:jc w:val="left"/>
              <w:rPr>
                <w:rFonts w:ascii="宋体" w:hAnsi="宋体" w:cs="宋体" w:eastAsia="宋体" w:hint="default"/>
                <w:sz w:val="16"/>
                <w:szCs w:val="16"/>
              </w:rPr>
            </w:pPr>
            <w:r>
              <w:rPr>
                <w:rFonts w:ascii="宋体" w:hAnsi="宋体" w:cs="宋体" w:eastAsia="宋体" w:hint="default"/>
                <w:spacing w:val="-41"/>
                <w:sz w:val="16"/>
                <w:szCs w:val="16"/>
              </w:rPr>
              <w:t>前期差错更正</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2" w:right="0"/>
              <w:jc w:val="left"/>
              <w:rPr>
                <w:rFonts w:ascii="宋体" w:hAnsi="宋体" w:cs="宋体" w:eastAsia="宋体" w:hint="default"/>
                <w:sz w:val="16"/>
                <w:szCs w:val="16"/>
              </w:rPr>
            </w:pPr>
            <w:r>
              <w:rPr>
                <w:rFonts w:ascii="宋体" w:hAnsi="宋体" w:cs="宋体" w:eastAsia="宋体" w:hint="default"/>
                <w:spacing w:val="-41"/>
                <w:sz w:val="16"/>
                <w:szCs w:val="16"/>
              </w:rPr>
              <w:t>其他</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43" w:right="0"/>
              <w:jc w:val="left"/>
              <w:rPr>
                <w:rFonts w:ascii="宋体" w:hAnsi="宋体" w:cs="宋体" w:eastAsia="宋体" w:hint="default"/>
                <w:sz w:val="16"/>
                <w:szCs w:val="16"/>
              </w:rPr>
            </w:pPr>
            <w:r>
              <w:rPr>
                <w:rFonts w:ascii="宋体" w:hAnsi="宋体" w:cs="宋体" w:eastAsia="宋体" w:hint="default"/>
                <w:b/>
                <w:bCs/>
                <w:spacing w:val="-36"/>
                <w:sz w:val="16"/>
                <w:szCs w:val="16"/>
              </w:rPr>
              <w:t>二、本年年初余额</w:t>
            </w:r>
            <w:r>
              <w:rPr>
                <w:rFonts w:ascii="宋体" w:hAnsi="宋体" w:cs="宋体" w:eastAsia="宋体" w:hint="default"/>
                <w:spacing w:val="-36"/>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6"/>
                <w:szCs w:val="16"/>
              </w:rPr>
            </w:pPr>
            <w:r>
              <w:rPr>
                <w:rFonts w:ascii="宋体"/>
                <w:spacing w:val="-21"/>
                <w:sz w:val="16"/>
              </w:rPr>
              <w:t>1,323,593,886.00</w:t>
            </w:r>
            <w:r>
              <w:rPr>
                <w:rFonts w:ascii="宋体"/>
                <w:sz w:val="16"/>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1,308,704,194.91</w:t>
            </w:r>
            <w:r>
              <w:rPr>
                <w:rFonts w:ascii="宋体"/>
                <w:sz w:val="16"/>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344,614,774.27</w:t>
            </w:r>
            <w:r>
              <w:rPr>
                <w:rFonts w:ascii="宋体"/>
                <w:sz w:val="16"/>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-76,429,631.86</w:t>
            </w:r>
            <w:r>
              <w:rPr>
                <w:rFonts w:ascii="宋体"/>
                <w:sz w:val="16"/>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2,900,483,223.32</w:t>
            </w:r>
            <w:r>
              <w:rPr>
                <w:rFonts w:ascii="宋体"/>
                <w:sz w:val="16"/>
              </w:rPr>
            </w: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43" w:right="0"/>
              <w:jc w:val="left"/>
              <w:rPr>
                <w:rFonts w:ascii="宋体" w:hAnsi="宋体" w:cs="宋体" w:eastAsia="宋体" w:hint="default"/>
                <w:sz w:val="16"/>
                <w:szCs w:val="16"/>
              </w:rPr>
            </w:pPr>
            <w:r>
              <w:rPr>
                <w:rFonts w:ascii="宋体" w:hAnsi="宋体" w:cs="宋体" w:eastAsia="宋体" w:hint="default"/>
                <w:b/>
                <w:bCs/>
                <w:spacing w:val="-41"/>
                <w:sz w:val="16"/>
                <w:szCs w:val="16"/>
              </w:rPr>
              <w:t>三、本年增减变动金额（减少以“－”号填列）</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50,680.62</w:t>
            </w:r>
            <w:r>
              <w:rPr>
                <w:rFonts w:ascii="宋体"/>
                <w:sz w:val="16"/>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289,795.23</w:t>
            </w:r>
            <w:r>
              <w:rPr>
                <w:rFonts w:ascii="宋体"/>
                <w:sz w:val="16"/>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2,608,157.06</w:t>
            </w:r>
            <w:r>
              <w:rPr>
                <w:rFonts w:ascii="宋体"/>
                <w:sz w:val="16"/>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2,948,632.91</w:t>
            </w:r>
            <w:r>
              <w:rPr>
                <w:rFonts w:ascii="宋体"/>
                <w:sz w:val="16"/>
              </w:rPr>
            </w: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2" w:right="0"/>
              <w:jc w:val="left"/>
              <w:rPr>
                <w:rFonts w:ascii="宋体" w:hAnsi="宋体" w:cs="宋体" w:eastAsia="宋体" w:hint="default"/>
                <w:sz w:val="16"/>
                <w:szCs w:val="16"/>
              </w:rPr>
            </w:pPr>
            <w:r>
              <w:rPr>
                <w:rFonts w:ascii="宋体" w:hAnsi="宋体" w:cs="宋体" w:eastAsia="宋体" w:hint="default"/>
                <w:spacing w:val="-41"/>
                <w:sz w:val="16"/>
                <w:szCs w:val="16"/>
              </w:rPr>
              <w:t>（一）综合收益总额</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2,897,952.29</w:t>
            </w:r>
            <w:r>
              <w:rPr>
                <w:rFonts w:ascii="宋体"/>
                <w:sz w:val="16"/>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2,897,952.29</w:t>
            </w:r>
            <w:r>
              <w:rPr>
                <w:rFonts w:ascii="宋体"/>
                <w:sz w:val="16"/>
              </w:rPr>
            </w:r>
          </w:p>
        </w:tc>
      </w:tr>
      <w:tr>
        <w:trPr>
          <w:trHeight w:val="25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2" w:right="0"/>
              <w:jc w:val="left"/>
              <w:rPr>
                <w:rFonts w:ascii="宋体" w:hAnsi="宋体" w:cs="宋体" w:eastAsia="宋体" w:hint="default"/>
                <w:sz w:val="16"/>
                <w:szCs w:val="16"/>
              </w:rPr>
            </w:pPr>
            <w:r>
              <w:rPr>
                <w:rFonts w:ascii="宋体" w:hAnsi="宋体" w:cs="宋体" w:eastAsia="宋体" w:hint="default"/>
                <w:spacing w:val="-41"/>
                <w:sz w:val="16"/>
                <w:szCs w:val="16"/>
              </w:rPr>
              <w:t>（二）股东投入和减少资本</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50,680.62</w:t>
            </w:r>
            <w:r>
              <w:rPr>
                <w:rFonts w:ascii="宋体"/>
                <w:sz w:val="16"/>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50,680.62</w:t>
            </w:r>
            <w:r>
              <w:rPr>
                <w:rFonts w:ascii="宋体"/>
                <w:sz w:val="16"/>
              </w:rPr>
            </w: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7"/>
                <w:sz w:val="16"/>
                <w:szCs w:val="16"/>
              </w:rPr>
              <w:t>1.股东投入普通股</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40"/>
                <w:sz w:val="16"/>
                <w:szCs w:val="16"/>
              </w:rPr>
              <w:t>2．其他权益工具持有者投入资本</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9"/>
                <w:sz w:val="16"/>
                <w:szCs w:val="16"/>
              </w:rPr>
              <w:t>3.股份支付计入股东权益的金额</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21"/>
                <w:sz w:val="16"/>
                <w:szCs w:val="16"/>
              </w:rPr>
              <w:t>4.其他</w:t>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50,680.62</w:t>
            </w:r>
            <w:r>
              <w:rPr>
                <w:rFonts w:ascii="宋体"/>
                <w:sz w:val="16"/>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50,680.62</w:t>
            </w:r>
            <w:r>
              <w:rPr>
                <w:rFonts w:ascii="宋体"/>
                <w:sz w:val="16"/>
              </w:rPr>
            </w: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2" w:right="0"/>
              <w:jc w:val="left"/>
              <w:rPr>
                <w:rFonts w:ascii="宋体" w:hAnsi="宋体" w:cs="宋体" w:eastAsia="宋体" w:hint="default"/>
                <w:sz w:val="16"/>
                <w:szCs w:val="16"/>
              </w:rPr>
            </w:pPr>
            <w:r>
              <w:rPr>
                <w:rFonts w:ascii="宋体" w:hAnsi="宋体" w:cs="宋体" w:eastAsia="宋体" w:hint="default"/>
                <w:spacing w:val="-41"/>
                <w:sz w:val="16"/>
                <w:szCs w:val="16"/>
              </w:rPr>
              <w:t>（三）利润分配</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289,795.23</w:t>
            </w:r>
            <w:r>
              <w:rPr>
                <w:rFonts w:ascii="宋体"/>
                <w:sz w:val="16"/>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-289,795.23</w:t>
            </w:r>
            <w:r>
              <w:rPr>
                <w:rFonts w:ascii="宋体"/>
                <w:sz w:val="16"/>
              </w:rPr>
            </w: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6"/>
                <w:sz w:val="16"/>
                <w:szCs w:val="16"/>
              </w:rPr>
              <w:t>1.提取盈余公积</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289,795.23</w:t>
            </w:r>
            <w:r>
              <w:rPr>
                <w:rFonts w:ascii="宋体"/>
                <w:sz w:val="16"/>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-289,795.23</w:t>
            </w:r>
            <w:r>
              <w:rPr>
                <w:rFonts w:ascii="宋体"/>
                <w:sz w:val="16"/>
              </w:rPr>
            </w: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6"/>
                <w:sz w:val="16"/>
                <w:szCs w:val="16"/>
              </w:rPr>
              <w:t>2.对股东的分配</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21"/>
                <w:sz w:val="16"/>
                <w:szCs w:val="16"/>
              </w:rPr>
              <w:t>3.其他</w:t>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2" w:right="0"/>
              <w:jc w:val="left"/>
              <w:rPr>
                <w:rFonts w:ascii="宋体" w:hAnsi="宋体" w:cs="宋体" w:eastAsia="宋体" w:hint="default"/>
                <w:sz w:val="16"/>
                <w:szCs w:val="16"/>
              </w:rPr>
            </w:pPr>
            <w:r>
              <w:rPr>
                <w:rFonts w:ascii="宋体" w:hAnsi="宋体" w:cs="宋体" w:eastAsia="宋体" w:hint="default"/>
                <w:spacing w:val="-41"/>
                <w:sz w:val="16"/>
                <w:szCs w:val="16"/>
              </w:rPr>
              <w:t>（四）股东权益内部结转</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7"/>
                <w:sz w:val="16"/>
                <w:szCs w:val="16"/>
              </w:rPr>
              <w:t>1.资本公积转增股本</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7"/>
                <w:sz w:val="16"/>
                <w:szCs w:val="16"/>
              </w:rPr>
              <w:t>2.盈余公积转增股本</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7"/>
                <w:sz w:val="16"/>
                <w:szCs w:val="16"/>
              </w:rPr>
              <w:t>3.盈余公积弥补亏损</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21"/>
                <w:sz w:val="16"/>
                <w:szCs w:val="16"/>
              </w:rPr>
              <w:t>4.其他</w:t>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2" w:right="0"/>
              <w:jc w:val="left"/>
              <w:rPr>
                <w:rFonts w:ascii="宋体" w:hAnsi="宋体" w:cs="宋体" w:eastAsia="宋体" w:hint="default"/>
                <w:sz w:val="16"/>
                <w:szCs w:val="16"/>
              </w:rPr>
            </w:pPr>
            <w:r>
              <w:rPr>
                <w:rFonts w:ascii="宋体" w:hAnsi="宋体" w:cs="宋体" w:eastAsia="宋体" w:hint="default"/>
                <w:spacing w:val="-41"/>
                <w:sz w:val="16"/>
                <w:szCs w:val="16"/>
              </w:rPr>
              <w:t>（五）专项储备</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5"/>
                <w:sz w:val="16"/>
                <w:szCs w:val="16"/>
              </w:rPr>
              <w:t>1.本年提取</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5"/>
                <w:sz w:val="16"/>
                <w:szCs w:val="16"/>
              </w:rPr>
              <w:t>2.本年使用</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2" w:right="0"/>
              <w:jc w:val="left"/>
              <w:rPr>
                <w:rFonts w:ascii="宋体" w:hAnsi="宋体" w:cs="宋体" w:eastAsia="宋体" w:hint="default"/>
                <w:sz w:val="16"/>
                <w:szCs w:val="16"/>
              </w:rPr>
            </w:pPr>
            <w:r>
              <w:rPr>
                <w:rFonts w:ascii="宋体" w:hAnsi="宋体" w:cs="宋体" w:eastAsia="宋体" w:hint="default"/>
                <w:spacing w:val="-41"/>
                <w:sz w:val="16"/>
                <w:szCs w:val="16"/>
              </w:rPr>
              <w:t>（六）其他</w:t>
            </w:r>
            <w:r>
              <w:rPr>
                <w:rFonts w:ascii="宋体" w:hAnsi="宋体" w:cs="宋体" w:eastAsia="宋体" w:hint="default"/>
                <w:sz w:val="16"/>
                <w:szCs w:val="16"/>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43" w:right="0"/>
              <w:jc w:val="left"/>
              <w:rPr>
                <w:rFonts w:ascii="宋体" w:hAnsi="宋体" w:cs="宋体" w:eastAsia="宋体" w:hint="default"/>
                <w:sz w:val="16"/>
                <w:szCs w:val="16"/>
              </w:rPr>
            </w:pPr>
            <w:r>
              <w:rPr>
                <w:rFonts w:ascii="宋体" w:hAnsi="宋体" w:cs="宋体" w:eastAsia="宋体" w:hint="default"/>
                <w:b/>
                <w:bCs/>
                <w:spacing w:val="-36"/>
                <w:sz w:val="16"/>
                <w:szCs w:val="16"/>
              </w:rPr>
              <w:t>四、本年年末余额</w:t>
            </w:r>
            <w:r>
              <w:rPr>
                <w:rFonts w:ascii="宋体" w:hAnsi="宋体" w:cs="宋体" w:eastAsia="宋体" w:hint="default"/>
                <w:spacing w:val="-36"/>
                <w:sz w:val="16"/>
                <w:szCs w:val="16"/>
              </w:rPr>
            </w:r>
          </w:p>
        </w:tc>
        <w:tc>
          <w:tcPr>
            <w:tcW w:w="125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
              <w:ind w:right="98"/>
              <w:jc w:val="right"/>
              <w:rPr>
                <w:rFonts w:ascii="宋体" w:hAnsi="宋体" w:cs="宋体" w:eastAsia="宋体" w:hint="default"/>
                <w:sz w:val="16"/>
                <w:szCs w:val="16"/>
              </w:rPr>
            </w:pPr>
            <w:r>
              <w:rPr>
                <w:rFonts w:ascii="宋体"/>
                <w:spacing w:val="-21"/>
                <w:sz w:val="16"/>
              </w:rPr>
              <w:t>1,323,593,886.00</w:t>
            </w:r>
            <w:r>
              <w:rPr>
                <w:rFonts w:ascii="宋体"/>
                <w:sz w:val="16"/>
              </w:rPr>
            </w:r>
          </w:p>
        </w:tc>
        <w:tc>
          <w:tcPr>
            <w:tcW w:w="641" w:type="dxa"/>
            <w:tcBorders>
              <w:top w:val="single" w:sz="4" w:space="0" w:color="000000"/>
              <w:left w:val="single" w:sz="5"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1,308,754,875.53</w:t>
            </w:r>
            <w:r>
              <w:rPr>
                <w:rFonts w:ascii="宋体"/>
                <w:sz w:val="16"/>
              </w:rPr>
            </w:r>
          </w:p>
        </w:tc>
        <w:tc>
          <w:tcPr>
            <w:tcW w:w="967"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344,904,569.50</w:t>
            </w:r>
            <w:r>
              <w:rPr>
                <w:rFonts w:ascii="宋体"/>
                <w:sz w:val="16"/>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-73,821,474.80</w:t>
            </w:r>
            <w:r>
              <w:rPr>
                <w:rFonts w:ascii="宋体"/>
                <w:sz w:val="16"/>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2,903,431,856.23</w:t>
            </w:r>
            <w:r>
              <w:rPr>
                <w:rFonts w:ascii="宋体"/>
                <w:sz w:val="16"/>
              </w:rPr>
            </w:r>
          </w:p>
        </w:tc>
      </w:tr>
    </w:tbl>
    <w:p>
      <w:pPr>
        <w:spacing w:line="240" w:lineRule="auto" w:before="12"/>
        <w:rPr>
          <w:rFonts w:ascii="宋体" w:hAnsi="宋体" w:cs="宋体" w:eastAsia="宋体" w:hint="default"/>
          <w:sz w:val="14"/>
          <w:szCs w:val="14"/>
        </w:rPr>
      </w:pPr>
    </w:p>
    <w:p>
      <w:pPr>
        <w:tabs>
          <w:tab w:pos="5957" w:val="left" w:leader="none"/>
          <w:tab w:pos="11556" w:val="left" w:leader="none"/>
        </w:tabs>
        <w:spacing w:before="50"/>
        <w:ind w:left="1080" w:right="0" w:firstLine="0"/>
        <w:jc w:val="left"/>
        <w:rPr>
          <w:rFonts w:ascii="宋体" w:hAnsi="宋体" w:cs="宋体" w:eastAsia="宋体" w:hint="default"/>
          <w:sz w:val="16"/>
          <w:szCs w:val="16"/>
        </w:rPr>
      </w:pPr>
      <w:r>
        <w:rPr>
          <w:rFonts w:ascii="宋体" w:hAnsi="宋体" w:cs="宋体" w:eastAsia="宋体" w:hint="default"/>
          <w:w w:val="95"/>
          <w:sz w:val="16"/>
          <w:szCs w:val="16"/>
        </w:rPr>
        <w:t>法定代表人：杨军</w:t>
        <w:tab/>
        <w:t>主管会计工作负责人：彭海朝</w:t>
        <w:tab/>
      </w:r>
      <w:r>
        <w:rPr>
          <w:rFonts w:ascii="宋体" w:hAnsi="宋体" w:cs="宋体" w:eastAsia="宋体" w:hint="default"/>
          <w:sz w:val="16"/>
          <w:szCs w:val="16"/>
        </w:rPr>
        <w:t>会计机构负责人：宋艳艳</w:t>
      </w:r>
    </w:p>
    <w:p>
      <w:pPr>
        <w:spacing w:after="0"/>
        <w:jc w:val="left"/>
        <w:rPr>
          <w:rFonts w:ascii="宋体" w:hAnsi="宋体" w:cs="宋体" w:eastAsia="宋体" w:hint="default"/>
          <w:sz w:val="16"/>
          <w:szCs w:val="16"/>
        </w:rPr>
        <w:sectPr>
          <w:headerReference w:type="default" r:id="rId46"/>
          <w:footerReference w:type="default" r:id="rId47"/>
          <w:pgSz w:w="16840" w:h="11910" w:orient="landscape"/>
          <w:pgMar w:header="0" w:footer="626" w:top="980" w:bottom="820" w:left="1220" w:right="1220"/>
          <w:pgNumType w:start="11"/>
        </w:sectPr>
      </w:pPr>
    </w:p>
    <w:p>
      <w:pPr>
        <w:pStyle w:val="Heading2"/>
        <w:spacing w:line="353" w:lineRule="exact"/>
        <w:ind w:right="1"/>
        <w:jc w:val="center"/>
        <w:rPr>
          <w:b w:val="0"/>
          <w:bCs w:val="0"/>
        </w:rPr>
      </w:pPr>
      <w:r>
        <w:rPr/>
        <w:t>母公司所有者权益变动表（续）</w:t>
      </w:r>
      <w:r>
        <w:rPr>
          <w:b w:val="0"/>
          <w:bCs w:val="0"/>
        </w:rPr>
      </w:r>
    </w:p>
    <w:p>
      <w:pPr>
        <w:pStyle w:val="BodyText"/>
        <w:spacing w:line="240" w:lineRule="auto" w:before="151"/>
        <w:ind w:left="0" w:right="1"/>
        <w:jc w:val="center"/>
      </w:pPr>
      <w:r>
        <w:rPr/>
        <w:t>2014</w:t>
      </w:r>
      <w:r>
        <w:rPr>
          <w:spacing w:val="-58"/>
        </w:rPr>
        <w:t> </w:t>
      </w:r>
      <w:r>
        <w:rPr/>
        <w:t>年度</w:t>
      </w:r>
    </w:p>
    <w:p>
      <w:pPr>
        <w:tabs>
          <w:tab w:pos="12838" w:val="left" w:leader="none"/>
        </w:tabs>
        <w:spacing w:before="136"/>
        <w:ind w:left="0" w:right="1" w:firstLine="0"/>
        <w:jc w:val="center"/>
        <w:rPr>
          <w:rFonts w:ascii="宋体" w:hAnsi="宋体" w:cs="宋体" w:eastAsia="宋体" w:hint="default"/>
          <w:sz w:val="16"/>
          <w:szCs w:val="16"/>
        </w:rPr>
      </w:pPr>
      <w:r>
        <w:rPr>
          <w:rFonts w:ascii="宋体" w:hAnsi="宋体" w:cs="宋体" w:eastAsia="宋体" w:hint="default"/>
          <w:w w:val="95"/>
          <w:sz w:val="16"/>
          <w:szCs w:val="16"/>
        </w:rPr>
        <w:t>编制单位：中国长城计算机深圳股份有限公司</w:t>
        <w:tab/>
      </w:r>
      <w:r>
        <w:rPr>
          <w:rFonts w:ascii="宋体" w:hAnsi="宋体" w:cs="宋体" w:eastAsia="宋体" w:hint="default"/>
          <w:sz w:val="16"/>
          <w:szCs w:val="16"/>
        </w:rPr>
        <w:t>单位：人民币元</w:t>
      </w:r>
    </w:p>
    <w:p>
      <w:pPr>
        <w:spacing w:line="240" w:lineRule="auto" w:before="7"/>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2701"/>
        <w:gridCol w:w="1255"/>
        <w:gridCol w:w="679"/>
        <w:gridCol w:w="644"/>
        <w:gridCol w:w="665"/>
        <w:gridCol w:w="1244"/>
        <w:gridCol w:w="980"/>
        <w:gridCol w:w="1062"/>
        <w:gridCol w:w="956"/>
        <w:gridCol w:w="1270"/>
        <w:gridCol w:w="1294"/>
        <w:gridCol w:w="1423"/>
      </w:tblGrid>
      <w:tr>
        <w:trPr>
          <w:trHeight w:val="250" w:hRule="exact"/>
        </w:trPr>
        <w:tc>
          <w:tcPr>
            <w:tcW w:w="270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b/>
                <w:bCs/>
                <w:spacing w:val="-41"/>
                <w:sz w:val="16"/>
                <w:szCs w:val="16"/>
              </w:rPr>
              <w:t>项目</w:t>
            </w:r>
            <w:r>
              <w:rPr>
                <w:rFonts w:ascii="宋体" w:hAnsi="宋体" w:cs="宋体" w:eastAsia="宋体" w:hint="default"/>
                <w:sz w:val="16"/>
                <w:szCs w:val="16"/>
              </w:rPr>
            </w:r>
          </w:p>
        </w:tc>
        <w:tc>
          <w:tcPr>
            <w:tcW w:w="1147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6"/>
                <w:szCs w:val="16"/>
              </w:rPr>
            </w:pPr>
            <w:r>
              <w:rPr>
                <w:rFonts w:ascii="宋体" w:hAnsi="宋体" w:cs="宋体" w:eastAsia="宋体" w:hint="default"/>
                <w:b/>
                <w:bCs/>
                <w:spacing w:val="-41"/>
                <w:sz w:val="16"/>
                <w:szCs w:val="16"/>
              </w:rPr>
              <w:t>上年</w:t>
            </w:r>
            <w:r>
              <w:rPr>
                <w:rFonts w:ascii="宋体" w:hAnsi="宋体" w:cs="宋体" w:eastAsia="宋体" w:hint="default"/>
                <w:sz w:val="16"/>
                <w:szCs w:val="16"/>
              </w:rPr>
            </w:r>
          </w:p>
        </w:tc>
      </w:tr>
      <w:tr>
        <w:trPr>
          <w:trHeight w:val="251" w:hRule="exact"/>
        </w:trPr>
        <w:tc>
          <w:tcPr>
            <w:tcW w:w="2701" w:type="dxa"/>
            <w:vMerge/>
            <w:tcBorders>
              <w:left w:val="single" w:sz="4" w:space="0" w:color="000000"/>
              <w:right w:val="single" w:sz="4" w:space="0" w:color="000000"/>
            </w:tcBorders>
          </w:tcPr>
          <w:p>
            <w:pPr/>
          </w:p>
        </w:tc>
        <w:tc>
          <w:tcPr>
            <w:tcW w:w="1255" w:type="dxa"/>
            <w:vMerge w:val="restart"/>
            <w:tcBorders>
              <w:top w:val="single" w:sz="4" w:space="0" w:color="000000"/>
              <w:left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6"/>
                <w:szCs w:val="16"/>
              </w:rPr>
            </w:pPr>
            <w:r>
              <w:rPr>
                <w:rFonts w:ascii="宋体" w:hAnsi="宋体" w:cs="宋体" w:eastAsia="宋体" w:hint="default"/>
                <w:b/>
                <w:bCs/>
                <w:spacing w:val="-41"/>
                <w:sz w:val="16"/>
                <w:szCs w:val="16"/>
              </w:rPr>
              <w:t>股本</w:t>
            </w:r>
            <w:r>
              <w:rPr>
                <w:rFonts w:ascii="宋体" w:hAnsi="宋体" w:cs="宋体" w:eastAsia="宋体" w:hint="default"/>
                <w:sz w:val="16"/>
                <w:szCs w:val="16"/>
              </w:rPr>
            </w:r>
          </w:p>
        </w:tc>
        <w:tc>
          <w:tcPr>
            <w:tcW w:w="19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27" w:right="0"/>
              <w:jc w:val="left"/>
              <w:rPr>
                <w:rFonts w:ascii="宋体" w:hAnsi="宋体" w:cs="宋体" w:eastAsia="宋体" w:hint="default"/>
                <w:sz w:val="16"/>
                <w:szCs w:val="16"/>
              </w:rPr>
            </w:pPr>
            <w:r>
              <w:rPr>
                <w:rFonts w:ascii="宋体" w:hAnsi="宋体" w:cs="宋体" w:eastAsia="宋体" w:hint="default"/>
                <w:b/>
                <w:bCs/>
                <w:spacing w:val="-41"/>
                <w:sz w:val="16"/>
                <w:szCs w:val="16"/>
              </w:rPr>
              <w:t>其他权益工具</w:t>
            </w:r>
            <w:r>
              <w:rPr>
                <w:rFonts w:ascii="宋体" w:hAnsi="宋体" w:cs="宋体" w:eastAsia="宋体" w:hint="default"/>
                <w:sz w:val="16"/>
                <w:szCs w:val="16"/>
              </w:rPr>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before="125"/>
              <w:ind w:left="376" w:right="0"/>
              <w:jc w:val="left"/>
              <w:rPr>
                <w:rFonts w:ascii="宋体" w:hAnsi="宋体" w:cs="宋体" w:eastAsia="宋体" w:hint="default"/>
                <w:sz w:val="16"/>
                <w:szCs w:val="16"/>
              </w:rPr>
            </w:pPr>
            <w:r>
              <w:rPr>
                <w:rFonts w:ascii="宋体" w:hAnsi="宋体" w:cs="宋体" w:eastAsia="宋体" w:hint="default"/>
                <w:b/>
                <w:bCs/>
                <w:spacing w:val="-41"/>
                <w:sz w:val="16"/>
                <w:szCs w:val="16"/>
              </w:rPr>
              <w:t>资本公积</w:t>
            </w:r>
            <w:r>
              <w:rPr>
                <w:rFonts w:ascii="宋体" w:hAnsi="宋体" w:cs="宋体" w:eastAsia="宋体" w:hint="default"/>
                <w:sz w:val="16"/>
                <w:szCs w:val="16"/>
              </w:rPr>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125"/>
              <w:ind w:left="184" w:right="0"/>
              <w:jc w:val="left"/>
              <w:rPr>
                <w:rFonts w:ascii="宋体" w:hAnsi="宋体" w:cs="宋体" w:eastAsia="宋体" w:hint="default"/>
                <w:sz w:val="16"/>
                <w:szCs w:val="16"/>
              </w:rPr>
            </w:pPr>
            <w:r>
              <w:rPr>
                <w:rFonts w:ascii="宋体" w:hAnsi="宋体" w:cs="宋体" w:eastAsia="宋体" w:hint="default"/>
                <w:b/>
                <w:bCs/>
                <w:spacing w:val="-33"/>
                <w:sz w:val="16"/>
                <w:szCs w:val="16"/>
              </w:rPr>
              <w:t>减：库存股</w:t>
            </w:r>
            <w:r>
              <w:rPr>
                <w:rFonts w:ascii="宋体" w:hAnsi="宋体" w:cs="宋体" w:eastAsia="宋体" w:hint="default"/>
                <w:spacing w:val="-33"/>
                <w:sz w:val="16"/>
                <w:szCs w:val="16"/>
              </w:rPr>
            </w:r>
          </w:p>
        </w:tc>
        <w:tc>
          <w:tcPr>
            <w:tcW w:w="1062" w:type="dxa"/>
            <w:vMerge w:val="restart"/>
            <w:tcBorders>
              <w:top w:val="single" w:sz="4" w:space="0" w:color="000000"/>
              <w:left w:val="single" w:sz="4" w:space="0" w:color="000000"/>
              <w:right w:val="single" w:sz="5" w:space="0" w:color="000000"/>
            </w:tcBorders>
          </w:tcPr>
          <w:p>
            <w:pPr>
              <w:pStyle w:val="TableParagraph"/>
              <w:spacing w:line="240" w:lineRule="auto" w:before="125"/>
              <w:ind w:left="165" w:right="0"/>
              <w:jc w:val="left"/>
              <w:rPr>
                <w:rFonts w:ascii="宋体" w:hAnsi="宋体" w:cs="宋体" w:eastAsia="宋体" w:hint="default"/>
                <w:sz w:val="16"/>
                <w:szCs w:val="16"/>
              </w:rPr>
            </w:pPr>
            <w:r>
              <w:rPr>
                <w:rFonts w:ascii="宋体" w:hAnsi="宋体" w:cs="宋体" w:eastAsia="宋体" w:hint="default"/>
                <w:b/>
                <w:bCs/>
                <w:spacing w:val="-41"/>
                <w:sz w:val="16"/>
                <w:szCs w:val="16"/>
              </w:rPr>
              <w:t>其他综合收益</w:t>
            </w:r>
            <w:r>
              <w:rPr>
                <w:rFonts w:ascii="宋体" w:hAnsi="宋体" w:cs="宋体" w:eastAsia="宋体" w:hint="default"/>
                <w:sz w:val="16"/>
                <w:szCs w:val="16"/>
              </w:rPr>
            </w:r>
          </w:p>
        </w:tc>
        <w:tc>
          <w:tcPr>
            <w:tcW w:w="956" w:type="dxa"/>
            <w:vMerge w:val="restart"/>
            <w:tcBorders>
              <w:top w:val="single" w:sz="4" w:space="0" w:color="000000"/>
              <w:left w:val="single" w:sz="5" w:space="0" w:color="000000"/>
              <w:right w:val="single" w:sz="4" w:space="0" w:color="000000"/>
            </w:tcBorders>
          </w:tcPr>
          <w:p>
            <w:pPr>
              <w:pStyle w:val="TableParagraph"/>
              <w:spacing w:line="240" w:lineRule="auto" w:before="125"/>
              <w:ind w:left="231" w:right="0"/>
              <w:jc w:val="left"/>
              <w:rPr>
                <w:rFonts w:ascii="宋体" w:hAnsi="宋体" w:cs="宋体" w:eastAsia="宋体" w:hint="default"/>
                <w:sz w:val="16"/>
                <w:szCs w:val="16"/>
              </w:rPr>
            </w:pPr>
            <w:r>
              <w:rPr>
                <w:rFonts w:ascii="宋体" w:hAnsi="宋体" w:cs="宋体" w:eastAsia="宋体" w:hint="default"/>
                <w:b/>
                <w:bCs/>
                <w:spacing w:val="-41"/>
                <w:sz w:val="16"/>
                <w:szCs w:val="16"/>
              </w:rPr>
              <w:t>专项储备</w:t>
            </w:r>
            <w:r>
              <w:rPr>
                <w:rFonts w:ascii="宋体" w:hAnsi="宋体" w:cs="宋体" w:eastAsia="宋体" w:hint="default"/>
                <w:sz w:val="16"/>
                <w:szCs w:val="16"/>
              </w:rPr>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25"/>
              <w:ind w:left="388" w:right="0"/>
              <w:jc w:val="left"/>
              <w:rPr>
                <w:rFonts w:ascii="宋体" w:hAnsi="宋体" w:cs="宋体" w:eastAsia="宋体" w:hint="default"/>
                <w:sz w:val="16"/>
                <w:szCs w:val="16"/>
              </w:rPr>
            </w:pPr>
            <w:r>
              <w:rPr>
                <w:rFonts w:ascii="宋体" w:hAnsi="宋体" w:cs="宋体" w:eastAsia="宋体" w:hint="default"/>
                <w:b/>
                <w:bCs/>
                <w:spacing w:val="-41"/>
                <w:sz w:val="16"/>
                <w:szCs w:val="16"/>
              </w:rPr>
              <w:t>盈余公积</w:t>
            </w:r>
            <w:r>
              <w:rPr>
                <w:rFonts w:ascii="宋体" w:hAnsi="宋体" w:cs="宋体" w:eastAsia="宋体" w:hint="default"/>
                <w:sz w:val="16"/>
                <w:szCs w:val="16"/>
              </w:rPr>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125"/>
              <w:ind w:left="340" w:right="0"/>
              <w:jc w:val="left"/>
              <w:rPr>
                <w:rFonts w:ascii="宋体" w:hAnsi="宋体" w:cs="宋体" w:eastAsia="宋体" w:hint="default"/>
                <w:sz w:val="16"/>
                <w:szCs w:val="16"/>
              </w:rPr>
            </w:pPr>
            <w:r>
              <w:rPr>
                <w:rFonts w:ascii="宋体" w:hAnsi="宋体" w:cs="宋体" w:eastAsia="宋体" w:hint="default"/>
                <w:b/>
                <w:bCs/>
                <w:spacing w:val="-33"/>
                <w:sz w:val="16"/>
                <w:szCs w:val="16"/>
              </w:rPr>
              <w:t>未分配利润</w:t>
            </w:r>
            <w:r>
              <w:rPr>
                <w:rFonts w:ascii="宋体" w:hAnsi="宋体" w:cs="宋体" w:eastAsia="宋体" w:hint="default"/>
                <w:spacing w:val="-33"/>
                <w:sz w:val="16"/>
                <w:szCs w:val="16"/>
              </w:rPr>
            </w: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before="125"/>
              <w:ind w:left="284" w:right="0"/>
              <w:jc w:val="left"/>
              <w:rPr>
                <w:rFonts w:ascii="宋体" w:hAnsi="宋体" w:cs="宋体" w:eastAsia="宋体" w:hint="default"/>
                <w:sz w:val="16"/>
                <w:szCs w:val="16"/>
              </w:rPr>
            </w:pPr>
            <w:r>
              <w:rPr>
                <w:rFonts w:ascii="宋体" w:hAnsi="宋体" w:cs="宋体" w:eastAsia="宋体" w:hint="default"/>
                <w:b/>
                <w:bCs/>
                <w:spacing w:val="-35"/>
                <w:sz w:val="16"/>
                <w:szCs w:val="16"/>
              </w:rPr>
              <w:t>所有者权益合计</w:t>
            </w:r>
            <w:r>
              <w:rPr>
                <w:rFonts w:ascii="宋体" w:hAnsi="宋体" w:cs="宋体" w:eastAsia="宋体" w:hint="default"/>
                <w:spacing w:val="-35"/>
                <w:sz w:val="16"/>
                <w:szCs w:val="16"/>
              </w:rPr>
            </w:r>
          </w:p>
        </w:tc>
      </w:tr>
      <w:tr>
        <w:trPr>
          <w:trHeight w:val="250" w:hRule="exact"/>
        </w:trPr>
        <w:tc>
          <w:tcPr>
            <w:tcW w:w="2701" w:type="dxa"/>
            <w:vMerge/>
            <w:tcBorders>
              <w:left w:val="single" w:sz="4" w:space="0" w:color="000000"/>
              <w:bottom w:val="single" w:sz="4" w:space="0" w:color="000000"/>
              <w:right w:val="single" w:sz="4" w:space="0" w:color="000000"/>
            </w:tcBorders>
          </w:tcPr>
          <w:p>
            <w:pPr/>
          </w:p>
        </w:tc>
        <w:tc>
          <w:tcPr>
            <w:tcW w:w="1255" w:type="dxa"/>
            <w:vMerge/>
            <w:tcBorders>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6"/>
                <w:szCs w:val="16"/>
              </w:rPr>
            </w:pPr>
            <w:r>
              <w:rPr>
                <w:rFonts w:ascii="宋体" w:hAnsi="宋体" w:cs="宋体" w:eastAsia="宋体" w:hint="default"/>
                <w:b/>
                <w:bCs/>
                <w:spacing w:val="-27"/>
                <w:sz w:val="16"/>
                <w:szCs w:val="16"/>
              </w:rPr>
              <w:t>优先股</w:t>
            </w:r>
            <w:r>
              <w:rPr>
                <w:rFonts w:ascii="宋体" w:hAnsi="宋体" w:cs="宋体" w:eastAsia="宋体" w:hint="default"/>
                <w:spacing w:val="-27"/>
                <w:sz w:val="16"/>
                <w:szCs w:val="16"/>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36" w:right="0"/>
              <w:jc w:val="left"/>
              <w:rPr>
                <w:rFonts w:ascii="宋体" w:hAnsi="宋体" w:cs="宋体" w:eastAsia="宋体" w:hint="default"/>
                <w:sz w:val="16"/>
                <w:szCs w:val="16"/>
              </w:rPr>
            </w:pPr>
            <w:r>
              <w:rPr>
                <w:rFonts w:ascii="宋体" w:hAnsi="宋体" w:cs="宋体" w:eastAsia="宋体" w:hint="default"/>
                <w:b/>
                <w:bCs/>
                <w:spacing w:val="-27"/>
                <w:sz w:val="16"/>
                <w:szCs w:val="16"/>
              </w:rPr>
              <w:t>永续债</w:t>
            </w:r>
            <w:r>
              <w:rPr>
                <w:rFonts w:ascii="宋体" w:hAnsi="宋体" w:cs="宋体" w:eastAsia="宋体" w:hint="default"/>
                <w:spacing w:val="-27"/>
                <w:sz w:val="16"/>
                <w:szCs w:val="16"/>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07" w:right="0"/>
              <w:jc w:val="left"/>
              <w:rPr>
                <w:rFonts w:ascii="宋体" w:hAnsi="宋体" w:cs="宋体" w:eastAsia="宋体" w:hint="default"/>
                <w:sz w:val="16"/>
                <w:szCs w:val="16"/>
              </w:rPr>
            </w:pPr>
            <w:r>
              <w:rPr>
                <w:rFonts w:ascii="宋体" w:hAnsi="宋体" w:cs="宋体" w:eastAsia="宋体" w:hint="default"/>
                <w:b/>
                <w:bCs/>
                <w:spacing w:val="-41"/>
                <w:sz w:val="16"/>
                <w:szCs w:val="16"/>
              </w:rPr>
              <w:t>其他</w:t>
            </w:r>
            <w:r>
              <w:rPr>
                <w:rFonts w:ascii="宋体" w:hAnsi="宋体" w:cs="宋体" w:eastAsia="宋体" w:hint="default"/>
                <w:sz w:val="16"/>
                <w:szCs w:val="16"/>
              </w:rPr>
            </w:r>
          </w:p>
        </w:tc>
        <w:tc>
          <w:tcPr>
            <w:tcW w:w="1244"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5" w:space="0" w:color="000000"/>
            </w:tcBorders>
          </w:tcPr>
          <w:p>
            <w:pPr/>
          </w:p>
        </w:tc>
        <w:tc>
          <w:tcPr>
            <w:tcW w:w="956" w:type="dxa"/>
            <w:vMerge/>
            <w:tcBorders>
              <w:left w:val="single" w:sz="5"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423" w:type="dxa"/>
            <w:vMerge/>
            <w:tcBorders>
              <w:left w:val="single" w:sz="4" w:space="0" w:color="000000"/>
              <w:bottom w:val="single" w:sz="4" w:space="0" w:color="000000"/>
              <w:right w:val="single" w:sz="4" w:space="0" w:color="000000"/>
            </w:tcBorders>
          </w:tcPr>
          <w:p>
            <w:pP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43" w:right="0"/>
              <w:jc w:val="left"/>
              <w:rPr>
                <w:rFonts w:ascii="宋体" w:hAnsi="宋体" w:cs="宋体" w:eastAsia="宋体" w:hint="default"/>
                <w:sz w:val="16"/>
                <w:szCs w:val="16"/>
              </w:rPr>
            </w:pPr>
            <w:r>
              <w:rPr>
                <w:rFonts w:ascii="宋体" w:hAnsi="宋体" w:cs="宋体" w:eastAsia="宋体" w:hint="default"/>
                <w:b/>
                <w:bCs/>
                <w:spacing w:val="-36"/>
                <w:sz w:val="16"/>
                <w:szCs w:val="16"/>
              </w:rPr>
              <w:t>一、上年年末余额</w:t>
            </w:r>
            <w:r>
              <w:rPr>
                <w:rFonts w:ascii="宋体" w:hAnsi="宋体" w:cs="宋体" w:eastAsia="宋体" w:hint="default"/>
                <w:spacing w:val="-36"/>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1,323,593,886.00</w:t>
            </w:r>
            <w:r>
              <w:rPr>
                <w:rFonts w:ascii="宋体"/>
                <w:sz w:val="16"/>
              </w:rPr>
            </w: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8" w:right="0"/>
              <w:jc w:val="center"/>
              <w:rPr>
                <w:rFonts w:ascii="宋体" w:hAnsi="宋体" w:cs="宋体" w:eastAsia="宋体" w:hint="default"/>
                <w:sz w:val="16"/>
                <w:szCs w:val="16"/>
              </w:rPr>
            </w:pPr>
            <w:r>
              <w:rPr>
                <w:rFonts w:ascii="宋体"/>
                <w:spacing w:val="-21"/>
                <w:sz w:val="16"/>
              </w:rPr>
              <w:t>1,308,704,194.91</w:t>
            </w:r>
            <w:r>
              <w:rPr>
                <w:rFonts w:ascii="宋体"/>
                <w:sz w:val="16"/>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336,573,250.49</w:t>
            </w:r>
            <w:r>
              <w:rPr>
                <w:rFonts w:ascii="宋体"/>
                <w:sz w:val="16"/>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-146,444,892.96</w:t>
            </w:r>
            <w:r>
              <w:rPr>
                <w:rFonts w:ascii="宋体"/>
                <w:sz w:val="16"/>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2,822,426,438.44</w:t>
            </w:r>
            <w:r>
              <w:rPr>
                <w:rFonts w:ascii="宋体"/>
                <w:sz w:val="16"/>
              </w:rPr>
            </w:r>
          </w:p>
        </w:tc>
      </w:tr>
      <w:tr>
        <w:trPr>
          <w:trHeight w:val="25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41"/>
                <w:sz w:val="16"/>
                <w:szCs w:val="16"/>
              </w:rPr>
              <w:t>加：会计政策变更</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2" w:right="0"/>
              <w:jc w:val="left"/>
              <w:rPr>
                <w:rFonts w:ascii="宋体" w:hAnsi="宋体" w:cs="宋体" w:eastAsia="宋体" w:hint="default"/>
                <w:sz w:val="16"/>
                <w:szCs w:val="16"/>
              </w:rPr>
            </w:pPr>
            <w:r>
              <w:rPr>
                <w:rFonts w:ascii="宋体" w:hAnsi="宋体" w:cs="宋体" w:eastAsia="宋体" w:hint="default"/>
                <w:spacing w:val="-41"/>
                <w:sz w:val="16"/>
                <w:szCs w:val="16"/>
              </w:rPr>
              <w:t>前期差错更正</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2" w:right="0"/>
              <w:jc w:val="left"/>
              <w:rPr>
                <w:rFonts w:ascii="宋体" w:hAnsi="宋体" w:cs="宋体" w:eastAsia="宋体" w:hint="default"/>
                <w:sz w:val="16"/>
                <w:szCs w:val="16"/>
              </w:rPr>
            </w:pPr>
            <w:r>
              <w:rPr>
                <w:rFonts w:ascii="宋体" w:hAnsi="宋体" w:cs="宋体" w:eastAsia="宋体" w:hint="default"/>
                <w:spacing w:val="-41"/>
                <w:sz w:val="16"/>
                <w:szCs w:val="16"/>
              </w:rPr>
              <w:t>其他</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43" w:right="0"/>
              <w:jc w:val="left"/>
              <w:rPr>
                <w:rFonts w:ascii="宋体" w:hAnsi="宋体" w:cs="宋体" w:eastAsia="宋体" w:hint="default"/>
                <w:sz w:val="16"/>
                <w:szCs w:val="16"/>
              </w:rPr>
            </w:pPr>
            <w:r>
              <w:rPr>
                <w:rFonts w:ascii="宋体" w:hAnsi="宋体" w:cs="宋体" w:eastAsia="宋体" w:hint="default"/>
                <w:b/>
                <w:bCs/>
                <w:spacing w:val="-36"/>
                <w:sz w:val="16"/>
                <w:szCs w:val="16"/>
              </w:rPr>
              <w:t>二、本年年初余额</w:t>
            </w:r>
            <w:r>
              <w:rPr>
                <w:rFonts w:ascii="宋体" w:hAnsi="宋体" w:cs="宋体" w:eastAsia="宋体" w:hint="default"/>
                <w:spacing w:val="-36"/>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1,323,593,886.00</w:t>
            </w:r>
            <w:r>
              <w:rPr>
                <w:rFonts w:ascii="宋体"/>
                <w:sz w:val="16"/>
              </w:rPr>
            </w: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8" w:right="0"/>
              <w:jc w:val="center"/>
              <w:rPr>
                <w:rFonts w:ascii="宋体" w:hAnsi="宋体" w:cs="宋体" w:eastAsia="宋体" w:hint="default"/>
                <w:sz w:val="16"/>
                <w:szCs w:val="16"/>
              </w:rPr>
            </w:pPr>
            <w:r>
              <w:rPr>
                <w:rFonts w:ascii="宋体"/>
                <w:spacing w:val="-21"/>
                <w:sz w:val="16"/>
              </w:rPr>
              <w:t>1,308,704,194.91</w:t>
            </w:r>
            <w:r>
              <w:rPr>
                <w:rFonts w:ascii="宋体"/>
                <w:sz w:val="16"/>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336,573,250.49</w:t>
            </w:r>
            <w:r>
              <w:rPr>
                <w:rFonts w:ascii="宋体"/>
                <w:sz w:val="16"/>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-146,444,892.96</w:t>
            </w:r>
            <w:r>
              <w:rPr>
                <w:rFonts w:ascii="宋体"/>
                <w:sz w:val="16"/>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2,822,426,438.44</w:t>
            </w:r>
            <w:r>
              <w:rPr>
                <w:rFonts w:ascii="宋体"/>
                <w:sz w:val="16"/>
              </w:rPr>
            </w: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43" w:right="-18"/>
              <w:jc w:val="left"/>
              <w:rPr>
                <w:rFonts w:ascii="宋体" w:hAnsi="宋体" w:cs="宋体" w:eastAsia="宋体" w:hint="default"/>
                <w:sz w:val="16"/>
                <w:szCs w:val="16"/>
              </w:rPr>
            </w:pPr>
            <w:r>
              <w:rPr>
                <w:rFonts w:ascii="宋体" w:hAnsi="宋体" w:cs="宋体" w:eastAsia="宋体" w:hint="default"/>
                <w:b/>
                <w:bCs/>
                <w:spacing w:val="-39"/>
                <w:sz w:val="16"/>
                <w:szCs w:val="16"/>
              </w:rPr>
              <w:t>三、本年增减变动金额（减少以“－”号填列）</w:t>
            </w:r>
            <w:r>
              <w:rPr>
                <w:rFonts w:ascii="宋体" w:hAnsi="宋体" w:cs="宋体" w:eastAsia="宋体" w:hint="default"/>
                <w:spacing w:val="-39"/>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8,041,523.78</w:t>
            </w:r>
            <w:r>
              <w:rPr>
                <w:rFonts w:ascii="宋体"/>
                <w:sz w:val="16"/>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70,015,261.10</w:t>
            </w:r>
            <w:r>
              <w:rPr>
                <w:rFonts w:ascii="宋体"/>
                <w:sz w:val="16"/>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78,056,784.88</w:t>
            </w:r>
            <w:r>
              <w:rPr>
                <w:rFonts w:ascii="宋体"/>
                <w:sz w:val="16"/>
              </w:rPr>
            </w: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2" w:right="0"/>
              <w:jc w:val="left"/>
              <w:rPr>
                <w:rFonts w:ascii="宋体" w:hAnsi="宋体" w:cs="宋体" w:eastAsia="宋体" w:hint="default"/>
                <w:sz w:val="16"/>
                <w:szCs w:val="16"/>
              </w:rPr>
            </w:pPr>
            <w:r>
              <w:rPr>
                <w:rFonts w:ascii="宋体" w:hAnsi="宋体" w:cs="宋体" w:eastAsia="宋体" w:hint="default"/>
                <w:spacing w:val="-41"/>
                <w:sz w:val="16"/>
                <w:szCs w:val="16"/>
              </w:rPr>
              <w:t>（一）综合收益总额</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78,056,784.88</w:t>
            </w:r>
            <w:r>
              <w:rPr>
                <w:rFonts w:ascii="宋体"/>
                <w:sz w:val="16"/>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78,056,784.88</w:t>
            </w:r>
            <w:r>
              <w:rPr>
                <w:rFonts w:ascii="宋体"/>
                <w:sz w:val="16"/>
              </w:rPr>
            </w:r>
          </w:p>
        </w:tc>
      </w:tr>
      <w:tr>
        <w:trPr>
          <w:trHeight w:val="25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2" w:right="0"/>
              <w:jc w:val="left"/>
              <w:rPr>
                <w:rFonts w:ascii="宋体" w:hAnsi="宋体" w:cs="宋体" w:eastAsia="宋体" w:hint="default"/>
                <w:sz w:val="16"/>
                <w:szCs w:val="16"/>
              </w:rPr>
            </w:pPr>
            <w:r>
              <w:rPr>
                <w:rFonts w:ascii="宋体" w:hAnsi="宋体" w:cs="宋体" w:eastAsia="宋体" w:hint="default"/>
                <w:spacing w:val="-41"/>
                <w:sz w:val="16"/>
                <w:szCs w:val="16"/>
              </w:rPr>
              <w:t>（二）股东投入和减少资本</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7"/>
                <w:sz w:val="16"/>
                <w:szCs w:val="16"/>
              </w:rPr>
              <w:t>1.股东投入普通股</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40"/>
                <w:sz w:val="16"/>
                <w:szCs w:val="16"/>
              </w:rPr>
              <w:t>2．其他权益工具持有者投入资本</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9"/>
                <w:sz w:val="16"/>
                <w:szCs w:val="16"/>
              </w:rPr>
              <w:t>3.股份支付计入股东权益的金额</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21"/>
                <w:sz w:val="16"/>
                <w:szCs w:val="16"/>
              </w:rPr>
              <w:t>4.其他</w:t>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2" w:right="0"/>
              <w:jc w:val="left"/>
              <w:rPr>
                <w:rFonts w:ascii="宋体" w:hAnsi="宋体" w:cs="宋体" w:eastAsia="宋体" w:hint="default"/>
                <w:sz w:val="16"/>
                <w:szCs w:val="16"/>
              </w:rPr>
            </w:pPr>
            <w:r>
              <w:rPr>
                <w:rFonts w:ascii="宋体" w:hAnsi="宋体" w:cs="宋体" w:eastAsia="宋体" w:hint="default"/>
                <w:spacing w:val="-41"/>
                <w:sz w:val="16"/>
                <w:szCs w:val="16"/>
              </w:rPr>
              <w:t>（三）利润分配</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8,041,523.78</w:t>
            </w:r>
            <w:r>
              <w:rPr>
                <w:rFonts w:ascii="宋体"/>
                <w:sz w:val="16"/>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-8,041,523.78</w:t>
            </w:r>
            <w:r>
              <w:rPr>
                <w:rFonts w:ascii="宋体"/>
                <w:sz w:val="16"/>
              </w:rPr>
            </w: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6"/>
                <w:sz w:val="16"/>
                <w:szCs w:val="16"/>
              </w:rPr>
              <w:t>1.提取盈余公积</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8,041,523.78</w:t>
            </w:r>
            <w:r>
              <w:rPr>
                <w:rFonts w:ascii="宋体"/>
                <w:sz w:val="16"/>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-8,041,523.78</w:t>
            </w:r>
            <w:r>
              <w:rPr>
                <w:rFonts w:ascii="宋体"/>
                <w:sz w:val="16"/>
              </w:rPr>
            </w: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6"/>
                <w:sz w:val="16"/>
                <w:szCs w:val="16"/>
              </w:rPr>
              <w:t>2.对股东的分配</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21"/>
                <w:sz w:val="16"/>
                <w:szCs w:val="16"/>
              </w:rPr>
              <w:t>3.其他</w:t>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2" w:right="0"/>
              <w:jc w:val="left"/>
              <w:rPr>
                <w:rFonts w:ascii="宋体" w:hAnsi="宋体" w:cs="宋体" w:eastAsia="宋体" w:hint="default"/>
                <w:sz w:val="16"/>
                <w:szCs w:val="16"/>
              </w:rPr>
            </w:pPr>
            <w:r>
              <w:rPr>
                <w:rFonts w:ascii="宋体" w:hAnsi="宋体" w:cs="宋体" w:eastAsia="宋体" w:hint="default"/>
                <w:spacing w:val="-41"/>
                <w:sz w:val="16"/>
                <w:szCs w:val="16"/>
              </w:rPr>
              <w:t>（四）股东权益内部结转</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7"/>
                <w:sz w:val="16"/>
                <w:szCs w:val="16"/>
              </w:rPr>
              <w:t>1.资本公积转增股本</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7"/>
                <w:sz w:val="16"/>
                <w:szCs w:val="16"/>
              </w:rPr>
              <w:t>2.盈余公积转增股本</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7"/>
                <w:sz w:val="16"/>
                <w:szCs w:val="16"/>
              </w:rPr>
              <w:t>3.盈余公积弥补亏损</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21"/>
                <w:sz w:val="16"/>
                <w:szCs w:val="16"/>
              </w:rPr>
              <w:t>4.其他</w:t>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2" w:right="0"/>
              <w:jc w:val="left"/>
              <w:rPr>
                <w:rFonts w:ascii="宋体" w:hAnsi="宋体" w:cs="宋体" w:eastAsia="宋体" w:hint="default"/>
                <w:sz w:val="16"/>
                <w:szCs w:val="16"/>
              </w:rPr>
            </w:pPr>
            <w:r>
              <w:rPr>
                <w:rFonts w:ascii="宋体" w:hAnsi="宋体" w:cs="宋体" w:eastAsia="宋体" w:hint="default"/>
                <w:spacing w:val="-41"/>
                <w:sz w:val="16"/>
                <w:szCs w:val="16"/>
              </w:rPr>
              <w:t>（五）专项储备</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5"/>
                <w:sz w:val="16"/>
                <w:szCs w:val="16"/>
              </w:rPr>
              <w:t>1.本年提取</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2" w:right="0"/>
              <w:jc w:val="left"/>
              <w:rPr>
                <w:rFonts w:ascii="宋体" w:hAnsi="宋体" w:cs="宋体" w:eastAsia="宋体" w:hint="default"/>
                <w:sz w:val="16"/>
                <w:szCs w:val="16"/>
              </w:rPr>
            </w:pPr>
            <w:r>
              <w:rPr>
                <w:rFonts w:ascii="宋体" w:hAnsi="宋体" w:cs="宋体" w:eastAsia="宋体" w:hint="default"/>
                <w:spacing w:val="-35"/>
                <w:sz w:val="16"/>
                <w:szCs w:val="16"/>
              </w:rPr>
              <w:t>2.本年使用</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2" w:right="0"/>
              <w:jc w:val="left"/>
              <w:rPr>
                <w:rFonts w:ascii="宋体" w:hAnsi="宋体" w:cs="宋体" w:eastAsia="宋体" w:hint="default"/>
                <w:sz w:val="16"/>
                <w:szCs w:val="16"/>
              </w:rPr>
            </w:pPr>
            <w:r>
              <w:rPr>
                <w:rFonts w:ascii="宋体" w:hAnsi="宋体" w:cs="宋体" w:eastAsia="宋体" w:hint="default"/>
                <w:spacing w:val="-41"/>
                <w:sz w:val="16"/>
                <w:szCs w:val="16"/>
              </w:rPr>
              <w:t>（六）其他</w:t>
            </w:r>
            <w:r>
              <w:rPr>
                <w:rFonts w:ascii="宋体" w:hAnsi="宋体" w:cs="宋体" w:eastAsia="宋体" w:hint="default"/>
                <w:sz w:val="16"/>
                <w:szCs w:val="16"/>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43" w:right="0"/>
              <w:jc w:val="left"/>
              <w:rPr>
                <w:rFonts w:ascii="宋体" w:hAnsi="宋体" w:cs="宋体" w:eastAsia="宋体" w:hint="default"/>
                <w:sz w:val="16"/>
                <w:szCs w:val="16"/>
              </w:rPr>
            </w:pPr>
            <w:r>
              <w:rPr>
                <w:rFonts w:ascii="宋体" w:hAnsi="宋体" w:cs="宋体" w:eastAsia="宋体" w:hint="default"/>
                <w:b/>
                <w:bCs/>
                <w:spacing w:val="-36"/>
                <w:sz w:val="16"/>
                <w:szCs w:val="16"/>
              </w:rPr>
              <w:t>四、本年年末余额</w:t>
            </w:r>
            <w:r>
              <w:rPr>
                <w:rFonts w:ascii="宋体" w:hAnsi="宋体" w:cs="宋体" w:eastAsia="宋体" w:hint="default"/>
                <w:spacing w:val="-36"/>
                <w:sz w:val="16"/>
                <w:szCs w:val="16"/>
              </w:rPr>
            </w:r>
          </w:p>
        </w:tc>
        <w:tc>
          <w:tcPr>
            <w:tcW w:w="1255"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
              <w:ind w:right="100"/>
              <w:jc w:val="right"/>
              <w:rPr>
                <w:rFonts w:ascii="宋体" w:hAnsi="宋体" w:cs="宋体" w:eastAsia="宋体" w:hint="default"/>
                <w:sz w:val="16"/>
                <w:szCs w:val="16"/>
              </w:rPr>
            </w:pPr>
            <w:r>
              <w:rPr>
                <w:rFonts w:ascii="宋体"/>
                <w:spacing w:val="-21"/>
                <w:sz w:val="16"/>
              </w:rPr>
              <w:t>1,323,593,886.00</w:t>
            </w:r>
            <w:r>
              <w:rPr>
                <w:rFonts w:ascii="宋体"/>
                <w:sz w:val="16"/>
              </w:rPr>
            </w:r>
          </w:p>
        </w:tc>
        <w:tc>
          <w:tcPr>
            <w:tcW w:w="679" w:type="dxa"/>
            <w:tcBorders>
              <w:top w:val="single" w:sz="4" w:space="0" w:color="000000"/>
              <w:left w:val="single" w:sz="5"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8" w:right="0"/>
              <w:jc w:val="center"/>
              <w:rPr>
                <w:rFonts w:ascii="宋体" w:hAnsi="宋体" w:cs="宋体" w:eastAsia="宋体" w:hint="default"/>
                <w:sz w:val="16"/>
                <w:szCs w:val="16"/>
              </w:rPr>
            </w:pPr>
            <w:r>
              <w:rPr>
                <w:rFonts w:ascii="宋体"/>
                <w:spacing w:val="-21"/>
                <w:sz w:val="16"/>
              </w:rPr>
              <w:t>1,308,704,194.91</w:t>
            </w:r>
            <w:r>
              <w:rPr>
                <w:rFonts w:ascii="宋体"/>
                <w:sz w:val="16"/>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5" w:space="0" w:color="000000"/>
            </w:tcBorders>
          </w:tcPr>
          <w:p>
            <w:pPr/>
          </w:p>
        </w:tc>
        <w:tc>
          <w:tcPr>
            <w:tcW w:w="956" w:type="dxa"/>
            <w:tcBorders>
              <w:top w:val="single" w:sz="4" w:space="0" w:color="000000"/>
              <w:left w:val="single" w:sz="5"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344,614,774.27</w:t>
            </w:r>
            <w:r>
              <w:rPr>
                <w:rFonts w:ascii="宋体"/>
                <w:sz w:val="16"/>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-76,429,631.86</w:t>
            </w:r>
            <w:r>
              <w:rPr>
                <w:rFonts w:ascii="宋体"/>
                <w:sz w:val="16"/>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21"/>
                <w:sz w:val="16"/>
              </w:rPr>
              <w:t>2,900,483,223.32</w:t>
            </w:r>
            <w:r>
              <w:rPr>
                <w:rFonts w:ascii="宋体"/>
                <w:sz w:val="16"/>
              </w:rPr>
            </w:r>
          </w:p>
        </w:tc>
      </w:tr>
    </w:tbl>
    <w:p>
      <w:pPr>
        <w:spacing w:line="240" w:lineRule="auto" w:before="1"/>
        <w:rPr>
          <w:rFonts w:ascii="宋体" w:hAnsi="宋体" w:cs="宋体" w:eastAsia="宋体" w:hint="default"/>
          <w:sz w:val="22"/>
          <w:szCs w:val="22"/>
        </w:rPr>
      </w:pPr>
    </w:p>
    <w:p>
      <w:pPr>
        <w:tabs>
          <w:tab w:pos="5957" w:val="left" w:leader="none"/>
          <w:tab w:pos="11556" w:val="left" w:leader="none"/>
        </w:tabs>
        <w:spacing w:before="50"/>
        <w:ind w:left="1080" w:right="0" w:firstLine="0"/>
        <w:jc w:val="left"/>
        <w:rPr>
          <w:rFonts w:ascii="宋体" w:hAnsi="宋体" w:cs="宋体" w:eastAsia="宋体" w:hint="default"/>
          <w:sz w:val="16"/>
          <w:szCs w:val="16"/>
        </w:rPr>
      </w:pPr>
      <w:r>
        <w:rPr>
          <w:rFonts w:ascii="宋体" w:hAnsi="宋体" w:cs="宋体" w:eastAsia="宋体" w:hint="default"/>
          <w:w w:val="95"/>
          <w:sz w:val="16"/>
          <w:szCs w:val="16"/>
        </w:rPr>
        <w:t>法定代表人：杨军</w:t>
        <w:tab/>
        <w:t>主管会计工作负责人：彭海朝</w:t>
        <w:tab/>
      </w:r>
      <w:r>
        <w:rPr>
          <w:rFonts w:ascii="宋体" w:hAnsi="宋体" w:cs="宋体" w:eastAsia="宋体" w:hint="default"/>
          <w:sz w:val="16"/>
          <w:szCs w:val="16"/>
        </w:rPr>
        <w:t>会计机构负责人：宋艳艳</w:t>
      </w:r>
    </w:p>
    <w:p>
      <w:pPr>
        <w:spacing w:after="0"/>
        <w:jc w:val="left"/>
        <w:rPr>
          <w:rFonts w:ascii="宋体" w:hAnsi="宋体" w:cs="宋体" w:eastAsia="宋体" w:hint="default"/>
          <w:sz w:val="16"/>
          <w:szCs w:val="16"/>
        </w:rPr>
        <w:sectPr>
          <w:headerReference w:type="default" r:id="rId48"/>
          <w:footerReference w:type="default" r:id="rId49"/>
          <w:pgSz w:w="16840" w:h="11910" w:orient="landscape"/>
          <w:pgMar w:header="0" w:footer="626" w:top="980" w:bottom="820" w:left="1220" w:right="1220"/>
          <w:pgNumType w:start="12"/>
        </w:sectPr>
      </w:pPr>
    </w:p>
    <w:p>
      <w:pPr>
        <w:spacing w:line="240" w:lineRule="auto" w:before="3"/>
        <w:rPr>
          <w:rFonts w:ascii="宋体" w:hAnsi="宋体" w:cs="宋体" w:eastAsia="宋体" w:hint="default"/>
          <w:sz w:val="21"/>
          <w:szCs w:val="21"/>
        </w:rPr>
      </w:pPr>
    </w:p>
    <w:p>
      <w:pPr>
        <w:pStyle w:val="Heading3"/>
        <w:spacing w:line="240" w:lineRule="auto" w:before="26"/>
        <w:ind w:left="602" w:right="0"/>
        <w:jc w:val="left"/>
        <w:rPr>
          <w:b w:val="0"/>
          <w:bCs w:val="0"/>
        </w:rPr>
      </w:pPr>
      <w:r>
        <w:rPr/>
        <w:t>一、公司的基本情况</w:t>
      </w:r>
      <w:r>
        <w:rPr>
          <w:b w:val="0"/>
          <w:bCs w:val="0"/>
        </w:rPr>
      </w:r>
    </w:p>
    <w:p>
      <w:pPr>
        <w:spacing w:line="240" w:lineRule="auto" w:before="12"/>
        <w:rPr>
          <w:rFonts w:ascii="宋体" w:hAnsi="宋体" w:cs="宋体" w:eastAsia="宋体" w:hint="default"/>
          <w:b/>
          <w:bCs/>
          <w:sz w:val="28"/>
          <w:szCs w:val="28"/>
        </w:rPr>
      </w:pPr>
    </w:p>
    <w:p>
      <w:pPr>
        <w:pStyle w:val="BodyText"/>
        <w:spacing w:line="300" w:lineRule="auto"/>
        <w:ind w:left="120" w:right="0" w:firstLine="440"/>
        <w:jc w:val="left"/>
      </w:pPr>
      <w:r>
        <w:rPr>
          <w:spacing w:val="-5"/>
        </w:rPr>
        <w:t>中国长城计算机深圳股份有限公司（以下简称本公司，在包含子公司时简称本集团）</w:t>
      </w:r>
      <w:r>
        <w:rPr>
          <w:w w:val="99"/>
        </w:rPr>
        <w:t> </w:t>
      </w:r>
      <w:r>
        <w:rPr/>
        <w:t>为一家在中华人民共和国成立的股份有限公司，系由中电长城计算机集团公司（原名为</w:t>
      </w:r>
      <w:r>
        <w:rPr>
          <w:w w:val="99"/>
        </w:rPr>
        <w:t> </w:t>
      </w:r>
      <w:r>
        <w:rPr/>
        <w:t>中国长城计算机集团公司）独家发起重组设立，成立于</w:t>
      </w:r>
      <w:r>
        <w:rPr>
          <w:spacing w:val="-64"/>
        </w:rPr>
        <w:t> </w:t>
      </w:r>
      <w:r>
        <w:rPr/>
        <w:t>1997</w:t>
      </w:r>
      <w:r>
        <w:rPr>
          <w:spacing w:val="-64"/>
        </w:rPr>
        <w:t> </w:t>
      </w:r>
      <w:r>
        <w:rPr/>
        <w:t>年</w:t>
      </w:r>
      <w:r>
        <w:rPr>
          <w:spacing w:val="-64"/>
        </w:rPr>
        <w:t> </w:t>
      </w:r>
      <w:r>
        <w:rPr/>
        <w:t>6</w:t>
      </w:r>
      <w:r>
        <w:rPr>
          <w:spacing w:val="-64"/>
        </w:rPr>
        <w:t> </w:t>
      </w:r>
      <w:r>
        <w:rPr/>
        <w:t>月</w:t>
      </w:r>
      <w:r>
        <w:rPr>
          <w:spacing w:val="-64"/>
        </w:rPr>
        <w:t> </w:t>
      </w:r>
      <w:r>
        <w:rPr/>
        <w:t>19</w:t>
      </w:r>
      <w:r>
        <w:rPr>
          <w:spacing w:val="-64"/>
        </w:rPr>
        <w:t> </w:t>
      </w:r>
      <w:r>
        <w:rPr>
          <w:spacing w:val="-3"/>
        </w:rPr>
        <w:t>日。持有注册号</w:t>
      </w:r>
    </w:p>
    <w:p>
      <w:pPr>
        <w:pStyle w:val="BodyText"/>
        <w:spacing w:line="300" w:lineRule="auto" w:before="17"/>
        <w:ind w:left="120" w:right="376"/>
        <w:jc w:val="both"/>
      </w:pPr>
      <w:r>
        <w:rPr/>
        <w:t>为</w:t>
      </w:r>
      <w:r>
        <w:rPr>
          <w:spacing w:val="-84"/>
        </w:rPr>
        <w:t> </w:t>
      </w:r>
      <w:r>
        <w:rPr/>
        <w:t>440301103219923</w:t>
      </w:r>
      <w:r>
        <w:rPr>
          <w:spacing w:val="-84"/>
        </w:rPr>
        <w:t> </w:t>
      </w:r>
      <w:r>
        <w:rPr/>
        <w:t>号之企业法人营业执照，法定代表人为：杨军，注册地址为：深圳</w:t>
      </w:r>
      <w:r>
        <w:rPr>
          <w:w w:val="99"/>
        </w:rPr>
        <w:t> </w:t>
      </w:r>
      <w:r>
        <w:rPr/>
        <w:t>市南山区科技园长城计算机大厦，所属行业：计算机及相关设备制造业。</w:t>
      </w:r>
    </w:p>
    <w:p>
      <w:pPr>
        <w:spacing w:line="240" w:lineRule="auto" w:before="2"/>
        <w:rPr>
          <w:rFonts w:ascii="宋体" w:hAnsi="宋体" w:cs="宋体" w:eastAsia="宋体" w:hint="default"/>
          <w:sz w:val="25"/>
          <w:szCs w:val="25"/>
        </w:rPr>
      </w:pPr>
    </w:p>
    <w:p>
      <w:pPr>
        <w:pStyle w:val="BodyText"/>
        <w:spacing w:line="300" w:lineRule="auto"/>
        <w:ind w:left="120" w:right="266" w:firstLine="440"/>
        <w:jc w:val="both"/>
      </w:pPr>
      <w:r>
        <w:rPr/>
        <w:t>经中国证券监督管理委员会</w:t>
      </w:r>
      <w:r>
        <w:rPr>
          <w:spacing w:val="-55"/>
        </w:rPr>
        <w:t> </w:t>
      </w:r>
      <w:r>
        <w:rPr/>
        <w:t>1997</w:t>
      </w:r>
      <w:r>
        <w:rPr>
          <w:spacing w:val="-56"/>
        </w:rPr>
        <w:t> </w:t>
      </w:r>
      <w:r>
        <w:rPr/>
        <w:t>年</w:t>
      </w:r>
      <w:r>
        <w:rPr>
          <w:spacing w:val="-55"/>
        </w:rPr>
        <w:t> </w:t>
      </w:r>
      <w:r>
        <w:rPr/>
        <w:t>6</w:t>
      </w:r>
      <w:r>
        <w:rPr>
          <w:spacing w:val="-55"/>
        </w:rPr>
        <w:t> </w:t>
      </w:r>
      <w:r>
        <w:rPr/>
        <w:t>月</w:t>
      </w:r>
      <w:r>
        <w:rPr>
          <w:spacing w:val="-55"/>
        </w:rPr>
        <w:t> </w:t>
      </w:r>
      <w:r>
        <w:rPr/>
        <w:t>4</w:t>
      </w:r>
      <w:r>
        <w:rPr>
          <w:spacing w:val="-55"/>
        </w:rPr>
        <w:t> </w:t>
      </w:r>
      <w:r>
        <w:rPr>
          <w:spacing w:val="-3"/>
        </w:rPr>
        <w:t>日“证监发字[1997]309</w:t>
      </w:r>
      <w:r>
        <w:rPr>
          <w:spacing w:val="-55"/>
        </w:rPr>
        <w:t> </w:t>
      </w:r>
      <w:r>
        <w:rPr>
          <w:spacing w:val="-11"/>
        </w:rPr>
        <w:t>号”文批准，本</w:t>
      </w:r>
      <w:r>
        <w:rPr>
          <w:w w:val="99"/>
        </w:rPr>
        <w:t> </w:t>
      </w:r>
      <w:r>
        <w:rPr/>
        <w:t>公司首次向社会公开发行人民币普通股（A</w:t>
      </w:r>
      <w:r>
        <w:rPr>
          <w:spacing w:val="-64"/>
        </w:rPr>
        <w:t> </w:t>
      </w:r>
      <w:r>
        <w:rPr/>
        <w:t>股）5,700</w:t>
      </w:r>
      <w:r>
        <w:rPr>
          <w:spacing w:val="-64"/>
        </w:rPr>
        <w:t> </w:t>
      </w:r>
      <w:r>
        <w:rPr/>
        <w:t>万股，每股发行价格</w:t>
      </w:r>
      <w:r>
        <w:rPr>
          <w:spacing w:val="-64"/>
        </w:rPr>
        <w:t> </w:t>
      </w:r>
      <w:r>
        <w:rPr/>
        <w:t>6.58</w:t>
      </w:r>
      <w:r>
        <w:rPr>
          <w:spacing w:val="-65"/>
        </w:rPr>
        <w:t> </w:t>
      </w:r>
      <w:r>
        <w:rPr>
          <w:spacing w:val="-5"/>
        </w:rPr>
        <w:t>元，并</w:t>
      </w:r>
      <w:r>
        <w:rPr>
          <w:w w:val="99"/>
        </w:rPr>
        <w:t> 于</w:t>
      </w:r>
      <w:r>
        <w:rPr>
          <w:spacing w:val="-54"/>
          <w:w w:val="99"/>
        </w:rPr>
        <w:t> </w:t>
      </w:r>
      <w:r>
        <w:rPr>
          <w:w w:val="99"/>
        </w:rPr>
        <w:t>1997</w:t>
      </w:r>
      <w:r>
        <w:rPr>
          <w:spacing w:val="-54"/>
          <w:w w:val="99"/>
        </w:rPr>
        <w:t> </w:t>
      </w:r>
      <w:r>
        <w:rPr>
          <w:w w:val="99"/>
        </w:rPr>
        <w:t>年</w:t>
      </w:r>
      <w:r>
        <w:rPr>
          <w:spacing w:val="-55"/>
          <w:w w:val="99"/>
        </w:rPr>
        <w:t> </w:t>
      </w:r>
      <w:r>
        <w:rPr>
          <w:w w:val="99"/>
        </w:rPr>
        <w:t>6</w:t>
      </w:r>
      <w:r>
        <w:rPr>
          <w:spacing w:val="-55"/>
          <w:w w:val="99"/>
        </w:rPr>
        <w:t> </w:t>
      </w:r>
      <w:r>
        <w:rPr>
          <w:w w:val="99"/>
        </w:rPr>
        <w:t>月</w:t>
      </w:r>
      <w:r>
        <w:rPr>
          <w:spacing w:val="-54"/>
          <w:w w:val="99"/>
        </w:rPr>
        <w:t> </w:t>
      </w:r>
      <w:r>
        <w:rPr>
          <w:w w:val="99"/>
        </w:rPr>
        <w:t>26</w:t>
      </w:r>
      <w:r>
        <w:rPr>
          <w:spacing w:val="-54"/>
          <w:w w:val="99"/>
        </w:rPr>
        <w:t> </w:t>
      </w:r>
      <w:r>
        <w:rPr>
          <w:spacing w:val="-13"/>
          <w:w w:val="99"/>
        </w:rPr>
        <w:t>日在深圳证券交易所挂牌交易（股票简称“长城电脑”，代码</w:t>
      </w:r>
      <w:r>
        <w:rPr>
          <w:spacing w:val="-54"/>
          <w:w w:val="99"/>
        </w:rPr>
        <w:t> </w:t>
      </w:r>
      <w:r>
        <w:rPr>
          <w:spacing w:val="-12"/>
          <w:w w:val="99"/>
        </w:rPr>
        <w:t>000066）。</w:t>
      </w:r>
      <w:r>
        <w:rPr>
          <w:spacing w:val="-12"/>
        </w:rPr>
      </w:r>
    </w:p>
    <w:p>
      <w:pPr>
        <w:pStyle w:val="BodyText"/>
        <w:spacing w:line="240" w:lineRule="auto" w:before="17"/>
        <w:ind w:left="120" w:right="0"/>
        <w:jc w:val="both"/>
      </w:pPr>
      <w:r>
        <w:rPr/>
        <w:t>首次公开发行股票后，本公司总股本变更为</w:t>
      </w:r>
      <w:r>
        <w:rPr>
          <w:spacing w:val="-61"/>
        </w:rPr>
        <w:t> </w:t>
      </w:r>
      <w:r>
        <w:rPr/>
        <w:t>15,855</w:t>
      </w:r>
      <w:r>
        <w:rPr>
          <w:spacing w:val="-61"/>
        </w:rPr>
        <w:t> </w:t>
      </w:r>
      <w:r>
        <w:rPr/>
        <w:t>万股。</w:t>
      </w:r>
    </w:p>
    <w:p>
      <w:pPr>
        <w:spacing w:line="240" w:lineRule="auto" w:before="5"/>
        <w:rPr>
          <w:rFonts w:ascii="宋体" w:hAnsi="宋体" w:cs="宋体" w:eastAsia="宋体" w:hint="default"/>
          <w:sz w:val="29"/>
          <w:szCs w:val="29"/>
        </w:rPr>
      </w:pPr>
    </w:p>
    <w:p>
      <w:pPr>
        <w:pStyle w:val="BodyText"/>
        <w:spacing w:line="300" w:lineRule="auto"/>
        <w:ind w:left="120" w:right="375" w:firstLine="440"/>
        <w:jc w:val="both"/>
      </w:pPr>
      <w:r>
        <w:rPr/>
        <w:t>根据国有资产管理局“国资企发[1998]35</w:t>
      </w:r>
      <w:r>
        <w:rPr>
          <w:spacing w:val="-79"/>
        </w:rPr>
        <w:t> </w:t>
      </w:r>
      <w:r>
        <w:rPr>
          <w:spacing w:val="-5"/>
        </w:rPr>
        <w:t>号”文件批准，中电长城计算机集团公司</w:t>
      </w:r>
      <w:r>
        <w:rPr>
          <w:w w:val="99"/>
        </w:rPr>
        <w:t> </w:t>
      </w:r>
      <w:r>
        <w:rPr/>
        <w:t>于</w:t>
      </w:r>
      <w:r>
        <w:rPr>
          <w:spacing w:val="-68"/>
        </w:rPr>
        <w:t> </w:t>
      </w:r>
      <w:r>
        <w:rPr/>
        <w:t>1998</w:t>
      </w:r>
      <w:r>
        <w:rPr>
          <w:spacing w:val="-67"/>
        </w:rPr>
        <w:t> </w:t>
      </w:r>
      <w:r>
        <w:rPr/>
        <w:t>年</w:t>
      </w:r>
      <w:r>
        <w:rPr>
          <w:spacing w:val="-68"/>
        </w:rPr>
        <w:t> </w:t>
      </w:r>
      <w:r>
        <w:rPr/>
        <w:t>3</w:t>
      </w:r>
      <w:r>
        <w:rPr>
          <w:spacing w:val="-67"/>
        </w:rPr>
        <w:t> </w:t>
      </w:r>
      <w:r>
        <w:rPr/>
        <w:t>月</w:t>
      </w:r>
      <w:r>
        <w:rPr>
          <w:spacing w:val="-68"/>
        </w:rPr>
        <w:t> </w:t>
      </w:r>
      <w:r>
        <w:rPr/>
        <w:t>20</w:t>
      </w:r>
      <w:r>
        <w:rPr>
          <w:spacing w:val="-67"/>
        </w:rPr>
        <w:t> </w:t>
      </w:r>
      <w:r>
        <w:rPr/>
        <w:t>日将其持有的本公司全部股权连同其在深圳开发科技股份有限公司及</w:t>
      </w:r>
      <w:r>
        <w:rPr>
          <w:w w:val="99"/>
        </w:rPr>
        <w:t> </w:t>
      </w:r>
      <w:r>
        <w:rPr>
          <w:spacing w:val="-2"/>
        </w:rPr>
        <w:t>深圳开发磁记录有限公司持有的全部股权及有关负债纳入股份制改组范围，独家发起设</w:t>
      </w:r>
      <w:r>
        <w:rPr>
          <w:spacing w:val="-92"/>
        </w:rPr>
        <w:t> </w:t>
      </w:r>
      <w:r>
        <w:rPr>
          <w:spacing w:val="-92"/>
        </w:rPr>
      </w:r>
      <w:r>
        <w:rPr/>
        <w:t>立长城科技股份有限公司，并于</w:t>
      </w:r>
      <w:r>
        <w:rPr>
          <w:spacing w:val="-49"/>
        </w:rPr>
        <w:t> </w:t>
      </w:r>
      <w:r>
        <w:rPr/>
        <w:t>1999</w:t>
      </w:r>
      <w:r>
        <w:rPr>
          <w:spacing w:val="-48"/>
        </w:rPr>
        <w:t> </w:t>
      </w:r>
      <w:r>
        <w:rPr/>
        <w:t>年</w:t>
      </w:r>
      <w:r>
        <w:rPr>
          <w:spacing w:val="-50"/>
        </w:rPr>
        <w:t> </w:t>
      </w:r>
      <w:r>
        <w:rPr/>
        <w:t>8</w:t>
      </w:r>
      <w:r>
        <w:rPr>
          <w:spacing w:val="-48"/>
        </w:rPr>
        <w:t> </w:t>
      </w:r>
      <w:r>
        <w:rPr/>
        <w:t>月</w:t>
      </w:r>
      <w:r>
        <w:rPr>
          <w:spacing w:val="-50"/>
        </w:rPr>
        <w:t> </w:t>
      </w:r>
      <w:r>
        <w:rPr/>
        <w:t>5</w:t>
      </w:r>
      <w:r>
        <w:rPr>
          <w:spacing w:val="-49"/>
        </w:rPr>
        <w:t> </w:t>
      </w:r>
      <w:r>
        <w:rPr/>
        <w:t>日在香港联交所上市。经过上述股权重</w:t>
      </w:r>
      <w:r>
        <w:rPr>
          <w:w w:val="99"/>
        </w:rPr>
        <w:t> </w:t>
      </w:r>
      <w:r>
        <w:rPr/>
        <w:t>组，本集团的国有法人股股权由长城科技股份有限公司持有。</w:t>
      </w:r>
    </w:p>
    <w:p>
      <w:pPr>
        <w:spacing w:line="240" w:lineRule="auto" w:before="2"/>
        <w:rPr>
          <w:rFonts w:ascii="宋体" w:hAnsi="宋体" w:cs="宋体" w:eastAsia="宋体" w:hint="default"/>
          <w:sz w:val="25"/>
          <w:szCs w:val="25"/>
        </w:rPr>
      </w:pPr>
    </w:p>
    <w:p>
      <w:pPr>
        <w:pStyle w:val="BodyText"/>
        <w:spacing w:line="240" w:lineRule="auto"/>
        <w:ind w:left="560" w:right="0"/>
        <w:jc w:val="left"/>
      </w:pPr>
      <w:r>
        <w:rPr/>
        <w:t>1998</w:t>
      </w:r>
      <w:r>
        <w:rPr>
          <w:spacing w:val="-57"/>
        </w:rPr>
        <w:t> </w:t>
      </w:r>
      <w:r>
        <w:rPr/>
        <w:t>年</w:t>
      </w:r>
      <w:r>
        <w:rPr>
          <w:spacing w:val="-57"/>
        </w:rPr>
        <w:t> </w:t>
      </w:r>
      <w:r>
        <w:rPr/>
        <w:t>6</w:t>
      </w:r>
      <w:r>
        <w:rPr>
          <w:spacing w:val="-57"/>
        </w:rPr>
        <w:t> </w:t>
      </w:r>
      <w:r>
        <w:rPr>
          <w:spacing w:val="-10"/>
        </w:rPr>
        <w:t>月，经本公司</w:t>
      </w:r>
      <w:r>
        <w:rPr>
          <w:spacing w:val="-57"/>
        </w:rPr>
        <w:t> </w:t>
      </w:r>
      <w:r>
        <w:rPr/>
        <w:t>1997</w:t>
      </w:r>
      <w:r>
        <w:rPr>
          <w:spacing w:val="-57"/>
        </w:rPr>
        <w:t> </w:t>
      </w:r>
      <w:r>
        <w:rPr>
          <w:spacing w:val="-4"/>
        </w:rPr>
        <w:t>年度股东大会决议，本公司实施</w:t>
      </w:r>
      <w:r>
        <w:rPr>
          <w:spacing w:val="-57"/>
        </w:rPr>
        <w:t> </w:t>
      </w:r>
      <w:r>
        <w:rPr/>
        <w:t>1997</w:t>
      </w:r>
      <w:r>
        <w:rPr>
          <w:spacing w:val="-57"/>
        </w:rPr>
        <w:t> </w:t>
      </w:r>
      <w:r>
        <w:rPr/>
        <w:t>年度利润分配和</w:t>
      </w:r>
    </w:p>
    <w:p>
      <w:pPr>
        <w:pStyle w:val="BodyText"/>
        <w:spacing w:line="240" w:lineRule="auto" w:before="72"/>
        <w:ind w:left="120" w:right="0"/>
        <w:jc w:val="both"/>
      </w:pPr>
      <w:r>
        <w:rPr/>
        <w:t>资本公积金转增股本方案，向全体股东每</w:t>
      </w:r>
      <w:r>
        <w:rPr>
          <w:spacing w:val="-35"/>
        </w:rPr>
        <w:t> </w:t>
      </w:r>
      <w:r>
        <w:rPr/>
        <w:t>10</w:t>
      </w:r>
      <w:r>
        <w:rPr>
          <w:spacing w:val="-33"/>
        </w:rPr>
        <w:t> </w:t>
      </w:r>
      <w:r>
        <w:rPr/>
        <w:t>股转增资本公积金</w:t>
      </w:r>
      <w:r>
        <w:rPr>
          <w:spacing w:val="-35"/>
        </w:rPr>
        <w:t> </w:t>
      </w:r>
      <w:r>
        <w:rPr/>
        <w:t>3</w:t>
      </w:r>
      <w:r>
        <w:rPr>
          <w:spacing w:val="-33"/>
        </w:rPr>
        <w:t> </w:t>
      </w:r>
      <w:r>
        <w:rPr/>
        <w:t>股并派发现金股利</w:t>
      </w:r>
      <w:r>
        <w:rPr>
          <w:spacing w:val="-36"/>
        </w:rPr>
        <w:t> </w:t>
      </w:r>
      <w:r>
        <w:rPr/>
        <w:t>1</w:t>
      </w:r>
    </w:p>
    <w:p>
      <w:pPr>
        <w:pStyle w:val="BodyText"/>
        <w:spacing w:line="240" w:lineRule="auto" w:before="72"/>
        <w:ind w:left="120" w:right="0"/>
        <w:jc w:val="both"/>
      </w:pPr>
      <w:r>
        <w:rPr/>
        <w:t>元（含税），转增后的股本为</w:t>
      </w:r>
      <w:r>
        <w:rPr>
          <w:spacing w:val="-60"/>
        </w:rPr>
        <w:t> </w:t>
      </w:r>
      <w:r>
        <w:rPr/>
        <w:t>20,611.50</w:t>
      </w:r>
      <w:r>
        <w:rPr>
          <w:spacing w:val="-60"/>
        </w:rPr>
        <w:t> </w:t>
      </w:r>
      <w:r>
        <w:rPr/>
        <w:t>万股。</w:t>
      </w:r>
    </w:p>
    <w:p>
      <w:pPr>
        <w:spacing w:line="240" w:lineRule="auto" w:before="5"/>
        <w:rPr>
          <w:rFonts w:ascii="宋体" w:hAnsi="宋体" w:cs="宋体" w:eastAsia="宋体" w:hint="default"/>
          <w:sz w:val="29"/>
          <w:szCs w:val="29"/>
        </w:rPr>
      </w:pPr>
    </w:p>
    <w:p>
      <w:pPr>
        <w:pStyle w:val="BodyText"/>
        <w:spacing w:line="240" w:lineRule="auto"/>
        <w:ind w:left="560" w:right="0"/>
        <w:jc w:val="left"/>
      </w:pPr>
      <w:r>
        <w:rPr/>
        <w:t>1999</w:t>
      </w:r>
      <w:r>
        <w:rPr>
          <w:spacing w:val="-57"/>
        </w:rPr>
        <w:t> </w:t>
      </w:r>
      <w:r>
        <w:rPr/>
        <w:t>年</w:t>
      </w:r>
      <w:r>
        <w:rPr>
          <w:spacing w:val="-57"/>
        </w:rPr>
        <w:t> </w:t>
      </w:r>
      <w:r>
        <w:rPr/>
        <w:t>4</w:t>
      </w:r>
      <w:r>
        <w:rPr>
          <w:spacing w:val="-57"/>
        </w:rPr>
        <w:t> </w:t>
      </w:r>
      <w:r>
        <w:rPr>
          <w:spacing w:val="-10"/>
        </w:rPr>
        <w:t>月，经本公司</w:t>
      </w:r>
      <w:r>
        <w:rPr>
          <w:spacing w:val="-57"/>
        </w:rPr>
        <w:t> </w:t>
      </w:r>
      <w:r>
        <w:rPr/>
        <w:t>1998</w:t>
      </w:r>
      <w:r>
        <w:rPr>
          <w:spacing w:val="-57"/>
        </w:rPr>
        <w:t> </w:t>
      </w:r>
      <w:r>
        <w:rPr>
          <w:spacing w:val="-4"/>
        </w:rPr>
        <w:t>年度股东大会决议，本公司实施</w:t>
      </w:r>
      <w:r>
        <w:rPr>
          <w:spacing w:val="-57"/>
        </w:rPr>
        <w:t> </w:t>
      </w:r>
      <w:r>
        <w:rPr/>
        <w:t>1998</w:t>
      </w:r>
      <w:r>
        <w:rPr>
          <w:spacing w:val="-57"/>
        </w:rPr>
        <w:t> </w:t>
      </w:r>
      <w:r>
        <w:rPr/>
        <w:t>年度利润分配和</w:t>
      </w:r>
    </w:p>
    <w:p>
      <w:pPr>
        <w:pStyle w:val="BodyText"/>
        <w:spacing w:line="240" w:lineRule="auto" w:before="72"/>
        <w:ind w:left="120" w:right="0"/>
        <w:jc w:val="both"/>
      </w:pPr>
      <w:r>
        <w:rPr/>
        <w:t>资本公积金转增股本方案，向全体股东每</w:t>
      </w:r>
      <w:r>
        <w:rPr>
          <w:spacing w:val="-35"/>
        </w:rPr>
        <w:t> </w:t>
      </w:r>
      <w:r>
        <w:rPr/>
        <w:t>10</w:t>
      </w:r>
      <w:r>
        <w:rPr>
          <w:spacing w:val="-33"/>
        </w:rPr>
        <w:t> </w:t>
      </w:r>
      <w:r>
        <w:rPr/>
        <w:t>股转增资本公积金</w:t>
      </w:r>
      <w:r>
        <w:rPr>
          <w:spacing w:val="-35"/>
        </w:rPr>
        <w:t> </w:t>
      </w:r>
      <w:r>
        <w:rPr/>
        <w:t>4</w:t>
      </w:r>
      <w:r>
        <w:rPr>
          <w:spacing w:val="-33"/>
        </w:rPr>
        <w:t> </w:t>
      </w:r>
      <w:r>
        <w:rPr/>
        <w:t>股并派发现金股利</w:t>
      </w:r>
      <w:r>
        <w:rPr>
          <w:spacing w:val="-36"/>
        </w:rPr>
        <w:t> </w:t>
      </w:r>
      <w:r>
        <w:rPr/>
        <w:t>1</w:t>
      </w:r>
    </w:p>
    <w:p>
      <w:pPr>
        <w:pStyle w:val="BodyText"/>
        <w:spacing w:line="240" w:lineRule="auto" w:before="72"/>
        <w:ind w:left="120" w:right="0"/>
        <w:jc w:val="both"/>
      </w:pPr>
      <w:r>
        <w:rPr/>
        <w:t>元（含税），转增后的股本为</w:t>
      </w:r>
      <w:r>
        <w:rPr>
          <w:spacing w:val="-60"/>
        </w:rPr>
        <w:t> </w:t>
      </w:r>
      <w:r>
        <w:rPr/>
        <w:t>28,856.10</w:t>
      </w:r>
      <w:r>
        <w:rPr>
          <w:spacing w:val="-60"/>
        </w:rPr>
        <w:t> </w:t>
      </w:r>
      <w:r>
        <w:rPr/>
        <w:t>万股。</w:t>
      </w:r>
    </w:p>
    <w:p>
      <w:pPr>
        <w:spacing w:line="240" w:lineRule="auto" w:before="5"/>
        <w:rPr>
          <w:rFonts w:ascii="宋体" w:hAnsi="宋体" w:cs="宋体" w:eastAsia="宋体" w:hint="default"/>
          <w:sz w:val="29"/>
          <w:szCs w:val="29"/>
        </w:rPr>
      </w:pPr>
    </w:p>
    <w:p>
      <w:pPr>
        <w:pStyle w:val="BodyText"/>
        <w:spacing w:line="240" w:lineRule="auto"/>
        <w:ind w:left="560" w:right="0"/>
        <w:jc w:val="left"/>
      </w:pPr>
      <w:r>
        <w:rPr/>
        <w:t>2000</w:t>
      </w:r>
      <w:r>
        <w:rPr>
          <w:spacing w:val="-56"/>
        </w:rPr>
        <w:t> </w:t>
      </w:r>
      <w:r>
        <w:rPr/>
        <w:t>年</w:t>
      </w:r>
      <w:r>
        <w:rPr>
          <w:spacing w:val="-56"/>
        </w:rPr>
        <w:t> </w:t>
      </w:r>
      <w:r>
        <w:rPr/>
        <w:t>3</w:t>
      </w:r>
      <w:r>
        <w:rPr>
          <w:spacing w:val="-56"/>
        </w:rPr>
        <w:t> </w:t>
      </w:r>
      <w:r>
        <w:rPr>
          <w:spacing w:val="-3"/>
        </w:rPr>
        <w:t>月，经中国证监会“证监上字[1999]151</w:t>
      </w:r>
      <w:r>
        <w:rPr>
          <w:spacing w:val="-56"/>
        </w:rPr>
        <w:t> </w:t>
      </w:r>
      <w:r>
        <w:rPr>
          <w:spacing w:val="-6"/>
        </w:rPr>
        <w:t>号”文核准，本公司于</w:t>
      </w:r>
      <w:r>
        <w:rPr>
          <w:spacing w:val="-56"/>
        </w:rPr>
        <w:t> </w:t>
      </w:r>
      <w:r>
        <w:rPr/>
        <w:t>2000</w:t>
      </w:r>
      <w:r>
        <w:rPr>
          <w:spacing w:val="-56"/>
        </w:rPr>
        <w:t> </w:t>
      </w:r>
      <w:r>
        <w:rPr/>
        <w:t>年</w:t>
      </w:r>
      <w:r>
        <w:rPr>
          <w:spacing w:val="-57"/>
        </w:rPr>
        <w:t> </w:t>
      </w:r>
      <w:r>
        <w:rPr/>
        <w:t>1</w:t>
      </w:r>
    </w:p>
    <w:p>
      <w:pPr>
        <w:pStyle w:val="BodyText"/>
        <w:spacing w:line="240" w:lineRule="auto" w:before="72"/>
        <w:ind w:left="120" w:right="0"/>
        <w:jc w:val="both"/>
      </w:pPr>
      <w:r>
        <w:rPr/>
        <w:t>月以</w:t>
      </w:r>
      <w:r>
        <w:rPr>
          <w:spacing w:val="-52"/>
        </w:rPr>
        <w:t> </w:t>
      </w:r>
      <w:r>
        <w:rPr/>
        <w:t>1999</w:t>
      </w:r>
      <w:r>
        <w:rPr>
          <w:spacing w:val="-52"/>
        </w:rPr>
        <w:t> </w:t>
      </w:r>
      <w:r>
        <w:rPr/>
        <w:t>期末的总股本</w:t>
      </w:r>
      <w:r>
        <w:rPr>
          <w:spacing w:val="-51"/>
        </w:rPr>
        <w:t> </w:t>
      </w:r>
      <w:r>
        <w:rPr/>
        <w:t>28,856.10</w:t>
      </w:r>
      <w:r>
        <w:rPr>
          <w:spacing w:val="-53"/>
        </w:rPr>
        <w:t> </w:t>
      </w:r>
      <w:r>
        <w:rPr/>
        <w:t>万股为基数，每</w:t>
      </w:r>
      <w:r>
        <w:rPr>
          <w:spacing w:val="-52"/>
        </w:rPr>
        <w:t> </w:t>
      </w:r>
      <w:r>
        <w:rPr/>
        <w:t>10</w:t>
      </w:r>
      <w:r>
        <w:rPr>
          <w:spacing w:val="-52"/>
        </w:rPr>
        <w:t> </w:t>
      </w:r>
      <w:r>
        <w:rPr/>
        <w:t>股配售</w:t>
      </w:r>
      <w:r>
        <w:rPr>
          <w:spacing w:val="-52"/>
        </w:rPr>
        <w:t> </w:t>
      </w:r>
      <w:r>
        <w:rPr/>
        <w:t>1.64835</w:t>
      </w:r>
      <w:r>
        <w:rPr>
          <w:spacing w:val="-53"/>
        </w:rPr>
        <w:t> </w:t>
      </w:r>
      <w:r>
        <w:rPr/>
        <w:t>股（按</w:t>
      </w:r>
      <w:r>
        <w:rPr>
          <w:spacing w:val="-52"/>
        </w:rPr>
        <w:t> </w:t>
      </w:r>
      <w:r>
        <w:rPr/>
        <w:t>1997</w:t>
      </w:r>
      <w:r>
        <w:rPr>
          <w:spacing w:val="-51"/>
        </w:rPr>
        <w:t> </w:t>
      </w:r>
      <w:r>
        <w:rPr/>
        <w:t>期</w:t>
      </w:r>
    </w:p>
    <w:p>
      <w:pPr>
        <w:pStyle w:val="BodyText"/>
        <w:spacing w:line="300" w:lineRule="auto" w:before="72"/>
        <w:ind w:left="120" w:right="375"/>
        <w:jc w:val="both"/>
      </w:pPr>
      <w:r>
        <w:rPr/>
        <w:t>末总股本</w:t>
      </w:r>
      <w:r>
        <w:rPr>
          <w:spacing w:val="-59"/>
        </w:rPr>
        <w:t> </w:t>
      </w:r>
      <w:r>
        <w:rPr/>
        <w:t>15,855</w:t>
      </w:r>
      <w:r>
        <w:rPr>
          <w:spacing w:val="-59"/>
        </w:rPr>
        <w:t> </w:t>
      </w:r>
      <w:r>
        <w:rPr/>
        <w:t>万股为基数每</w:t>
      </w:r>
      <w:r>
        <w:rPr>
          <w:spacing w:val="-59"/>
        </w:rPr>
        <w:t> </w:t>
      </w:r>
      <w:r>
        <w:rPr/>
        <w:t>10</w:t>
      </w:r>
      <w:r>
        <w:rPr>
          <w:spacing w:val="-59"/>
        </w:rPr>
        <w:t> </w:t>
      </w:r>
      <w:r>
        <w:rPr/>
        <w:t>股配售</w:t>
      </w:r>
      <w:r>
        <w:rPr>
          <w:spacing w:val="-59"/>
        </w:rPr>
        <w:t> </w:t>
      </w:r>
      <w:r>
        <w:rPr/>
        <w:t>3</w:t>
      </w:r>
      <w:r>
        <w:rPr>
          <w:spacing w:val="-59"/>
        </w:rPr>
        <w:t> </w:t>
      </w:r>
      <w:r>
        <w:rPr>
          <w:spacing w:val="-5"/>
        </w:rPr>
        <w:t>股），配股价格为</w:t>
      </w:r>
      <w:r>
        <w:rPr>
          <w:spacing w:val="-59"/>
        </w:rPr>
        <w:t> </w:t>
      </w:r>
      <w:r>
        <w:rPr/>
        <w:t>12</w:t>
      </w:r>
      <w:r>
        <w:rPr>
          <w:spacing w:val="-59"/>
        </w:rPr>
        <w:t> </w:t>
      </w:r>
      <w:r>
        <w:rPr/>
        <w:t>元/股。由于法人股股</w:t>
      </w:r>
      <w:r>
        <w:rPr>
          <w:w w:val="99"/>
        </w:rPr>
        <w:t> </w:t>
      </w:r>
      <w:r>
        <w:rPr>
          <w:spacing w:val="-2"/>
        </w:rPr>
        <w:t>东长城科技股份有限公司承诺全部放弃应配股份且不予转让，实际向社会公众股和高管</w:t>
      </w:r>
      <w:r>
        <w:rPr>
          <w:spacing w:val="-92"/>
        </w:rPr>
        <w:t> </w:t>
      </w:r>
      <w:r>
        <w:rPr>
          <w:spacing w:val="-92"/>
        </w:rPr>
      </w:r>
      <w:r>
        <w:rPr/>
        <w:t>股配售</w:t>
      </w:r>
      <w:r>
        <w:rPr>
          <w:spacing w:val="-58"/>
        </w:rPr>
        <w:t> </w:t>
      </w:r>
      <w:r>
        <w:rPr/>
        <w:t>1,710</w:t>
      </w:r>
      <w:r>
        <w:rPr>
          <w:spacing w:val="-58"/>
        </w:rPr>
        <w:t> </w:t>
      </w:r>
      <w:r>
        <w:rPr/>
        <w:t>万股，配售后本公司总股本增至</w:t>
      </w:r>
      <w:r>
        <w:rPr>
          <w:spacing w:val="-57"/>
        </w:rPr>
        <w:t> </w:t>
      </w:r>
      <w:r>
        <w:rPr/>
        <w:t>30,566.10</w:t>
      </w:r>
      <w:r>
        <w:rPr>
          <w:spacing w:val="-59"/>
        </w:rPr>
        <w:t> </w:t>
      </w:r>
      <w:r>
        <w:rPr/>
        <w:t>万股。</w:t>
      </w:r>
    </w:p>
    <w:p>
      <w:pPr>
        <w:spacing w:line="240" w:lineRule="auto" w:before="2"/>
        <w:rPr>
          <w:rFonts w:ascii="宋体" w:hAnsi="宋体" w:cs="宋体" w:eastAsia="宋体" w:hint="default"/>
          <w:sz w:val="25"/>
          <w:szCs w:val="25"/>
        </w:rPr>
      </w:pPr>
    </w:p>
    <w:p>
      <w:pPr>
        <w:pStyle w:val="BodyText"/>
        <w:spacing w:line="240" w:lineRule="auto"/>
        <w:ind w:left="560" w:right="0"/>
        <w:jc w:val="left"/>
      </w:pPr>
      <w:r>
        <w:rPr/>
        <w:t>2000</w:t>
      </w:r>
      <w:r>
        <w:rPr>
          <w:spacing w:val="-57"/>
        </w:rPr>
        <w:t> </w:t>
      </w:r>
      <w:r>
        <w:rPr/>
        <w:t>年</w:t>
      </w:r>
      <w:r>
        <w:rPr>
          <w:spacing w:val="-57"/>
        </w:rPr>
        <w:t> </w:t>
      </w:r>
      <w:r>
        <w:rPr/>
        <w:t>6</w:t>
      </w:r>
      <w:r>
        <w:rPr>
          <w:spacing w:val="-57"/>
        </w:rPr>
        <w:t> </w:t>
      </w:r>
      <w:r>
        <w:rPr>
          <w:spacing w:val="-10"/>
        </w:rPr>
        <w:t>月，经本公司</w:t>
      </w:r>
      <w:r>
        <w:rPr>
          <w:spacing w:val="-57"/>
        </w:rPr>
        <w:t> </w:t>
      </w:r>
      <w:r>
        <w:rPr/>
        <w:t>1999</w:t>
      </w:r>
      <w:r>
        <w:rPr>
          <w:spacing w:val="-57"/>
        </w:rPr>
        <w:t> </w:t>
      </w:r>
      <w:r>
        <w:rPr>
          <w:spacing w:val="-4"/>
        </w:rPr>
        <w:t>年度股东大会决议，本公司实施</w:t>
      </w:r>
      <w:r>
        <w:rPr>
          <w:spacing w:val="-57"/>
        </w:rPr>
        <w:t> </w:t>
      </w:r>
      <w:r>
        <w:rPr/>
        <w:t>1999</w:t>
      </w:r>
      <w:r>
        <w:rPr>
          <w:spacing w:val="-57"/>
        </w:rPr>
        <w:t> </w:t>
      </w:r>
      <w:r>
        <w:rPr/>
        <w:t>年度利润分配和</w:t>
      </w:r>
    </w:p>
    <w:p>
      <w:pPr>
        <w:pStyle w:val="BodyText"/>
        <w:spacing w:line="240" w:lineRule="auto" w:before="72"/>
        <w:ind w:left="120" w:right="0"/>
        <w:jc w:val="both"/>
      </w:pPr>
      <w:r>
        <w:rPr/>
        <w:t>资本公积金转增股本方案，向全体股东每</w:t>
      </w:r>
      <w:r>
        <w:rPr>
          <w:spacing w:val="-56"/>
        </w:rPr>
        <w:t> </w:t>
      </w:r>
      <w:r>
        <w:rPr/>
        <w:t>10</w:t>
      </w:r>
      <w:r>
        <w:rPr>
          <w:spacing w:val="-56"/>
        </w:rPr>
        <w:t> </w:t>
      </w:r>
      <w:r>
        <w:rPr/>
        <w:t>股转增资本公积金</w:t>
      </w:r>
      <w:r>
        <w:rPr>
          <w:spacing w:val="-56"/>
        </w:rPr>
        <w:t> </w:t>
      </w:r>
      <w:r>
        <w:rPr/>
        <w:t>3</w:t>
      </w:r>
      <w:r>
        <w:rPr>
          <w:spacing w:val="-56"/>
        </w:rPr>
        <w:t> </w:t>
      </w:r>
      <w:r>
        <w:rPr/>
        <w:t>股，每</w:t>
      </w:r>
      <w:r>
        <w:rPr>
          <w:spacing w:val="-56"/>
        </w:rPr>
        <w:t> </w:t>
      </w:r>
      <w:r>
        <w:rPr/>
        <w:t>10</w:t>
      </w:r>
      <w:r>
        <w:rPr>
          <w:spacing w:val="-56"/>
        </w:rPr>
        <w:t> </w:t>
      </w:r>
      <w:r>
        <w:rPr/>
        <w:t>股送红股</w:t>
      </w:r>
      <w:r>
        <w:rPr>
          <w:spacing w:val="-57"/>
        </w:rPr>
        <w:t> </w:t>
      </w:r>
      <w:r>
        <w:rPr/>
        <w:t>2</w:t>
      </w:r>
    </w:p>
    <w:p>
      <w:pPr>
        <w:pStyle w:val="BodyText"/>
        <w:spacing w:line="240" w:lineRule="auto" w:before="72"/>
        <w:ind w:left="120" w:right="0"/>
        <w:jc w:val="both"/>
      </w:pPr>
      <w:r>
        <w:rPr/>
        <w:t>股并派发现金股利</w:t>
      </w:r>
      <w:r>
        <w:rPr>
          <w:spacing w:val="-59"/>
        </w:rPr>
        <w:t> </w:t>
      </w:r>
      <w:r>
        <w:rPr/>
        <w:t>2</w:t>
      </w:r>
      <w:r>
        <w:rPr>
          <w:spacing w:val="-59"/>
        </w:rPr>
        <w:t> </w:t>
      </w:r>
      <w:r>
        <w:rPr/>
        <w:t>元（含税）。本次转增后本公司的股本总额为</w:t>
      </w:r>
      <w:r>
        <w:rPr>
          <w:spacing w:val="-59"/>
        </w:rPr>
        <w:t> </w:t>
      </w:r>
      <w:r>
        <w:rPr/>
        <w:t>45,849.15</w:t>
      </w:r>
      <w:r>
        <w:rPr>
          <w:spacing w:val="-59"/>
        </w:rPr>
        <w:t> </w:t>
      </w:r>
      <w:r>
        <w:rPr/>
        <w:t>万元。</w:t>
      </w:r>
    </w:p>
    <w:p>
      <w:pPr>
        <w:spacing w:after="0" w:line="240" w:lineRule="auto"/>
        <w:jc w:val="both"/>
        <w:sectPr>
          <w:headerReference w:type="default" r:id="rId50"/>
          <w:footerReference w:type="default" r:id="rId51"/>
          <w:pgSz w:w="11910" w:h="16840"/>
          <w:pgMar w:header="938" w:footer="1022" w:top="1800" w:bottom="1220" w:left="1680" w:right="1420"/>
          <w:pgNumType w:start="13"/>
        </w:sectPr>
      </w:pPr>
    </w:p>
    <w:p>
      <w:pPr>
        <w:pStyle w:val="BodyText"/>
        <w:spacing w:line="240" w:lineRule="auto" w:before="44"/>
        <w:ind w:left="620" w:right="0"/>
        <w:jc w:val="left"/>
      </w:pPr>
      <w:r>
        <w:rPr/>
        <w:t>2008</w:t>
      </w:r>
      <w:r>
        <w:rPr>
          <w:spacing w:val="-57"/>
        </w:rPr>
        <w:t> </w:t>
      </w:r>
      <w:r>
        <w:rPr/>
        <w:t>年</w:t>
      </w:r>
      <w:r>
        <w:rPr>
          <w:spacing w:val="-58"/>
        </w:rPr>
        <w:t> </w:t>
      </w:r>
      <w:r>
        <w:rPr/>
        <w:t>5</w:t>
      </w:r>
      <w:r>
        <w:rPr>
          <w:spacing w:val="-57"/>
        </w:rPr>
        <w:t> </w:t>
      </w:r>
      <w:r>
        <w:rPr/>
        <w:t>月</w:t>
      </w:r>
      <w:r>
        <w:rPr>
          <w:spacing w:val="-57"/>
        </w:rPr>
        <w:t> </w:t>
      </w:r>
      <w:r>
        <w:rPr/>
        <w:t>13</w:t>
      </w:r>
      <w:r>
        <w:rPr>
          <w:spacing w:val="-57"/>
        </w:rPr>
        <w:t> </w:t>
      </w:r>
      <w:r>
        <w:rPr/>
        <w:t>日，经本公司</w:t>
      </w:r>
      <w:r>
        <w:rPr>
          <w:spacing w:val="-57"/>
        </w:rPr>
        <w:t> </w:t>
      </w:r>
      <w:r>
        <w:rPr/>
        <w:t>2007</w:t>
      </w:r>
      <w:r>
        <w:rPr>
          <w:spacing w:val="-57"/>
        </w:rPr>
        <w:t> </w:t>
      </w:r>
      <w:r>
        <w:rPr/>
        <w:t>年度股东大会审议通过</w:t>
      </w:r>
      <w:r>
        <w:rPr>
          <w:spacing w:val="-57"/>
        </w:rPr>
        <w:t> </w:t>
      </w:r>
      <w:r>
        <w:rPr/>
        <w:t>2007</w:t>
      </w:r>
      <w:r>
        <w:rPr>
          <w:spacing w:val="-57"/>
        </w:rPr>
        <w:t> </w:t>
      </w:r>
      <w:r>
        <w:rPr/>
        <w:t>年度利润分配和股</w:t>
      </w:r>
    </w:p>
    <w:p>
      <w:pPr>
        <w:pStyle w:val="BodyText"/>
        <w:spacing w:line="240" w:lineRule="auto" w:before="72"/>
        <w:ind w:left="179" w:right="0"/>
        <w:jc w:val="left"/>
      </w:pPr>
      <w:r>
        <w:rPr/>
        <w:t>票股利转增股本方案，以</w:t>
      </w:r>
      <w:r>
        <w:rPr>
          <w:spacing w:val="-58"/>
        </w:rPr>
        <w:t> </w:t>
      </w:r>
      <w:r>
        <w:rPr/>
        <w:t>2007</w:t>
      </w:r>
      <w:r>
        <w:rPr>
          <w:spacing w:val="-58"/>
        </w:rPr>
        <w:t> </w:t>
      </w:r>
      <w:r>
        <w:rPr/>
        <w:t>年期末总股本</w:t>
      </w:r>
      <w:r>
        <w:rPr>
          <w:spacing w:val="-58"/>
        </w:rPr>
        <w:t> </w:t>
      </w:r>
      <w:r>
        <w:rPr/>
        <w:t>458,491,500</w:t>
      </w:r>
      <w:r>
        <w:rPr>
          <w:spacing w:val="-59"/>
        </w:rPr>
        <w:t> </w:t>
      </w:r>
      <w:r>
        <w:rPr/>
        <w:t>股为基数，向全体股东每</w:t>
      </w:r>
      <w:r>
        <w:rPr>
          <w:spacing w:val="-58"/>
        </w:rPr>
        <w:t> </w:t>
      </w:r>
      <w:r>
        <w:rPr/>
        <w:t>10</w:t>
      </w:r>
    </w:p>
    <w:p>
      <w:pPr>
        <w:pStyle w:val="BodyText"/>
        <w:spacing w:line="240" w:lineRule="auto" w:before="72"/>
        <w:ind w:left="179" w:right="0"/>
        <w:jc w:val="left"/>
      </w:pPr>
      <w:r>
        <w:rPr/>
        <w:t>股送红股</w:t>
      </w:r>
      <w:r>
        <w:rPr>
          <w:spacing w:val="-46"/>
        </w:rPr>
        <w:t> </w:t>
      </w:r>
      <w:r>
        <w:rPr/>
        <w:t>2</w:t>
      </w:r>
      <w:r>
        <w:rPr>
          <w:spacing w:val="-44"/>
        </w:rPr>
        <w:t> </w:t>
      </w:r>
      <w:r>
        <w:rPr/>
        <w:t>股并派发现金股利</w:t>
      </w:r>
      <w:r>
        <w:rPr>
          <w:spacing w:val="-46"/>
        </w:rPr>
        <w:t> </w:t>
      </w:r>
      <w:r>
        <w:rPr/>
        <w:t>0.23</w:t>
      </w:r>
      <w:r>
        <w:rPr>
          <w:spacing w:val="-44"/>
        </w:rPr>
        <w:t> </w:t>
      </w:r>
      <w:r>
        <w:rPr/>
        <w:t>元人民币（含税）。本次转增后本公司的股本总额</w:t>
      </w:r>
    </w:p>
    <w:p>
      <w:pPr>
        <w:pStyle w:val="BodyText"/>
        <w:spacing w:line="240" w:lineRule="auto" w:before="72"/>
        <w:ind w:left="179" w:right="0"/>
        <w:jc w:val="left"/>
      </w:pPr>
      <w:r>
        <w:rPr/>
        <w:t>为</w:t>
      </w:r>
      <w:r>
        <w:rPr>
          <w:spacing w:val="-57"/>
        </w:rPr>
        <w:t> </w:t>
      </w:r>
      <w:r>
        <w:rPr/>
        <w:t>55,018.98</w:t>
      </w:r>
      <w:r>
        <w:rPr>
          <w:spacing w:val="-57"/>
        </w:rPr>
        <w:t> </w:t>
      </w:r>
      <w:r>
        <w:rPr/>
        <w:t>万元。</w:t>
      </w:r>
    </w:p>
    <w:p>
      <w:pPr>
        <w:spacing w:line="240" w:lineRule="auto" w:before="5"/>
        <w:rPr>
          <w:rFonts w:ascii="宋体" w:hAnsi="宋体" w:cs="宋体" w:eastAsia="宋体" w:hint="default"/>
          <w:sz w:val="29"/>
          <w:szCs w:val="29"/>
        </w:rPr>
      </w:pPr>
    </w:p>
    <w:p>
      <w:pPr>
        <w:pStyle w:val="BodyText"/>
        <w:spacing w:line="240" w:lineRule="auto"/>
        <w:ind w:left="620" w:right="0"/>
        <w:jc w:val="left"/>
      </w:pPr>
      <w:r>
        <w:rPr>
          <w:w w:val="99"/>
        </w:rPr>
        <w:t>20</w:t>
      </w:r>
      <w:r>
        <w:rPr>
          <w:spacing w:val="-1"/>
          <w:w w:val="99"/>
        </w:rPr>
        <w:t>1</w:t>
      </w:r>
      <w:r>
        <w:rPr>
          <w:w w:val="99"/>
        </w:rPr>
        <w:t>0</w:t>
      </w:r>
      <w:r>
        <w:rPr>
          <w:spacing w:val="-55"/>
        </w:rPr>
        <w:t> </w:t>
      </w:r>
      <w:r>
        <w:rPr>
          <w:w w:val="99"/>
        </w:rPr>
        <w:t>年</w:t>
      </w:r>
      <w:r>
        <w:rPr>
          <w:spacing w:val="-55"/>
        </w:rPr>
        <w:t> </w:t>
      </w:r>
      <w:r>
        <w:rPr>
          <w:w w:val="99"/>
        </w:rPr>
        <w:t>5</w:t>
      </w:r>
      <w:r>
        <w:rPr>
          <w:spacing w:val="-55"/>
        </w:rPr>
        <w:t> </w:t>
      </w:r>
      <w:r>
        <w:rPr>
          <w:w w:val="99"/>
        </w:rPr>
        <w:t>月</w:t>
      </w:r>
      <w:r>
        <w:rPr>
          <w:spacing w:val="-56"/>
        </w:rPr>
        <w:t> </w:t>
      </w:r>
      <w:r>
        <w:rPr>
          <w:w w:val="99"/>
        </w:rPr>
        <w:t>17</w:t>
      </w:r>
      <w:r>
        <w:rPr>
          <w:spacing w:val="-55"/>
        </w:rPr>
        <w:t> </w:t>
      </w:r>
      <w:r>
        <w:rPr>
          <w:w w:val="99"/>
        </w:rPr>
        <w:t>日</w:t>
      </w:r>
      <w:r>
        <w:rPr>
          <w:spacing w:val="-110"/>
          <w:w w:val="99"/>
        </w:rPr>
        <w:t>，</w:t>
      </w:r>
      <w:r>
        <w:rPr>
          <w:w w:val="99"/>
        </w:rPr>
        <w:t>经本公司</w:t>
      </w:r>
      <w:r>
        <w:rPr>
          <w:spacing w:val="-55"/>
        </w:rPr>
        <w:t> </w:t>
      </w:r>
      <w:r>
        <w:rPr>
          <w:w w:val="99"/>
        </w:rPr>
        <w:t>2009</w:t>
      </w:r>
      <w:r>
        <w:rPr>
          <w:spacing w:val="-55"/>
        </w:rPr>
        <w:t> </w:t>
      </w:r>
      <w:r>
        <w:rPr>
          <w:spacing w:val="-2"/>
          <w:w w:val="99"/>
        </w:rPr>
        <w:t>年</w:t>
      </w:r>
      <w:r>
        <w:rPr>
          <w:w w:val="99"/>
        </w:rPr>
        <w:t>度股东大会审议通过</w:t>
      </w:r>
      <w:r>
        <w:rPr>
          <w:spacing w:val="-55"/>
        </w:rPr>
        <w:t> </w:t>
      </w:r>
      <w:r>
        <w:rPr>
          <w:w w:val="99"/>
        </w:rPr>
        <w:t>2009</w:t>
      </w:r>
      <w:r>
        <w:rPr>
          <w:spacing w:val="-55"/>
        </w:rPr>
        <w:t> </w:t>
      </w:r>
      <w:r>
        <w:rPr>
          <w:w w:val="99"/>
        </w:rPr>
        <w:t>年度利润分配方案，</w:t>
      </w:r>
      <w:r>
        <w:rPr/>
      </w:r>
    </w:p>
    <w:p>
      <w:pPr>
        <w:pStyle w:val="BodyText"/>
        <w:spacing w:line="240" w:lineRule="auto" w:before="72"/>
        <w:ind w:left="180" w:right="0"/>
        <w:jc w:val="left"/>
      </w:pPr>
      <w:r>
        <w:rPr/>
        <w:t>以</w:t>
      </w:r>
      <w:r>
        <w:rPr>
          <w:spacing w:val="-56"/>
        </w:rPr>
        <w:t> </w:t>
      </w:r>
      <w:r>
        <w:rPr/>
        <w:t>2009</w:t>
      </w:r>
      <w:r>
        <w:rPr>
          <w:spacing w:val="-56"/>
        </w:rPr>
        <w:t> </w:t>
      </w:r>
      <w:r>
        <w:rPr/>
        <w:t>年期末总股本</w:t>
      </w:r>
      <w:r>
        <w:rPr>
          <w:spacing w:val="-56"/>
        </w:rPr>
        <w:t> </w:t>
      </w:r>
      <w:r>
        <w:rPr/>
        <w:t>55,018.98</w:t>
      </w:r>
      <w:r>
        <w:rPr>
          <w:spacing w:val="-56"/>
        </w:rPr>
        <w:t> </w:t>
      </w:r>
      <w:r>
        <w:rPr>
          <w:spacing w:val="-3"/>
        </w:rPr>
        <w:t>万股为基数，向全体股东按每</w:t>
      </w:r>
      <w:r>
        <w:rPr>
          <w:spacing w:val="-56"/>
        </w:rPr>
        <w:t> </w:t>
      </w:r>
      <w:r>
        <w:rPr/>
        <w:t>10</w:t>
      </w:r>
      <w:r>
        <w:rPr>
          <w:spacing w:val="-56"/>
        </w:rPr>
        <w:t> </w:t>
      </w:r>
      <w:r>
        <w:rPr/>
        <w:t>股送红股</w:t>
      </w:r>
      <w:r>
        <w:rPr>
          <w:spacing w:val="-56"/>
        </w:rPr>
        <w:t> </w:t>
      </w:r>
      <w:r>
        <w:rPr/>
        <w:t>5</w:t>
      </w:r>
      <w:r>
        <w:rPr>
          <w:spacing w:val="-56"/>
        </w:rPr>
        <w:t> </w:t>
      </w:r>
      <w:r>
        <w:rPr>
          <w:spacing w:val="-7"/>
        </w:rPr>
        <w:t>股，同时</w:t>
      </w:r>
    </w:p>
    <w:p>
      <w:pPr>
        <w:pStyle w:val="BodyText"/>
        <w:spacing w:line="240" w:lineRule="auto" w:before="72"/>
        <w:ind w:left="180" w:right="0"/>
        <w:jc w:val="left"/>
      </w:pPr>
      <w:r>
        <w:rPr/>
        <w:t>以资本公积金每</w:t>
      </w:r>
      <w:r>
        <w:rPr>
          <w:spacing w:val="-59"/>
        </w:rPr>
        <w:t> </w:t>
      </w:r>
      <w:r>
        <w:rPr/>
        <w:t>10</w:t>
      </w:r>
      <w:r>
        <w:rPr>
          <w:spacing w:val="-59"/>
        </w:rPr>
        <w:t> </w:t>
      </w:r>
      <w:r>
        <w:rPr/>
        <w:t>股转增</w:t>
      </w:r>
      <w:r>
        <w:rPr>
          <w:spacing w:val="-59"/>
        </w:rPr>
        <w:t> </w:t>
      </w:r>
      <w:r>
        <w:rPr/>
        <w:t>5</w:t>
      </w:r>
      <w:r>
        <w:rPr>
          <w:spacing w:val="-59"/>
        </w:rPr>
        <w:t> </w:t>
      </w:r>
      <w:r>
        <w:rPr/>
        <w:t>股。本次转增后本公司的股本总额为</w:t>
      </w:r>
      <w:r>
        <w:rPr>
          <w:spacing w:val="-59"/>
        </w:rPr>
        <w:t> </w:t>
      </w:r>
      <w:r>
        <w:rPr/>
        <w:t>110,037.96</w:t>
      </w:r>
      <w:r>
        <w:rPr>
          <w:spacing w:val="-59"/>
        </w:rPr>
        <w:t> </w:t>
      </w:r>
      <w:r>
        <w:rPr/>
        <w:t>万元。</w:t>
      </w:r>
    </w:p>
    <w:p>
      <w:pPr>
        <w:spacing w:line="240" w:lineRule="auto" w:before="5"/>
        <w:rPr>
          <w:rFonts w:ascii="宋体" w:hAnsi="宋体" w:cs="宋体" w:eastAsia="宋体" w:hint="default"/>
          <w:sz w:val="29"/>
          <w:szCs w:val="29"/>
        </w:rPr>
      </w:pPr>
    </w:p>
    <w:p>
      <w:pPr>
        <w:pStyle w:val="BodyText"/>
        <w:spacing w:line="300" w:lineRule="auto"/>
        <w:ind w:left="180" w:right="370" w:firstLine="440"/>
        <w:jc w:val="both"/>
      </w:pPr>
      <w:r>
        <w:rPr/>
        <w:t>2010</w:t>
      </w:r>
      <w:r>
        <w:rPr>
          <w:spacing w:val="-55"/>
        </w:rPr>
        <w:t> </w:t>
      </w:r>
      <w:r>
        <w:rPr/>
        <w:t>年</w:t>
      </w:r>
      <w:r>
        <w:rPr>
          <w:spacing w:val="-55"/>
        </w:rPr>
        <w:t> </w:t>
      </w:r>
      <w:r>
        <w:rPr/>
        <w:t>11</w:t>
      </w:r>
      <w:r>
        <w:rPr>
          <w:spacing w:val="-56"/>
        </w:rPr>
        <w:t> </w:t>
      </w:r>
      <w:r>
        <w:rPr/>
        <w:t>月</w:t>
      </w:r>
      <w:r>
        <w:rPr>
          <w:spacing w:val="-55"/>
        </w:rPr>
        <w:t> </w:t>
      </w:r>
      <w:r>
        <w:rPr/>
        <w:t>16</w:t>
      </w:r>
      <w:r>
        <w:rPr>
          <w:spacing w:val="-55"/>
        </w:rPr>
        <w:t> </w:t>
      </w:r>
      <w:r>
        <w:rPr>
          <w:spacing w:val="-4"/>
        </w:rPr>
        <w:t>日止，根据中国证券监督管理委员会《关于核准中国长城计算机深</w:t>
      </w:r>
      <w:r>
        <w:rPr>
          <w:w w:val="99"/>
        </w:rPr>
        <w:t> </w:t>
      </w:r>
      <w:r>
        <w:rPr>
          <w:w w:val="95"/>
        </w:rPr>
        <w:t>圳股份有限公司非公开发行股票的批复》（证监许可[2010]1458 </w:t>
      </w:r>
      <w:r>
        <w:rPr>
          <w:spacing w:val="-6"/>
          <w:w w:val="95"/>
        </w:rPr>
        <w:t>号文）及《关于核准豁</w:t>
      </w:r>
      <w:r>
        <w:rPr>
          <w:spacing w:val="-12"/>
          <w:w w:val="95"/>
        </w:rPr>
        <w:t> </w:t>
      </w:r>
      <w:r>
        <w:rPr>
          <w:spacing w:val="-12"/>
          <w:w w:val="95"/>
        </w:rPr>
      </w:r>
      <w:r>
        <w:rPr>
          <w:spacing w:val="4"/>
        </w:rPr>
        <w:t>免长城科技股份有限公司及一致行动人要约收购中国长城计算机深圳股份有限公司股</w:t>
      </w:r>
      <w:r>
        <w:rPr>
          <w:spacing w:val="4"/>
          <w:w w:val="99"/>
        </w:rPr>
        <w:t> </w:t>
      </w:r>
      <w:r>
        <w:rPr/>
        <w:t>份义务的批复》（证监许可[2010]1459 号文）核准，本公司非公开发行</w:t>
      </w:r>
      <w:r>
        <w:rPr>
          <w:spacing w:val="34"/>
        </w:rPr>
        <w:t> </w:t>
      </w:r>
      <w:r>
        <w:rPr/>
        <w:t>223,214,286</w:t>
      </w:r>
    </w:p>
    <w:p>
      <w:pPr>
        <w:pStyle w:val="BodyText"/>
        <w:spacing w:line="240" w:lineRule="auto" w:before="17"/>
        <w:ind w:left="180" w:right="0"/>
        <w:jc w:val="left"/>
      </w:pPr>
      <w:r>
        <w:rPr>
          <w:w w:val="99"/>
        </w:rPr>
        <w:t>股人民</w:t>
      </w:r>
      <w:r>
        <w:rPr>
          <w:spacing w:val="1"/>
          <w:w w:val="99"/>
        </w:rPr>
        <w:t>币普</w:t>
      </w:r>
      <w:r>
        <w:rPr>
          <w:w w:val="99"/>
        </w:rPr>
        <w:t>通股</w:t>
      </w:r>
      <w:r>
        <w:rPr>
          <w:spacing w:val="-110"/>
          <w:w w:val="99"/>
        </w:rPr>
        <w:t>，</w:t>
      </w:r>
      <w:r>
        <w:rPr>
          <w:w w:val="99"/>
        </w:rPr>
        <w:t>发行价格每股人民币</w:t>
      </w:r>
      <w:r>
        <w:rPr>
          <w:spacing w:val="-55"/>
        </w:rPr>
        <w:t> </w:t>
      </w:r>
      <w:r>
        <w:rPr>
          <w:w w:val="99"/>
        </w:rPr>
        <w:t>4.48</w:t>
      </w:r>
      <w:r>
        <w:rPr>
          <w:spacing w:val="-55"/>
        </w:rPr>
        <w:t> </w:t>
      </w:r>
      <w:r>
        <w:rPr>
          <w:w w:val="99"/>
        </w:rPr>
        <w:t>元</w:t>
      </w:r>
      <w:r>
        <w:rPr>
          <w:spacing w:val="-111"/>
          <w:w w:val="99"/>
        </w:rPr>
        <w:t>，</w:t>
      </w:r>
      <w:r>
        <w:rPr>
          <w:w w:val="99"/>
        </w:rPr>
        <w:t>募集资金总额人民币</w:t>
      </w:r>
      <w:r>
        <w:rPr>
          <w:spacing w:val="-55"/>
        </w:rPr>
        <w:t> </w:t>
      </w:r>
      <w:r>
        <w:rPr>
          <w:w w:val="99"/>
        </w:rPr>
        <w:t>1,000,000,001.28</w:t>
      </w:r>
      <w:r>
        <w:rPr/>
      </w:r>
    </w:p>
    <w:p>
      <w:pPr>
        <w:pStyle w:val="BodyText"/>
        <w:spacing w:line="300" w:lineRule="auto" w:before="72"/>
        <w:ind w:left="180" w:right="0"/>
        <w:jc w:val="left"/>
      </w:pPr>
      <w:r>
        <w:rPr/>
        <w:t>元，扣除承销费、律师费等发行费用人民币</w:t>
      </w:r>
      <w:r>
        <w:rPr>
          <w:spacing w:val="-78"/>
        </w:rPr>
        <w:t> </w:t>
      </w:r>
      <w:r>
        <w:rPr/>
        <w:t>18,945,000.00</w:t>
      </w:r>
      <w:r>
        <w:rPr>
          <w:spacing w:val="-78"/>
        </w:rPr>
        <w:t> </w:t>
      </w:r>
      <w:r>
        <w:rPr/>
        <w:t>元，募集资金净额为人民币</w:t>
      </w:r>
      <w:r>
        <w:rPr>
          <w:w w:val="99"/>
        </w:rPr>
        <w:t> </w:t>
      </w:r>
      <w:r>
        <w:rPr/>
        <w:t>981,055,001.28</w:t>
      </w:r>
      <w:r>
        <w:rPr>
          <w:spacing w:val="29"/>
        </w:rPr>
        <w:t> </w:t>
      </w:r>
      <w:r>
        <w:rPr>
          <w:spacing w:val="30"/>
        </w:rPr>
        <w:t>元，其中增加</w:t>
      </w:r>
      <w:r>
        <w:rPr>
          <w:spacing w:val="-75"/>
        </w:rPr>
        <w:t> </w:t>
      </w:r>
      <w:r>
        <w:rPr>
          <w:spacing w:val="27"/>
        </w:rPr>
        <w:t>股本人民</w:t>
      </w:r>
      <w:r>
        <w:rPr>
          <w:spacing w:val="-75"/>
        </w:rPr>
        <w:t> </w:t>
      </w:r>
      <w:r>
        <w:rPr/>
        <w:t>币</w:t>
      </w:r>
      <w:r>
        <w:rPr>
          <w:spacing w:val="29"/>
        </w:rPr>
        <w:t> </w:t>
      </w:r>
      <w:r>
        <w:rPr/>
        <w:t>223,214,286.00</w:t>
      </w:r>
      <w:r>
        <w:rPr>
          <w:spacing w:val="29"/>
        </w:rPr>
        <w:t> </w:t>
      </w:r>
      <w:r>
        <w:rPr/>
        <w:t>元</w:t>
      </w:r>
      <w:r>
        <w:rPr>
          <w:spacing w:val="-78"/>
        </w:rPr>
        <w:t> </w:t>
      </w:r>
      <w:r>
        <w:rPr>
          <w:spacing w:val="27"/>
        </w:rPr>
        <w:t>，增加资</w:t>
      </w:r>
      <w:r>
        <w:rPr>
          <w:spacing w:val="-75"/>
        </w:rPr>
        <w:t> </w:t>
      </w:r>
      <w:r>
        <w:rPr>
          <w:spacing w:val="24"/>
        </w:rPr>
        <w:t>本公积</w:t>
      </w:r>
      <w:r>
        <w:rPr>
          <w:spacing w:val="-74"/>
        </w:rPr>
        <w:t> </w:t>
      </w:r>
      <w:r>
        <w:rPr/>
      </w:r>
    </w:p>
    <w:p>
      <w:pPr>
        <w:pStyle w:val="BodyText"/>
        <w:spacing w:line="240" w:lineRule="auto" w:before="17"/>
        <w:ind w:left="180" w:right="0"/>
        <w:jc w:val="left"/>
      </w:pPr>
      <w:r>
        <w:rPr/>
        <w:t>757,840,715.28</w:t>
      </w:r>
      <w:r>
        <w:rPr>
          <w:spacing w:val="-63"/>
        </w:rPr>
        <w:t> </w:t>
      </w:r>
      <w:r>
        <w:rPr/>
        <w:t>元。</w:t>
      </w:r>
    </w:p>
    <w:p>
      <w:pPr>
        <w:spacing w:line="240" w:lineRule="auto" w:before="5"/>
        <w:rPr>
          <w:rFonts w:ascii="宋体" w:hAnsi="宋体" w:cs="宋体" w:eastAsia="宋体" w:hint="default"/>
          <w:sz w:val="29"/>
          <w:szCs w:val="29"/>
        </w:rPr>
      </w:pPr>
    </w:p>
    <w:p>
      <w:pPr>
        <w:pStyle w:val="BodyText"/>
        <w:spacing w:line="300" w:lineRule="auto"/>
        <w:ind w:left="180" w:right="375" w:firstLine="440"/>
        <w:jc w:val="both"/>
      </w:pPr>
      <w:r>
        <w:rPr>
          <w:w w:val="99"/>
        </w:rPr>
        <w:t>截至</w:t>
      </w:r>
      <w:r>
        <w:rPr>
          <w:spacing w:val="-77"/>
          <w:w w:val="99"/>
        </w:rPr>
        <w:t> </w:t>
      </w:r>
      <w:r>
        <w:rPr>
          <w:spacing w:val="-1"/>
          <w:w w:val="99"/>
        </w:rPr>
        <w:t>2014</w:t>
      </w:r>
      <w:r>
        <w:rPr>
          <w:spacing w:val="-77"/>
          <w:w w:val="99"/>
        </w:rPr>
        <w:t> </w:t>
      </w:r>
      <w:r>
        <w:rPr>
          <w:w w:val="99"/>
        </w:rPr>
        <w:t>年</w:t>
      </w:r>
      <w:r>
        <w:rPr>
          <w:spacing w:val="-78"/>
          <w:w w:val="99"/>
        </w:rPr>
        <w:t> </w:t>
      </w:r>
      <w:r>
        <w:rPr>
          <w:w w:val="99"/>
        </w:rPr>
        <w:t>12</w:t>
      </w:r>
      <w:r>
        <w:rPr>
          <w:spacing w:val="-77"/>
          <w:w w:val="99"/>
        </w:rPr>
        <w:t> </w:t>
      </w:r>
      <w:r>
        <w:rPr>
          <w:w w:val="99"/>
        </w:rPr>
        <w:t>月</w:t>
      </w:r>
      <w:r>
        <w:rPr>
          <w:spacing w:val="-78"/>
          <w:w w:val="99"/>
        </w:rPr>
        <w:t> </w:t>
      </w:r>
      <w:r>
        <w:rPr>
          <w:w w:val="99"/>
        </w:rPr>
        <w:t>31</w:t>
      </w:r>
      <w:r>
        <w:rPr>
          <w:spacing w:val="-77"/>
          <w:w w:val="99"/>
        </w:rPr>
        <w:t> </w:t>
      </w:r>
      <w:r>
        <w:rPr>
          <w:spacing w:val="-1"/>
          <w:w w:val="99"/>
        </w:rPr>
        <w:t>日本公司总股本为</w:t>
      </w:r>
      <w:r>
        <w:rPr>
          <w:spacing w:val="-77"/>
          <w:w w:val="99"/>
        </w:rPr>
        <w:t> </w:t>
      </w:r>
      <w:r>
        <w:rPr>
          <w:spacing w:val="-1"/>
          <w:w w:val="99"/>
        </w:rPr>
        <w:t>132,359.39</w:t>
      </w:r>
      <w:r>
        <w:rPr>
          <w:spacing w:val="-77"/>
          <w:w w:val="99"/>
        </w:rPr>
        <w:t> </w:t>
      </w:r>
      <w:r>
        <w:rPr>
          <w:spacing w:val="-10"/>
          <w:w w:val="99"/>
        </w:rPr>
        <w:t>万股，其中有限售条件股份</w:t>
      </w:r>
      <w:r>
        <w:rPr>
          <w:spacing w:val="-77"/>
          <w:w w:val="99"/>
        </w:rPr>
        <w:t> </w:t>
      </w:r>
      <w:r>
        <w:rPr>
          <w:w w:val="99"/>
        </w:rPr>
        <w:t>2.38</w:t>
      </w:r>
      <w:r>
        <w:rPr>
          <w:w w:val="99"/>
        </w:rPr>
        <w:t> </w:t>
      </w:r>
      <w:r>
        <w:rPr/>
        <w:t>万股，占总股本的</w:t>
      </w:r>
      <w:r>
        <w:rPr>
          <w:spacing w:val="-46"/>
        </w:rPr>
        <w:t> </w:t>
      </w:r>
      <w:r>
        <w:rPr/>
        <w:t>0.002%；无限售条件股份</w:t>
      </w:r>
      <w:r>
        <w:rPr>
          <w:spacing w:val="-46"/>
        </w:rPr>
        <w:t> </w:t>
      </w:r>
      <w:r>
        <w:rPr/>
        <w:t>132,357.01</w:t>
      </w:r>
      <w:r>
        <w:rPr>
          <w:spacing w:val="-45"/>
        </w:rPr>
        <w:t> </w:t>
      </w:r>
      <w:r>
        <w:rPr/>
        <w:t>万股，占总股本的</w:t>
      </w:r>
      <w:r>
        <w:rPr>
          <w:spacing w:val="-45"/>
        </w:rPr>
        <w:t> </w:t>
      </w:r>
      <w:r>
        <w:rPr/>
        <w:t>99.998%，</w:t>
      </w:r>
      <w:r>
        <w:rPr>
          <w:w w:val="99"/>
        </w:rPr>
        <w:t> </w:t>
      </w:r>
      <w:r>
        <w:rPr/>
        <w:t>股本结构如下：</w:t>
      </w:r>
    </w:p>
    <w:tbl>
      <w:tblPr>
        <w:tblW w:w="0" w:type="auto"/>
        <w:jc w:val="left"/>
        <w:tblInd w:w="111" w:type="dxa"/>
        <w:tblLayout w:type="fixed"/>
        <w:tblCellMar>
          <w:top w:w="0" w:type="dxa"/>
          <w:left w:w="0" w:type="dxa"/>
          <w:bottom w:w="0" w:type="dxa"/>
          <w:right w:w="0" w:type="dxa"/>
        </w:tblCellMar>
        <w:tblLook w:val="01E0"/>
      </w:tblPr>
      <w:tblGrid>
        <w:gridCol w:w="3798"/>
        <w:gridCol w:w="1637"/>
        <w:gridCol w:w="1636"/>
        <w:gridCol w:w="1330"/>
      </w:tblGrid>
      <w:tr>
        <w:trPr>
          <w:trHeight w:val="412" w:hRule="exact"/>
        </w:trPr>
        <w:tc>
          <w:tcPr>
            <w:tcW w:w="37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16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6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10" w:right="0"/>
              <w:jc w:val="left"/>
              <w:rPr>
                <w:rFonts w:ascii="宋体" w:hAnsi="宋体" w:cs="宋体" w:eastAsia="宋体" w:hint="default"/>
                <w:sz w:val="20"/>
                <w:szCs w:val="20"/>
              </w:rPr>
            </w:pPr>
            <w:r>
              <w:rPr>
                <w:rFonts w:ascii="宋体" w:hAnsi="宋体" w:cs="宋体" w:eastAsia="宋体" w:hint="default"/>
                <w:b/>
                <w:bCs/>
                <w:sz w:val="20"/>
                <w:szCs w:val="20"/>
              </w:rPr>
              <w:t>投入资本额</w:t>
            </w:r>
            <w:r>
              <w:rPr>
                <w:rFonts w:ascii="宋体" w:hAnsi="宋体" w:cs="宋体" w:eastAsia="宋体" w:hint="default"/>
                <w:sz w:val="20"/>
                <w:szCs w:val="20"/>
              </w:rPr>
            </w:r>
          </w:p>
        </w:tc>
        <w:tc>
          <w:tcPr>
            <w:tcW w:w="13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258" w:right="0"/>
              <w:jc w:val="left"/>
              <w:rPr>
                <w:rFonts w:ascii="宋体" w:hAnsi="宋体" w:cs="宋体" w:eastAsia="宋体" w:hint="default"/>
                <w:sz w:val="20"/>
                <w:szCs w:val="20"/>
              </w:rPr>
            </w:pPr>
            <w:r>
              <w:rPr>
                <w:rFonts w:ascii="宋体" w:hAnsi="宋体" w:cs="宋体" w:eastAsia="宋体" w:hint="default"/>
                <w:b/>
                <w:bCs/>
                <w:sz w:val="20"/>
                <w:szCs w:val="20"/>
              </w:rPr>
              <w:t>投资比例</w:t>
            </w:r>
            <w:r>
              <w:rPr>
                <w:rFonts w:ascii="宋体" w:hAnsi="宋体" w:cs="宋体" w:eastAsia="宋体" w:hint="default"/>
                <w:sz w:val="20"/>
                <w:szCs w:val="20"/>
              </w:rPr>
            </w:r>
          </w:p>
        </w:tc>
      </w:tr>
      <w:tr>
        <w:trPr>
          <w:trHeight w:val="402" w:hRule="exact"/>
        </w:trPr>
        <w:tc>
          <w:tcPr>
            <w:tcW w:w="3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54" w:right="0"/>
              <w:jc w:val="left"/>
              <w:rPr>
                <w:rFonts w:ascii="宋体" w:hAnsi="宋体" w:cs="宋体" w:eastAsia="宋体" w:hint="default"/>
                <w:sz w:val="20"/>
                <w:szCs w:val="20"/>
              </w:rPr>
            </w:pPr>
            <w:r>
              <w:rPr>
                <w:rFonts w:ascii="宋体" w:hAnsi="宋体" w:cs="宋体" w:eastAsia="宋体" w:hint="default"/>
                <w:sz w:val="20"/>
                <w:szCs w:val="20"/>
              </w:rPr>
              <w:t>长城科技股份有限公司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2"/>
              <w:jc w:val="right"/>
              <w:rPr>
                <w:rFonts w:ascii="宋体" w:hAnsi="宋体" w:cs="宋体" w:eastAsia="宋体" w:hint="default"/>
                <w:sz w:val="20"/>
                <w:szCs w:val="20"/>
              </w:rPr>
            </w:pPr>
            <w:r>
              <w:rPr>
                <w:rFonts w:ascii="宋体"/>
                <w:spacing w:val="-1"/>
                <w:sz w:val="20"/>
              </w:rPr>
              <w:t>713,647,921</w:t>
            </w:r>
            <w:r>
              <w:rPr>
                <w:rFonts w:ascii="宋体"/>
                <w:sz w:val="20"/>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3"/>
              <w:jc w:val="right"/>
              <w:rPr>
                <w:rFonts w:ascii="宋体" w:hAnsi="宋体" w:cs="宋体" w:eastAsia="宋体" w:hint="default"/>
                <w:sz w:val="20"/>
                <w:szCs w:val="20"/>
              </w:rPr>
            </w:pPr>
            <w:r>
              <w:rPr>
                <w:rFonts w:ascii="宋体"/>
                <w:spacing w:val="-1"/>
                <w:sz w:val="20"/>
              </w:rPr>
              <w:t>713,647,921</w:t>
            </w:r>
            <w:r>
              <w:rPr>
                <w:rFonts w:ascii="宋体"/>
                <w:sz w:val="20"/>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38"/>
              <w:jc w:val="right"/>
              <w:rPr>
                <w:rFonts w:ascii="宋体" w:hAnsi="宋体" w:cs="宋体" w:eastAsia="宋体" w:hint="default"/>
                <w:sz w:val="20"/>
                <w:szCs w:val="20"/>
              </w:rPr>
            </w:pPr>
            <w:r>
              <w:rPr>
                <w:rFonts w:ascii="宋体"/>
                <w:spacing w:val="-1"/>
                <w:sz w:val="20"/>
              </w:rPr>
              <w:t>53.92%</w:t>
            </w:r>
            <w:r>
              <w:rPr>
                <w:rFonts w:ascii="宋体"/>
                <w:sz w:val="20"/>
              </w:rPr>
            </w:r>
          </w:p>
        </w:tc>
      </w:tr>
      <w:tr>
        <w:trPr>
          <w:trHeight w:val="402" w:hRule="exact"/>
        </w:trPr>
        <w:tc>
          <w:tcPr>
            <w:tcW w:w="3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54" w:right="0"/>
              <w:jc w:val="left"/>
              <w:rPr>
                <w:rFonts w:ascii="宋体" w:hAnsi="宋体" w:cs="宋体" w:eastAsia="宋体" w:hint="default"/>
                <w:sz w:val="20"/>
                <w:szCs w:val="20"/>
              </w:rPr>
            </w:pPr>
            <w:r>
              <w:rPr>
                <w:rFonts w:ascii="宋体" w:hAnsi="宋体" w:cs="宋体" w:eastAsia="宋体" w:hint="default"/>
                <w:sz w:val="20"/>
                <w:szCs w:val="20"/>
              </w:rPr>
              <w:t>境内自然人持股（高管持股）</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3"/>
              <w:jc w:val="right"/>
              <w:rPr>
                <w:rFonts w:ascii="宋体" w:hAnsi="宋体" w:cs="宋体" w:eastAsia="宋体" w:hint="default"/>
                <w:sz w:val="20"/>
                <w:szCs w:val="20"/>
              </w:rPr>
            </w:pPr>
            <w:r>
              <w:rPr>
                <w:rFonts w:ascii="宋体"/>
                <w:spacing w:val="-1"/>
                <w:sz w:val="20"/>
              </w:rPr>
              <w:t>31,680</w:t>
            </w:r>
            <w:r>
              <w:rPr>
                <w:rFonts w:ascii="宋体"/>
                <w:sz w:val="20"/>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3"/>
              <w:jc w:val="right"/>
              <w:rPr>
                <w:rFonts w:ascii="宋体" w:hAnsi="宋体" w:cs="宋体" w:eastAsia="宋体" w:hint="default"/>
                <w:sz w:val="20"/>
                <w:szCs w:val="20"/>
              </w:rPr>
            </w:pPr>
            <w:r>
              <w:rPr>
                <w:rFonts w:ascii="宋体"/>
                <w:spacing w:val="-1"/>
                <w:sz w:val="20"/>
              </w:rPr>
              <w:t>31,680</w:t>
            </w:r>
            <w:r>
              <w:rPr>
                <w:rFonts w:ascii="宋体"/>
                <w:sz w:val="20"/>
              </w:rPr>
            </w: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54" w:right="0"/>
              <w:jc w:val="left"/>
              <w:rPr>
                <w:rFonts w:ascii="宋体" w:hAnsi="宋体" w:cs="宋体" w:eastAsia="宋体" w:hint="default"/>
                <w:sz w:val="20"/>
                <w:szCs w:val="20"/>
              </w:rPr>
            </w:pPr>
            <w:r>
              <w:rPr>
                <w:rFonts w:ascii="宋体" w:hAnsi="宋体" w:cs="宋体" w:eastAsia="宋体" w:hint="default"/>
                <w:sz w:val="20"/>
                <w:szCs w:val="20"/>
              </w:rPr>
              <w:t>其中：周庚申（董事兼总裁）</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3"/>
              <w:jc w:val="right"/>
              <w:rPr>
                <w:rFonts w:ascii="宋体" w:hAnsi="宋体" w:cs="宋体" w:eastAsia="宋体" w:hint="default"/>
                <w:sz w:val="20"/>
                <w:szCs w:val="20"/>
              </w:rPr>
            </w:pPr>
            <w:r>
              <w:rPr>
                <w:rFonts w:ascii="宋体"/>
                <w:spacing w:val="-1"/>
                <w:sz w:val="20"/>
              </w:rPr>
              <w:t>31,680</w:t>
            </w:r>
            <w:r>
              <w:rPr>
                <w:rFonts w:ascii="宋体"/>
                <w:sz w:val="20"/>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3"/>
              <w:jc w:val="right"/>
              <w:rPr>
                <w:rFonts w:ascii="宋体" w:hAnsi="宋体" w:cs="宋体" w:eastAsia="宋体" w:hint="default"/>
                <w:sz w:val="20"/>
                <w:szCs w:val="20"/>
              </w:rPr>
            </w:pPr>
            <w:r>
              <w:rPr>
                <w:rFonts w:ascii="宋体"/>
                <w:spacing w:val="-1"/>
                <w:sz w:val="20"/>
              </w:rPr>
              <w:t>31,680</w:t>
            </w:r>
            <w:r>
              <w:rPr>
                <w:rFonts w:ascii="宋体"/>
                <w:sz w:val="20"/>
              </w:rPr>
            </w: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54" w:right="0"/>
              <w:jc w:val="left"/>
              <w:rPr>
                <w:rFonts w:ascii="宋体" w:hAnsi="宋体" w:cs="宋体" w:eastAsia="宋体" w:hint="default"/>
                <w:sz w:val="20"/>
                <w:szCs w:val="20"/>
              </w:rPr>
            </w:pPr>
            <w:r>
              <w:rPr>
                <w:rFonts w:ascii="宋体" w:hAnsi="宋体" w:cs="宋体" w:eastAsia="宋体" w:hint="default"/>
                <w:sz w:val="20"/>
                <w:szCs w:val="20"/>
              </w:rPr>
              <w:t>社会公众普通股</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1"/>
              <w:jc w:val="right"/>
              <w:rPr>
                <w:rFonts w:ascii="宋体" w:hAnsi="宋体" w:cs="宋体" w:eastAsia="宋体" w:hint="default"/>
                <w:sz w:val="20"/>
                <w:szCs w:val="20"/>
              </w:rPr>
            </w:pPr>
            <w:r>
              <w:rPr>
                <w:rFonts w:ascii="宋体"/>
                <w:spacing w:val="-1"/>
                <w:sz w:val="20"/>
              </w:rPr>
              <w:t>609,914,285</w:t>
            </w:r>
            <w:r>
              <w:rPr>
                <w:rFonts w:ascii="宋体"/>
                <w:sz w:val="20"/>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3"/>
              <w:jc w:val="right"/>
              <w:rPr>
                <w:rFonts w:ascii="宋体" w:hAnsi="宋体" w:cs="宋体" w:eastAsia="宋体" w:hint="default"/>
                <w:sz w:val="20"/>
                <w:szCs w:val="20"/>
              </w:rPr>
            </w:pPr>
            <w:r>
              <w:rPr>
                <w:rFonts w:ascii="宋体"/>
                <w:spacing w:val="-1"/>
                <w:sz w:val="20"/>
              </w:rPr>
              <w:t>609,914,285</w:t>
            </w:r>
            <w:r>
              <w:rPr>
                <w:rFonts w:ascii="宋体"/>
                <w:sz w:val="20"/>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38"/>
              <w:jc w:val="right"/>
              <w:rPr>
                <w:rFonts w:ascii="宋体" w:hAnsi="宋体" w:cs="宋体" w:eastAsia="宋体" w:hint="default"/>
                <w:sz w:val="20"/>
                <w:szCs w:val="20"/>
              </w:rPr>
            </w:pPr>
            <w:r>
              <w:rPr>
                <w:rFonts w:ascii="宋体"/>
                <w:spacing w:val="-1"/>
                <w:sz w:val="20"/>
              </w:rPr>
              <w:t>46.08%</w:t>
            </w:r>
            <w:r>
              <w:rPr>
                <w:rFonts w:ascii="宋体"/>
                <w:sz w:val="20"/>
              </w:rPr>
            </w:r>
          </w:p>
        </w:tc>
      </w:tr>
      <w:tr>
        <w:trPr>
          <w:trHeight w:val="413" w:hRule="exact"/>
        </w:trPr>
        <w:tc>
          <w:tcPr>
            <w:tcW w:w="37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1"/>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34"/>
              <w:jc w:val="right"/>
              <w:rPr>
                <w:rFonts w:ascii="宋体" w:hAnsi="宋体" w:cs="宋体" w:eastAsia="宋体" w:hint="default"/>
                <w:sz w:val="20"/>
                <w:szCs w:val="20"/>
              </w:rPr>
            </w:pPr>
            <w:r>
              <w:rPr>
                <w:rFonts w:ascii="宋体"/>
                <w:b/>
                <w:w w:val="95"/>
                <w:sz w:val="20"/>
              </w:rPr>
              <w:t>1,323,593,886</w:t>
            </w:r>
            <w:r>
              <w:rPr>
                <w:rFonts w:ascii="宋体"/>
                <w:sz w:val="20"/>
              </w:rPr>
            </w:r>
          </w:p>
        </w:tc>
        <w:tc>
          <w:tcPr>
            <w:tcW w:w="16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33"/>
              <w:jc w:val="right"/>
              <w:rPr>
                <w:rFonts w:ascii="宋体" w:hAnsi="宋体" w:cs="宋体" w:eastAsia="宋体" w:hint="default"/>
                <w:sz w:val="20"/>
                <w:szCs w:val="20"/>
              </w:rPr>
            </w:pPr>
            <w:r>
              <w:rPr>
                <w:rFonts w:ascii="宋体"/>
                <w:b/>
                <w:w w:val="95"/>
                <w:sz w:val="20"/>
              </w:rPr>
              <w:t>1,323,593,886</w:t>
            </w:r>
            <w:r>
              <w:rPr>
                <w:rFonts w:ascii="宋体"/>
                <w:sz w:val="20"/>
              </w:rPr>
            </w:r>
          </w:p>
        </w:tc>
        <w:tc>
          <w:tcPr>
            <w:tcW w:w="13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39"/>
              <w:jc w:val="right"/>
              <w:rPr>
                <w:rFonts w:ascii="宋体" w:hAnsi="宋体" w:cs="宋体" w:eastAsia="宋体" w:hint="default"/>
                <w:sz w:val="20"/>
                <w:szCs w:val="20"/>
              </w:rPr>
            </w:pPr>
            <w:r>
              <w:rPr>
                <w:rFonts w:ascii="宋体"/>
                <w:b/>
                <w:w w:val="95"/>
                <w:sz w:val="20"/>
              </w:rPr>
              <w:t>100.00%</w:t>
            </w:r>
            <w:r>
              <w:rPr>
                <w:rFonts w:ascii="宋体"/>
                <w:sz w:val="20"/>
              </w:rPr>
            </w:r>
          </w:p>
        </w:tc>
      </w:tr>
    </w:tbl>
    <w:p>
      <w:pPr>
        <w:spacing w:line="240" w:lineRule="auto" w:before="10"/>
        <w:rPr>
          <w:rFonts w:ascii="宋体" w:hAnsi="宋体" w:cs="宋体" w:eastAsia="宋体" w:hint="default"/>
          <w:sz w:val="22"/>
          <w:szCs w:val="22"/>
        </w:rPr>
      </w:pPr>
    </w:p>
    <w:p>
      <w:pPr>
        <w:pStyle w:val="BodyText"/>
        <w:spacing w:line="300" w:lineRule="auto" w:before="31"/>
        <w:ind w:left="179" w:right="0" w:firstLine="440"/>
        <w:jc w:val="left"/>
      </w:pPr>
      <w:r>
        <w:rPr/>
        <w:t>本集团属计算机及相关设备制造业，其经营范围为：电子计算机硬件、软件系统及</w:t>
      </w:r>
      <w:r>
        <w:rPr>
          <w:w w:val="99"/>
        </w:rPr>
        <w:t> </w:t>
      </w:r>
      <w:r>
        <w:rPr>
          <w:spacing w:val="-5"/>
        </w:rPr>
        <w:t>网络系统、电子产品、液晶电视、等离子电视、电话机、移动通讯及无线电话机（手机）</w:t>
      </w:r>
      <w:r>
        <w:rPr>
          <w:spacing w:val="-84"/>
        </w:rPr>
        <w:t> </w:t>
      </w:r>
      <w:r>
        <w:rPr>
          <w:spacing w:val="-84"/>
        </w:rPr>
      </w:r>
      <w:r>
        <w:rPr/>
        <w:t>的技术开发、生产销售及售后服务，并提供相关的技术和咨询服务；投资兴办实业（具</w:t>
      </w:r>
      <w:r>
        <w:rPr>
          <w:w w:val="99"/>
        </w:rPr>
        <w:t> </w:t>
      </w:r>
      <w:r>
        <w:rPr/>
        <w:t>体项目另行申报）；国内商业、物资供销业（不含专营、专卖、专控商品）；自营进出</w:t>
      </w:r>
      <w:r>
        <w:rPr>
          <w:w w:val="99"/>
        </w:rPr>
        <w:t> </w:t>
      </w:r>
      <w:r>
        <w:rPr/>
        <w:t>口业务（具体按深贸营登证字第 49</w:t>
      </w:r>
      <w:r>
        <w:rPr>
          <w:spacing w:val="-57"/>
        </w:rPr>
        <w:t> </w:t>
      </w:r>
      <w:r>
        <w:rPr/>
        <w:t>号文执行）；经营自行开发的软件及电子出版物；</w:t>
      </w:r>
      <w:r>
        <w:rPr>
          <w:w w:val="99"/>
        </w:rPr>
        <w:t> </w:t>
      </w:r>
      <w:r>
        <w:rPr/>
        <w:t>零售各类软件及电子出版物；房屋、设备及固定资产租赁、物业管理及相关服务业务。</w:t>
      </w:r>
    </w:p>
    <w:p>
      <w:pPr>
        <w:spacing w:line="240" w:lineRule="auto" w:before="2"/>
        <w:rPr>
          <w:rFonts w:ascii="宋体" w:hAnsi="宋体" w:cs="宋体" w:eastAsia="宋体" w:hint="default"/>
          <w:sz w:val="25"/>
          <w:szCs w:val="25"/>
        </w:rPr>
      </w:pPr>
    </w:p>
    <w:p>
      <w:pPr>
        <w:pStyle w:val="BodyText"/>
        <w:spacing w:line="300" w:lineRule="auto"/>
        <w:ind w:left="179" w:right="0" w:firstLine="440"/>
        <w:jc w:val="left"/>
      </w:pPr>
      <w:r>
        <w:rPr>
          <w:spacing w:val="-2"/>
        </w:rPr>
        <w:t>本公司的母公司为长城科技股份有限公司（以下简称长城科技），最终实质控制人</w:t>
      </w:r>
      <w:r>
        <w:rPr>
          <w:w w:val="99"/>
        </w:rPr>
        <w:t> </w:t>
      </w:r>
      <w:r>
        <w:rPr/>
        <w:t>为中国电子信息产业集团有限公司（以下简称</w:t>
      </w:r>
      <w:r>
        <w:rPr>
          <w:spacing w:val="-69"/>
        </w:rPr>
        <w:t> </w:t>
      </w:r>
      <w:r>
        <w:rPr/>
        <w:t>CEC）。股东大会是本公司的权力机构，</w:t>
      </w:r>
    </w:p>
    <w:p>
      <w:pPr>
        <w:spacing w:after="0" w:line="300" w:lineRule="auto"/>
        <w:jc w:val="left"/>
        <w:sectPr>
          <w:pgSz w:w="11910" w:h="16840"/>
          <w:pgMar w:header="938" w:footer="1022" w:top="1840" w:bottom="1220" w:left="1620" w:right="1420"/>
        </w:sectPr>
      </w:pPr>
    </w:p>
    <w:p>
      <w:pPr>
        <w:pStyle w:val="BodyText"/>
        <w:spacing w:line="300" w:lineRule="auto" w:before="44"/>
        <w:ind w:left="540" w:right="321"/>
        <w:jc w:val="both"/>
      </w:pPr>
      <w:r>
        <w:rPr>
          <w:w w:val="95"/>
        </w:rPr>
        <w:t>依法行使公司经营方针、筹资、投资、利润分配等重大事项决议权；董事会对股东大会</w:t>
      </w:r>
      <w:r>
        <w:rPr>
          <w:spacing w:val="45"/>
          <w:w w:val="95"/>
        </w:rPr>
        <w:t> </w:t>
      </w:r>
      <w:r>
        <w:rPr>
          <w:spacing w:val="45"/>
          <w:w w:val="95"/>
        </w:rPr>
      </w:r>
      <w:r>
        <w:rPr/>
        <w:t>负责，依法行使公司的经营决策权；经理层负责组织实施股东大会、董事会决议事项，</w:t>
      </w:r>
      <w:r>
        <w:rPr>
          <w:w w:val="99"/>
        </w:rPr>
        <w:t> </w:t>
      </w:r>
      <w:r>
        <w:rPr/>
        <w:t>主持企业的生产经营管理工作。</w:t>
      </w:r>
    </w:p>
    <w:p>
      <w:pPr>
        <w:spacing w:line="240" w:lineRule="auto" w:before="2"/>
        <w:rPr>
          <w:rFonts w:ascii="宋体" w:hAnsi="宋体" w:cs="宋体" w:eastAsia="宋体" w:hint="default"/>
          <w:sz w:val="25"/>
          <w:szCs w:val="25"/>
        </w:rPr>
      </w:pPr>
    </w:p>
    <w:p>
      <w:pPr>
        <w:pStyle w:val="BodyText"/>
        <w:spacing w:line="300" w:lineRule="auto"/>
        <w:ind w:left="540" w:right="0" w:firstLine="440"/>
        <w:jc w:val="left"/>
      </w:pPr>
      <w:r>
        <w:rPr>
          <w:spacing w:val="-5"/>
        </w:rPr>
        <w:t>本公司的职能管理部门包括：人力资源部、办公室、规划企管部、投资部、财务部、</w:t>
      </w:r>
      <w:r>
        <w:rPr>
          <w:w w:val="99"/>
        </w:rPr>
        <w:t> </w:t>
      </w:r>
      <w:r>
        <w:rPr/>
        <w:t>审计监察室等。</w:t>
      </w:r>
    </w:p>
    <w:p>
      <w:pPr>
        <w:spacing w:line="240" w:lineRule="auto" w:before="12"/>
        <w:rPr>
          <w:rFonts w:ascii="宋体" w:hAnsi="宋体" w:cs="宋体" w:eastAsia="宋体" w:hint="default"/>
          <w:sz w:val="19"/>
          <w:szCs w:val="19"/>
        </w:rPr>
      </w:pPr>
    </w:p>
    <w:p>
      <w:pPr>
        <w:pStyle w:val="Heading3"/>
        <w:spacing w:line="240" w:lineRule="auto"/>
        <w:ind w:left="1022" w:right="0"/>
        <w:jc w:val="left"/>
        <w:rPr>
          <w:b w:val="0"/>
          <w:bCs w:val="0"/>
        </w:rPr>
      </w:pPr>
      <w:r>
        <w:rPr/>
        <w:t>二、合并财务报表范围</w:t>
      </w:r>
      <w:r>
        <w:rPr>
          <w:b w:val="0"/>
          <w:bCs w:val="0"/>
        </w:rPr>
      </w:r>
    </w:p>
    <w:p>
      <w:pPr>
        <w:spacing w:line="240" w:lineRule="auto" w:before="12"/>
        <w:rPr>
          <w:rFonts w:ascii="宋体" w:hAnsi="宋体" w:cs="宋体" w:eastAsia="宋体" w:hint="default"/>
          <w:b/>
          <w:bCs/>
          <w:sz w:val="28"/>
          <w:szCs w:val="28"/>
        </w:rPr>
      </w:pPr>
    </w:p>
    <w:p>
      <w:pPr>
        <w:pStyle w:val="BodyText"/>
        <w:spacing w:line="300" w:lineRule="auto"/>
        <w:ind w:left="539" w:right="305" w:firstLine="440"/>
        <w:jc w:val="left"/>
      </w:pPr>
      <w:r>
        <w:rPr/>
        <w:t>1．本集团合并财务报表范围包括冠捷科技股份有限公司（含下属子公司）（在包</w:t>
      </w:r>
      <w:r>
        <w:rPr>
          <w:spacing w:val="2"/>
          <w:w w:val="99"/>
        </w:rPr>
        <w:t> </w:t>
      </w:r>
      <w:r>
        <w:rPr/>
        <w:t>含子公司时简称“冠捷科技”）、中国长城计算机（香港）控股公司（含下属子公司）</w:t>
      </w:r>
    </w:p>
    <w:p>
      <w:pPr>
        <w:pStyle w:val="BodyText"/>
        <w:spacing w:line="300" w:lineRule="auto" w:before="17"/>
        <w:ind w:left="539" w:right="375"/>
        <w:jc w:val="both"/>
      </w:pPr>
      <w:r>
        <w:rPr/>
        <w:t>（在包含子公司时简称“长城香港”）等</w:t>
      </w:r>
      <w:r>
        <w:rPr>
          <w:spacing w:val="-81"/>
        </w:rPr>
        <w:t> </w:t>
      </w:r>
      <w:r>
        <w:rPr/>
        <w:t>6</w:t>
      </w:r>
      <w:r>
        <w:rPr>
          <w:spacing w:val="-81"/>
        </w:rPr>
        <w:t> </w:t>
      </w:r>
      <w:r>
        <w:rPr/>
        <w:t>家公司。与上年相比，除冠捷科技因新设增</w:t>
      </w:r>
      <w:r>
        <w:rPr>
          <w:w w:val="99"/>
        </w:rPr>
        <w:t> </w:t>
      </w:r>
      <w:r>
        <w:rPr/>
        <w:t>加一家子公司外，合并范围未发生变化。</w:t>
      </w:r>
    </w:p>
    <w:p>
      <w:pPr>
        <w:spacing w:line="240" w:lineRule="auto" w:before="9"/>
        <w:rPr>
          <w:rFonts w:ascii="宋体" w:hAnsi="宋体" w:cs="宋体" w:eastAsia="宋体" w:hint="default"/>
          <w:sz w:val="22"/>
          <w:szCs w:val="22"/>
        </w:rPr>
      </w:pPr>
    </w:p>
    <w:p>
      <w:pPr>
        <w:pStyle w:val="BodyText"/>
        <w:spacing w:line="240" w:lineRule="auto" w:before="31"/>
        <w:ind w:left="980" w:right="0"/>
        <w:jc w:val="left"/>
      </w:pPr>
      <w:r>
        <w:rPr/>
        <w:t>详见本附注“七、合并范围的变化”及本附注“八、在其他主体中的权益”相关内</w:t>
      </w:r>
    </w:p>
    <w:p>
      <w:pPr>
        <w:pStyle w:val="BodyText"/>
        <w:spacing w:line="240" w:lineRule="auto" w:before="72"/>
        <w:ind w:left="539" w:right="0"/>
        <w:jc w:val="left"/>
      </w:pPr>
      <w:r>
        <w:rPr/>
        <w:t>容。</w:t>
      </w:r>
    </w:p>
    <w:p>
      <w:pPr>
        <w:spacing w:line="240" w:lineRule="auto" w:before="12"/>
        <w:rPr>
          <w:rFonts w:ascii="宋体" w:hAnsi="宋体" w:cs="宋体" w:eastAsia="宋体" w:hint="default"/>
          <w:sz w:val="26"/>
          <w:szCs w:val="26"/>
        </w:rPr>
      </w:pPr>
    </w:p>
    <w:p>
      <w:pPr>
        <w:pStyle w:val="BodyText"/>
        <w:spacing w:line="240" w:lineRule="auto" w:before="31"/>
        <w:ind w:left="980" w:right="0"/>
        <w:jc w:val="left"/>
      </w:pPr>
      <w:r>
        <w:rPr/>
        <w:t>2．外币报表折算:</w:t>
      </w:r>
    </w:p>
    <w:p>
      <w:pPr>
        <w:spacing w:line="240" w:lineRule="auto" w:before="5"/>
        <w:rPr>
          <w:rFonts w:ascii="宋体" w:hAnsi="宋体" w:cs="宋体" w:eastAsia="宋体" w:hint="default"/>
          <w:sz w:val="29"/>
          <w:szCs w:val="29"/>
        </w:rPr>
      </w:pPr>
    </w:p>
    <w:p>
      <w:pPr>
        <w:pStyle w:val="BodyText"/>
        <w:spacing w:line="240" w:lineRule="auto"/>
        <w:ind w:left="980" w:right="0"/>
        <w:jc w:val="left"/>
      </w:pPr>
      <w:r>
        <w:rPr/>
        <w:t>本集团本期有</w:t>
      </w:r>
      <w:r>
        <w:rPr>
          <w:spacing w:val="-84"/>
        </w:rPr>
        <w:t> </w:t>
      </w:r>
      <w:r>
        <w:rPr/>
        <w:t>2</w:t>
      </w:r>
      <w:r>
        <w:rPr>
          <w:spacing w:val="-84"/>
        </w:rPr>
        <w:t> </w:t>
      </w:r>
      <w:r>
        <w:rPr/>
        <w:t>家二级境外经营子公司长城香港和冠捷科技，按照《企业会计准则</w:t>
      </w:r>
    </w:p>
    <w:p>
      <w:pPr>
        <w:pStyle w:val="BodyText"/>
        <w:spacing w:line="240" w:lineRule="auto" w:before="72"/>
        <w:ind w:left="539" w:right="0"/>
        <w:jc w:val="left"/>
      </w:pPr>
      <w:r>
        <w:rPr/>
        <w:t>第</w:t>
      </w:r>
      <w:r>
        <w:rPr>
          <w:spacing w:val="-57"/>
        </w:rPr>
        <w:t> </w:t>
      </w:r>
      <w:r>
        <w:rPr/>
        <w:t>19</w:t>
      </w:r>
      <w:r>
        <w:rPr>
          <w:spacing w:val="-57"/>
        </w:rPr>
        <w:t> </w:t>
      </w:r>
      <w:r>
        <w:rPr/>
        <w:t>号-外币折算》规定对境外经营子公司外币报表进行了折算，折算汇率选择如下：</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759"/>
        <w:gridCol w:w="1727"/>
        <w:gridCol w:w="2062"/>
        <w:gridCol w:w="1589"/>
        <w:gridCol w:w="1618"/>
      </w:tblGrid>
      <w:tr>
        <w:trPr>
          <w:trHeight w:val="724" w:hRule="exact"/>
        </w:trPr>
        <w:tc>
          <w:tcPr>
            <w:tcW w:w="175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3" w:right="0"/>
              <w:jc w:val="left"/>
              <w:rPr>
                <w:rFonts w:ascii="宋体" w:hAnsi="宋体" w:cs="宋体" w:eastAsia="宋体" w:hint="default"/>
                <w:sz w:val="20"/>
                <w:szCs w:val="20"/>
              </w:rPr>
            </w:pPr>
            <w:r>
              <w:rPr>
                <w:rFonts w:ascii="宋体" w:hAnsi="宋体" w:cs="宋体" w:eastAsia="宋体" w:hint="default"/>
                <w:b/>
                <w:bCs/>
                <w:sz w:val="20"/>
                <w:szCs w:val="20"/>
              </w:rPr>
              <w:t>境外经营子公司</w:t>
            </w:r>
            <w:r>
              <w:rPr>
                <w:rFonts w:ascii="宋体" w:hAnsi="宋体" w:cs="宋体" w:eastAsia="宋体" w:hint="default"/>
                <w:sz w:val="20"/>
                <w:szCs w:val="20"/>
              </w:rPr>
            </w:r>
          </w:p>
        </w:tc>
        <w:tc>
          <w:tcPr>
            <w:tcW w:w="17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54" w:right="0"/>
              <w:jc w:val="left"/>
              <w:rPr>
                <w:rFonts w:ascii="宋体" w:hAnsi="宋体" w:cs="宋体" w:eastAsia="宋体" w:hint="default"/>
                <w:sz w:val="20"/>
                <w:szCs w:val="20"/>
              </w:rPr>
            </w:pPr>
            <w:r>
              <w:rPr>
                <w:rFonts w:ascii="宋体" w:hAnsi="宋体" w:cs="宋体" w:eastAsia="宋体" w:hint="default"/>
                <w:b/>
                <w:bCs/>
                <w:sz w:val="20"/>
                <w:szCs w:val="20"/>
              </w:rPr>
              <w:t>资产、负债项目</w:t>
            </w:r>
            <w:r>
              <w:rPr>
                <w:rFonts w:ascii="宋体" w:hAnsi="宋体" w:cs="宋体" w:eastAsia="宋体" w:hint="default"/>
                <w:sz w:val="20"/>
                <w:szCs w:val="20"/>
              </w:rPr>
            </w:r>
          </w:p>
        </w:tc>
        <w:tc>
          <w:tcPr>
            <w:tcW w:w="2062"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36"/>
              <w:ind w:left="422" w:right="34" w:hanging="388"/>
              <w:jc w:val="left"/>
              <w:rPr>
                <w:rFonts w:ascii="宋体" w:hAnsi="宋体" w:cs="宋体" w:eastAsia="宋体" w:hint="default"/>
                <w:sz w:val="20"/>
                <w:szCs w:val="20"/>
              </w:rPr>
            </w:pPr>
            <w:r>
              <w:rPr>
                <w:rFonts w:ascii="宋体" w:hAnsi="宋体" w:cs="宋体" w:eastAsia="宋体" w:hint="default"/>
                <w:b/>
                <w:bCs/>
                <w:spacing w:val="-3"/>
                <w:sz w:val="20"/>
                <w:szCs w:val="20"/>
              </w:rPr>
              <w:t>除“未分配利润”外所</w:t>
            </w:r>
            <w:r>
              <w:rPr>
                <w:rFonts w:ascii="宋体" w:hAnsi="宋体" w:cs="宋体" w:eastAsia="宋体" w:hint="default"/>
                <w:b/>
                <w:bCs/>
                <w:spacing w:val="-99"/>
                <w:sz w:val="20"/>
                <w:szCs w:val="20"/>
              </w:rPr>
              <w:t> </w:t>
            </w:r>
            <w:r>
              <w:rPr>
                <w:rFonts w:ascii="宋体" w:hAnsi="宋体" w:cs="宋体" w:eastAsia="宋体" w:hint="default"/>
                <w:b/>
                <w:bCs/>
                <w:spacing w:val="-99"/>
                <w:sz w:val="20"/>
                <w:szCs w:val="20"/>
              </w:rPr>
            </w:r>
            <w:r>
              <w:rPr>
                <w:rFonts w:ascii="宋体" w:hAnsi="宋体" w:cs="宋体" w:eastAsia="宋体" w:hint="default"/>
                <w:b/>
                <w:bCs/>
                <w:sz w:val="20"/>
                <w:szCs w:val="20"/>
              </w:rPr>
              <w:t>有者权益项目</w:t>
            </w:r>
            <w:r>
              <w:rPr>
                <w:rFonts w:ascii="宋体" w:hAnsi="宋体" w:cs="宋体" w:eastAsia="宋体" w:hint="default"/>
                <w:sz w:val="20"/>
                <w:szCs w:val="20"/>
              </w:rPr>
            </w:r>
          </w:p>
        </w:tc>
        <w:tc>
          <w:tcPr>
            <w:tcW w:w="15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5" w:right="0"/>
              <w:jc w:val="left"/>
              <w:rPr>
                <w:rFonts w:ascii="宋体" w:hAnsi="宋体" w:cs="宋体" w:eastAsia="宋体" w:hint="default"/>
                <w:sz w:val="20"/>
                <w:szCs w:val="20"/>
              </w:rPr>
            </w:pPr>
            <w:r>
              <w:rPr>
                <w:rFonts w:ascii="宋体" w:hAnsi="宋体" w:cs="宋体" w:eastAsia="宋体" w:hint="default"/>
                <w:b/>
                <w:bCs/>
                <w:sz w:val="20"/>
                <w:szCs w:val="20"/>
              </w:rPr>
              <w:t>收入、费用项目</w:t>
            </w:r>
            <w:r>
              <w:rPr>
                <w:rFonts w:ascii="宋体" w:hAnsi="宋体" w:cs="宋体" w:eastAsia="宋体" w:hint="default"/>
                <w:sz w:val="20"/>
                <w:szCs w:val="20"/>
              </w:rPr>
            </w:r>
          </w:p>
        </w:tc>
        <w:tc>
          <w:tcPr>
            <w:tcW w:w="16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b/>
                <w:bCs/>
                <w:sz w:val="20"/>
                <w:szCs w:val="20"/>
              </w:rPr>
              <w:t>现金流量表项目</w:t>
            </w:r>
            <w:r>
              <w:rPr>
                <w:rFonts w:ascii="宋体" w:hAnsi="宋体" w:cs="宋体" w:eastAsia="宋体" w:hint="default"/>
                <w:sz w:val="20"/>
                <w:szCs w:val="20"/>
              </w:rPr>
            </w:r>
          </w:p>
        </w:tc>
      </w:tr>
      <w:tr>
        <w:trPr>
          <w:trHeight w:val="402" w:hRule="exact"/>
        </w:trPr>
        <w:tc>
          <w:tcPr>
            <w:tcW w:w="1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55" w:right="0"/>
              <w:jc w:val="left"/>
              <w:rPr>
                <w:rFonts w:ascii="宋体" w:hAnsi="宋体" w:cs="宋体" w:eastAsia="宋体" w:hint="default"/>
                <w:sz w:val="20"/>
                <w:szCs w:val="20"/>
              </w:rPr>
            </w:pPr>
            <w:r>
              <w:rPr>
                <w:rFonts w:ascii="宋体" w:hAnsi="宋体" w:cs="宋体" w:eastAsia="宋体" w:hint="default"/>
                <w:sz w:val="20"/>
                <w:szCs w:val="20"/>
              </w:rPr>
              <w:t>长城香港</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2"/>
              <w:jc w:val="right"/>
              <w:rPr>
                <w:rFonts w:ascii="宋体" w:hAnsi="宋体" w:cs="宋体" w:eastAsia="宋体" w:hint="default"/>
                <w:sz w:val="20"/>
                <w:szCs w:val="20"/>
              </w:rPr>
            </w:pPr>
            <w:r>
              <w:rPr>
                <w:rFonts w:ascii="宋体"/>
                <w:spacing w:val="-1"/>
                <w:sz w:val="20"/>
              </w:rPr>
              <w:t>0.78887</w:t>
            </w:r>
            <w:r>
              <w:rPr>
                <w:rFonts w:ascii="宋体"/>
                <w:sz w:val="20"/>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发生时的即期汇率</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5"/>
              <w:jc w:val="right"/>
              <w:rPr>
                <w:rFonts w:ascii="宋体" w:hAnsi="宋体" w:cs="宋体" w:eastAsia="宋体" w:hint="default"/>
                <w:sz w:val="20"/>
                <w:szCs w:val="20"/>
              </w:rPr>
            </w:pPr>
            <w:r>
              <w:rPr>
                <w:rFonts w:ascii="宋体"/>
                <w:spacing w:val="-1"/>
                <w:sz w:val="20"/>
              </w:rPr>
              <w:t>0.79246</w:t>
            </w:r>
            <w:r>
              <w:rPr>
                <w:rFonts w:ascii="宋体"/>
                <w:sz w:val="20"/>
              </w:rPr>
            </w: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8"/>
              <w:jc w:val="right"/>
              <w:rPr>
                <w:rFonts w:ascii="宋体" w:hAnsi="宋体" w:cs="宋体" w:eastAsia="宋体" w:hint="default"/>
                <w:sz w:val="20"/>
                <w:szCs w:val="20"/>
              </w:rPr>
            </w:pPr>
            <w:r>
              <w:rPr>
                <w:rFonts w:ascii="宋体"/>
                <w:spacing w:val="-1"/>
                <w:sz w:val="20"/>
              </w:rPr>
              <w:t>0.79246</w:t>
            </w:r>
            <w:r>
              <w:rPr>
                <w:rFonts w:ascii="宋体"/>
                <w:sz w:val="20"/>
              </w:rPr>
            </w:r>
          </w:p>
        </w:tc>
      </w:tr>
      <w:tr>
        <w:trPr>
          <w:trHeight w:val="413" w:hRule="exact"/>
        </w:trPr>
        <w:tc>
          <w:tcPr>
            <w:tcW w:w="175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5"/>
              <w:ind w:left="55"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17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32"/>
              <w:jc w:val="right"/>
              <w:rPr>
                <w:rFonts w:ascii="宋体" w:hAnsi="宋体" w:cs="宋体" w:eastAsia="宋体" w:hint="default"/>
                <w:sz w:val="20"/>
                <w:szCs w:val="20"/>
              </w:rPr>
            </w:pPr>
            <w:r>
              <w:rPr>
                <w:rFonts w:ascii="宋体"/>
                <w:spacing w:val="-1"/>
                <w:sz w:val="20"/>
              </w:rPr>
              <w:t>6.11900</w:t>
            </w:r>
            <w:r>
              <w:rPr>
                <w:rFonts w:ascii="宋体"/>
                <w:sz w:val="20"/>
              </w:rPr>
            </w:r>
          </w:p>
        </w:tc>
        <w:tc>
          <w:tcPr>
            <w:tcW w:w="20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发生时的即期汇率</w:t>
            </w:r>
          </w:p>
        </w:tc>
        <w:tc>
          <w:tcPr>
            <w:tcW w:w="15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35"/>
              <w:jc w:val="right"/>
              <w:rPr>
                <w:rFonts w:ascii="宋体" w:hAnsi="宋体" w:cs="宋体" w:eastAsia="宋体" w:hint="default"/>
                <w:sz w:val="20"/>
                <w:szCs w:val="20"/>
              </w:rPr>
            </w:pPr>
            <w:r>
              <w:rPr>
                <w:rFonts w:ascii="宋体"/>
                <w:spacing w:val="-1"/>
                <w:sz w:val="20"/>
              </w:rPr>
              <w:t>6.14509</w:t>
            </w:r>
            <w:r>
              <w:rPr>
                <w:rFonts w:ascii="宋体"/>
                <w:sz w:val="20"/>
              </w:rPr>
            </w:r>
          </w:p>
        </w:tc>
        <w:tc>
          <w:tcPr>
            <w:tcW w:w="16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5"/>
              <w:ind w:right="38"/>
              <w:jc w:val="right"/>
              <w:rPr>
                <w:rFonts w:ascii="宋体" w:hAnsi="宋体" w:cs="宋体" w:eastAsia="宋体" w:hint="default"/>
                <w:sz w:val="20"/>
                <w:szCs w:val="20"/>
              </w:rPr>
            </w:pPr>
            <w:r>
              <w:rPr>
                <w:rFonts w:ascii="宋体"/>
                <w:spacing w:val="-1"/>
                <w:sz w:val="20"/>
              </w:rPr>
              <w:t>6.14509</w:t>
            </w:r>
            <w:r>
              <w:rPr>
                <w:rFonts w:ascii="宋体"/>
                <w:sz w:val="20"/>
              </w:rPr>
            </w:r>
          </w:p>
        </w:tc>
      </w:tr>
    </w:tbl>
    <w:p>
      <w:pPr>
        <w:spacing w:line="240" w:lineRule="auto" w:before="13"/>
        <w:rPr>
          <w:rFonts w:ascii="宋体" w:hAnsi="宋体" w:cs="宋体" w:eastAsia="宋体" w:hint="default"/>
          <w:sz w:val="18"/>
          <w:szCs w:val="18"/>
        </w:rPr>
      </w:pPr>
    </w:p>
    <w:p>
      <w:pPr>
        <w:pStyle w:val="Heading3"/>
        <w:spacing w:line="240" w:lineRule="auto" w:before="26"/>
        <w:ind w:left="1022" w:right="0"/>
        <w:jc w:val="left"/>
        <w:rPr>
          <w:b w:val="0"/>
          <w:bCs w:val="0"/>
        </w:rPr>
      </w:pPr>
      <w:r>
        <w:rPr/>
        <w:t>三、财务报表的编制基础</w:t>
      </w:r>
      <w:r>
        <w:rPr>
          <w:b w:val="0"/>
          <w:bCs w:val="0"/>
        </w:rPr>
      </w:r>
    </w:p>
    <w:p>
      <w:pPr>
        <w:pStyle w:val="BodyText"/>
        <w:tabs>
          <w:tab w:pos="1407" w:val="left" w:leader="none"/>
        </w:tabs>
        <w:spacing w:line="516" w:lineRule="exact" w:before="67"/>
        <w:ind w:left="980" w:right="374"/>
        <w:jc w:val="left"/>
      </w:pPr>
      <w:r>
        <w:rPr>
          <w:w w:val="95"/>
        </w:rPr>
        <w:t>1.</w:t>
        <w:tab/>
      </w:r>
      <w:r>
        <w:rPr/>
        <w:t>编制基础</w:t>
      </w:r>
      <w:r>
        <w:rPr>
          <w:w w:val="99"/>
        </w:rPr>
        <w:t> </w:t>
      </w:r>
      <w:r>
        <w:rPr>
          <w:spacing w:val="-2"/>
        </w:rPr>
        <w:t>本集团财务报表以持续经营为基础，根据实际发生的交易和事项，按照财政部颁布</w:t>
      </w:r>
    </w:p>
    <w:p>
      <w:pPr>
        <w:pStyle w:val="BodyText"/>
        <w:spacing w:line="300" w:lineRule="auto"/>
        <w:ind w:left="539" w:right="0"/>
        <w:jc w:val="left"/>
      </w:pPr>
      <w:r>
        <w:rPr>
          <w:spacing w:val="-2"/>
        </w:rPr>
        <w:t>的《企业会计准则》及相关规定，并基于本附注“四、重要会计政策及会计估计”所述</w:t>
      </w:r>
      <w:r>
        <w:rPr>
          <w:spacing w:val="-94"/>
        </w:rPr>
        <w:t> </w:t>
      </w:r>
      <w:r>
        <w:rPr>
          <w:spacing w:val="-94"/>
        </w:rPr>
      </w:r>
      <w:r>
        <w:rPr/>
        <w:t>会计政策和会计估计编制。</w:t>
      </w:r>
    </w:p>
    <w:p>
      <w:pPr>
        <w:pStyle w:val="BodyText"/>
        <w:tabs>
          <w:tab w:pos="1407" w:val="left" w:leader="none"/>
        </w:tabs>
        <w:spacing w:line="516" w:lineRule="exact" w:before="17"/>
        <w:ind w:left="980" w:right="374"/>
        <w:jc w:val="left"/>
      </w:pPr>
      <w:r>
        <w:rPr>
          <w:w w:val="95"/>
        </w:rPr>
        <w:t>2.</w:t>
        <w:tab/>
      </w:r>
      <w:r>
        <w:rPr/>
        <w:t>持续经营</w:t>
      </w:r>
      <w:r>
        <w:rPr>
          <w:w w:val="99"/>
        </w:rPr>
        <w:t> </w:t>
      </w:r>
      <w:r>
        <w:rPr>
          <w:spacing w:val="-2"/>
        </w:rPr>
        <w:t>根据本集团的预算、现金流量预测及可用的银行授信额度，公司董事认为可以合理</w:t>
      </w:r>
    </w:p>
    <w:p>
      <w:pPr>
        <w:pStyle w:val="BodyText"/>
        <w:spacing w:line="240" w:lineRule="auto"/>
        <w:ind w:left="539" w:right="0"/>
        <w:jc w:val="left"/>
      </w:pPr>
      <w:r>
        <w:rPr/>
        <w:t>预期本集团未来 12</w:t>
      </w:r>
      <w:r>
        <w:rPr>
          <w:spacing w:val="-59"/>
        </w:rPr>
        <w:t> </w:t>
      </w:r>
      <w:r>
        <w:rPr/>
        <w:t>个月拥有充裕资源以继续经营现有业务，以及可以于需要时履行财</w:t>
      </w:r>
    </w:p>
    <w:p>
      <w:pPr>
        <w:pStyle w:val="BodyText"/>
        <w:spacing w:line="240" w:lineRule="auto" w:before="72"/>
        <w:ind w:left="539" w:right="0"/>
        <w:jc w:val="left"/>
      </w:pPr>
      <w:r>
        <w:rPr>
          <w:spacing w:val="-3"/>
        </w:rPr>
        <w:t>务责任，因此本集团采用持续经营假设编制截至</w:t>
      </w:r>
      <w:r>
        <w:rPr>
          <w:spacing w:val="-57"/>
        </w:rPr>
        <w:t> </w:t>
      </w:r>
      <w:r>
        <w:rPr/>
        <w:t>2014</w:t>
      </w:r>
      <w:r>
        <w:rPr>
          <w:spacing w:val="-57"/>
        </w:rPr>
        <w:t> </w:t>
      </w:r>
      <w:r>
        <w:rPr/>
        <w:t>年</w:t>
      </w:r>
      <w:r>
        <w:rPr>
          <w:spacing w:val="-58"/>
        </w:rPr>
        <w:t> </w:t>
      </w:r>
      <w:r>
        <w:rPr/>
        <w:t>12</w:t>
      </w:r>
      <w:r>
        <w:rPr>
          <w:spacing w:val="-57"/>
        </w:rPr>
        <w:t> </w:t>
      </w:r>
      <w:r>
        <w:rPr/>
        <w:t>月</w:t>
      </w:r>
      <w:r>
        <w:rPr>
          <w:spacing w:val="-57"/>
        </w:rPr>
        <w:t> </w:t>
      </w:r>
      <w:r>
        <w:rPr/>
        <w:t>31</w:t>
      </w:r>
      <w:r>
        <w:rPr>
          <w:spacing w:val="-57"/>
        </w:rPr>
        <w:t> </w:t>
      </w:r>
      <w:r>
        <w:rPr/>
        <w:t>日止年度的财务报表。</w:t>
      </w:r>
    </w:p>
    <w:p>
      <w:pPr>
        <w:spacing w:after="0" w:line="240" w:lineRule="auto"/>
        <w:jc w:val="left"/>
        <w:sectPr>
          <w:pgSz w:w="11910" w:h="16840"/>
          <w:pgMar w:header="938" w:footer="1022" w:top="1840" w:bottom="1220" w:left="1260" w:right="1420"/>
        </w:sectPr>
      </w:pPr>
    </w:p>
    <w:p>
      <w:pPr>
        <w:pStyle w:val="Heading3"/>
        <w:spacing w:line="240" w:lineRule="auto" w:before="32"/>
        <w:ind w:left="602" w:right="0"/>
        <w:jc w:val="left"/>
        <w:rPr>
          <w:b w:val="0"/>
          <w:bCs w:val="0"/>
        </w:rPr>
      </w:pPr>
      <w:r>
        <w:rPr/>
        <w:pict>
          <v:group style="position:absolute;margin-left:90.779999pt;margin-top:2.475896pt;width:428.05pt;height:.1pt;mso-position-horizontal-relative:page;mso-position-vertical-relative:paragraph;z-index:-1156984" coordorigin="1816,50" coordsize="8561,2">
            <v:shape style="position:absolute;left:1816;top:50;width:8561;height:2" coordorigin="1816,50" coordsize="8561,0" path="m1816,50l10376,50e" filled="false" stroked="true" strokeweight=".75pt" strokecolor="#000000">
              <v:path arrowok="t"/>
            </v:shape>
            <w10:wrap type="none"/>
          </v:group>
        </w:pict>
      </w:r>
      <w:r>
        <w:rPr/>
        <w:t>四、重要会计政策及会计估计</w:t>
      </w:r>
      <w:r>
        <w:rPr>
          <w:b w:val="0"/>
          <w:bCs w:val="0"/>
        </w:rPr>
      </w:r>
    </w:p>
    <w:p>
      <w:pPr>
        <w:pStyle w:val="BodyText"/>
        <w:tabs>
          <w:tab w:pos="987" w:val="left" w:leader="none"/>
        </w:tabs>
        <w:spacing w:line="672" w:lineRule="exact" w:before="98"/>
        <w:ind w:left="560" w:right="374"/>
        <w:jc w:val="left"/>
      </w:pPr>
      <w:r>
        <w:rPr>
          <w:w w:val="95"/>
        </w:rPr>
        <w:t>1.</w:t>
        <w:tab/>
      </w:r>
      <w:r>
        <w:rPr/>
        <w:t>遵循企业会计准则的声明</w:t>
      </w:r>
      <w:r>
        <w:rPr>
          <w:w w:val="99"/>
        </w:rPr>
        <w:t> </w:t>
      </w:r>
      <w:r>
        <w:rPr>
          <w:spacing w:val="-2"/>
        </w:rPr>
        <w:t>本公司编制的财务报表符合企业会计准则的要求，真实、完整地反映了本公司及本</w:t>
      </w:r>
    </w:p>
    <w:p>
      <w:pPr>
        <w:pStyle w:val="BodyText"/>
        <w:spacing w:line="257" w:lineRule="exact"/>
        <w:ind w:left="119" w:right="0"/>
        <w:jc w:val="both"/>
      </w:pPr>
      <w:r>
        <w:rPr/>
        <w:t>集团的财务状况、经营成果和现金流量等有关信息。</w:t>
      </w:r>
    </w:p>
    <w:p>
      <w:pPr>
        <w:spacing w:line="240" w:lineRule="auto" w:before="5"/>
        <w:rPr>
          <w:rFonts w:ascii="宋体" w:hAnsi="宋体" w:cs="宋体" w:eastAsia="宋体" w:hint="default"/>
          <w:sz w:val="29"/>
          <w:szCs w:val="29"/>
        </w:rPr>
      </w:pPr>
    </w:p>
    <w:p>
      <w:pPr>
        <w:pStyle w:val="BodyText"/>
        <w:tabs>
          <w:tab w:pos="987" w:val="left" w:leader="none"/>
        </w:tabs>
        <w:spacing w:line="240" w:lineRule="auto"/>
        <w:ind w:left="560" w:right="0"/>
        <w:jc w:val="left"/>
      </w:pPr>
      <w:r>
        <w:rPr>
          <w:w w:val="95"/>
        </w:rPr>
        <w:t>2.</w:t>
        <w:tab/>
      </w:r>
      <w:r>
        <w:rPr/>
        <w:t>会计期间</w:t>
      </w:r>
    </w:p>
    <w:p>
      <w:pPr>
        <w:spacing w:line="240" w:lineRule="auto" w:before="5"/>
        <w:rPr>
          <w:rFonts w:ascii="宋体" w:hAnsi="宋体" w:cs="宋体" w:eastAsia="宋体" w:hint="default"/>
          <w:sz w:val="29"/>
          <w:szCs w:val="29"/>
        </w:rPr>
      </w:pPr>
    </w:p>
    <w:p>
      <w:pPr>
        <w:pStyle w:val="BodyText"/>
        <w:spacing w:line="240" w:lineRule="auto"/>
        <w:ind w:left="560" w:right="0"/>
        <w:jc w:val="left"/>
      </w:pPr>
      <w:r>
        <w:rPr/>
        <w:t>本集团的会计期间为公历</w:t>
      </w:r>
      <w:r>
        <w:rPr>
          <w:spacing w:val="-56"/>
        </w:rPr>
        <w:t> </w:t>
      </w:r>
      <w:r>
        <w:rPr/>
        <w:t>1</w:t>
      </w:r>
      <w:r>
        <w:rPr>
          <w:spacing w:val="-56"/>
        </w:rPr>
        <w:t> </w:t>
      </w:r>
      <w:r>
        <w:rPr/>
        <w:t>月</w:t>
      </w:r>
      <w:r>
        <w:rPr>
          <w:spacing w:val="-56"/>
        </w:rPr>
        <w:t> </w:t>
      </w:r>
      <w:r>
        <w:rPr/>
        <w:t>1</w:t>
      </w:r>
      <w:r>
        <w:rPr>
          <w:spacing w:val="-56"/>
        </w:rPr>
        <w:t> </w:t>
      </w:r>
      <w:r>
        <w:rPr/>
        <w:t>日至</w:t>
      </w:r>
      <w:r>
        <w:rPr>
          <w:spacing w:val="-56"/>
        </w:rPr>
        <w:t> </w:t>
      </w:r>
      <w:r>
        <w:rPr/>
        <w:t>12</w:t>
      </w:r>
      <w:r>
        <w:rPr>
          <w:spacing w:val="-56"/>
        </w:rPr>
        <w:t> </w:t>
      </w:r>
      <w:r>
        <w:rPr/>
        <w:t>月</w:t>
      </w:r>
      <w:r>
        <w:rPr>
          <w:spacing w:val="-56"/>
        </w:rPr>
        <w:t> </w:t>
      </w:r>
      <w:r>
        <w:rPr/>
        <w:t>31</w:t>
      </w:r>
      <w:r>
        <w:rPr>
          <w:spacing w:val="-57"/>
        </w:rPr>
        <w:t> </w:t>
      </w:r>
      <w:r>
        <w:rPr/>
        <w:t>日。</w:t>
      </w:r>
    </w:p>
    <w:p>
      <w:pPr>
        <w:spacing w:line="240" w:lineRule="auto" w:before="5"/>
        <w:rPr>
          <w:rFonts w:ascii="宋体" w:hAnsi="宋体" w:cs="宋体" w:eastAsia="宋体" w:hint="default"/>
          <w:sz w:val="29"/>
          <w:szCs w:val="29"/>
        </w:rPr>
      </w:pPr>
    </w:p>
    <w:p>
      <w:pPr>
        <w:pStyle w:val="BodyText"/>
        <w:tabs>
          <w:tab w:pos="987" w:val="left" w:leader="none"/>
        </w:tabs>
        <w:spacing w:line="240" w:lineRule="auto"/>
        <w:ind w:left="560" w:right="0"/>
        <w:jc w:val="left"/>
      </w:pPr>
      <w:r>
        <w:rPr>
          <w:w w:val="95"/>
        </w:rPr>
        <w:t>3.</w:t>
        <w:tab/>
      </w:r>
      <w:r>
        <w:rPr/>
        <w:t>营业周期</w:t>
      </w:r>
    </w:p>
    <w:p>
      <w:pPr>
        <w:spacing w:line="240" w:lineRule="auto" w:before="5"/>
        <w:rPr>
          <w:rFonts w:ascii="宋体" w:hAnsi="宋体" w:cs="宋体" w:eastAsia="宋体" w:hint="default"/>
          <w:sz w:val="29"/>
          <w:szCs w:val="29"/>
        </w:rPr>
      </w:pPr>
    </w:p>
    <w:p>
      <w:pPr>
        <w:pStyle w:val="BodyText"/>
        <w:spacing w:line="240" w:lineRule="auto"/>
        <w:ind w:left="560" w:right="0"/>
        <w:jc w:val="left"/>
      </w:pPr>
      <w:r>
        <w:rPr/>
        <w:t>本集团营业周期为</w:t>
      </w:r>
      <w:r>
        <w:rPr>
          <w:spacing w:val="-57"/>
        </w:rPr>
        <w:t> </w:t>
      </w:r>
      <w:r>
        <w:rPr/>
        <w:t>12</w:t>
      </w:r>
      <w:r>
        <w:rPr>
          <w:spacing w:val="-57"/>
        </w:rPr>
        <w:t> </w:t>
      </w:r>
      <w:r>
        <w:rPr/>
        <w:t>个月。</w:t>
      </w:r>
    </w:p>
    <w:p>
      <w:pPr>
        <w:pStyle w:val="BodyText"/>
        <w:tabs>
          <w:tab w:pos="987" w:val="left" w:leader="none"/>
        </w:tabs>
        <w:spacing w:line="670" w:lineRule="atLeast" w:before="2"/>
        <w:ind w:left="560" w:right="375"/>
        <w:jc w:val="left"/>
      </w:pPr>
      <w:r>
        <w:rPr>
          <w:w w:val="95"/>
        </w:rPr>
        <w:t>4.</w:t>
        <w:tab/>
      </w:r>
      <w:r>
        <w:rPr/>
        <w:t>记账本位币</w:t>
      </w:r>
      <w:r>
        <w:rPr>
          <w:w w:val="99"/>
        </w:rPr>
        <w:t> </w:t>
      </w:r>
      <w:r>
        <w:rPr>
          <w:spacing w:val="-2"/>
        </w:rPr>
        <w:t>本集团除长城香港、冠捷科技外均以人民币作为记账本位币。长城香港（单体）及</w:t>
      </w:r>
    </w:p>
    <w:p>
      <w:pPr>
        <w:pStyle w:val="BodyText"/>
        <w:spacing w:line="300" w:lineRule="auto" w:before="72"/>
        <w:ind w:left="119" w:right="375"/>
        <w:jc w:val="both"/>
      </w:pPr>
      <w:r>
        <w:rPr>
          <w:spacing w:val="-2"/>
        </w:rPr>
        <w:t>其子公司柏怡控股根据其经营所处的主要经济环境以港币作为记账本位币，冠捷科技和</w:t>
      </w:r>
      <w:r>
        <w:rPr>
          <w:spacing w:val="-92"/>
        </w:rPr>
        <w:t> </w:t>
      </w:r>
      <w:r>
        <w:rPr>
          <w:spacing w:val="-92"/>
        </w:rPr>
      </w:r>
      <w:r>
        <w:rPr/>
        <w:t>长城香港之子公司 Perfect Galaxy</w:t>
      </w:r>
      <w:r>
        <w:rPr>
          <w:spacing w:val="-72"/>
        </w:rPr>
        <w:t> </w:t>
      </w:r>
      <w:r>
        <w:rPr/>
        <w:t>根据其经营所处的主要经济环境以美元作为记账本</w:t>
      </w:r>
      <w:r>
        <w:rPr>
          <w:w w:val="99"/>
        </w:rPr>
        <w:t> </w:t>
      </w:r>
      <w:r>
        <w:rPr/>
        <w:t>位币。</w:t>
      </w:r>
    </w:p>
    <w:p>
      <w:pPr>
        <w:pStyle w:val="BodyText"/>
        <w:tabs>
          <w:tab w:pos="987" w:val="left" w:leader="none"/>
        </w:tabs>
        <w:spacing w:line="672" w:lineRule="exact" w:before="48"/>
        <w:ind w:left="560" w:right="374"/>
        <w:jc w:val="left"/>
      </w:pPr>
      <w:r>
        <w:rPr>
          <w:w w:val="95"/>
        </w:rPr>
        <w:t>5.</w:t>
        <w:tab/>
      </w:r>
      <w:r>
        <w:rPr/>
        <w:t>同一控制下和非同一控制下企业合并的会计处理方法</w:t>
      </w:r>
      <w:r>
        <w:rPr>
          <w:w w:val="99"/>
        </w:rPr>
        <w:t> </w:t>
      </w:r>
      <w:r>
        <w:rPr>
          <w:spacing w:val="-2"/>
        </w:rPr>
        <w:t>本集团作为合并方，在同一控制下企业合并中取得的资产和负债，在合并日按被合</w:t>
      </w:r>
    </w:p>
    <w:p>
      <w:pPr>
        <w:pStyle w:val="BodyText"/>
        <w:spacing w:line="257" w:lineRule="exact"/>
        <w:ind w:left="119" w:right="0"/>
        <w:jc w:val="both"/>
      </w:pPr>
      <w:r>
        <w:rPr/>
        <w:t>并方在最终控制方合并报表中的账面价值计量。取得的净资产账面价值与支付的合并对</w:t>
      </w:r>
    </w:p>
    <w:p>
      <w:pPr>
        <w:pStyle w:val="BodyText"/>
        <w:spacing w:line="240" w:lineRule="auto" w:before="72"/>
        <w:ind w:left="119" w:right="0"/>
        <w:jc w:val="both"/>
      </w:pPr>
      <w:r>
        <w:rPr/>
        <w:t>价账面价值的差额，调整资本公积；资本公积不足冲减的，调整留存收益。</w:t>
      </w:r>
    </w:p>
    <w:p>
      <w:pPr>
        <w:spacing w:line="240" w:lineRule="auto" w:before="5"/>
        <w:rPr>
          <w:rFonts w:ascii="宋体" w:hAnsi="宋体" w:cs="宋体" w:eastAsia="宋体" w:hint="default"/>
          <w:sz w:val="29"/>
          <w:szCs w:val="29"/>
        </w:rPr>
      </w:pPr>
    </w:p>
    <w:p>
      <w:pPr>
        <w:pStyle w:val="BodyText"/>
        <w:spacing w:line="300" w:lineRule="auto"/>
        <w:ind w:left="119" w:right="374" w:firstLine="440"/>
        <w:jc w:val="both"/>
      </w:pPr>
      <w:r>
        <w:rPr>
          <w:spacing w:val="-2"/>
        </w:rPr>
        <w:t>在非同一控制下企业合并中取得的被购买方可辨认资产、负债及或有负债在收购日</w:t>
      </w:r>
      <w:r>
        <w:rPr>
          <w:w w:val="99"/>
        </w:rPr>
        <w:t> </w:t>
      </w:r>
      <w:r>
        <w:rPr>
          <w:spacing w:val="-2"/>
        </w:rPr>
        <w:t>以公允价值计量。合并成本为本集团在购买日为取得对被购买方的控制权而支付的现金</w:t>
      </w:r>
      <w:r>
        <w:rPr>
          <w:spacing w:val="-92"/>
        </w:rPr>
        <w:t> </w:t>
      </w:r>
      <w:r>
        <w:rPr>
          <w:spacing w:val="-92"/>
        </w:rPr>
      </w:r>
      <w:r>
        <w:rPr>
          <w:spacing w:val="-2"/>
        </w:rPr>
        <w:t>或非现金资产、发行或承担的负债、发行的权益性证券等的公允价值以及在企业合并中</w:t>
      </w:r>
      <w:r>
        <w:rPr>
          <w:spacing w:val="-92"/>
        </w:rPr>
        <w:t> </w:t>
      </w:r>
      <w:r>
        <w:rPr>
          <w:spacing w:val="-92"/>
        </w:rPr>
      </w:r>
      <w:r>
        <w:rPr>
          <w:spacing w:val="-2"/>
        </w:rPr>
        <w:t>发生的各项直接相关费用之和（通过多次交易分步实现的企业合并，其合并成本为每一</w:t>
      </w:r>
      <w:r>
        <w:rPr>
          <w:spacing w:val="-92"/>
        </w:rPr>
        <w:t> </w:t>
      </w:r>
      <w:r>
        <w:rPr>
          <w:spacing w:val="-92"/>
        </w:rPr>
      </w:r>
      <w:r>
        <w:rPr>
          <w:spacing w:val="-2"/>
        </w:rPr>
        <w:t>单项交易的成本之和）。合并成本大于合并中取得的被购买方可辨认净资产公允价值份</w:t>
      </w:r>
      <w:r>
        <w:rPr>
          <w:spacing w:val="-92"/>
        </w:rPr>
        <w:t> </w:t>
      </w:r>
      <w:r>
        <w:rPr>
          <w:spacing w:val="-92"/>
        </w:rPr>
      </w:r>
      <w:r>
        <w:rPr>
          <w:spacing w:val="-2"/>
        </w:rPr>
        <w:t>额的差额，确认为商誉；合并成本小于合并中取得的被购买方可辨认净资产公允价值份</w:t>
      </w:r>
      <w:r>
        <w:rPr>
          <w:spacing w:val="-92"/>
        </w:rPr>
        <w:t> </w:t>
      </w:r>
      <w:r>
        <w:rPr>
          <w:spacing w:val="-92"/>
        </w:rPr>
      </w:r>
      <w:r>
        <w:rPr>
          <w:spacing w:val="-2"/>
        </w:rPr>
        <w:t>额的，首先对合并中取得的各项可辨认资产、负债及或有负债的公允价值、以及合并对</w:t>
      </w:r>
      <w:r>
        <w:rPr>
          <w:spacing w:val="-92"/>
        </w:rPr>
        <w:t> </w:t>
      </w:r>
      <w:r>
        <w:rPr>
          <w:spacing w:val="-92"/>
        </w:rPr>
      </w:r>
      <w:r>
        <w:rPr>
          <w:spacing w:val="-2"/>
        </w:rPr>
        <w:t>价的非现金资产或发行的权益性证券等的公允价值进行复核，经复核后，合并成本仍小</w:t>
      </w:r>
      <w:r>
        <w:rPr>
          <w:spacing w:val="-92"/>
        </w:rPr>
        <w:t> </w:t>
      </w:r>
      <w:r>
        <w:rPr>
          <w:spacing w:val="-92"/>
        </w:rPr>
      </w:r>
      <w:r>
        <w:rPr>
          <w:spacing w:val="-2"/>
        </w:rPr>
        <w:t>于合并中取得的被购买方可辨认净资产公允价值份额的，将其差额计入合并当期营业外</w:t>
      </w:r>
      <w:r>
        <w:rPr>
          <w:spacing w:val="-92"/>
        </w:rPr>
        <w:t> </w:t>
      </w:r>
      <w:r>
        <w:rPr>
          <w:spacing w:val="-92"/>
        </w:rPr>
      </w:r>
      <w:r>
        <w:rPr/>
        <w:t>收入。</w:t>
      </w:r>
    </w:p>
    <w:p>
      <w:pPr>
        <w:spacing w:after="0" w:line="300" w:lineRule="auto"/>
        <w:jc w:val="both"/>
        <w:sectPr>
          <w:pgSz w:w="11910" w:h="16840"/>
          <w:pgMar w:header="938" w:footer="1022" w:top="1800" w:bottom="1220" w:left="1680" w:right="142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pStyle w:val="BodyText"/>
        <w:tabs>
          <w:tab w:pos="987" w:val="left" w:leader="none"/>
        </w:tabs>
        <w:spacing w:line="559" w:lineRule="auto" w:before="39"/>
        <w:ind w:left="560" w:right="374"/>
        <w:jc w:val="left"/>
      </w:pPr>
      <w:r>
        <w:rPr>
          <w:w w:val="95"/>
        </w:rPr>
        <w:t>6.</w:t>
        <w:tab/>
      </w:r>
      <w:r>
        <w:rPr/>
        <w:t>合并财务报表的编制方法</w:t>
      </w:r>
      <w:r>
        <w:rPr>
          <w:w w:val="99"/>
        </w:rPr>
        <w:t> </w:t>
      </w:r>
      <w:r>
        <w:rPr/>
        <w:t>本集团将所有控制的子公司及结构化主体纳入合并财务报表范围。</w:t>
      </w:r>
    </w:p>
    <w:p>
      <w:pPr>
        <w:pStyle w:val="BodyText"/>
        <w:spacing w:line="300" w:lineRule="auto" w:before="91"/>
        <w:ind w:left="119" w:right="374" w:firstLine="440"/>
        <w:jc w:val="both"/>
      </w:pPr>
      <w:r>
        <w:rPr>
          <w:spacing w:val="-2"/>
        </w:rPr>
        <w:t>在编制合并财务报表时，子公司与本公司采用的会计政策或会计期间不一致的，按</w:t>
      </w:r>
      <w:r>
        <w:rPr>
          <w:w w:val="99"/>
        </w:rPr>
        <w:t> </w:t>
      </w:r>
      <w:r>
        <w:rPr/>
        <w:t>照本公司的会计政策或会计期间对子公司财务报表进行必要的调整。</w:t>
      </w:r>
    </w:p>
    <w:p>
      <w:pPr>
        <w:spacing w:line="240" w:lineRule="auto" w:before="2"/>
        <w:rPr>
          <w:rFonts w:ascii="宋体" w:hAnsi="宋体" w:cs="宋体" w:eastAsia="宋体" w:hint="default"/>
          <w:sz w:val="25"/>
          <w:szCs w:val="25"/>
        </w:rPr>
      </w:pPr>
    </w:p>
    <w:p>
      <w:pPr>
        <w:pStyle w:val="BodyText"/>
        <w:spacing w:line="300" w:lineRule="auto"/>
        <w:ind w:left="119" w:right="320" w:firstLine="440"/>
        <w:jc w:val="right"/>
      </w:pPr>
      <w:r>
        <w:rPr>
          <w:spacing w:val="-2"/>
        </w:rPr>
        <w:t>合并范围内的所有重大内部交易、往来余额及未实现利润在合并报表编制时予以抵</w:t>
      </w:r>
      <w:r>
        <w:rPr>
          <w:w w:val="99"/>
        </w:rPr>
        <w:t> </w:t>
      </w:r>
      <w:r>
        <w:rPr>
          <w:spacing w:val="-2"/>
        </w:rPr>
        <w:t>销。子公司的所有者权益中不属于母公司的份额以及当期净损益、其他综合收益及综合</w:t>
      </w:r>
      <w:r>
        <w:rPr>
          <w:w w:val="99"/>
        </w:rPr>
        <w:t> </w:t>
      </w:r>
      <w:r>
        <w:rPr>
          <w:spacing w:val="-2"/>
        </w:rPr>
        <w:t>收益总额中属于少数股东权益的份额，分别在合并财务报表“少数股东权益、少数股东</w:t>
      </w:r>
      <w:r>
        <w:rPr>
          <w:w w:val="99"/>
        </w:rPr>
        <w:t> </w:t>
      </w:r>
      <w:r>
        <w:rPr>
          <w:w w:val="95"/>
        </w:rPr>
        <w:t>损益、归属于少数股东的其他综合收益及归属于少数股东的综合收益总额”项目列示。</w:t>
      </w:r>
      <w:r>
        <w:rPr/>
      </w:r>
    </w:p>
    <w:p>
      <w:pPr>
        <w:spacing w:line="240" w:lineRule="auto" w:before="2"/>
        <w:rPr>
          <w:rFonts w:ascii="宋体" w:hAnsi="宋体" w:cs="宋体" w:eastAsia="宋体" w:hint="default"/>
          <w:sz w:val="25"/>
          <w:szCs w:val="25"/>
        </w:rPr>
      </w:pPr>
    </w:p>
    <w:p>
      <w:pPr>
        <w:pStyle w:val="BodyText"/>
        <w:spacing w:line="300" w:lineRule="auto"/>
        <w:ind w:left="119" w:right="374" w:firstLine="440"/>
        <w:jc w:val="both"/>
      </w:pPr>
      <w:r>
        <w:rPr>
          <w:spacing w:val="-2"/>
        </w:rPr>
        <w:t>对于同一控制下企业合并取得的子公司，其经营成果和现金流量自合并当期期初纳</w:t>
      </w:r>
      <w:r>
        <w:rPr>
          <w:w w:val="99"/>
        </w:rPr>
        <w:t> </w:t>
      </w:r>
      <w:r>
        <w:rPr>
          <w:spacing w:val="-2"/>
        </w:rPr>
        <w:t>入合并财务报表。编制比较合并财务报表时，对上年财务报表的相关项目进行调整，视</w:t>
      </w:r>
      <w:r>
        <w:rPr>
          <w:spacing w:val="-92"/>
        </w:rPr>
        <w:t> </w:t>
      </w:r>
      <w:r>
        <w:rPr>
          <w:spacing w:val="-92"/>
        </w:rPr>
      </w:r>
      <w:r>
        <w:rPr/>
        <w:t>同合并后形成的报告主体自最终控制方开始控制时点起一直存在。</w:t>
      </w:r>
    </w:p>
    <w:p>
      <w:pPr>
        <w:spacing w:line="240" w:lineRule="auto" w:before="2"/>
        <w:rPr>
          <w:rFonts w:ascii="宋体" w:hAnsi="宋体" w:cs="宋体" w:eastAsia="宋体" w:hint="default"/>
          <w:sz w:val="25"/>
          <w:szCs w:val="25"/>
        </w:rPr>
      </w:pPr>
    </w:p>
    <w:p>
      <w:pPr>
        <w:pStyle w:val="BodyText"/>
        <w:spacing w:line="300" w:lineRule="auto"/>
        <w:ind w:left="119" w:right="321" w:firstLine="440"/>
        <w:jc w:val="both"/>
      </w:pPr>
      <w:r>
        <w:rPr>
          <w:w w:val="95"/>
        </w:rPr>
        <w:t>对于非同一控制下企业合并取得子公司，经营成果和现金流量自本集团取得控制权</w:t>
      </w:r>
      <w:r>
        <w:rPr>
          <w:w w:val="99"/>
        </w:rPr>
        <w:t> </w:t>
      </w:r>
      <w:r>
        <w:rPr/>
        <w:t>之日起纳入合并财务报表。在编制合并财务报表时，以购买日确定的各项可辨认资产、</w:t>
      </w:r>
      <w:r>
        <w:rPr>
          <w:w w:val="99"/>
        </w:rPr>
        <w:t> </w:t>
      </w:r>
      <w:r>
        <w:rPr/>
        <w:t>负债及或有负债的公允价值为基础对子公司的财务报表进行调整。</w:t>
      </w:r>
    </w:p>
    <w:p>
      <w:pPr>
        <w:spacing w:line="240" w:lineRule="auto" w:before="2"/>
        <w:rPr>
          <w:rFonts w:ascii="宋体" w:hAnsi="宋体" w:cs="宋体" w:eastAsia="宋体" w:hint="default"/>
          <w:sz w:val="25"/>
          <w:szCs w:val="25"/>
        </w:rPr>
      </w:pPr>
    </w:p>
    <w:p>
      <w:pPr>
        <w:pStyle w:val="BodyText"/>
        <w:spacing w:line="300" w:lineRule="auto"/>
        <w:ind w:left="119" w:right="374" w:firstLine="440"/>
        <w:jc w:val="both"/>
      </w:pPr>
      <w:r>
        <w:rPr>
          <w:spacing w:val="-2"/>
        </w:rPr>
        <w:t>本集团在不丧失控制权的情况下部分处置对子公司的长期股权投资，在合并财务报</w:t>
      </w:r>
      <w:r>
        <w:rPr>
          <w:w w:val="99"/>
        </w:rPr>
        <w:t> </w:t>
      </w:r>
      <w:r>
        <w:rPr>
          <w:spacing w:val="-2"/>
        </w:rPr>
        <w:t>表中，处置价款与处置长期股权投资相对应享有子公司自购买日或合并日开始持续计算</w:t>
      </w:r>
      <w:r>
        <w:rPr>
          <w:spacing w:val="-92"/>
        </w:rPr>
        <w:t> </w:t>
      </w:r>
      <w:r>
        <w:rPr>
          <w:spacing w:val="-92"/>
        </w:rPr>
      </w:r>
      <w:r>
        <w:rPr>
          <w:spacing w:val="-2"/>
        </w:rPr>
        <w:t>的净资产份额之间的差额，调整资本溢价或股本溢价，资本公积不足冲减的，调整留存</w:t>
      </w:r>
      <w:r>
        <w:rPr>
          <w:spacing w:val="-92"/>
        </w:rPr>
        <w:t> </w:t>
      </w:r>
      <w:r>
        <w:rPr>
          <w:spacing w:val="-92"/>
        </w:rPr>
      </w:r>
      <w:r>
        <w:rPr/>
        <w:t>收益。</w:t>
      </w:r>
    </w:p>
    <w:p>
      <w:pPr>
        <w:spacing w:line="240" w:lineRule="auto" w:before="2"/>
        <w:rPr>
          <w:rFonts w:ascii="宋体" w:hAnsi="宋体" w:cs="宋体" w:eastAsia="宋体" w:hint="default"/>
          <w:sz w:val="25"/>
          <w:szCs w:val="25"/>
        </w:rPr>
      </w:pPr>
    </w:p>
    <w:p>
      <w:pPr>
        <w:pStyle w:val="BodyText"/>
        <w:spacing w:line="300" w:lineRule="auto"/>
        <w:ind w:left="119" w:right="321" w:firstLine="440"/>
        <w:jc w:val="both"/>
      </w:pPr>
      <w:r>
        <w:rPr>
          <w:w w:val="95"/>
        </w:rPr>
        <w:t>本集团因处置部分股权投资等原因丧失了对被投资方的控制权的，在编制合并财务</w:t>
      </w:r>
      <w:r>
        <w:rPr>
          <w:w w:val="99"/>
        </w:rPr>
        <w:t> </w:t>
      </w:r>
      <w:r>
        <w:rPr>
          <w:w w:val="95"/>
        </w:rPr>
        <w:t>报表时，对于剩余股权，按照其在丧失控制权日的公允价值进行重新计量。处置股权取</w:t>
      </w:r>
      <w:r>
        <w:rPr>
          <w:spacing w:val="47"/>
          <w:w w:val="95"/>
        </w:rPr>
        <w:t> </w:t>
      </w:r>
      <w:r>
        <w:rPr>
          <w:spacing w:val="47"/>
          <w:w w:val="95"/>
        </w:rPr>
      </w:r>
      <w:r>
        <w:rPr>
          <w:w w:val="95"/>
        </w:rPr>
        <w:t>得的对价与剩余股权公允价值之和，减去按原持股比例计算应享有原有子公司自购买日</w:t>
      </w:r>
      <w:r>
        <w:rPr>
          <w:spacing w:val="47"/>
          <w:w w:val="95"/>
        </w:rPr>
        <w:t> </w:t>
      </w:r>
      <w:r>
        <w:rPr>
          <w:spacing w:val="47"/>
          <w:w w:val="95"/>
        </w:rPr>
      </w:r>
      <w:r>
        <w:rPr/>
        <w:t>或合并日开始持续计算的净资产的份额之间的差额，计入丧失控制权当期的投资损益，</w:t>
      </w:r>
      <w:r>
        <w:rPr>
          <w:w w:val="99"/>
        </w:rPr>
        <w:t> </w:t>
      </w:r>
      <w:r>
        <w:rPr>
          <w:w w:val="95"/>
        </w:rPr>
        <w:t>同时冲减商誉。与原有子公司股权投资相关的其他综合收益等，在丧失控制权时转为当</w:t>
      </w:r>
      <w:r>
        <w:rPr>
          <w:spacing w:val="47"/>
          <w:w w:val="95"/>
        </w:rPr>
        <w:t> </w:t>
      </w:r>
      <w:r>
        <w:rPr>
          <w:spacing w:val="47"/>
          <w:w w:val="95"/>
        </w:rPr>
      </w:r>
      <w:r>
        <w:rPr/>
        <w:t>期投资损益。</w:t>
      </w:r>
    </w:p>
    <w:p>
      <w:pPr>
        <w:spacing w:line="240" w:lineRule="auto" w:before="2"/>
        <w:rPr>
          <w:rFonts w:ascii="宋体" w:hAnsi="宋体" w:cs="宋体" w:eastAsia="宋体" w:hint="default"/>
          <w:sz w:val="25"/>
          <w:szCs w:val="25"/>
        </w:rPr>
      </w:pPr>
    </w:p>
    <w:p>
      <w:pPr>
        <w:pStyle w:val="BodyText"/>
        <w:spacing w:line="300" w:lineRule="auto"/>
        <w:ind w:left="119" w:right="374" w:firstLine="440"/>
        <w:jc w:val="both"/>
      </w:pPr>
      <w:r>
        <w:rPr>
          <w:spacing w:val="-2"/>
        </w:rPr>
        <w:t>本集团通过多次交易分步处置对子公司股权投资直至丧失控制权的，如果处置对子</w:t>
      </w:r>
      <w:r>
        <w:rPr>
          <w:w w:val="99"/>
        </w:rPr>
        <w:t> </w:t>
      </w:r>
      <w:r>
        <w:rPr>
          <w:spacing w:val="-2"/>
        </w:rPr>
        <w:t>公司股权投资直至丧失控制权的各项交易属于一揽子交易的，应当将各项交易作为一项</w:t>
      </w:r>
      <w:r>
        <w:rPr>
          <w:spacing w:val="-92"/>
        </w:rPr>
        <w:t> </w:t>
      </w:r>
      <w:r>
        <w:rPr>
          <w:spacing w:val="-92"/>
        </w:rPr>
      </w:r>
      <w:r>
        <w:rPr>
          <w:spacing w:val="-2"/>
        </w:rPr>
        <w:t>处置子公司并丧失控制权的交易进行会计处理；但是，在丧失控制权之前每一次处置价</w:t>
      </w:r>
      <w:r>
        <w:rPr>
          <w:spacing w:val="-93"/>
        </w:rPr>
        <w:t> </w:t>
      </w:r>
      <w:r>
        <w:rPr>
          <w:spacing w:val="-93"/>
        </w:rPr>
      </w:r>
      <w:r>
        <w:rPr>
          <w:spacing w:val="-2"/>
        </w:rPr>
        <w:t>款与处置投资对应的享有该子公司净资产份额的差额，在合并财务报表中确认为其他综</w:t>
      </w:r>
      <w:r>
        <w:rPr>
          <w:spacing w:val="-92"/>
        </w:rPr>
        <w:t> </w:t>
      </w:r>
      <w:r>
        <w:rPr>
          <w:spacing w:val="-92"/>
        </w:rPr>
      </w:r>
      <w:r>
        <w:rPr/>
        <w:t>合收益，在丧失控制权时一并转入丧失控制权当期的投资损益。</w:t>
      </w:r>
    </w:p>
    <w:p>
      <w:pPr>
        <w:spacing w:after="0" w:line="300" w:lineRule="auto"/>
        <w:jc w:val="both"/>
        <w:sectPr>
          <w:pgSz w:w="11910" w:h="16840"/>
          <w:pgMar w:header="938" w:footer="1022" w:top="1800" w:bottom="1220" w:left="1680" w:right="1420"/>
        </w:sectPr>
      </w:pPr>
    </w:p>
    <w:p>
      <w:pPr>
        <w:pStyle w:val="BodyText"/>
        <w:tabs>
          <w:tab w:pos="987" w:val="left" w:leader="none"/>
        </w:tabs>
        <w:spacing w:line="240" w:lineRule="auto" w:before="101"/>
        <w:ind w:left="560" w:right="0"/>
        <w:jc w:val="left"/>
      </w:pPr>
      <w:r>
        <w:rPr>
          <w:w w:val="95"/>
        </w:rPr>
        <w:t>7.</w:t>
        <w:tab/>
      </w:r>
      <w:r>
        <w:rPr/>
        <w:t>合营安排分类及共同经营会计处理方法</w:t>
      </w:r>
    </w:p>
    <w:p>
      <w:pPr>
        <w:spacing w:line="240" w:lineRule="auto" w:before="5"/>
        <w:rPr>
          <w:rFonts w:ascii="宋体" w:hAnsi="宋体" w:cs="宋体" w:eastAsia="宋体" w:hint="default"/>
          <w:sz w:val="29"/>
          <w:szCs w:val="29"/>
        </w:rPr>
      </w:pPr>
    </w:p>
    <w:p>
      <w:pPr>
        <w:pStyle w:val="BodyText"/>
        <w:spacing w:line="300" w:lineRule="auto"/>
        <w:ind w:left="119" w:right="375" w:firstLine="440"/>
        <w:jc w:val="both"/>
      </w:pPr>
      <w:r>
        <w:rPr/>
        <w:t>本集团的合营安排包括共同经营和合营企业。对于共同经营项目,本集团作为共同</w:t>
      </w:r>
      <w:r>
        <w:rPr>
          <w:spacing w:val="2"/>
          <w:w w:val="99"/>
        </w:rPr>
        <w:t> </w:t>
      </w:r>
      <w:r>
        <w:rPr>
          <w:spacing w:val="-2"/>
        </w:rPr>
        <w:t>经营中的合营方确认单独持有的资产和承担的负债，以及按份额确认持有的资产和承担</w:t>
      </w:r>
      <w:r>
        <w:rPr>
          <w:spacing w:val="-92"/>
        </w:rPr>
        <w:t> </w:t>
      </w:r>
      <w:r>
        <w:rPr>
          <w:spacing w:val="-92"/>
        </w:rPr>
      </w:r>
      <w:r>
        <w:rPr>
          <w:spacing w:val="-2"/>
        </w:rPr>
        <w:t>的负债，根据相关约定单独或按份额确认相关的收入和费用。与共同经营发生购买、销</w:t>
      </w:r>
      <w:r>
        <w:rPr>
          <w:spacing w:val="-92"/>
        </w:rPr>
        <w:t> </w:t>
      </w:r>
      <w:r>
        <w:rPr>
          <w:spacing w:val="-92"/>
        </w:rPr>
      </w:r>
      <w:r>
        <w:rPr>
          <w:spacing w:val="-2"/>
        </w:rPr>
        <w:t>售不构成业务的资产交易的，仅确认因该交易产生的损益中归属于共同经营其他参与方</w:t>
      </w:r>
      <w:r>
        <w:rPr>
          <w:spacing w:val="-92"/>
        </w:rPr>
        <w:t> </w:t>
      </w:r>
      <w:r>
        <w:rPr>
          <w:spacing w:val="-92"/>
        </w:rPr>
      </w:r>
      <w:r>
        <w:rPr/>
        <w:t>的部分。</w:t>
      </w:r>
    </w:p>
    <w:p>
      <w:pPr>
        <w:pStyle w:val="BodyText"/>
        <w:tabs>
          <w:tab w:pos="987" w:val="left" w:leader="none"/>
        </w:tabs>
        <w:spacing w:line="672" w:lineRule="exact" w:before="48"/>
        <w:ind w:left="560" w:right="374"/>
        <w:jc w:val="left"/>
      </w:pPr>
      <w:r>
        <w:rPr>
          <w:w w:val="95"/>
        </w:rPr>
        <w:t>8.</w:t>
        <w:tab/>
      </w:r>
      <w:r>
        <w:rPr/>
        <w:t>现金及现金等价物</w:t>
      </w:r>
      <w:r>
        <w:rPr>
          <w:w w:val="99"/>
        </w:rPr>
        <w:t> </w:t>
      </w:r>
      <w:r>
        <w:rPr>
          <w:spacing w:val="-2"/>
        </w:rPr>
        <w:t>本集团现金流量表之现金指库存现金以及可以随时用于支付的存款。现金流量表之</w:t>
      </w:r>
    </w:p>
    <w:p>
      <w:pPr>
        <w:pStyle w:val="BodyText"/>
        <w:spacing w:line="257" w:lineRule="exact"/>
        <w:ind w:left="119" w:right="0"/>
        <w:jc w:val="both"/>
      </w:pPr>
      <w:r>
        <w:rPr/>
        <w:t>现金等价物指持有期限不超过</w:t>
      </w:r>
      <w:r>
        <w:rPr>
          <w:spacing w:val="-49"/>
        </w:rPr>
        <w:t> </w:t>
      </w:r>
      <w:r>
        <w:rPr/>
        <w:t>3</w:t>
      </w:r>
      <w:r>
        <w:rPr>
          <w:spacing w:val="-49"/>
        </w:rPr>
        <w:t> </w:t>
      </w:r>
      <w:r>
        <w:rPr>
          <w:spacing w:val="-3"/>
        </w:rPr>
        <w:t>个月、流动性强、易于转换为已知金额现金且价值变动</w:t>
      </w:r>
    </w:p>
    <w:p>
      <w:pPr>
        <w:pStyle w:val="BodyText"/>
        <w:spacing w:line="240" w:lineRule="auto" w:before="72"/>
        <w:ind w:left="119" w:right="0"/>
        <w:jc w:val="both"/>
      </w:pPr>
      <w:r>
        <w:rPr/>
        <w:t>风险很小的投资。</w:t>
      </w:r>
    </w:p>
    <w:p>
      <w:pPr>
        <w:spacing w:line="240" w:lineRule="auto" w:before="5"/>
        <w:rPr>
          <w:rFonts w:ascii="宋体" w:hAnsi="宋体" w:cs="宋体" w:eastAsia="宋体" w:hint="default"/>
          <w:sz w:val="29"/>
          <w:szCs w:val="29"/>
        </w:rPr>
      </w:pPr>
    </w:p>
    <w:p>
      <w:pPr>
        <w:pStyle w:val="BodyText"/>
        <w:tabs>
          <w:tab w:pos="987" w:val="left" w:leader="none"/>
        </w:tabs>
        <w:spacing w:line="240" w:lineRule="auto"/>
        <w:ind w:left="560" w:right="0"/>
        <w:jc w:val="left"/>
      </w:pPr>
      <w:r>
        <w:rPr>
          <w:w w:val="95"/>
        </w:rPr>
        <w:t>9.</w:t>
        <w:tab/>
      </w:r>
      <w:r>
        <w:rPr/>
        <w:t>外币业务和外币财务报表折算</w:t>
      </w:r>
    </w:p>
    <w:p>
      <w:pPr>
        <w:pStyle w:val="BodyText"/>
        <w:spacing w:line="670" w:lineRule="atLeast" w:before="2"/>
        <w:ind w:left="560" w:right="0"/>
        <w:jc w:val="left"/>
      </w:pPr>
      <w:r>
        <w:rPr/>
        <w:t>（1）外币交易</w:t>
      </w:r>
      <w:r>
        <w:rPr>
          <w:w w:val="99"/>
        </w:rPr>
        <w:t> </w:t>
      </w:r>
      <w:r>
        <w:rPr>
          <w:spacing w:val="-2"/>
        </w:rPr>
        <w:t>本集团外币交易按交易发生日的即期汇率将外币金额折算为人民币金额。于资产负</w:t>
      </w:r>
    </w:p>
    <w:p>
      <w:pPr>
        <w:pStyle w:val="BodyText"/>
        <w:spacing w:line="300" w:lineRule="auto" w:before="72"/>
        <w:ind w:left="119" w:right="370"/>
        <w:jc w:val="both"/>
      </w:pPr>
      <w:r>
        <w:rPr>
          <w:spacing w:val="-2"/>
        </w:rPr>
        <w:t>债表日，外币货币性项目采用资产负债表日的即期汇率折算为人民币，所产生的折算差</w:t>
      </w:r>
      <w:r>
        <w:rPr>
          <w:spacing w:val="-92"/>
        </w:rPr>
        <w:t> </w:t>
      </w:r>
      <w:r>
        <w:rPr>
          <w:spacing w:val="-92"/>
        </w:rPr>
      </w:r>
      <w:r>
        <w:rPr>
          <w:spacing w:val="4"/>
        </w:rPr>
        <w:t>额除了为购建或生产符合资本化条件的资产而借入的外币专门借款产生的汇兑差额按</w:t>
      </w:r>
      <w:r>
        <w:rPr>
          <w:spacing w:val="4"/>
          <w:w w:val="99"/>
        </w:rPr>
        <w:t> </w:t>
      </w:r>
      <w:r>
        <w:rPr/>
        <w:t>资本化的原则处理外，直接计入当期损益。</w:t>
      </w:r>
    </w:p>
    <w:p>
      <w:pPr>
        <w:pStyle w:val="BodyText"/>
        <w:spacing w:line="672" w:lineRule="exact" w:before="48"/>
        <w:ind w:left="560" w:right="0"/>
        <w:jc w:val="left"/>
      </w:pPr>
      <w:r>
        <w:rPr/>
        <w:t>（2）外币财务报表的折算</w:t>
      </w:r>
      <w:r>
        <w:rPr>
          <w:w w:val="99"/>
        </w:rPr>
        <w:t> </w:t>
      </w:r>
      <w:r>
        <w:rPr>
          <w:spacing w:val="-2"/>
        </w:rPr>
        <w:t>外币资产负债表中资产、负债类项目采用资产负债表日的即期汇率折算；所有者权</w:t>
      </w:r>
    </w:p>
    <w:p>
      <w:pPr>
        <w:pStyle w:val="BodyText"/>
        <w:spacing w:line="257" w:lineRule="exact"/>
        <w:ind w:left="119" w:right="0"/>
        <w:jc w:val="both"/>
      </w:pPr>
      <w:r>
        <w:rPr/>
        <w:t>益类项目除“未分配利润”外，均按业务发生时的即期汇率折算；利润表中的收入与费</w:t>
      </w:r>
    </w:p>
    <w:p>
      <w:pPr>
        <w:pStyle w:val="BodyText"/>
        <w:spacing w:line="300" w:lineRule="auto" w:before="72"/>
        <w:ind w:left="119" w:right="375"/>
        <w:jc w:val="both"/>
      </w:pPr>
      <w:r>
        <w:rPr>
          <w:spacing w:val="-2"/>
        </w:rPr>
        <w:t>用项目，采用交易发生日的即期汇率折算。上述折算产生的外币报表折算差额，在其他</w:t>
      </w:r>
      <w:r>
        <w:rPr>
          <w:spacing w:val="-92"/>
        </w:rPr>
        <w:t> </w:t>
      </w:r>
      <w:r>
        <w:rPr>
          <w:spacing w:val="-92"/>
        </w:rPr>
      </w:r>
      <w:r>
        <w:rPr>
          <w:spacing w:val="-2"/>
        </w:rPr>
        <w:t>综合收益项目中列示。外币现金流量采用现金流量发生日的即期汇率折算。汇率变动对</w:t>
      </w:r>
      <w:r>
        <w:rPr>
          <w:spacing w:val="-92"/>
        </w:rPr>
        <w:t> </w:t>
      </w:r>
      <w:r>
        <w:rPr>
          <w:spacing w:val="-92"/>
        </w:rPr>
      </w:r>
      <w:r>
        <w:rPr/>
        <w:t>现金的影响额，在现金流量表中单独列示。</w:t>
      </w:r>
    </w:p>
    <w:p>
      <w:pPr>
        <w:spacing w:line="240" w:lineRule="auto" w:before="2"/>
        <w:rPr>
          <w:rFonts w:ascii="宋体" w:hAnsi="宋体" w:cs="宋体" w:eastAsia="宋体" w:hint="default"/>
          <w:sz w:val="25"/>
          <w:szCs w:val="25"/>
        </w:rPr>
      </w:pPr>
    </w:p>
    <w:p>
      <w:pPr>
        <w:pStyle w:val="BodyText"/>
        <w:spacing w:line="559" w:lineRule="auto"/>
        <w:ind w:left="560" w:right="1844"/>
        <w:jc w:val="left"/>
      </w:pPr>
      <w:r>
        <w:rPr/>
        <w:t>10.</w:t>
      </w:r>
      <w:r>
        <w:rPr>
          <w:spacing w:val="-15"/>
        </w:rPr>
        <w:t> </w:t>
      </w:r>
      <w:r>
        <w:rPr/>
        <w:t>金融资产和金融负债</w:t>
      </w:r>
      <w:r>
        <w:rPr>
          <w:w w:val="99"/>
        </w:rPr>
        <w:t> </w:t>
      </w:r>
      <w:r>
        <w:rPr/>
        <w:t>本集团成为金融工具合同的一方时确认一项金融资产或金融负债。</w:t>
      </w:r>
    </w:p>
    <w:p>
      <w:pPr>
        <w:pStyle w:val="BodyText"/>
        <w:spacing w:line="559" w:lineRule="auto" w:before="91"/>
        <w:ind w:left="560" w:right="4374"/>
        <w:jc w:val="left"/>
      </w:pPr>
      <w:r>
        <w:rPr/>
        <w:t>（1）金融资产</w:t>
      </w:r>
      <w:r>
        <w:rPr>
          <w:w w:val="99"/>
        </w:rPr>
        <w:t> </w:t>
      </w:r>
      <w:r>
        <w:rPr/>
        <w:t>1）金融资产分类、确认依据和计量方法</w:t>
      </w:r>
    </w:p>
    <w:p>
      <w:pPr>
        <w:spacing w:after="0" w:line="559" w:lineRule="auto"/>
        <w:jc w:val="left"/>
        <w:sectPr>
          <w:pgSz w:w="11910" w:h="16840"/>
          <w:pgMar w:header="938" w:footer="1022" w:top="1800" w:bottom="1220" w:left="1680" w:right="1420"/>
        </w:sectPr>
      </w:pPr>
    </w:p>
    <w:p>
      <w:pPr>
        <w:pStyle w:val="BodyText"/>
        <w:spacing w:line="300" w:lineRule="auto" w:before="101"/>
        <w:ind w:left="119" w:right="372" w:firstLine="440"/>
        <w:jc w:val="both"/>
      </w:pPr>
      <w:r>
        <w:rPr>
          <w:spacing w:val="4"/>
        </w:rPr>
        <w:t>本集团按投资目的和经济实质对拥有的金融资产分类为以公允价值计量且其变动</w:t>
      </w:r>
      <w:r>
        <w:rPr>
          <w:spacing w:val="4"/>
          <w:w w:val="99"/>
        </w:rPr>
        <w:t> </w:t>
      </w:r>
      <w:r>
        <w:rPr/>
        <w:t>计入当期损益的金融资产、持有至到期投资、应收款项及可供出售金融资产。</w:t>
      </w:r>
    </w:p>
    <w:p>
      <w:pPr>
        <w:spacing w:line="240" w:lineRule="auto" w:before="2"/>
        <w:rPr>
          <w:rFonts w:ascii="宋体" w:hAnsi="宋体" w:cs="宋体" w:eastAsia="宋体" w:hint="default"/>
          <w:sz w:val="25"/>
          <w:szCs w:val="25"/>
        </w:rPr>
      </w:pPr>
    </w:p>
    <w:p>
      <w:pPr>
        <w:pStyle w:val="BodyText"/>
        <w:spacing w:line="300" w:lineRule="auto"/>
        <w:ind w:left="119" w:right="374" w:firstLine="440"/>
        <w:jc w:val="both"/>
      </w:pPr>
      <w:r>
        <w:rPr>
          <w:spacing w:val="-2"/>
        </w:rPr>
        <w:t>以公允价值计量且其变动计入当期损益的金融资产，包括交易性金融资产和在初始</w:t>
      </w:r>
      <w:r>
        <w:rPr>
          <w:w w:val="99"/>
        </w:rPr>
        <w:t> </w:t>
      </w:r>
      <w:r>
        <w:rPr>
          <w:spacing w:val="-2"/>
        </w:rPr>
        <w:t>确认时指定为以公允价值计量且其变动计入当期损益的金融资产。本集团指定的该类金</w:t>
      </w:r>
      <w:r>
        <w:rPr>
          <w:spacing w:val="-92"/>
        </w:rPr>
        <w:t> </w:t>
      </w:r>
      <w:r>
        <w:rPr>
          <w:spacing w:val="-92"/>
        </w:rPr>
      </w:r>
      <w:r>
        <w:rPr>
          <w:spacing w:val="-2"/>
        </w:rPr>
        <w:t>融资产主要包括为短期内出售而持有的金融资产等。对此类金融资产，采用公允价值进</w:t>
      </w:r>
      <w:r>
        <w:rPr>
          <w:spacing w:val="-92"/>
        </w:rPr>
        <w:t> </w:t>
      </w:r>
      <w:r>
        <w:rPr>
          <w:spacing w:val="-92"/>
        </w:rPr>
      </w:r>
      <w:r>
        <w:rPr>
          <w:spacing w:val="-2"/>
        </w:rPr>
        <w:t>行后续计量。公允价值变动计入公允价值变动损益；在资产持有期间所取得的利息或现</w:t>
      </w:r>
      <w:r>
        <w:rPr>
          <w:spacing w:val="-92"/>
        </w:rPr>
        <w:t> </w:t>
      </w:r>
      <w:r>
        <w:rPr>
          <w:spacing w:val="-92"/>
        </w:rPr>
      </w:r>
      <w:r>
        <w:rPr>
          <w:spacing w:val="-2"/>
        </w:rPr>
        <w:t>金股利，确认为投资收益；处置时，其公允价值与初始入账金额之间的差额确认为投资</w:t>
      </w:r>
      <w:r>
        <w:rPr>
          <w:spacing w:val="-92"/>
        </w:rPr>
        <w:t> </w:t>
      </w:r>
      <w:r>
        <w:rPr>
          <w:spacing w:val="-92"/>
        </w:rPr>
      </w:r>
      <w:r>
        <w:rPr/>
        <w:t>损益，同时调整公允价值变动损益。</w:t>
      </w:r>
    </w:p>
    <w:p>
      <w:pPr>
        <w:spacing w:line="240" w:lineRule="auto" w:before="2"/>
        <w:rPr>
          <w:rFonts w:ascii="宋体" w:hAnsi="宋体" w:cs="宋体" w:eastAsia="宋体" w:hint="default"/>
          <w:sz w:val="25"/>
          <w:szCs w:val="25"/>
        </w:rPr>
      </w:pPr>
    </w:p>
    <w:p>
      <w:pPr>
        <w:pStyle w:val="BodyText"/>
        <w:spacing w:line="300" w:lineRule="auto"/>
        <w:ind w:left="119" w:right="374" w:firstLine="440"/>
        <w:jc w:val="both"/>
      </w:pPr>
      <w:r>
        <w:rPr>
          <w:spacing w:val="-2"/>
        </w:rPr>
        <w:t>持有至到期投资，是指到期日固定、回收金额固定或可确定，且本集团有明确意图</w:t>
      </w:r>
      <w:r>
        <w:rPr>
          <w:w w:val="99"/>
        </w:rPr>
        <w:t> </w:t>
      </w:r>
      <w:r>
        <w:rPr>
          <w:spacing w:val="-2"/>
        </w:rPr>
        <w:t>和能力持有至到期的非衍生金融资产。持有至到期投资采用实际利率法，按照摊余成本</w:t>
      </w:r>
      <w:r>
        <w:rPr>
          <w:spacing w:val="-92"/>
        </w:rPr>
        <w:t> </w:t>
      </w:r>
      <w:r>
        <w:rPr>
          <w:spacing w:val="-92"/>
        </w:rPr>
      </w:r>
      <w:r>
        <w:rPr/>
        <w:t>进行后续计量，其摊销或减值以及终止确认产生的利得或损失，均计入当期损益。</w:t>
      </w:r>
    </w:p>
    <w:p>
      <w:pPr>
        <w:spacing w:line="240" w:lineRule="auto" w:before="2"/>
        <w:rPr>
          <w:rFonts w:ascii="宋体" w:hAnsi="宋体" w:cs="宋体" w:eastAsia="宋体" w:hint="default"/>
          <w:sz w:val="25"/>
          <w:szCs w:val="25"/>
        </w:rPr>
      </w:pPr>
    </w:p>
    <w:p>
      <w:pPr>
        <w:pStyle w:val="BodyText"/>
        <w:spacing w:line="300" w:lineRule="auto"/>
        <w:ind w:left="120" w:right="0" w:firstLine="440"/>
        <w:jc w:val="left"/>
      </w:pPr>
      <w:r>
        <w:rPr>
          <w:spacing w:val="-5"/>
        </w:rPr>
        <w:t>应收款项，是指在活跃市场中没有报价，回收金额固定或可确定的非衍生金融资产。</w:t>
      </w:r>
      <w:r>
        <w:rPr>
          <w:w w:val="99"/>
        </w:rPr>
        <w:t> </w:t>
      </w:r>
      <w:r>
        <w:rPr/>
        <w:t>采用实际利率法，按照摊余成本进行后续计量，其摊销或减值以及终止确认产生的利得</w:t>
      </w:r>
      <w:r>
        <w:rPr>
          <w:w w:val="99"/>
        </w:rPr>
        <w:t> </w:t>
      </w:r>
      <w:r>
        <w:rPr/>
        <w:t>或损失，均计入当期损益。</w:t>
      </w:r>
    </w:p>
    <w:p>
      <w:pPr>
        <w:spacing w:line="240" w:lineRule="auto" w:before="2"/>
        <w:rPr>
          <w:rFonts w:ascii="宋体" w:hAnsi="宋体" w:cs="宋体" w:eastAsia="宋体" w:hint="default"/>
          <w:sz w:val="25"/>
          <w:szCs w:val="25"/>
        </w:rPr>
      </w:pPr>
    </w:p>
    <w:p>
      <w:pPr>
        <w:pStyle w:val="BodyText"/>
        <w:spacing w:line="300" w:lineRule="auto"/>
        <w:ind w:left="120" w:right="370" w:firstLine="440"/>
        <w:jc w:val="both"/>
      </w:pPr>
      <w:r>
        <w:rPr>
          <w:spacing w:val="-2"/>
        </w:rPr>
        <w:t>可供出售金融资产，是指初始确认时即被指定为可供出售的非衍生金融资产，以及</w:t>
      </w:r>
      <w:r>
        <w:rPr>
          <w:w w:val="99"/>
        </w:rPr>
        <w:t> </w:t>
      </w:r>
      <w:r>
        <w:rPr>
          <w:spacing w:val="-2"/>
        </w:rPr>
        <w:t>未被划分为其他类的金融资产。这类资产中，在活跃市场中没有报价且其公允价值不能</w:t>
      </w:r>
      <w:r>
        <w:rPr>
          <w:spacing w:val="-92"/>
        </w:rPr>
        <w:t> </w:t>
      </w:r>
      <w:r>
        <w:rPr>
          <w:spacing w:val="-92"/>
        </w:rPr>
      </w:r>
      <w:r>
        <w:rPr>
          <w:spacing w:val="4"/>
        </w:rPr>
        <w:t>可靠计量的权益工具投资以及与该权益工具挂钩并须通过交付该权益工具结算的衍生</w:t>
      </w:r>
      <w:r>
        <w:rPr>
          <w:spacing w:val="4"/>
          <w:w w:val="99"/>
        </w:rPr>
        <w:t> </w:t>
      </w:r>
      <w:r>
        <w:rPr>
          <w:spacing w:val="-2"/>
        </w:rPr>
        <w:t>金融资产，按成本进行后续计量；其他存在活跃市场报价或虽没有活跃市场报价但公允</w:t>
      </w:r>
      <w:r>
        <w:rPr>
          <w:spacing w:val="-92"/>
        </w:rPr>
        <w:t> </w:t>
      </w:r>
      <w:r>
        <w:rPr>
          <w:spacing w:val="-92"/>
        </w:rPr>
      </w:r>
      <w:r>
        <w:rPr>
          <w:spacing w:val="-2"/>
        </w:rPr>
        <w:t>价值能够可靠计量的，按公允价值计量，公允价值变动计入其他综合收益。对于此类金</w:t>
      </w:r>
      <w:r>
        <w:rPr>
          <w:spacing w:val="-92"/>
        </w:rPr>
        <w:t> </w:t>
      </w:r>
      <w:r>
        <w:rPr>
          <w:spacing w:val="-92"/>
        </w:rPr>
      </w:r>
      <w:r>
        <w:rPr>
          <w:spacing w:val="-2"/>
        </w:rPr>
        <w:t>融资产采用公允价值进行后续计量，除减值损失及外币货币性金融资产形成的汇兑损益</w:t>
      </w:r>
      <w:r>
        <w:rPr>
          <w:spacing w:val="-92"/>
        </w:rPr>
        <w:t> </w:t>
      </w:r>
      <w:r>
        <w:rPr>
          <w:spacing w:val="-92"/>
        </w:rPr>
      </w:r>
      <w:r>
        <w:rPr>
          <w:spacing w:val="-2"/>
        </w:rPr>
        <w:t>外，可供出售金融资产公允价值变动直接计入股东权益，待该金融资产终止确认时，原</w:t>
      </w:r>
      <w:r>
        <w:rPr>
          <w:spacing w:val="-92"/>
        </w:rPr>
        <w:t> </w:t>
      </w:r>
      <w:r>
        <w:rPr>
          <w:spacing w:val="-92"/>
        </w:rPr>
      </w:r>
      <w:r>
        <w:rPr>
          <w:spacing w:val="-2"/>
        </w:rPr>
        <w:t>直接计入权益的公允价值变动累计额转入当期损益。可供出售债务工具投资在持有期间</w:t>
      </w:r>
      <w:r>
        <w:rPr>
          <w:spacing w:val="-92"/>
        </w:rPr>
        <w:t> </w:t>
      </w:r>
      <w:r>
        <w:rPr>
          <w:spacing w:val="-92"/>
        </w:rPr>
      </w:r>
      <w:r>
        <w:rPr>
          <w:spacing w:val="-2"/>
        </w:rPr>
        <w:t>按实际利率法计算的利息，以及被投资单位宣告发放的与可供出售权益工具投资相关的</w:t>
      </w:r>
      <w:r>
        <w:rPr>
          <w:spacing w:val="-92"/>
        </w:rPr>
        <w:t> </w:t>
      </w:r>
      <w:r>
        <w:rPr>
          <w:spacing w:val="-92"/>
        </w:rPr>
      </w:r>
      <w:r>
        <w:rPr>
          <w:spacing w:val="-2"/>
        </w:rPr>
        <w:t>现金股利，作为投资收益计入当期损益。对于在活跃市场中没有报价且其公允价值不能</w:t>
      </w:r>
      <w:r>
        <w:rPr>
          <w:spacing w:val="-92"/>
        </w:rPr>
        <w:t> </w:t>
      </w:r>
      <w:r>
        <w:rPr>
          <w:spacing w:val="-92"/>
        </w:rPr>
      </w:r>
      <w:r>
        <w:rPr/>
        <w:t>可靠计量的权益工具投资，按成本计量。</w:t>
      </w:r>
    </w:p>
    <w:p>
      <w:pPr>
        <w:pStyle w:val="BodyText"/>
        <w:spacing w:line="672" w:lineRule="exact" w:before="48"/>
        <w:ind w:left="560" w:right="0"/>
        <w:jc w:val="left"/>
      </w:pPr>
      <w:r>
        <w:rPr/>
        <w:t>2）金融资产转移的确认依据和计量方法</w:t>
      </w:r>
      <w:r>
        <w:rPr>
          <w:w w:val="99"/>
        </w:rPr>
        <w:t> </w:t>
      </w:r>
      <w:r>
        <w:rPr>
          <w:spacing w:val="-2"/>
        </w:rPr>
        <w:t>金融资产满足下列条件之一的，予以终止确认：①收取该金融资产现金流量的合同</w:t>
      </w:r>
    </w:p>
    <w:p>
      <w:pPr>
        <w:pStyle w:val="BodyText"/>
        <w:spacing w:line="257" w:lineRule="exact"/>
        <w:ind w:left="120" w:right="0"/>
        <w:jc w:val="left"/>
      </w:pPr>
      <w:r>
        <w:rPr/>
        <w:t>权利终止；②该金融资产已转移，且本集团将金融资产所有权上几乎所有的风险和报酬</w:t>
      </w:r>
    </w:p>
    <w:p>
      <w:pPr>
        <w:pStyle w:val="BodyText"/>
        <w:spacing w:line="300" w:lineRule="auto" w:before="72"/>
        <w:ind w:left="120" w:right="0"/>
        <w:jc w:val="left"/>
      </w:pPr>
      <w:r>
        <w:rPr>
          <w:spacing w:val="-2"/>
        </w:rPr>
        <w:t>转移给转入方；③该金融资产已转移，虽然本集团既没有转移也没有保留金融资产所有</w:t>
      </w:r>
      <w:r>
        <w:rPr>
          <w:spacing w:val="-92"/>
        </w:rPr>
        <w:t> </w:t>
      </w:r>
      <w:r>
        <w:rPr>
          <w:spacing w:val="-92"/>
        </w:rPr>
      </w:r>
      <w:r>
        <w:rPr/>
        <w:t>权上几乎所有的风险和报酬，但是放弃了对该金融资产控制。</w:t>
      </w:r>
    </w:p>
    <w:p>
      <w:pPr>
        <w:spacing w:after="0" w:line="300" w:lineRule="auto"/>
        <w:jc w:val="left"/>
        <w:sectPr>
          <w:pgSz w:w="11910" w:h="16840"/>
          <w:pgMar w:header="938" w:footer="1022" w:top="1800" w:bottom="1220" w:left="1680" w:right="1420"/>
        </w:sectPr>
      </w:pPr>
    </w:p>
    <w:p>
      <w:pPr>
        <w:pStyle w:val="BodyText"/>
        <w:spacing w:line="300" w:lineRule="auto" w:before="101"/>
        <w:ind w:left="119" w:right="374" w:firstLine="440"/>
        <w:jc w:val="both"/>
      </w:pPr>
      <w:r>
        <w:rPr>
          <w:spacing w:val="-2"/>
        </w:rPr>
        <w:t>企业既没有转移也没有保留金融资产所有权上几乎所有的风险和报酬，且未放弃对</w:t>
      </w:r>
      <w:r>
        <w:rPr>
          <w:w w:val="99"/>
        </w:rPr>
        <w:t> </w:t>
      </w:r>
      <w:r>
        <w:rPr>
          <w:spacing w:val="-2"/>
        </w:rPr>
        <w:t>该金融资产控制的，则按照其继续涉入所转移金融资产的程度确认有关金融资产，并相</w:t>
      </w:r>
      <w:r>
        <w:rPr>
          <w:spacing w:val="-91"/>
        </w:rPr>
        <w:t> </w:t>
      </w:r>
      <w:r>
        <w:rPr>
          <w:spacing w:val="-91"/>
        </w:rPr>
      </w:r>
      <w:r>
        <w:rPr/>
        <w:t>应确认有关负债。</w:t>
      </w:r>
    </w:p>
    <w:p>
      <w:pPr>
        <w:spacing w:line="240" w:lineRule="auto" w:before="2"/>
        <w:rPr>
          <w:rFonts w:ascii="宋体" w:hAnsi="宋体" w:cs="宋体" w:eastAsia="宋体" w:hint="default"/>
          <w:sz w:val="25"/>
          <w:szCs w:val="25"/>
        </w:rPr>
      </w:pPr>
    </w:p>
    <w:p>
      <w:pPr>
        <w:pStyle w:val="BodyText"/>
        <w:spacing w:line="300" w:lineRule="auto"/>
        <w:ind w:left="119" w:right="320" w:firstLine="440"/>
        <w:jc w:val="right"/>
      </w:pPr>
      <w:r>
        <w:rPr>
          <w:spacing w:val="-2"/>
        </w:rPr>
        <w:t>金融资产整体转移满足终止确认条件的，将所转移金融资产的账面价值，与因转移</w:t>
      </w:r>
      <w:r>
        <w:rPr>
          <w:w w:val="99"/>
        </w:rPr>
        <w:t> </w:t>
      </w:r>
      <w:r>
        <w:rPr>
          <w:w w:val="95"/>
        </w:rPr>
        <w:t>而收到的对价及原计入其他综合收益的公允价值变动累计额之和的差额计入当期损益。</w:t>
      </w:r>
      <w:r>
        <w:rPr/>
      </w:r>
    </w:p>
    <w:p>
      <w:pPr>
        <w:spacing w:line="240" w:lineRule="auto" w:before="2"/>
        <w:rPr>
          <w:rFonts w:ascii="宋体" w:hAnsi="宋体" w:cs="宋体" w:eastAsia="宋体" w:hint="default"/>
          <w:sz w:val="25"/>
          <w:szCs w:val="25"/>
        </w:rPr>
      </w:pPr>
    </w:p>
    <w:p>
      <w:pPr>
        <w:pStyle w:val="BodyText"/>
        <w:spacing w:line="300" w:lineRule="auto"/>
        <w:ind w:left="119" w:right="372" w:firstLine="440"/>
        <w:jc w:val="both"/>
      </w:pPr>
      <w:r>
        <w:rPr>
          <w:spacing w:val="-2"/>
        </w:rPr>
        <w:t>金融资产部分转移满足终止确认条件的，将所转移金融资产整体的账面价值，在终</w:t>
      </w:r>
      <w:r>
        <w:rPr>
          <w:w w:val="99"/>
        </w:rPr>
        <w:t> </w:t>
      </w:r>
      <w:r>
        <w:rPr>
          <w:spacing w:val="-2"/>
        </w:rPr>
        <w:t>止确认部分和未终止确认部分之间，按照各自的相对公允价值进行分摊，并将因转移而</w:t>
      </w:r>
      <w:r>
        <w:rPr>
          <w:spacing w:val="-92"/>
        </w:rPr>
        <w:t> </w:t>
      </w:r>
      <w:r>
        <w:rPr>
          <w:spacing w:val="-92"/>
        </w:rPr>
      </w:r>
      <w:r>
        <w:rPr>
          <w:spacing w:val="4"/>
        </w:rPr>
        <w:t>收到的对价及应分摊至终止确认部分的原计入其他综合收益的公允价值变动累计额之</w:t>
      </w:r>
      <w:r>
        <w:rPr>
          <w:spacing w:val="4"/>
          <w:w w:val="99"/>
        </w:rPr>
        <w:t> </w:t>
      </w:r>
      <w:r>
        <w:rPr/>
        <w:t>和，与分摊的前述账面金额的差额计入当期损益。</w:t>
      </w:r>
    </w:p>
    <w:p>
      <w:pPr>
        <w:pStyle w:val="BodyText"/>
        <w:spacing w:line="672" w:lineRule="exact" w:before="48"/>
        <w:ind w:left="560" w:right="0"/>
        <w:jc w:val="left"/>
      </w:pPr>
      <w:r>
        <w:rPr/>
        <w:t>3）金融资产减值的测试方法及会计处理方法</w:t>
      </w:r>
      <w:r>
        <w:rPr>
          <w:w w:val="99"/>
        </w:rPr>
        <w:t> </w:t>
      </w:r>
      <w:r>
        <w:rPr>
          <w:spacing w:val="-2"/>
        </w:rPr>
        <w:t>除以公允价值计量且其变动计入当期损益的金融资产外，本集团于资产负债表日对</w:t>
      </w:r>
    </w:p>
    <w:p>
      <w:pPr>
        <w:pStyle w:val="BodyText"/>
        <w:spacing w:line="257" w:lineRule="exact"/>
        <w:ind w:left="119" w:right="0"/>
        <w:jc w:val="left"/>
      </w:pPr>
      <w:r>
        <w:rPr/>
        <w:t>其他金融资产的账面价值进行检查，如果有客观证据表明某项金融资产发生减值的，计</w:t>
      </w:r>
    </w:p>
    <w:p>
      <w:pPr>
        <w:pStyle w:val="BodyText"/>
        <w:spacing w:line="240" w:lineRule="auto" w:before="72"/>
        <w:ind w:left="119" w:right="0"/>
        <w:jc w:val="left"/>
      </w:pPr>
      <w:r>
        <w:rPr/>
        <w:t>提减值准备。</w:t>
      </w:r>
    </w:p>
    <w:p>
      <w:pPr>
        <w:spacing w:line="240" w:lineRule="auto" w:before="5"/>
        <w:rPr>
          <w:rFonts w:ascii="宋体" w:hAnsi="宋体" w:cs="宋体" w:eastAsia="宋体" w:hint="default"/>
          <w:sz w:val="29"/>
          <w:szCs w:val="29"/>
        </w:rPr>
      </w:pPr>
    </w:p>
    <w:p>
      <w:pPr>
        <w:pStyle w:val="BodyText"/>
        <w:spacing w:line="300" w:lineRule="auto"/>
        <w:ind w:left="119" w:right="375" w:firstLine="440"/>
        <w:jc w:val="both"/>
      </w:pPr>
      <w:r>
        <w:rPr/>
        <w:t>以摊余成本计量的金融资产发生减值时，按预计未来现金流量(不包括尚未发生的</w:t>
      </w:r>
      <w:r>
        <w:rPr>
          <w:spacing w:val="2"/>
          <w:w w:val="99"/>
        </w:rPr>
        <w:t> </w:t>
      </w:r>
      <w:r>
        <w:rPr/>
        <w:t>未来信用损失)现值低于账面价值的差额，计提减值准备。如果有客观证据表明该金融</w:t>
      </w:r>
      <w:r>
        <w:rPr>
          <w:spacing w:val="-67"/>
        </w:rPr>
        <w:t> </w:t>
      </w:r>
      <w:r>
        <w:rPr>
          <w:spacing w:val="-67"/>
        </w:rPr>
      </w:r>
      <w:r>
        <w:rPr>
          <w:spacing w:val="-2"/>
        </w:rPr>
        <w:t>资产价值已恢复，且客观上与确认该损失后发生的事项有关，原确认的减值损失予以转</w:t>
      </w:r>
      <w:r>
        <w:rPr>
          <w:spacing w:val="-92"/>
        </w:rPr>
        <w:t> </w:t>
      </w:r>
      <w:r>
        <w:rPr>
          <w:spacing w:val="-92"/>
        </w:rPr>
      </w:r>
      <w:r>
        <w:rPr/>
        <w:t>回，计入当期损益。</w:t>
      </w:r>
    </w:p>
    <w:p>
      <w:pPr>
        <w:spacing w:line="240" w:lineRule="auto" w:before="2"/>
        <w:rPr>
          <w:rFonts w:ascii="宋体" w:hAnsi="宋体" w:cs="宋体" w:eastAsia="宋体" w:hint="default"/>
          <w:sz w:val="25"/>
          <w:szCs w:val="25"/>
        </w:rPr>
      </w:pPr>
    </w:p>
    <w:p>
      <w:pPr>
        <w:pStyle w:val="BodyText"/>
        <w:spacing w:line="300" w:lineRule="auto"/>
        <w:ind w:left="119" w:right="374" w:firstLine="440"/>
        <w:jc w:val="both"/>
      </w:pPr>
      <w:r>
        <w:rPr>
          <w:spacing w:val="-2"/>
        </w:rPr>
        <w:t>当可供出售金融资产发生减值，原直接计入所有者权益的因公允价值下降形成的累</w:t>
      </w:r>
      <w:r>
        <w:rPr>
          <w:w w:val="99"/>
        </w:rPr>
        <w:t> </w:t>
      </w:r>
      <w:r>
        <w:rPr>
          <w:spacing w:val="-2"/>
        </w:rPr>
        <w:t>计损失予以转出并计入减值损失。对已确认减值损失的可供出售债务工具投资，在期后</w:t>
      </w:r>
      <w:r>
        <w:rPr>
          <w:spacing w:val="-92"/>
        </w:rPr>
        <w:t> </w:t>
      </w:r>
      <w:r>
        <w:rPr>
          <w:spacing w:val="-92"/>
        </w:rPr>
      </w:r>
      <w:r>
        <w:rPr>
          <w:spacing w:val="-2"/>
        </w:rPr>
        <w:t>公允价值上升且客观上与确认原减值损失后发生的事项有关的，原确认的减值损失予以</w:t>
      </w:r>
      <w:r>
        <w:rPr>
          <w:spacing w:val="-92"/>
        </w:rPr>
        <w:t> </w:t>
      </w:r>
      <w:r>
        <w:rPr>
          <w:spacing w:val="-92"/>
        </w:rPr>
      </w:r>
      <w:r>
        <w:rPr>
          <w:spacing w:val="-2"/>
        </w:rPr>
        <w:t>转回并计入当期损益。对已确认减值损失的可供出售权益工具投资，期后公允价值上升</w:t>
      </w:r>
      <w:r>
        <w:rPr>
          <w:spacing w:val="-92"/>
        </w:rPr>
        <w:t> </w:t>
      </w:r>
      <w:r>
        <w:rPr>
          <w:spacing w:val="-92"/>
        </w:rPr>
      </w:r>
      <w:r>
        <w:rPr/>
        <w:t>直接计入所有者权益。</w:t>
      </w:r>
    </w:p>
    <w:p>
      <w:pPr>
        <w:spacing w:line="240" w:lineRule="auto" w:before="2"/>
        <w:rPr>
          <w:rFonts w:ascii="宋体" w:hAnsi="宋体" w:cs="宋体" w:eastAsia="宋体" w:hint="default"/>
          <w:sz w:val="25"/>
          <w:szCs w:val="25"/>
        </w:rPr>
      </w:pPr>
    </w:p>
    <w:p>
      <w:pPr>
        <w:pStyle w:val="BodyText"/>
        <w:spacing w:line="559" w:lineRule="auto"/>
        <w:ind w:left="560" w:right="4374"/>
        <w:jc w:val="left"/>
      </w:pPr>
      <w:r>
        <w:rPr/>
        <w:t>（2）金融负债</w:t>
      </w:r>
      <w:r>
        <w:rPr>
          <w:w w:val="99"/>
        </w:rPr>
        <w:t> </w:t>
      </w:r>
      <w:r>
        <w:rPr/>
        <w:t>1）金融负债分类、确认依据和计量方法</w:t>
      </w:r>
    </w:p>
    <w:p>
      <w:pPr>
        <w:pStyle w:val="BodyText"/>
        <w:spacing w:line="300" w:lineRule="auto" w:before="91"/>
        <w:ind w:left="119" w:right="372" w:firstLine="440"/>
        <w:jc w:val="both"/>
      </w:pPr>
      <w:r>
        <w:rPr>
          <w:spacing w:val="4"/>
        </w:rPr>
        <w:t>本集团的金融负债于初始确认时分类为以公允价值计量且其变动计入当期损益的</w:t>
      </w:r>
      <w:r>
        <w:rPr>
          <w:spacing w:val="4"/>
          <w:w w:val="99"/>
        </w:rPr>
        <w:t> </w:t>
      </w:r>
      <w:r>
        <w:rPr/>
        <w:t>金融负债和其他金融负债。</w:t>
      </w:r>
    </w:p>
    <w:p>
      <w:pPr>
        <w:spacing w:line="240" w:lineRule="auto" w:before="2"/>
        <w:rPr>
          <w:rFonts w:ascii="宋体" w:hAnsi="宋体" w:cs="宋体" w:eastAsia="宋体" w:hint="default"/>
          <w:sz w:val="25"/>
          <w:szCs w:val="25"/>
        </w:rPr>
      </w:pPr>
    </w:p>
    <w:p>
      <w:pPr>
        <w:pStyle w:val="BodyText"/>
        <w:spacing w:line="300" w:lineRule="auto"/>
        <w:ind w:left="119" w:right="374" w:firstLine="440"/>
        <w:jc w:val="both"/>
      </w:pPr>
      <w:r>
        <w:rPr>
          <w:spacing w:val="-2"/>
        </w:rPr>
        <w:t>以公允价值计量且其变动计入当期损益的金融负债，包括交易性金融负债和初始确</w:t>
      </w:r>
      <w:r>
        <w:rPr>
          <w:w w:val="99"/>
        </w:rPr>
        <w:t> </w:t>
      </w:r>
      <w:r>
        <w:rPr>
          <w:spacing w:val="-2"/>
        </w:rPr>
        <w:t>认时指定为以公允价值计量且其变动计入当期损益的金融负债，按照公允价值进行后续</w:t>
      </w:r>
    </w:p>
    <w:p>
      <w:pPr>
        <w:spacing w:after="0" w:line="300" w:lineRule="auto"/>
        <w:jc w:val="both"/>
        <w:sectPr>
          <w:pgSz w:w="11910" w:h="16840"/>
          <w:pgMar w:header="938" w:footer="1022" w:top="1800" w:bottom="1220" w:left="1680" w:right="1420"/>
        </w:sectPr>
      </w:pPr>
    </w:p>
    <w:p>
      <w:pPr>
        <w:pStyle w:val="BodyText"/>
        <w:spacing w:line="300" w:lineRule="auto" w:before="101"/>
        <w:ind w:left="340" w:right="375"/>
        <w:jc w:val="both"/>
      </w:pPr>
      <w:r>
        <w:rPr>
          <w:spacing w:val="-2"/>
        </w:rPr>
        <w:t>计量，公允价值变动形成的利得或损失以及与该金融负债相关的股利和利息支出计入当</w:t>
      </w:r>
      <w:r>
        <w:rPr>
          <w:spacing w:val="-92"/>
        </w:rPr>
        <w:t> </w:t>
      </w:r>
      <w:r>
        <w:rPr>
          <w:spacing w:val="-92"/>
        </w:rPr>
      </w:r>
      <w:r>
        <w:rPr/>
        <w:t>期损益。</w:t>
      </w:r>
    </w:p>
    <w:p>
      <w:pPr>
        <w:pStyle w:val="BodyText"/>
        <w:spacing w:line="672" w:lineRule="exact" w:before="48"/>
        <w:ind w:left="780" w:right="304"/>
        <w:jc w:val="left"/>
      </w:pPr>
      <w:r>
        <w:rPr/>
        <w:t>其他金融负债采用实际利率法，按照摊余成本进行后续计量。</w:t>
      </w:r>
      <w:r>
        <w:rPr>
          <w:w w:val="99"/>
        </w:rPr>
        <w:t> </w:t>
      </w:r>
      <w:r>
        <w:rPr/>
        <w:t>2）金融负债终止确认条件</w:t>
      </w:r>
      <w:r>
        <w:rPr>
          <w:w w:val="99"/>
        </w:rPr>
        <w:t> </w:t>
      </w:r>
      <w:r>
        <w:rPr>
          <w:spacing w:val="-2"/>
        </w:rPr>
        <w:t>当金融负债的现时义务全部或部分已经解除时，终止确认该金融负债或义务已解除</w:t>
      </w:r>
    </w:p>
    <w:p>
      <w:pPr>
        <w:pStyle w:val="BodyText"/>
        <w:spacing w:line="257" w:lineRule="exact"/>
        <w:ind w:left="340" w:right="0"/>
        <w:jc w:val="both"/>
      </w:pPr>
      <w:r>
        <w:rPr/>
        <w:t>的部分。终止确认部分的账面价值与支付的对价之间的差额，计入当期损益。</w:t>
      </w:r>
    </w:p>
    <w:p>
      <w:pPr>
        <w:pStyle w:val="BodyText"/>
        <w:spacing w:line="670" w:lineRule="atLeast" w:before="2"/>
        <w:ind w:left="780" w:right="304"/>
        <w:jc w:val="left"/>
      </w:pPr>
      <w:r>
        <w:rPr/>
        <w:t>（3）金融资产和金融负债的公允价值确定方法</w:t>
      </w:r>
      <w:r>
        <w:rPr>
          <w:w w:val="99"/>
        </w:rPr>
        <w:t> </w:t>
      </w:r>
      <w:r>
        <w:rPr>
          <w:spacing w:val="4"/>
        </w:rPr>
        <w:t>本集团以主要市场的价格计量金融资产和金融负债的公允价值，不存在主要市场</w:t>
      </w:r>
      <w:r>
        <w:rPr/>
      </w:r>
    </w:p>
    <w:p>
      <w:pPr>
        <w:pStyle w:val="BodyText"/>
        <w:spacing w:line="300" w:lineRule="auto" w:before="72"/>
        <w:ind w:left="340" w:right="375"/>
        <w:jc w:val="both"/>
      </w:pPr>
      <w:r>
        <w:rPr>
          <w:spacing w:val="-2"/>
        </w:rPr>
        <w:t>的，以最有利市场的价格计量金融资产和金融负债的公允价值，并且采用当时适用并且</w:t>
      </w:r>
      <w:r>
        <w:rPr>
          <w:spacing w:val="-92"/>
        </w:rPr>
        <w:t> </w:t>
      </w:r>
      <w:r>
        <w:rPr>
          <w:spacing w:val="-92"/>
        </w:rPr>
      </w:r>
      <w:r>
        <w:rPr>
          <w:spacing w:val="-2"/>
        </w:rPr>
        <w:t>有足够可利用数据和其他信息支持的估值技术。公允价值计量所使用的输入值分为三个</w:t>
      </w:r>
      <w:r>
        <w:rPr>
          <w:spacing w:val="-92"/>
        </w:rPr>
        <w:t> </w:t>
      </w:r>
      <w:r>
        <w:rPr>
          <w:spacing w:val="-92"/>
        </w:rPr>
      </w:r>
      <w:r>
        <w:rPr>
          <w:spacing w:val="-2"/>
        </w:rPr>
        <w:t>层次，即第一层次输入值是计量日能够取得的相同资产或负债在活跃市场上未经调整的</w:t>
      </w:r>
      <w:r>
        <w:rPr>
          <w:spacing w:val="-92"/>
        </w:rPr>
        <w:t> </w:t>
      </w:r>
      <w:r>
        <w:rPr>
          <w:spacing w:val="-92"/>
        </w:rPr>
      </w:r>
      <w:r>
        <w:rPr>
          <w:spacing w:val="-2"/>
        </w:rPr>
        <w:t>报价；第二层次输入值是除第一层次输入值外相关资产或负债直接或间接可观察的输入</w:t>
      </w:r>
      <w:r>
        <w:rPr>
          <w:spacing w:val="-92"/>
        </w:rPr>
        <w:t> </w:t>
      </w:r>
      <w:r>
        <w:rPr>
          <w:spacing w:val="-92"/>
        </w:rPr>
      </w:r>
      <w:r>
        <w:rPr>
          <w:spacing w:val="-2"/>
        </w:rPr>
        <w:t>值；第三层次输入值是相关资产或负债的不可观察输入值。本集团优先使用第一层次输</w:t>
      </w:r>
      <w:r>
        <w:rPr>
          <w:spacing w:val="-92"/>
        </w:rPr>
        <w:t> </w:t>
      </w:r>
      <w:r>
        <w:rPr>
          <w:spacing w:val="-92"/>
        </w:rPr>
      </w:r>
      <w:r>
        <w:rPr>
          <w:spacing w:val="-2"/>
        </w:rPr>
        <w:t>入值，最后再使用第三层次输入值。上市公司权益性证券使用第一层次输入值，远期外</w:t>
      </w:r>
      <w:r>
        <w:rPr>
          <w:spacing w:val="-92"/>
        </w:rPr>
        <w:t> </w:t>
      </w:r>
      <w:r>
        <w:rPr>
          <w:spacing w:val="-92"/>
        </w:rPr>
      </w:r>
      <w:r>
        <w:rPr>
          <w:spacing w:val="-2"/>
        </w:rPr>
        <w:t>汇合约、期权合约、货币掉期合约和银行债券投资使用第二层次输入值，非上市股权投</w:t>
      </w:r>
      <w:r>
        <w:rPr>
          <w:spacing w:val="-92"/>
        </w:rPr>
        <w:t> </w:t>
      </w:r>
      <w:r>
        <w:rPr>
          <w:spacing w:val="-92"/>
        </w:rPr>
      </w:r>
      <w:r>
        <w:rPr>
          <w:spacing w:val="-2"/>
        </w:rPr>
        <w:t>资、或有对价和赎回期权使用第三层次输入值。公允价值计量结果所属的层次，由对公</w:t>
      </w:r>
      <w:r>
        <w:rPr>
          <w:spacing w:val="-92"/>
        </w:rPr>
        <w:t> </w:t>
      </w:r>
      <w:r>
        <w:rPr>
          <w:spacing w:val="-92"/>
        </w:rPr>
      </w:r>
      <w:r>
        <w:rPr/>
        <w:t>允价值计量整体而言具有重大意义的输入值所属的最低层次决定。</w:t>
      </w:r>
    </w:p>
    <w:p>
      <w:pPr>
        <w:pStyle w:val="BodyText"/>
        <w:spacing w:line="510" w:lineRule="atLeast" w:before="107"/>
        <w:ind w:left="780" w:right="304"/>
        <w:jc w:val="left"/>
      </w:pPr>
      <w:r>
        <w:rPr/>
        <w:t>11.</w:t>
      </w:r>
      <w:r>
        <w:rPr>
          <w:spacing w:val="-14"/>
        </w:rPr>
        <w:t> </w:t>
      </w:r>
      <w:r>
        <w:rPr/>
        <w:t>应收款项坏账准备</w:t>
      </w:r>
      <w:r>
        <w:rPr>
          <w:w w:val="99"/>
        </w:rPr>
        <w:t> </w:t>
      </w:r>
      <w:r>
        <w:rPr>
          <w:spacing w:val="-2"/>
        </w:rPr>
        <w:t>本集团将下列情形作为应收款项坏账损失确认标准：债务单位撤销、破产、资不抵</w:t>
      </w:r>
    </w:p>
    <w:p>
      <w:pPr>
        <w:pStyle w:val="BodyText"/>
        <w:spacing w:line="300" w:lineRule="auto" w:before="72"/>
        <w:ind w:left="339" w:right="375"/>
        <w:jc w:val="both"/>
      </w:pPr>
      <w:r>
        <w:rPr>
          <w:spacing w:val="-2"/>
        </w:rPr>
        <w:t>债、现金流量严重不足、发生严重自然灾害等导致停产而在可预见的时间内无法偿付债</w:t>
      </w:r>
      <w:r>
        <w:rPr>
          <w:spacing w:val="-92"/>
        </w:rPr>
        <w:t> </w:t>
      </w:r>
      <w:r>
        <w:rPr>
          <w:spacing w:val="-92"/>
        </w:rPr>
      </w:r>
      <w:r>
        <w:rPr/>
        <w:t>务等；债务单位逾期未履行偿债义务超过</w:t>
      </w:r>
      <w:r>
        <w:rPr>
          <w:spacing w:val="-81"/>
        </w:rPr>
        <w:t> </w:t>
      </w:r>
      <w:r>
        <w:rPr/>
        <w:t>3</w:t>
      </w:r>
      <w:r>
        <w:rPr>
          <w:spacing w:val="-81"/>
        </w:rPr>
        <w:t> </w:t>
      </w:r>
      <w:r>
        <w:rPr/>
        <w:t>年；其他确凿证据表明确实无法收回或收回</w:t>
      </w:r>
      <w:r>
        <w:rPr>
          <w:w w:val="99"/>
        </w:rPr>
        <w:t> </w:t>
      </w:r>
      <w:r>
        <w:rPr/>
        <w:t>的可能性不大。</w:t>
      </w:r>
    </w:p>
    <w:p>
      <w:pPr>
        <w:pStyle w:val="BodyText"/>
        <w:spacing w:line="300" w:lineRule="auto" w:before="173"/>
        <w:ind w:left="339" w:right="374" w:firstLine="440"/>
        <w:jc w:val="both"/>
      </w:pPr>
      <w:r>
        <w:rPr>
          <w:spacing w:val="-2"/>
        </w:rPr>
        <w:t>对可能发生的坏账损失采用备抵法核算，年末单独或按组合进行减值测试，计提坏</w:t>
      </w:r>
      <w:r>
        <w:rPr>
          <w:w w:val="99"/>
        </w:rPr>
        <w:t> </w:t>
      </w:r>
      <w:r>
        <w:rPr>
          <w:spacing w:val="-2"/>
        </w:rPr>
        <w:t>账准备，计入当期损益。对于有确凿证据表明确实无法收回的应收款项，经本集团按规</w:t>
      </w:r>
      <w:r>
        <w:rPr>
          <w:spacing w:val="-92"/>
        </w:rPr>
        <w:t> </w:t>
      </w:r>
      <w:r>
        <w:rPr>
          <w:spacing w:val="-92"/>
        </w:rPr>
      </w:r>
      <w:r>
        <w:rPr/>
        <w:t>定程序批准后作为坏账损失，冲销提取的坏账准备。</w:t>
      </w:r>
    </w:p>
    <w:p>
      <w:pPr>
        <w:pStyle w:val="BodyText"/>
        <w:spacing w:line="240" w:lineRule="auto" w:before="173"/>
        <w:ind w:left="780" w:right="304"/>
        <w:jc w:val="left"/>
      </w:pPr>
      <w:r>
        <w:rPr/>
        <w:t>（1）单项金额重大并单独计提坏账准备的应收款项</w:t>
      </w: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923"/>
        <w:gridCol w:w="4814"/>
      </w:tblGrid>
      <w:tr>
        <w:trPr>
          <w:trHeight w:val="1033"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sz w:val="20"/>
                <w:szCs w:val="20"/>
              </w:rPr>
              <w:t>单项金额重大的判断依据或金额标准</w:t>
            </w:r>
          </w:p>
        </w:tc>
        <w:tc>
          <w:tcPr>
            <w:tcW w:w="48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left="37" w:right="0"/>
              <w:jc w:val="left"/>
              <w:rPr>
                <w:rFonts w:ascii="宋体" w:hAnsi="宋体" w:cs="宋体" w:eastAsia="宋体" w:hint="default"/>
                <w:sz w:val="20"/>
                <w:szCs w:val="20"/>
              </w:rPr>
            </w:pPr>
            <w:r>
              <w:rPr>
                <w:rFonts w:ascii="宋体" w:hAnsi="宋体" w:cs="宋体" w:eastAsia="宋体" w:hint="default"/>
                <w:sz w:val="20"/>
                <w:szCs w:val="20"/>
              </w:rPr>
              <w:t>将单项金额超过 200</w:t>
            </w:r>
            <w:r>
              <w:rPr>
                <w:rFonts w:ascii="宋体" w:hAnsi="宋体" w:cs="宋体" w:eastAsia="宋体" w:hint="default"/>
                <w:spacing w:val="29"/>
                <w:sz w:val="20"/>
                <w:szCs w:val="20"/>
              </w:rPr>
              <w:t> </w:t>
            </w:r>
            <w:r>
              <w:rPr>
                <w:rFonts w:ascii="宋体" w:hAnsi="宋体" w:cs="宋体" w:eastAsia="宋体" w:hint="default"/>
                <w:sz w:val="20"/>
                <w:szCs w:val="20"/>
              </w:rPr>
              <w:t>万元的应收帐款视为重大应收款</w:t>
            </w:r>
          </w:p>
          <w:p>
            <w:pPr>
              <w:pStyle w:val="TableParagraph"/>
              <w:spacing w:line="288" w:lineRule="auto" w:before="49"/>
              <w:ind w:left="37" w:right="36"/>
              <w:jc w:val="left"/>
              <w:rPr>
                <w:rFonts w:ascii="宋体" w:hAnsi="宋体" w:cs="宋体" w:eastAsia="宋体" w:hint="default"/>
                <w:sz w:val="20"/>
                <w:szCs w:val="20"/>
              </w:rPr>
            </w:pPr>
            <w:r>
              <w:rPr>
                <w:rFonts w:ascii="宋体" w:hAnsi="宋体" w:cs="宋体" w:eastAsia="宋体" w:hint="default"/>
                <w:spacing w:val="-9"/>
                <w:sz w:val="20"/>
                <w:szCs w:val="20"/>
              </w:rPr>
              <w:t>项，单项金额超过</w:t>
            </w:r>
            <w:r>
              <w:rPr>
                <w:rFonts w:ascii="宋体" w:hAnsi="宋体" w:cs="宋体" w:eastAsia="宋体" w:hint="default"/>
                <w:spacing w:val="-49"/>
                <w:sz w:val="20"/>
                <w:szCs w:val="20"/>
              </w:rPr>
              <w:t> </w:t>
            </w:r>
            <w:r>
              <w:rPr>
                <w:rFonts w:ascii="宋体" w:hAnsi="宋体" w:cs="宋体" w:eastAsia="宋体" w:hint="default"/>
                <w:sz w:val="20"/>
                <w:szCs w:val="20"/>
              </w:rPr>
              <w:t>100</w:t>
            </w:r>
            <w:r>
              <w:rPr>
                <w:rFonts w:ascii="宋体" w:hAnsi="宋体" w:cs="宋体" w:eastAsia="宋体" w:hint="default"/>
                <w:spacing w:val="-49"/>
                <w:sz w:val="20"/>
                <w:szCs w:val="20"/>
              </w:rPr>
              <w:t> </w:t>
            </w:r>
            <w:r>
              <w:rPr>
                <w:rFonts w:ascii="宋体" w:hAnsi="宋体" w:cs="宋体" w:eastAsia="宋体" w:hint="default"/>
                <w:sz w:val="20"/>
                <w:szCs w:val="20"/>
              </w:rPr>
              <w:t>万元的其他应收款视为重大应收</w:t>
            </w:r>
            <w:r>
              <w:rPr>
                <w:rFonts w:ascii="宋体" w:hAnsi="宋体" w:cs="宋体" w:eastAsia="宋体" w:hint="default"/>
                <w:w w:val="100"/>
                <w:sz w:val="20"/>
                <w:szCs w:val="20"/>
              </w:rPr>
              <w:t> </w:t>
            </w:r>
            <w:r>
              <w:rPr>
                <w:rFonts w:ascii="宋体" w:hAnsi="宋体" w:cs="宋体" w:eastAsia="宋体" w:hint="default"/>
                <w:sz w:val="20"/>
                <w:szCs w:val="20"/>
              </w:rPr>
              <w:t>款项</w:t>
            </w:r>
          </w:p>
        </w:tc>
      </w:tr>
      <w:tr>
        <w:trPr>
          <w:trHeight w:val="722"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88" w:lineRule="auto" w:before="35"/>
              <w:ind w:left="54" w:right="33"/>
              <w:jc w:val="left"/>
              <w:rPr>
                <w:rFonts w:ascii="宋体" w:hAnsi="宋体" w:cs="宋体" w:eastAsia="宋体" w:hint="default"/>
                <w:sz w:val="20"/>
                <w:szCs w:val="20"/>
              </w:rPr>
            </w:pPr>
            <w:r>
              <w:rPr>
                <w:rFonts w:ascii="宋体" w:hAnsi="宋体" w:cs="宋体" w:eastAsia="宋体" w:hint="default"/>
                <w:sz w:val="20"/>
                <w:szCs w:val="20"/>
              </w:rPr>
              <w:t>单项金额重大并单项计提坏账准备的计提方</w:t>
            </w:r>
            <w:r>
              <w:rPr>
                <w:rFonts w:ascii="宋体" w:hAnsi="宋体" w:cs="宋体" w:eastAsia="宋体" w:hint="default"/>
                <w:spacing w:val="-74"/>
                <w:sz w:val="20"/>
                <w:szCs w:val="20"/>
              </w:rPr>
              <w:t> </w:t>
            </w:r>
            <w:r>
              <w:rPr>
                <w:rFonts w:ascii="宋体" w:hAnsi="宋体" w:cs="宋体" w:eastAsia="宋体" w:hint="default"/>
                <w:sz w:val="20"/>
                <w:szCs w:val="20"/>
              </w:rPr>
              <w:t>法</w:t>
            </w:r>
          </w:p>
        </w:tc>
        <w:tc>
          <w:tcPr>
            <w:tcW w:w="4814" w:type="dxa"/>
            <w:tcBorders>
              <w:top w:val="single" w:sz="2" w:space="0" w:color="000000"/>
              <w:left w:val="single" w:sz="2" w:space="0" w:color="000000"/>
              <w:bottom w:val="single" w:sz="12" w:space="0" w:color="000000"/>
              <w:right w:val="nil" w:sz="6" w:space="0" w:color="auto"/>
            </w:tcBorders>
          </w:tcPr>
          <w:p>
            <w:pPr>
              <w:pStyle w:val="TableParagraph"/>
              <w:spacing w:line="288" w:lineRule="auto" w:before="35"/>
              <w:ind w:left="37" w:right="36"/>
              <w:jc w:val="left"/>
              <w:rPr>
                <w:rFonts w:ascii="宋体" w:hAnsi="宋体" w:cs="宋体" w:eastAsia="宋体" w:hint="default"/>
                <w:sz w:val="20"/>
                <w:szCs w:val="20"/>
              </w:rPr>
            </w:pPr>
            <w:r>
              <w:rPr>
                <w:rFonts w:ascii="宋体" w:hAnsi="宋体" w:cs="宋体" w:eastAsia="宋体" w:hint="default"/>
                <w:spacing w:val="-4"/>
                <w:sz w:val="20"/>
                <w:szCs w:val="20"/>
              </w:rPr>
              <w:t>根据其未来现金流量现值低于其账面价值的差额，计提</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z w:val="20"/>
                <w:szCs w:val="20"/>
              </w:rPr>
              <w:t>坏账准备</w:t>
            </w:r>
          </w:p>
        </w:tc>
      </w:tr>
    </w:tbl>
    <w:p>
      <w:pPr>
        <w:spacing w:after="0" w:line="288" w:lineRule="auto"/>
        <w:jc w:val="left"/>
        <w:rPr>
          <w:rFonts w:ascii="宋体" w:hAnsi="宋体" w:cs="宋体" w:eastAsia="宋体" w:hint="default"/>
          <w:sz w:val="20"/>
          <w:szCs w:val="20"/>
        </w:rPr>
        <w:sectPr>
          <w:pgSz w:w="11910" w:h="16840"/>
          <w:pgMar w:header="938" w:footer="1022" w:top="1800" w:bottom="1220" w:left="1460" w:right="1420"/>
        </w:sectPr>
      </w:pPr>
    </w:p>
    <w:p>
      <w:pPr>
        <w:pStyle w:val="BodyText"/>
        <w:spacing w:line="240" w:lineRule="auto" w:before="101"/>
        <w:ind w:left="780" w:right="304"/>
        <w:jc w:val="left"/>
      </w:pPr>
      <w:r>
        <w:rPr/>
        <w:t>（2）按信用风险特征组合计提坏账准备的应收款项</w:t>
      </w:r>
    </w:p>
    <w:p>
      <w:pPr>
        <w:spacing w:line="240" w:lineRule="auto" w:before="2"/>
        <w:rPr>
          <w:rFonts w:ascii="宋体" w:hAnsi="宋体" w:cs="宋体" w:eastAsia="宋体" w:hint="default"/>
          <w:sz w:val="3"/>
          <w:szCs w:val="3"/>
        </w:rPr>
      </w:pPr>
    </w:p>
    <w:p>
      <w:pPr>
        <w:spacing w:line="28" w:lineRule="exact"/>
        <w:ind w:left="126"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6.3pt;height:1.45pt;mso-position-horizontal-relative:char;mso-position-vertical-relative:line" coordorigin="0,0" coordsize="8726,29">
            <v:group style="position:absolute;left:5;top:5;width:8716;height:2" coordorigin="5,5" coordsize="8716,2">
              <v:shape style="position:absolute;left:5;top:5;width:8716;height:2" coordorigin="5,5" coordsize="8716,0" path="m5,5l8720,5e" filled="false" stroked="true" strokeweight=".47998pt" strokecolor="#000000">
                <v:path arrowok="t"/>
              </v:shape>
            </v:group>
            <v:group style="position:absolute;left:5;top:24;width:8716;height:2" coordorigin="5,24" coordsize="8716,2">
              <v:shape style="position:absolute;left:5;top:24;width:8716;height:2" coordorigin="5,24" coordsize="8716,0" path="m5,24l8720,24e" filled="false" stroked="true" strokeweight=".48004pt" strokecolor="#000000">
                <v:path arrowok="t"/>
              </v:shape>
            </v:group>
          </v:group>
        </w:pict>
      </w:r>
      <w:r>
        <w:rPr>
          <w:rFonts w:ascii="宋体" w:hAnsi="宋体" w:cs="宋体" w:eastAsia="宋体" w:hint="default"/>
          <w:position w:val="0"/>
          <w:sz w:val="2"/>
          <w:szCs w:val="2"/>
        </w:rPr>
      </w:r>
    </w:p>
    <w:p>
      <w:pPr>
        <w:spacing w:before="37"/>
        <w:ind w:left="170" w:right="304" w:firstLine="0"/>
        <w:jc w:val="left"/>
        <w:rPr>
          <w:rFonts w:ascii="宋体" w:hAnsi="宋体" w:cs="宋体" w:eastAsia="宋体" w:hint="default"/>
          <w:sz w:val="20"/>
          <w:szCs w:val="20"/>
        </w:rPr>
      </w:pPr>
      <w:r>
        <w:rPr>
          <w:rFonts w:ascii="宋体" w:hAnsi="宋体" w:cs="宋体" w:eastAsia="宋体" w:hint="default"/>
          <w:sz w:val="20"/>
          <w:szCs w:val="20"/>
        </w:rPr>
        <w:t>按组合计提坏账准备的计提方法</w:t>
      </w:r>
    </w:p>
    <w:p>
      <w:pPr>
        <w:spacing w:line="240" w:lineRule="auto" w:before="3"/>
        <w:rPr>
          <w:rFonts w:ascii="宋体" w:hAnsi="宋体" w:cs="宋体" w:eastAsia="宋体" w:hint="default"/>
          <w:sz w:val="7"/>
          <w:szCs w:val="7"/>
        </w:rPr>
      </w:pPr>
    </w:p>
    <w:p>
      <w:pPr>
        <w:spacing w:line="427" w:lineRule="exact"/>
        <w:ind w:left="112"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37.35pt;height:21.4pt;mso-position-horizontal-relative:char;mso-position-vertical-relative:line" coordorigin="0,0" coordsize="8747,428">
            <v:group style="position:absolute;left:19;top:2;width:8716;height:2" coordorigin="19,2" coordsize="8716,2">
              <v:shape style="position:absolute;left:19;top:2;width:8716;height:2" coordorigin="19,2" coordsize="8716,0" path="m19,2l8735,2e" filled="false" stroked="true" strokeweight=".23999pt" strokecolor="#000000">
                <v:path arrowok="t"/>
              </v:shape>
            </v:group>
            <v:group style="position:absolute;left:5;top:422;width:3921;height:2" coordorigin="5,422" coordsize="3921,2">
              <v:shape style="position:absolute;left:5;top:422;width:3921;height:2" coordorigin="5,422" coordsize="3921,0" path="m5,422l3925,422e" filled="false" stroked="true" strokeweight=".47998pt" strokecolor="#000000">
                <v:path arrowok="t"/>
              </v:shape>
            </v:group>
            <v:group style="position:absolute;left:5;top:403;width:3921;height:2" coordorigin="5,403" coordsize="3921,2">
              <v:shape style="position:absolute;left:5;top:403;width:3921;height:2" coordorigin="5,403" coordsize="3921,0" path="m5,403l3925,403e" filled="false" stroked="true" strokeweight=".48004pt" strokecolor="#000000">
                <v:path arrowok="t"/>
              </v:shape>
            </v:group>
            <v:group style="position:absolute;left:3928;top:5;width:2;height:394" coordorigin="3928,5" coordsize="2,394">
              <v:shape style="position:absolute;left:3928;top:5;width:2;height:394" coordorigin="3928,5" coordsize="0,394" path="m3928,5l3928,398e" filled="false" stroked="true" strokeweight=".23999pt" strokecolor="#000000">
                <v:path arrowok="t"/>
              </v:shape>
            </v:group>
            <v:group style="position:absolute;left:3925;top:403;width:29;height:2" coordorigin="3925,403" coordsize="29,2">
              <v:shape style="position:absolute;left:3925;top:403;width:29;height:2" coordorigin="3925,403" coordsize="29,0" path="m3925,403l3954,403e" filled="false" stroked="true" strokeweight=".48004pt" strokecolor="#000000">
                <v:path arrowok="t"/>
              </v:shape>
            </v:group>
            <v:group style="position:absolute;left:3925;top:422;width:4817;height:2" coordorigin="3925,422" coordsize="4817,2">
              <v:shape style="position:absolute;left:3925;top:422;width:4817;height:2" coordorigin="3925,422" coordsize="4817,0" path="m3925,422l8742,422e" filled="false" stroked="true" strokeweight=".47998pt" strokecolor="#000000">
                <v:path arrowok="t"/>
              </v:shape>
            </v:group>
            <v:group style="position:absolute;left:3954;top:403;width:4788;height:2" coordorigin="3954,403" coordsize="4788,2">
              <v:shape style="position:absolute;left:3954;top:403;width:4788;height:2" coordorigin="3954,403" coordsize="4788,0" path="m3954,403l8742,403e" filled="false" stroked="true" strokeweight=".48004pt" strokecolor="#000000">
                <v:path arrowok="t"/>
              </v:shape>
              <v:shape style="position:absolute;left:59;top:101;width:8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账龄组合</w:t>
                      </w:r>
                    </w:p>
                  </w:txbxContent>
                </v:textbox>
                <w10:wrap type="none"/>
              </v:shape>
              <v:shape style="position:absolute;left:3967;top:101;width:24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按账龄分析法计提坏账准备</w:t>
                      </w:r>
                    </w:p>
                  </w:txbxContent>
                </v:textbox>
                <w10:wrap type="none"/>
              </v:shape>
            </v:group>
          </v:group>
        </w:pict>
      </w:r>
      <w:r>
        <w:rPr>
          <w:rFonts w:ascii="宋体" w:hAnsi="宋体" w:cs="宋体" w:eastAsia="宋体" w:hint="default"/>
          <w:position w:val="-8"/>
          <w:sz w:val="20"/>
          <w:szCs w:val="20"/>
        </w:rPr>
      </w:r>
    </w:p>
    <w:p>
      <w:pPr>
        <w:spacing w:line="240" w:lineRule="auto" w:before="10"/>
        <w:rPr>
          <w:rFonts w:ascii="宋体" w:hAnsi="宋体" w:cs="宋体" w:eastAsia="宋体" w:hint="default"/>
          <w:sz w:val="23"/>
          <w:szCs w:val="23"/>
        </w:rPr>
      </w:pPr>
    </w:p>
    <w:p>
      <w:pPr>
        <w:pStyle w:val="BodyText"/>
        <w:spacing w:line="240" w:lineRule="auto" w:before="31"/>
        <w:ind w:left="780" w:right="304"/>
        <w:jc w:val="left"/>
      </w:pPr>
      <w:r>
        <w:rPr/>
        <w:t>采用账龄分析法的应收款项坏账准备计提比例如下：</w:t>
      </w: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525"/>
        <w:gridCol w:w="3108"/>
        <w:gridCol w:w="3104"/>
      </w:tblGrid>
      <w:tr>
        <w:trPr>
          <w:trHeight w:val="410" w:hRule="exact"/>
        </w:trPr>
        <w:tc>
          <w:tcPr>
            <w:tcW w:w="25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6"/>
              <w:ind w:left="15"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31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应收账款计提比例（%）</w:t>
            </w:r>
            <w:r>
              <w:rPr>
                <w:rFonts w:ascii="宋体" w:hAnsi="宋体" w:cs="宋体" w:eastAsia="宋体" w:hint="default"/>
                <w:sz w:val="20"/>
                <w:szCs w:val="20"/>
              </w:rPr>
            </w:r>
          </w:p>
        </w:tc>
        <w:tc>
          <w:tcPr>
            <w:tcW w:w="31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其他应收款计提比例（%）</w:t>
            </w:r>
            <w:r>
              <w:rPr>
                <w:rFonts w:ascii="宋体" w:hAnsi="宋体" w:cs="宋体" w:eastAsia="宋体" w:hint="default"/>
                <w:sz w:val="20"/>
                <w:szCs w:val="20"/>
              </w:rPr>
            </w:r>
          </w:p>
        </w:tc>
      </w:tr>
      <w:tr>
        <w:trPr>
          <w:trHeight w:val="397"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2" w:right="0"/>
              <w:jc w:val="center"/>
              <w:rPr>
                <w:rFonts w:ascii="宋体" w:hAnsi="宋体" w:cs="宋体" w:eastAsia="宋体" w:hint="default"/>
                <w:sz w:val="20"/>
                <w:szCs w:val="20"/>
              </w:rPr>
            </w:pPr>
            <w:r>
              <w:rPr>
                <w:rFonts w:ascii="宋体"/>
                <w:sz w:val="20"/>
              </w:rPr>
              <w:t>2-5</w:t>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sz w:val="20"/>
              </w:rPr>
              <w:t>2-5</w:t>
            </w:r>
          </w:p>
        </w:tc>
      </w:tr>
      <w:tr>
        <w:trPr>
          <w:trHeight w:val="396"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sz w:val="20"/>
              </w:rPr>
              <w:t>10</w:t>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sz w:val="20"/>
              </w:rPr>
              <w:t>10</w:t>
            </w:r>
          </w:p>
        </w:tc>
      </w:tr>
      <w:tr>
        <w:trPr>
          <w:trHeight w:val="397"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sz w:val="20"/>
              </w:rPr>
              <w:t>30</w:t>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sz w:val="20"/>
              </w:rPr>
              <w:t>30</w:t>
            </w:r>
          </w:p>
        </w:tc>
      </w:tr>
      <w:tr>
        <w:trPr>
          <w:trHeight w:val="397"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3-4</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sz w:val="20"/>
              </w:rPr>
              <w:t>60</w:t>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sz w:val="20"/>
              </w:rPr>
              <w:t>60</w:t>
            </w:r>
          </w:p>
        </w:tc>
      </w:tr>
      <w:tr>
        <w:trPr>
          <w:trHeight w:val="397"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4-5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sz w:val="20"/>
              </w:rPr>
              <w:t>80</w:t>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sz w:val="20"/>
              </w:rPr>
              <w:t>80</w:t>
            </w:r>
          </w:p>
        </w:tc>
      </w:tr>
      <w:tr>
        <w:trPr>
          <w:trHeight w:val="410" w:hRule="exact"/>
        </w:trPr>
        <w:tc>
          <w:tcPr>
            <w:tcW w:w="25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31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left="2" w:right="0"/>
              <w:jc w:val="center"/>
              <w:rPr>
                <w:rFonts w:ascii="宋体" w:hAnsi="宋体" w:cs="宋体" w:eastAsia="宋体" w:hint="default"/>
                <w:sz w:val="20"/>
                <w:szCs w:val="20"/>
              </w:rPr>
            </w:pPr>
            <w:r>
              <w:rPr>
                <w:rFonts w:ascii="宋体"/>
                <w:sz w:val="20"/>
              </w:rPr>
              <w:t>100</w:t>
            </w:r>
          </w:p>
        </w:tc>
        <w:tc>
          <w:tcPr>
            <w:tcW w:w="31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sz w:val="20"/>
              </w:rPr>
              <w:t>100</w:t>
            </w:r>
          </w:p>
        </w:tc>
      </w:tr>
    </w:tbl>
    <w:p>
      <w:pPr>
        <w:spacing w:line="240" w:lineRule="auto" w:before="10"/>
        <w:rPr>
          <w:rFonts w:ascii="宋体" w:hAnsi="宋体" w:cs="宋体" w:eastAsia="宋体" w:hint="default"/>
          <w:sz w:val="23"/>
          <w:szCs w:val="23"/>
        </w:rPr>
      </w:pPr>
    </w:p>
    <w:p>
      <w:pPr>
        <w:pStyle w:val="BodyText"/>
        <w:spacing w:line="300" w:lineRule="auto" w:before="31"/>
        <w:ind w:left="339" w:right="374" w:firstLine="440"/>
        <w:jc w:val="both"/>
      </w:pPr>
      <w:r>
        <w:rPr/>
        <w:t>本集团对</w:t>
      </w:r>
      <w:r>
        <w:rPr>
          <w:spacing w:val="-41"/>
        </w:rPr>
        <w:t> </w:t>
      </w:r>
      <w:r>
        <w:rPr/>
        <w:t>90</w:t>
      </w:r>
      <w:r>
        <w:rPr>
          <w:spacing w:val="-40"/>
        </w:rPr>
        <w:t> </w:t>
      </w:r>
      <w:r>
        <w:rPr/>
        <w:t>天以内的应收款项不计提坏账准备，91</w:t>
      </w:r>
      <w:r>
        <w:rPr>
          <w:spacing w:val="-40"/>
        </w:rPr>
        <w:t> </w:t>
      </w:r>
      <w:r>
        <w:rPr/>
        <w:t>天至</w:t>
      </w:r>
      <w:r>
        <w:rPr>
          <w:spacing w:val="-41"/>
        </w:rPr>
        <w:t> </w:t>
      </w:r>
      <w:r>
        <w:rPr/>
        <w:t>180</w:t>
      </w:r>
      <w:r>
        <w:rPr>
          <w:spacing w:val="-40"/>
        </w:rPr>
        <w:t> </w:t>
      </w:r>
      <w:r>
        <w:rPr/>
        <w:t>以内、181</w:t>
      </w:r>
      <w:r>
        <w:rPr>
          <w:spacing w:val="-40"/>
        </w:rPr>
        <w:t> </w:t>
      </w:r>
      <w:r>
        <w:rPr/>
        <w:t>天至</w:t>
      </w:r>
      <w:r>
        <w:rPr>
          <w:spacing w:val="-41"/>
        </w:rPr>
        <w:t> </w:t>
      </w:r>
      <w:r>
        <w:rPr/>
        <w:t>365</w:t>
      </w:r>
      <w:r>
        <w:rPr>
          <w:w w:val="99"/>
        </w:rPr>
        <w:t> </w:t>
      </w:r>
      <w:r>
        <w:rPr/>
        <w:t>天以内的应收款项分别</w:t>
      </w:r>
      <w:r>
        <w:rPr>
          <w:spacing w:val="33"/>
        </w:rPr>
        <w:t> </w:t>
      </w:r>
      <w:r>
        <w:rPr/>
        <w:t>2%、5%提取应收款项坏账准备。另外，对于应收账款中账龄在</w:t>
      </w:r>
      <w:r>
        <w:rPr>
          <w:spacing w:val="-103"/>
        </w:rPr>
        <w:t> </w:t>
      </w:r>
      <w:r>
        <w:rPr>
          <w:spacing w:val="-103"/>
        </w:rPr>
      </w:r>
      <w:r>
        <w:rPr/>
        <w:t>180</w:t>
      </w:r>
      <w:r>
        <w:rPr>
          <w:spacing w:val="-57"/>
        </w:rPr>
        <w:t> </w:t>
      </w:r>
      <w:r>
        <w:rPr/>
        <w:t>天至</w:t>
      </w:r>
      <w:r>
        <w:rPr>
          <w:spacing w:val="-57"/>
        </w:rPr>
        <w:t> </w:t>
      </w:r>
      <w:r>
        <w:rPr/>
        <w:t>365</w:t>
      </w:r>
      <w:r>
        <w:rPr>
          <w:spacing w:val="-57"/>
        </w:rPr>
        <w:t> </w:t>
      </w:r>
      <w:r>
        <w:rPr/>
        <w:t>天并且在半年以上无还款记录的部分，将应收款项坏账准备的计提比例提</w:t>
      </w:r>
      <w:r>
        <w:rPr>
          <w:w w:val="99"/>
        </w:rPr>
        <w:t> </w:t>
      </w:r>
      <w:r>
        <w:rPr/>
        <w:t>高至</w:t>
      </w:r>
      <w:r>
        <w:rPr>
          <w:spacing w:val="-57"/>
        </w:rPr>
        <w:t> </w:t>
      </w:r>
      <w:r>
        <w:rPr/>
        <w:t>50%；对于账龄超过</w:t>
      </w:r>
      <w:r>
        <w:rPr>
          <w:spacing w:val="-57"/>
        </w:rPr>
        <w:t> </w:t>
      </w:r>
      <w:r>
        <w:rPr/>
        <w:t>365</w:t>
      </w:r>
      <w:r>
        <w:rPr>
          <w:spacing w:val="-57"/>
        </w:rPr>
        <w:t> </w:t>
      </w:r>
      <w:r>
        <w:rPr/>
        <w:t>天并且在一年以上无还款记录的部分，将坏账准备的计提</w:t>
      </w:r>
      <w:r>
        <w:rPr>
          <w:w w:val="99"/>
        </w:rPr>
        <w:t> </w:t>
      </w:r>
      <w:r>
        <w:rPr/>
        <w:t>比例提高至</w:t>
      </w:r>
      <w:r>
        <w:rPr>
          <w:spacing w:val="-58"/>
        </w:rPr>
        <w:t> </w:t>
      </w:r>
      <w:r>
        <w:rPr/>
        <w:t>100%。</w:t>
      </w:r>
    </w:p>
    <w:p>
      <w:pPr>
        <w:spacing w:line="240" w:lineRule="auto" w:before="2"/>
        <w:rPr>
          <w:rFonts w:ascii="宋体" w:hAnsi="宋体" w:cs="宋体" w:eastAsia="宋体" w:hint="default"/>
          <w:sz w:val="25"/>
          <w:szCs w:val="25"/>
        </w:rPr>
      </w:pPr>
    </w:p>
    <w:p>
      <w:pPr>
        <w:pStyle w:val="BodyText"/>
        <w:spacing w:line="240" w:lineRule="auto"/>
        <w:ind w:left="780" w:right="304"/>
        <w:jc w:val="left"/>
      </w:pPr>
      <w:r>
        <w:rPr/>
        <w:t>（3）单项金额不重大但单独计提坏账准备的应收款项</w:t>
      </w: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923"/>
        <w:gridCol w:w="4814"/>
      </w:tblGrid>
      <w:tr>
        <w:trPr>
          <w:trHeight w:val="721"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sz w:val="20"/>
                <w:szCs w:val="20"/>
              </w:rPr>
              <w:t>单项计提坏账准备的理由</w:t>
            </w:r>
          </w:p>
        </w:tc>
        <w:tc>
          <w:tcPr>
            <w:tcW w:w="4814" w:type="dxa"/>
            <w:tcBorders>
              <w:top w:val="single" w:sz="12" w:space="0" w:color="000000"/>
              <w:left w:val="single" w:sz="2" w:space="0" w:color="000000"/>
              <w:bottom w:val="single" w:sz="2" w:space="0" w:color="000000"/>
              <w:right w:val="nil" w:sz="6" w:space="0" w:color="auto"/>
            </w:tcBorders>
          </w:tcPr>
          <w:p>
            <w:pPr>
              <w:pStyle w:val="TableParagraph"/>
              <w:spacing w:line="285" w:lineRule="auto" w:before="36"/>
              <w:ind w:left="37" w:right="30"/>
              <w:jc w:val="left"/>
              <w:rPr>
                <w:rFonts w:ascii="宋体" w:hAnsi="宋体" w:cs="宋体" w:eastAsia="宋体" w:hint="default"/>
                <w:sz w:val="20"/>
                <w:szCs w:val="20"/>
              </w:rPr>
            </w:pPr>
            <w:r>
              <w:rPr>
                <w:rFonts w:ascii="宋体" w:hAnsi="宋体" w:cs="宋体" w:eastAsia="宋体" w:hint="default"/>
                <w:spacing w:val="5"/>
                <w:sz w:val="20"/>
                <w:szCs w:val="20"/>
              </w:rPr>
              <w:t>单项金额不重大且按照组合计提坏账准备不能反映其</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风险特征的应收款项</w:t>
            </w:r>
          </w:p>
        </w:tc>
      </w:tr>
      <w:tr>
        <w:trPr>
          <w:trHeight w:val="722"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sz w:val="20"/>
                <w:szCs w:val="20"/>
              </w:rPr>
              <w:t>坏账准备的计提方法</w:t>
            </w:r>
          </w:p>
        </w:tc>
        <w:tc>
          <w:tcPr>
            <w:tcW w:w="4814" w:type="dxa"/>
            <w:tcBorders>
              <w:top w:val="single" w:sz="2" w:space="0" w:color="000000"/>
              <w:left w:val="single" w:sz="2" w:space="0" w:color="000000"/>
              <w:bottom w:val="single" w:sz="12" w:space="0" w:color="000000"/>
              <w:right w:val="nil" w:sz="6" w:space="0" w:color="auto"/>
            </w:tcBorders>
          </w:tcPr>
          <w:p>
            <w:pPr>
              <w:pStyle w:val="TableParagraph"/>
              <w:spacing w:line="288" w:lineRule="auto" w:before="35"/>
              <w:ind w:left="37" w:right="36"/>
              <w:jc w:val="left"/>
              <w:rPr>
                <w:rFonts w:ascii="宋体" w:hAnsi="宋体" w:cs="宋体" w:eastAsia="宋体" w:hint="default"/>
                <w:sz w:val="20"/>
                <w:szCs w:val="20"/>
              </w:rPr>
            </w:pPr>
            <w:r>
              <w:rPr>
                <w:rFonts w:ascii="宋体" w:hAnsi="宋体" w:cs="宋体" w:eastAsia="宋体" w:hint="default"/>
                <w:spacing w:val="-4"/>
                <w:sz w:val="20"/>
                <w:szCs w:val="20"/>
              </w:rPr>
              <w:t>根据其未来现金流量现值低于其账面价值的差额，计提</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z w:val="20"/>
                <w:szCs w:val="20"/>
              </w:rPr>
              <w:t>坏账准备</w:t>
            </w:r>
          </w:p>
        </w:tc>
      </w:tr>
    </w:tbl>
    <w:p>
      <w:pPr>
        <w:spacing w:line="240" w:lineRule="auto" w:before="10"/>
        <w:rPr>
          <w:rFonts w:ascii="宋体" w:hAnsi="宋体" w:cs="宋体" w:eastAsia="宋体" w:hint="default"/>
          <w:sz w:val="23"/>
          <w:szCs w:val="23"/>
        </w:rPr>
      </w:pPr>
    </w:p>
    <w:p>
      <w:pPr>
        <w:pStyle w:val="BodyText"/>
        <w:spacing w:line="559" w:lineRule="auto" w:before="31"/>
        <w:ind w:left="780" w:right="304"/>
        <w:jc w:val="left"/>
      </w:pPr>
      <w:r>
        <w:rPr/>
        <w:t>12.</w:t>
      </w:r>
      <w:r>
        <w:rPr>
          <w:spacing w:val="-14"/>
        </w:rPr>
        <w:t> </w:t>
      </w:r>
      <w:r>
        <w:rPr/>
        <w:t>存货</w:t>
      </w:r>
      <w:r>
        <w:rPr>
          <w:w w:val="99"/>
        </w:rPr>
        <w:t> </w:t>
      </w:r>
      <w:r>
        <w:rPr/>
        <w:t>本集团存货主要包括原材料、产成品、在产品、库存商品、分期收款发出商品等。</w:t>
      </w:r>
    </w:p>
    <w:p>
      <w:pPr>
        <w:pStyle w:val="BodyText"/>
        <w:spacing w:line="300" w:lineRule="auto" w:before="91"/>
        <w:ind w:left="339" w:right="374" w:firstLine="440"/>
        <w:jc w:val="both"/>
      </w:pPr>
      <w:r>
        <w:rPr>
          <w:spacing w:val="-2"/>
        </w:rPr>
        <w:t>存货实行永续盘存制，存货在取得时按实际成本计价；领用或发出存货，采用标准</w:t>
      </w:r>
      <w:r>
        <w:rPr>
          <w:w w:val="99"/>
        </w:rPr>
        <w:t> </w:t>
      </w:r>
      <w:r>
        <w:rPr>
          <w:spacing w:val="-2"/>
        </w:rPr>
        <w:t>成本核算，月末按成本差异率将标准成本调整为实际成本。低值易耗品和包装物采用一</w:t>
      </w:r>
      <w:r>
        <w:rPr>
          <w:spacing w:val="-92"/>
        </w:rPr>
        <w:t> </w:t>
      </w:r>
      <w:r>
        <w:rPr>
          <w:spacing w:val="-92"/>
        </w:rPr>
      </w:r>
      <w:r>
        <w:rPr/>
        <w:t>次转销法进行摊销。</w:t>
      </w:r>
    </w:p>
    <w:p>
      <w:pPr>
        <w:spacing w:line="240" w:lineRule="auto" w:before="2"/>
        <w:rPr>
          <w:rFonts w:ascii="宋体" w:hAnsi="宋体" w:cs="宋体" w:eastAsia="宋体" w:hint="default"/>
          <w:sz w:val="25"/>
          <w:szCs w:val="25"/>
        </w:rPr>
      </w:pPr>
    </w:p>
    <w:p>
      <w:pPr>
        <w:pStyle w:val="BodyText"/>
        <w:spacing w:line="300" w:lineRule="auto"/>
        <w:ind w:left="339" w:right="372" w:firstLine="440"/>
        <w:jc w:val="both"/>
      </w:pPr>
      <w:r>
        <w:rPr>
          <w:spacing w:val="-2"/>
        </w:rPr>
        <w:t>库存商品、在产品和用于出售的材料等直接用于出售的商品存货，其可变现净值按</w:t>
      </w:r>
      <w:r>
        <w:rPr>
          <w:w w:val="99"/>
        </w:rPr>
        <w:t> </w:t>
      </w:r>
      <w:r>
        <w:rPr>
          <w:spacing w:val="-2"/>
        </w:rPr>
        <w:t>该存货的估计售价减去估计的销售费用和相关税费后的金额确定；用于生产而持有的材</w:t>
      </w:r>
      <w:r>
        <w:rPr>
          <w:spacing w:val="-92"/>
        </w:rPr>
        <w:t> </w:t>
      </w:r>
      <w:r>
        <w:rPr>
          <w:spacing w:val="-92"/>
        </w:rPr>
      </w:r>
      <w:r>
        <w:rPr>
          <w:spacing w:val="4"/>
        </w:rPr>
        <w:t>料存货，其可变现净值按所生产的产成品的估计售价减去至完工时估计将要发生的成</w:t>
      </w:r>
      <w:r>
        <w:rPr>
          <w:spacing w:val="4"/>
          <w:w w:val="99"/>
        </w:rPr>
        <w:t> </w:t>
      </w:r>
      <w:r>
        <w:rPr>
          <w:spacing w:val="-2"/>
        </w:rPr>
        <w:t>本、估计的销售费用和相关税费后的金额确定。为执行销售合同或者劳务合同而持有的</w:t>
      </w:r>
    </w:p>
    <w:p>
      <w:pPr>
        <w:spacing w:after="0" w:line="300" w:lineRule="auto"/>
        <w:jc w:val="both"/>
        <w:sectPr>
          <w:pgSz w:w="11910" w:h="16840"/>
          <w:pgMar w:header="938" w:footer="1022" w:top="1800" w:bottom="1220" w:left="1460" w:right="1420"/>
        </w:sectPr>
      </w:pPr>
    </w:p>
    <w:p>
      <w:pPr>
        <w:pStyle w:val="BodyText"/>
        <w:spacing w:line="300" w:lineRule="auto" w:before="101"/>
        <w:ind w:left="120" w:right="0"/>
        <w:jc w:val="left"/>
      </w:pPr>
      <w:r>
        <w:rPr>
          <w:spacing w:val="-2"/>
        </w:rPr>
        <w:t>存货，其可变现净值以合同价格为基础计算；本集团持有存货的数量多于销售合同订购</w:t>
      </w:r>
      <w:r>
        <w:rPr>
          <w:spacing w:val="-92"/>
        </w:rPr>
        <w:t> </w:t>
      </w:r>
      <w:r>
        <w:rPr>
          <w:spacing w:val="-92"/>
        </w:rPr>
      </w:r>
      <w:r>
        <w:rPr/>
        <w:t>数量的，超出部分的存货可变现净值以一般销售价格为基础计算。</w:t>
      </w:r>
    </w:p>
    <w:p>
      <w:pPr>
        <w:spacing w:line="240" w:lineRule="auto" w:before="2"/>
        <w:rPr>
          <w:rFonts w:ascii="宋体" w:hAnsi="宋体" w:cs="宋体" w:eastAsia="宋体" w:hint="default"/>
          <w:sz w:val="25"/>
          <w:szCs w:val="25"/>
        </w:rPr>
      </w:pPr>
    </w:p>
    <w:p>
      <w:pPr>
        <w:pStyle w:val="BodyText"/>
        <w:spacing w:line="240" w:lineRule="auto"/>
        <w:ind w:left="560" w:right="0"/>
        <w:jc w:val="left"/>
      </w:pPr>
      <w:r>
        <w:rPr/>
        <w:t>13.</w:t>
      </w:r>
      <w:r>
        <w:rPr>
          <w:spacing w:val="-15"/>
        </w:rPr>
        <w:t> </w:t>
      </w:r>
      <w:r>
        <w:rPr/>
        <w:t>长期股权投资</w:t>
      </w:r>
    </w:p>
    <w:p>
      <w:pPr>
        <w:spacing w:line="240" w:lineRule="auto" w:before="12"/>
        <w:rPr>
          <w:rFonts w:ascii="宋体" w:hAnsi="宋体" w:cs="宋体" w:eastAsia="宋体" w:hint="default"/>
          <w:sz w:val="26"/>
          <w:szCs w:val="26"/>
        </w:rPr>
      </w:pPr>
    </w:p>
    <w:p>
      <w:pPr>
        <w:pStyle w:val="BodyText"/>
        <w:spacing w:line="240" w:lineRule="auto" w:before="31"/>
        <w:ind w:left="560" w:right="0"/>
        <w:jc w:val="left"/>
      </w:pPr>
      <w:r>
        <w:rPr/>
        <w:t>本集团长期股权投资主要是对子公司的投资、对联营企业的投资和对合营企业的投</w:t>
      </w:r>
    </w:p>
    <w:p>
      <w:pPr>
        <w:pStyle w:val="BodyText"/>
        <w:spacing w:line="240" w:lineRule="auto" w:before="72"/>
        <w:ind w:left="119" w:right="0"/>
        <w:jc w:val="left"/>
      </w:pPr>
      <w:r>
        <w:rPr/>
        <w:t>资。</w:t>
      </w:r>
    </w:p>
    <w:p>
      <w:pPr>
        <w:spacing w:line="240" w:lineRule="auto" w:before="12"/>
        <w:rPr>
          <w:rFonts w:ascii="宋体" w:hAnsi="宋体" w:cs="宋体" w:eastAsia="宋体" w:hint="default"/>
          <w:sz w:val="26"/>
          <w:szCs w:val="26"/>
        </w:rPr>
      </w:pPr>
    </w:p>
    <w:p>
      <w:pPr>
        <w:pStyle w:val="BodyText"/>
        <w:spacing w:line="300" w:lineRule="auto" w:before="31"/>
        <w:ind w:left="119" w:right="0" w:firstLine="440"/>
        <w:jc w:val="left"/>
      </w:pPr>
      <w:r>
        <w:rPr>
          <w:spacing w:val="-2"/>
        </w:rPr>
        <w:t>本集团对共同控制的判断依据是所有参与方或参与方组合集体控制该安排，并且该</w:t>
      </w:r>
      <w:r>
        <w:rPr>
          <w:w w:val="99"/>
        </w:rPr>
        <w:t> </w:t>
      </w:r>
      <w:r>
        <w:rPr/>
        <w:t>安排相关活动的政策必须经过这些集体控制该安排的参与方一致同意。</w:t>
      </w:r>
    </w:p>
    <w:p>
      <w:pPr>
        <w:spacing w:line="240" w:lineRule="auto" w:before="2"/>
        <w:rPr>
          <w:rFonts w:ascii="宋体" w:hAnsi="宋体" w:cs="宋体" w:eastAsia="宋体" w:hint="default"/>
          <w:sz w:val="25"/>
          <w:szCs w:val="25"/>
        </w:rPr>
      </w:pPr>
    </w:p>
    <w:p>
      <w:pPr>
        <w:pStyle w:val="BodyText"/>
        <w:spacing w:line="300" w:lineRule="auto"/>
        <w:ind w:left="119" w:right="0" w:firstLine="440"/>
        <w:jc w:val="left"/>
      </w:pPr>
      <w:r>
        <w:rPr/>
        <w:t>本集团直接或通过子公司间接拥有被投资单位 20%（含）以上但低于</w:t>
      </w:r>
      <w:r>
        <w:rPr>
          <w:spacing w:val="-62"/>
        </w:rPr>
        <w:t> </w:t>
      </w:r>
      <w:r>
        <w:rPr/>
        <w:t>50%的表决权</w:t>
      </w:r>
      <w:r>
        <w:rPr>
          <w:w w:val="99"/>
        </w:rPr>
        <w:t> </w:t>
      </w:r>
      <w:r>
        <w:rPr/>
        <w:t>时，通常认为对被投资单位具有重大影响。持有被投资单位</w:t>
      </w:r>
      <w:r>
        <w:rPr>
          <w:spacing w:val="-56"/>
        </w:rPr>
        <w:t> </w:t>
      </w:r>
      <w:r>
        <w:rPr/>
        <w:t>20%以下表决权的，还需要</w:t>
      </w:r>
      <w:r>
        <w:rPr>
          <w:w w:val="99"/>
        </w:rPr>
        <w:t> </w:t>
      </w:r>
      <w:r>
        <w:rPr/>
        <w:t>综合考虑在被投资单位的董事会或类似权力机构中派有代表、或参与被投资单位财务和</w:t>
      </w:r>
      <w:r>
        <w:rPr>
          <w:w w:val="99"/>
        </w:rPr>
        <w:t> </w:t>
      </w:r>
      <w:r>
        <w:rPr>
          <w:spacing w:val="-4"/>
          <w:w w:val="95"/>
        </w:rPr>
        <w:t>经营政策制定过程、或与被投资单位之间发生重要交易、或向被投资单位派出管理人员、</w:t>
      </w:r>
      <w:r>
        <w:rPr>
          <w:spacing w:val="12"/>
          <w:w w:val="95"/>
        </w:rPr>
        <w:t> </w:t>
      </w:r>
      <w:r>
        <w:rPr>
          <w:spacing w:val="12"/>
          <w:w w:val="95"/>
        </w:rPr>
      </w:r>
      <w:r>
        <w:rPr/>
        <w:t>或向被投资单位提供关键技术资料等事实和情况判断对被投资单位具有重大影响。</w:t>
      </w:r>
    </w:p>
    <w:p>
      <w:pPr>
        <w:spacing w:line="240" w:lineRule="auto" w:before="2"/>
        <w:rPr>
          <w:rFonts w:ascii="宋体" w:hAnsi="宋体" w:cs="宋体" w:eastAsia="宋体" w:hint="default"/>
          <w:sz w:val="25"/>
          <w:szCs w:val="25"/>
        </w:rPr>
      </w:pPr>
    </w:p>
    <w:p>
      <w:pPr>
        <w:pStyle w:val="BodyText"/>
        <w:spacing w:line="300" w:lineRule="auto"/>
        <w:ind w:left="119" w:right="374" w:firstLine="440"/>
        <w:jc w:val="both"/>
      </w:pPr>
      <w:r>
        <w:rPr>
          <w:spacing w:val="-2"/>
        </w:rPr>
        <w:t>对被投资单位形成控制的，为本集团的子公司。通过同一控制下的企业合并取得的</w:t>
      </w:r>
      <w:r>
        <w:rPr>
          <w:w w:val="99"/>
        </w:rPr>
        <w:t> </w:t>
      </w:r>
      <w:r>
        <w:rPr>
          <w:spacing w:val="-2"/>
        </w:rPr>
        <w:t>长期股权投资，在合并日按照取得被合并方在最终控制方合并报表中净资产的账面价值</w:t>
      </w:r>
      <w:r>
        <w:rPr>
          <w:spacing w:val="-92"/>
        </w:rPr>
        <w:t> </w:t>
      </w:r>
      <w:r>
        <w:rPr>
          <w:spacing w:val="-92"/>
        </w:rPr>
      </w:r>
      <w:r>
        <w:rPr>
          <w:spacing w:val="-2"/>
        </w:rPr>
        <w:t>的份额作为长期股权投资的初始投资成本。被合并方在合并日的净资产账面价值为负数</w:t>
      </w:r>
      <w:r>
        <w:rPr>
          <w:spacing w:val="-92"/>
        </w:rPr>
        <w:t> </w:t>
      </w:r>
      <w:r>
        <w:rPr>
          <w:spacing w:val="-92"/>
        </w:rPr>
      </w:r>
      <w:r>
        <w:rPr/>
        <w:t>的，长期股权投资成本按零确定。</w:t>
      </w:r>
    </w:p>
    <w:p>
      <w:pPr>
        <w:spacing w:line="240" w:lineRule="auto" w:before="9"/>
        <w:rPr>
          <w:rFonts w:ascii="宋体" w:hAnsi="宋体" w:cs="宋体" w:eastAsia="宋体" w:hint="default"/>
          <w:sz w:val="22"/>
          <w:szCs w:val="22"/>
        </w:rPr>
      </w:pPr>
    </w:p>
    <w:p>
      <w:pPr>
        <w:pStyle w:val="BodyText"/>
        <w:spacing w:line="240" w:lineRule="auto" w:before="31"/>
        <w:ind w:left="560" w:right="0"/>
        <w:jc w:val="left"/>
      </w:pPr>
      <w:r>
        <w:rPr>
          <w:spacing w:val="4"/>
        </w:rPr>
        <w:t>通过非同一控制下的企业合并取得的长期股权投资，以合并成本作为初始投资成</w:t>
      </w:r>
      <w:r>
        <w:rPr/>
      </w:r>
    </w:p>
    <w:p>
      <w:pPr>
        <w:pStyle w:val="BodyText"/>
        <w:spacing w:line="240" w:lineRule="auto" w:before="72"/>
        <w:ind w:left="119" w:right="0"/>
        <w:jc w:val="left"/>
      </w:pPr>
      <w:r>
        <w:rPr/>
        <w:t>本。</w:t>
      </w:r>
    </w:p>
    <w:p>
      <w:pPr>
        <w:spacing w:line="240" w:lineRule="auto" w:before="12"/>
        <w:rPr>
          <w:rFonts w:ascii="宋体" w:hAnsi="宋体" w:cs="宋体" w:eastAsia="宋体" w:hint="default"/>
          <w:sz w:val="26"/>
          <w:szCs w:val="26"/>
        </w:rPr>
      </w:pPr>
    </w:p>
    <w:p>
      <w:pPr>
        <w:pStyle w:val="BodyText"/>
        <w:spacing w:line="300" w:lineRule="auto" w:before="31"/>
        <w:ind w:left="119" w:right="374" w:firstLine="440"/>
        <w:jc w:val="both"/>
      </w:pPr>
      <w:r>
        <w:rPr>
          <w:spacing w:val="-2"/>
        </w:rPr>
        <w:t>除上述通过企业合并取得的长期股权投资外，以支付现金取得的长期股权投资，按</w:t>
      </w:r>
      <w:r>
        <w:rPr>
          <w:w w:val="99"/>
        </w:rPr>
        <w:t> </w:t>
      </w:r>
      <w:r>
        <w:rPr>
          <w:spacing w:val="-2"/>
        </w:rPr>
        <w:t>照实际支付的购买价款作为投资成本；以发行权益性证券取得的长期股权投资，按照发</w:t>
      </w:r>
      <w:r>
        <w:rPr>
          <w:spacing w:val="-92"/>
        </w:rPr>
        <w:t> </w:t>
      </w:r>
      <w:r>
        <w:rPr>
          <w:spacing w:val="-92"/>
        </w:rPr>
      </w:r>
      <w:r>
        <w:rPr>
          <w:spacing w:val="-2"/>
        </w:rPr>
        <w:t>行权益性证券的公允价值作为投资成本；投资者投入的长期股权投资，按照投资合同或</w:t>
      </w:r>
      <w:r>
        <w:rPr>
          <w:spacing w:val="-92"/>
        </w:rPr>
        <w:t> </w:t>
      </w:r>
      <w:r>
        <w:rPr>
          <w:spacing w:val="-92"/>
        </w:rPr>
      </w:r>
      <w:r>
        <w:rPr/>
        <w:t>协议约定的价值作为投资成本。</w:t>
      </w:r>
    </w:p>
    <w:p>
      <w:pPr>
        <w:spacing w:line="240" w:lineRule="auto" w:before="9"/>
        <w:rPr>
          <w:rFonts w:ascii="宋体" w:hAnsi="宋体" w:cs="宋体" w:eastAsia="宋体" w:hint="default"/>
          <w:sz w:val="22"/>
          <w:szCs w:val="22"/>
        </w:rPr>
      </w:pPr>
    </w:p>
    <w:p>
      <w:pPr>
        <w:pStyle w:val="BodyText"/>
        <w:spacing w:line="240" w:lineRule="auto" w:before="31"/>
        <w:ind w:left="560" w:right="0"/>
        <w:jc w:val="left"/>
      </w:pPr>
      <w:r>
        <w:rPr>
          <w:spacing w:val="4"/>
        </w:rPr>
        <w:t>本集团对子公司投资采用成本法核算，对合营企业及联营企业投资采用权益法核</w:t>
      </w:r>
      <w:r>
        <w:rPr/>
      </w:r>
    </w:p>
    <w:p>
      <w:pPr>
        <w:pStyle w:val="BodyText"/>
        <w:spacing w:line="240" w:lineRule="auto" w:before="72"/>
        <w:ind w:left="119" w:right="0"/>
        <w:jc w:val="left"/>
      </w:pPr>
      <w:r>
        <w:rPr/>
        <w:t>算。</w:t>
      </w:r>
    </w:p>
    <w:p>
      <w:pPr>
        <w:spacing w:line="240" w:lineRule="auto" w:before="12"/>
        <w:rPr>
          <w:rFonts w:ascii="宋体" w:hAnsi="宋体" w:cs="宋体" w:eastAsia="宋体" w:hint="default"/>
          <w:sz w:val="26"/>
          <w:szCs w:val="26"/>
        </w:rPr>
      </w:pPr>
    </w:p>
    <w:p>
      <w:pPr>
        <w:pStyle w:val="BodyText"/>
        <w:spacing w:line="300" w:lineRule="auto" w:before="31"/>
        <w:ind w:left="119" w:right="374" w:firstLine="440"/>
        <w:jc w:val="both"/>
      </w:pPr>
      <w:r>
        <w:rPr>
          <w:spacing w:val="-2"/>
        </w:rPr>
        <w:t>后续计量采用成本法核算的长期股权投资，在追加投资时，按照追加投资支付的成</w:t>
      </w:r>
      <w:r>
        <w:rPr>
          <w:w w:val="99"/>
        </w:rPr>
        <w:t> </w:t>
      </w:r>
      <w:r>
        <w:rPr>
          <w:spacing w:val="-2"/>
        </w:rPr>
        <w:t>本额公允价值及发生的相关交易费用增加长期股权投资成本的账面价值。被投资单位宣</w:t>
      </w:r>
      <w:r>
        <w:rPr>
          <w:spacing w:val="-92"/>
        </w:rPr>
        <w:t> </w:t>
      </w:r>
      <w:r>
        <w:rPr>
          <w:spacing w:val="-92"/>
        </w:rPr>
      </w:r>
      <w:r>
        <w:rPr/>
        <w:t>告分派的现金股利或利润，按照应享有的金额确认为当期投资收益。</w:t>
      </w:r>
    </w:p>
    <w:p>
      <w:pPr>
        <w:spacing w:after="0" w:line="300" w:lineRule="auto"/>
        <w:jc w:val="both"/>
        <w:sectPr>
          <w:pgSz w:w="11910" w:h="16840"/>
          <w:pgMar w:header="938" w:footer="1022" w:top="1800" w:bottom="1220" w:left="1680" w:right="1420"/>
        </w:sectPr>
      </w:pPr>
    </w:p>
    <w:p>
      <w:pPr>
        <w:pStyle w:val="BodyText"/>
        <w:spacing w:line="300" w:lineRule="auto" w:before="101"/>
        <w:ind w:left="119" w:right="374" w:firstLine="440"/>
        <w:jc w:val="both"/>
      </w:pPr>
      <w:r>
        <w:rPr>
          <w:spacing w:val="-2"/>
        </w:rPr>
        <w:t>后续计量采用权益法核算的长期股权投资，随着被投资单位所有者权益的变动相应</w:t>
      </w:r>
      <w:r>
        <w:rPr>
          <w:w w:val="99"/>
        </w:rPr>
        <w:t> </w:t>
      </w:r>
      <w:r>
        <w:rPr>
          <w:spacing w:val="-2"/>
        </w:rPr>
        <w:t>调整增加或减少长期股权投资的账面价值。其中在确认应享有被投资单位净损益的份额</w:t>
      </w:r>
      <w:r>
        <w:rPr>
          <w:spacing w:val="-92"/>
        </w:rPr>
        <w:t> </w:t>
      </w:r>
      <w:r>
        <w:rPr>
          <w:spacing w:val="-92"/>
        </w:rPr>
      </w:r>
      <w:r>
        <w:rPr>
          <w:spacing w:val="-2"/>
        </w:rPr>
        <w:t>时，以取得投资时被投资单位各项可辨认资产等的公允价值为基础，按照本集团的会计</w:t>
      </w:r>
      <w:r>
        <w:rPr>
          <w:spacing w:val="-92"/>
        </w:rPr>
        <w:t> </w:t>
      </w:r>
      <w:r>
        <w:rPr>
          <w:spacing w:val="-92"/>
        </w:rPr>
      </w:r>
      <w:r>
        <w:rPr>
          <w:spacing w:val="-2"/>
        </w:rPr>
        <w:t>政策及会计期间，并抵销与联营企业及合营企业之间发生的内部交易损益按照持股比例</w:t>
      </w:r>
      <w:r>
        <w:rPr>
          <w:spacing w:val="-92"/>
        </w:rPr>
        <w:t> </w:t>
      </w:r>
      <w:r>
        <w:rPr>
          <w:spacing w:val="-92"/>
        </w:rPr>
      </w:r>
      <w:r>
        <w:rPr/>
        <w:t>计算归属于投资企业的部分，对被投资单位的净利润进行调整后确认。</w:t>
      </w:r>
    </w:p>
    <w:p>
      <w:pPr>
        <w:spacing w:line="240" w:lineRule="auto" w:before="2"/>
        <w:rPr>
          <w:rFonts w:ascii="宋体" w:hAnsi="宋体" w:cs="宋体" w:eastAsia="宋体" w:hint="default"/>
          <w:sz w:val="25"/>
          <w:szCs w:val="25"/>
        </w:rPr>
      </w:pPr>
    </w:p>
    <w:p>
      <w:pPr>
        <w:pStyle w:val="BodyText"/>
        <w:spacing w:line="300" w:lineRule="auto"/>
        <w:ind w:left="119" w:right="374" w:firstLine="440"/>
        <w:jc w:val="both"/>
      </w:pPr>
      <w:r>
        <w:rPr>
          <w:spacing w:val="-2"/>
        </w:rPr>
        <w:t>处置长期股权投资，其账面价值与实际取得价款的差额，计入当期投资收益。采用</w:t>
      </w:r>
      <w:r>
        <w:rPr>
          <w:w w:val="99"/>
        </w:rPr>
        <w:t> </w:t>
      </w:r>
      <w:r>
        <w:rPr>
          <w:spacing w:val="-2"/>
        </w:rPr>
        <w:t>权益法核算的长期股权投资，因被投资单位除净损益以外所有者权益的其他变动而计入</w:t>
      </w:r>
      <w:r>
        <w:rPr>
          <w:spacing w:val="-92"/>
        </w:rPr>
        <w:t> </w:t>
      </w:r>
      <w:r>
        <w:rPr>
          <w:spacing w:val="-92"/>
        </w:rPr>
      </w:r>
      <w:r>
        <w:rPr>
          <w:spacing w:val="-2"/>
        </w:rPr>
        <w:t>所有者权益的，处置该项投资时将原计入所有者权益的部分按相应比例转入当期投资损</w:t>
      </w:r>
      <w:r>
        <w:rPr>
          <w:spacing w:val="-92"/>
        </w:rPr>
        <w:t> </w:t>
      </w:r>
      <w:r>
        <w:rPr>
          <w:spacing w:val="-92"/>
        </w:rPr>
      </w:r>
      <w:r>
        <w:rPr/>
        <w:t>益。</w:t>
      </w:r>
    </w:p>
    <w:p>
      <w:pPr>
        <w:spacing w:line="240" w:lineRule="auto" w:before="2"/>
        <w:rPr>
          <w:rFonts w:ascii="宋体" w:hAnsi="宋体" w:cs="宋体" w:eastAsia="宋体" w:hint="default"/>
          <w:sz w:val="25"/>
          <w:szCs w:val="25"/>
        </w:rPr>
      </w:pPr>
    </w:p>
    <w:p>
      <w:pPr>
        <w:pStyle w:val="BodyText"/>
        <w:spacing w:line="300" w:lineRule="auto"/>
        <w:ind w:left="119" w:right="374" w:firstLine="440"/>
        <w:jc w:val="both"/>
      </w:pPr>
      <w:r>
        <w:rPr>
          <w:spacing w:val="-2"/>
        </w:rPr>
        <w:t>因处置部分股权投资等原因丧失了对被投资单位的共同控制或重大影响的，处置后</w:t>
      </w:r>
      <w:r>
        <w:rPr>
          <w:w w:val="99"/>
        </w:rPr>
        <w:t> </w:t>
      </w:r>
      <w:r>
        <w:rPr>
          <w:spacing w:val="-2"/>
        </w:rPr>
        <w:t>的剩余股权改按可供出售金融资产核算，剩余股权在丧失共同控制或重大影响之日的公</w:t>
      </w:r>
      <w:r>
        <w:rPr>
          <w:spacing w:val="-92"/>
        </w:rPr>
        <w:t> </w:t>
      </w:r>
      <w:r>
        <w:rPr>
          <w:spacing w:val="-92"/>
        </w:rPr>
      </w:r>
      <w:r>
        <w:rPr>
          <w:spacing w:val="-2"/>
        </w:rPr>
        <w:t>允价值与账面价值之间的差额计入当期损益。原股权投资因采用权益法核算而确认的其</w:t>
      </w:r>
      <w:r>
        <w:rPr>
          <w:spacing w:val="-92"/>
        </w:rPr>
        <w:t> </w:t>
      </w:r>
      <w:r>
        <w:rPr>
          <w:spacing w:val="-92"/>
        </w:rPr>
      </w:r>
      <w:r>
        <w:rPr>
          <w:spacing w:val="-2"/>
        </w:rPr>
        <w:t>他综合收益，在终止采用权益法核算时采用与被投资单位直接处置相关资产或负债相同</w:t>
      </w:r>
      <w:r>
        <w:rPr>
          <w:spacing w:val="-92"/>
        </w:rPr>
        <w:t> </w:t>
      </w:r>
      <w:r>
        <w:rPr>
          <w:spacing w:val="-92"/>
        </w:rPr>
      </w:r>
      <w:r>
        <w:rPr/>
        <w:t>的基础进行会计处理。</w:t>
      </w:r>
    </w:p>
    <w:p>
      <w:pPr>
        <w:spacing w:line="240" w:lineRule="auto" w:before="2"/>
        <w:rPr>
          <w:rFonts w:ascii="宋体" w:hAnsi="宋体" w:cs="宋体" w:eastAsia="宋体" w:hint="default"/>
          <w:sz w:val="25"/>
          <w:szCs w:val="25"/>
        </w:rPr>
      </w:pPr>
    </w:p>
    <w:p>
      <w:pPr>
        <w:pStyle w:val="BodyText"/>
        <w:spacing w:line="300" w:lineRule="auto"/>
        <w:ind w:left="119" w:right="321" w:firstLine="440"/>
        <w:jc w:val="both"/>
      </w:pPr>
      <w:r>
        <w:rPr>
          <w:w w:val="95"/>
        </w:rPr>
        <w:t>因处置部分长期股权投资丧失了对被投资单位控制的，处置后的剩余股权能够对被</w:t>
      </w:r>
      <w:r>
        <w:rPr>
          <w:w w:val="99"/>
        </w:rPr>
        <w:t> </w:t>
      </w:r>
      <w:r>
        <w:rPr>
          <w:w w:val="95"/>
        </w:rPr>
        <w:t>投资单位实施共同控制或施加重大影响的，改按权益法核算，处置股权账面价值和处置</w:t>
      </w:r>
      <w:r>
        <w:rPr>
          <w:spacing w:val="47"/>
          <w:w w:val="95"/>
        </w:rPr>
        <w:t> </w:t>
      </w:r>
      <w:r>
        <w:rPr>
          <w:spacing w:val="47"/>
          <w:w w:val="95"/>
        </w:rPr>
      </w:r>
      <w:r>
        <w:rPr/>
        <w:t>对价的差额计入投资收益，并对该剩余股权视同自取得时即采用权益法核算进行调整；</w:t>
      </w:r>
      <w:r>
        <w:rPr>
          <w:w w:val="99"/>
        </w:rPr>
        <w:t> </w:t>
      </w:r>
      <w:r>
        <w:rPr>
          <w:w w:val="95"/>
        </w:rPr>
        <w:t>处置后的剩余股权不能对被投资单位实施共同控制或施加重大影响的，改按可供出售金</w:t>
      </w:r>
      <w:r>
        <w:rPr>
          <w:spacing w:val="47"/>
          <w:w w:val="95"/>
        </w:rPr>
        <w:t> </w:t>
      </w:r>
      <w:r>
        <w:rPr>
          <w:spacing w:val="47"/>
          <w:w w:val="95"/>
        </w:rPr>
      </w:r>
      <w:r>
        <w:rPr/>
        <w:t>融资产的有关规定进行会计处理，处置股权账面价值和处置对价的差额计入投资收益，</w:t>
      </w:r>
      <w:r>
        <w:rPr>
          <w:w w:val="99"/>
        </w:rPr>
        <w:t> </w:t>
      </w:r>
      <w:r>
        <w:rPr/>
        <w:t>剩余股权在丧失控制之日的公允价值与账面价值间的差额计入当期投资损益。</w:t>
      </w:r>
    </w:p>
    <w:p>
      <w:pPr>
        <w:spacing w:line="240" w:lineRule="auto" w:before="2"/>
        <w:rPr>
          <w:rFonts w:ascii="宋体" w:hAnsi="宋体" w:cs="宋体" w:eastAsia="宋体" w:hint="default"/>
          <w:sz w:val="25"/>
          <w:szCs w:val="25"/>
        </w:rPr>
      </w:pPr>
    </w:p>
    <w:p>
      <w:pPr>
        <w:pStyle w:val="BodyText"/>
        <w:spacing w:line="300" w:lineRule="auto"/>
        <w:ind w:left="119" w:right="374" w:firstLine="440"/>
        <w:jc w:val="both"/>
      </w:pPr>
      <w:r>
        <w:rPr>
          <w:spacing w:val="-2"/>
        </w:rPr>
        <w:t>本集团对于分步处置股权至丧失控股权的各项交易不属于一揽子交易的，对每一项</w:t>
      </w:r>
      <w:r>
        <w:rPr>
          <w:w w:val="99"/>
        </w:rPr>
        <w:t> </w:t>
      </w:r>
      <w:r>
        <w:rPr>
          <w:spacing w:val="-2"/>
        </w:rPr>
        <w:t>交易分别进行会计处理。属于“一揽子交易”的，将各项交易作为一项处置子公司并丧</w:t>
      </w:r>
      <w:r>
        <w:rPr>
          <w:spacing w:val="-94"/>
        </w:rPr>
        <w:t> </w:t>
      </w:r>
      <w:r>
        <w:rPr>
          <w:spacing w:val="-94"/>
        </w:rPr>
      </w:r>
      <w:r>
        <w:rPr>
          <w:spacing w:val="-2"/>
        </w:rPr>
        <w:t>失控制权的交易进行会计处理，但是，在丧失控制权之前每一次交易处置价款与所处置</w:t>
      </w:r>
      <w:r>
        <w:rPr>
          <w:spacing w:val="-92"/>
        </w:rPr>
        <w:t> </w:t>
      </w:r>
      <w:r>
        <w:rPr>
          <w:spacing w:val="-92"/>
        </w:rPr>
      </w:r>
      <w:r>
        <w:rPr>
          <w:spacing w:val="-2"/>
        </w:rPr>
        <w:t>的股权对应的长期股权投资账面价值之间的差额，确认为其他综合收益，到丧失控制权</w:t>
      </w:r>
      <w:r>
        <w:rPr>
          <w:spacing w:val="-92"/>
        </w:rPr>
        <w:t> </w:t>
      </w:r>
      <w:r>
        <w:rPr>
          <w:spacing w:val="-92"/>
        </w:rPr>
      </w:r>
      <w:r>
        <w:rPr/>
        <w:t>时再一并转入丧失控制权的当期损益。</w:t>
      </w:r>
    </w:p>
    <w:p>
      <w:pPr>
        <w:pStyle w:val="BodyText"/>
        <w:spacing w:line="672" w:lineRule="exact" w:before="48"/>
        <w:ind w:left="560" w:right="0"/>
        <w:jc w:val="left"/>
      </w:pPr>
      <w:r>
        <w:rPr/>
        <w:t>14.</w:t>
      </w:r>
      <w:r>
        <w:rPr>
          <w:spacing w:val="-14"/>
        </w:rPr>
        <w:t> </w:t>
      </w:r>
      <w:r>
        <w:rPr/>
        <w:t>投资性房地产</w:t>
      </w:r>
      <w:r>
        <w:rPr>
          <w:w w:val="99"/>
        </w:rPr>
        <w:t> </w:t>
      </w:r>
      <w:r>
        <w:rPr>
          <w:spacing w:val="-2"/>
        </w:rPr>
        <w:t>本集团投资性房地产包括已出租房屋建筑物及持有待租的房屋建筑物。采用成本模</w:t>
      </w:r>
    </w:p>
    <w:p>
      <w:pPr>
        <w:pStyle w:val="BodyText"/>
        <w:spacing w:line="257" w:lineRule="exact"/>
        <w:ind w:left="119" w:right="0"/>
        <w:jc w:val="left"/>
      </w:pPr>
      <w:r>
        <w:rPr/>
        <w:t>式计量。</w:t>
      </w:r>
    </w:p>
    <w:p>
      <w:pPr>
        <w:spacing w:line="240" w:lineRule="auto" w:before="5"/>
        <w:rPr>
          <w:rFonts w:ascii="宋体" w:hAnsi="宋体" w:cs="宋体" w:eastAsia="宋体" w:hint="default"/>
          <w:sz w:val="29"/>
          <w:szCs w:val="29"/>
        </w:rPr>
      </w:pPr>
    </w:p>
    <w:p>
      <w:pPr>
        <w:pStyle w:val="BodyText"/>
        <w:spacing w:line="300" w:lineRule="auto"/>
        <w:ind w:left="119" w:right="374" w:firstLine="440"/>
        <w:jc w:val="both"/>
      </w:pPr>
      <w:r>
        <w:rPr>
          <w:spacing w:val="-2"/>
        </w:rPr>
        <w:t>本集团投资性房地产采用平均年限法计提折旧或摊销。各类投资性房地产的预计使</w:t>
      </w:r>
      <w:r>
        <w:rPr>
          <w:w w:val="99"/>
        </w:rPr>
        <w:t> </w:t>
      </w:r>
      <w:r>
        <w:rPr/>
        <w:t>用寿命、净残值率及年折旧(摊销)率如下：</w:t>
      </w:r>
    </w:p>
    <w:p>
      <w:pPr>
        <w:spacing w:after="0" w:line="300" w:lineRule="auto"/>
        <w:jc w:val="both"/>
        <w:sectPr>
          <w:pgSz w:w="11910" w:h="16840"/>
          <w:pgMar w:header="938" w:footer="1022" w:top="1800" w:bottom="1220" w:left="1680" w:right="1420"/>
        </w:sectPr>
      </w:pPr>
    </w:p>
    <w:p>
      <w:pPr>
        <w:spacing w:line="240" w:lineRule="auto" w:before="5"/>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504"/>
        <w:gridCol w:w="2015"/>
        <w:gridCol w:w="2254"/>
        <w:gridCol w:w="1775"/>
      </w:tblGrid>
      <w:tr>
        <w:trPr>
          <w:trHeight w:val="409" w:hRule="exact"/>
        </w:trPr>
        <w:tc>
          <w:tcPr>
            <w:tcW w:w="2504"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46"/>
              <w:ind w:left="14"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0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22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17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397" w:hRule="exact"/>
        </w:trPr>
        <w:tc>
          <w:tcPr>
            <w:tcW w:w="2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sz w:val="20"/>
              </w:rPr>
              <w:t>40</w:t>
            </w:r>
          </w:p>
        </w:tc>
        <w:tc>
          <w:tcPr>
            <w:tcW w:w="22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w w:val="100"/>
                <w:sz w:val="20"/>
              </w:rPr>
              <w:t>0</w:t>
            </w:r>
          </w:p>
        </w:tc>
        <w:tc>
          <w:tcPr>
            <w:tcW w:w="1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sz w:val="20"/>
              </w:rPr>
              <w:t>2.5</w:t>
            </w:r>
          </w:p>
        </w:tc>
      </w:tr>
      <w:tr>
        <w:trPr>
          <w:trHeight w:val="410" w:hRule="exact"/>
        </w:trPr>
        <w:tc>
          <w:tcPr>
            <w:tcW w:w="25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0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17－35</w:t>
            </w:r>
          </w:p>
        </w:tc>
        <w:tc>
          <w:tcPr>
            <w:tcW w:w="22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sz w:val="20"/>
              </w:rPr>
              <w:t>0-10</w:t>
            </w:r>
          </w:p>
        </w:tc>
        <w:tc>
          <w:tcPr>
            <w:tcW w:w="17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2.57－5.88</w:t>
            </w:r>
          </w:p>
        </w:tc>
      </w:tr>
    </w:tbl>
    <w:p>
      <w:pPr>
        <w:spacing w:line="240" w:lineRule="auto" w:before="10"/>
        <w:rPr>
          <w:rFonts w:ascii="宋体" w:hAnsi="宋体" w:cs="宋体" w:eastAsia="宋体" w:hint="default"/>
          <w:sz w:val="23"/>
          <w:szCs w:val="23"/>
        </w:rPr>
      </w:pPr>
    </w:p>
    <w:p>
      <w:pPr>
        <w:pStyle w:val="BodyText"/>
        <w:spacing w:line="240" w:lineRule="auto" w:before="31"/>
        <w:ind w:right="359"/>
        <w:jc w:val="left"/>
      </w:pPr>
      <w:r>
        <w:rPr/>
        <w:pict>
          <v:group style="position:absolute;margin-left:84.060013pt;margin-top:-79.277046pt;width:435.15pt;height:1.9pt;mso-position-horizontal-relative:page;mso-position-vertical-relative:paragraph;z-index:-1156840" coordorigin="1681,-1586" coordsize="8703,38">
            <v:group style="position:absolute;left:1816;top:-1578;width:8561;height:2" coordorigin="1816,-1578" coordsize="8561,2">
              <v:shape style="position:absolute;left:1816;top:-1578;width:8561;height:2" coordorigin="1816,-1578" coordsize="8561,0" path="m1816,-1578l10376,-1578e" filled="false" stroked="true" strokeweight=".75pt" strokecolor="#000000">
                <v:path arrowok="t"/>
              </v:shape>
            </v:group>
            <v:group style="position:absolute;left:1686;top:-1553;width:2488;height:2" coordorigin="1686,-1553" coordsize="2488,2">
              <v:shape style="position:absolute;left:1686;top:-1553;width:2488;height:2" coordorigin="1686,-1553" coordsize="2488,0" path="m1686,-1553l4174,-1553e" filled="false" stroked="true" strokeweight=".47998pt" strokecolor="#000000">
                <v:path arrowok="t"/>
              </v:shape>
            </v:group>
            <w10:wrap type="none"/>
          </v:group>
        </w:pict>
      </w:r>
      <w:r>
        <w:rPr/>
        <w:t>15.</w:t>
      </w:r>
      <w:r>
        <w:rPr>
          <w:spacing w:val="-17"/>
        </w:rPr>
        <w:t> </w:t>
      </w:r>
      <w:r>
        <w:rPr/>
        <w:t>固定资产</w:t>
      </w:r>
    </w:p>
    <w:p>
      <w:pPr>
        <w:spacing w:line="240" w:lineRule="auto" w:before="5"/>
        <w:rPr>
          <w:rFonts w:ascii="宋体" w:hAnsi="宋体" w:cs="宋体" w:eastAsia="宋体" w:hint="default"/>
          <w:sz w:val="29"/>
          <w:szCs w:val="29"/>
        </w:rPr>
      </w:pPr>
    </w:p>
    <w:p>
      <w:pPr>
        <w:pStyle w:val="BodyText"/>
        <w:spacing w:line="300" w:lineRule="auto"/>
        <w:ind w:left="259" w:right="374" w:firstLine="440"/>
        <w:jc w:val="both"/>
      </w:pPr>
      <w:r>
        <w:rPr>
          <w:spacing w:val="-2"/>
        </w:rPr>
        <w:t>本集团固定资产是指同时具有以下特征，即为生产商品、提供劳务、出租或经营管</w:t>
      </w:r>
      <w:r>
        <w:rPr>
          <w:w w:val="99"/>
        </w:rPr>
        <w:t> </w:t>
      </w:r>
      <w:r>
        <w:rPr/>
        <w:t>理而持有的，使用年限超过一年，单位价值超过</w:t>
      </w:r>
      <w:r>
        <w:rPr>
          <w:spacing w:val="-62"/>
        </w:rPr>
        <w:t> </w:t>
      </w:r>
      <w:r>
        <w:rPr/>
        <w:t>1,000</w:t>
      </w:r>
      <w:r>
        <w:rPr>
          <w:spacing w:val="-62"/>
        </w:rPr>
        <w:t> </w:t>
      </w:r>
      <w:r>
        <w:rPr/>
        <w:t>元的有形资产。</w:t>
      </w:r>
    </w:p>
    <w:p>
      <w:pPr>
        <w:spacing w:line="240" w:lineRule="auto" w:before="2"/>
        <w:rPr>
          <w:rFonts w:ascii="宋体" w:hAnsi="宋体" w:cs="宋体" w:eastAsia="宋体" w:hint="default"/>
          <w:sz w:val="25"/>
          <w:szCs w:val="25"/>
        </w:rPr>
      </w:pPr>
    </w:p>
    <w:p>
      <w:pPr>
        <w:pStyle w:val="BodyText"/>
        <w:spacing w:line="300" w:lineRule="auto"/>
        <w:ind w:left="259" w:right="374" w:firstLine="440"/>
        <w:jc w:val="both"/>
      </w:pPr>
      <w:r>
        <w:rPr>
          <w:spacing w:val="-2"/>
        </w:rPr>
        <w:t>固定资产在与其有关的经济利益很可能流入本集团、且其成本能够可靠计量时予以</w:t>
      </w:r>
      <w:r>
        <w:rPr>
          <w:w w:val="99"/>
        </w:rPr>
        <w:t> </w:t>
      </w:r>
      <w:r>
        <w:rPr/>
        <w:t>确认。本集团固定资产包括房屋建筑物、机器设备、运输设备、电子设备和其他。</w:t>
      </w:r>
    </w:p>
    <w:p>
      <w:pPr>
        <w:spacing w:line="240" w:lineRule="auto" w:before="2"/>
        <w:rPr>
          <w:rFonts w:ascii="宋体" w:hAnsi="宋体" w:cs="宋体" w:eastAsia="宋体" w:hint="default"/>
          <w:sz w:val="25"/>
          <w:szCs w:val="25"/>
        </w:rPr>
      </w:pPr>
    </w:p>
    <w:p>
      <w:pPr>
        <w:pStyle w:val="BodyText"/>
        <w:spacing w:line="300" w:lineRule="auto"/>
        <w:ind w:left="259" w:right="320" w:firstLine="440"/>
        <w:jc w:val="both"/>
      </w:pPr>
      <w:r>
        <w:rPr>
          <w:w w:val="95"/>
        </w:rPr>
        <w:t>除已提足折旧仍继续使用的固定资产和单独计价入账的土地外，本集团对所有固定</w:t>
      </w:r>
      <w:r>
        <w:rPr>
          <w:w w:val="99"/>
        </w:rPr>
        <w:t> </w:t>
      </w:r>
      <w:r>
        <w:rPr>
          <w:w w:val="95"/>
        </w:rPr>
        <w:t>资产计提折旧。计提折旧时采用平均年限法，并根据用途分别计入相关资产的成本或当</w:t>
      </w:r>
      <w:r>
        <w:rPr>
          <w:spacing w:val="47"/>
          <w:w w:val="95"/>
        </w:rPr>
        <w:t> </w:t>
      </w:r>
      <w:r>
        <w:rPr>
          <w:spacing w:val="47"/>
          <w:w w:val="95"/>
        </w:rPr>
      </w:r>
      <w:r>
        <w:rPr/>
        <w:t>期费用。除冠捷科技外本集团固定资产的分类折旧年限、预计净残值率、折旧率如下：</w:t>
      </w:r>
    </w:p>
    <w:tbl>
      <w:tblPr>
        <w:tblW w:w="0" w:type="auto"/>
        <w:jc w:val="left"/>
        <w:tblInd w:w="124" w:type="dxa"/>
        <w:tblLayout w:type="fixed"/>
        <w:tblCellMar>
          <w:top w:w="0" w:type="dxa"/>
          <w:left w:w="0" w:type="dxa"/>
          <w:bottom w:w="0" w:type="dxa"/>
          <w:right w:w="0" w:type="dxa"/>
        </w:tblCellMar>
        <w:tblLook w:val="01E0"/>
      </w:tblPr>
      <w:tblGrid>
        <w:gridCol w:w="1094"/>
        <w:gridCol w:w="1920"/>
        <w:gridCol w:w="1920"/>
        <w:gridCol w:w="1920"/>
        <w:gridCol w:w="1680"/>
      </w:tblGrid>
      <w:tr>
        <w:trPr>
          <w:trHeight w:val="410" w:hRule="exact"/>
        </w:trPr>
        <w:tc>
          <w:tcPr>
            <w:tcW w:w="10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3"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4"/>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4"/>
              <w:jc w:val="center"/>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3"/>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16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396"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3" w:right="0"/>
              <w:jc w:val="center"/>
              <w:rPr>
                <w:rFonts w:ascii="宋体" w:hAnsi="宋体" w:cs="宋体" w:eastAsia="宋体" w:hint="default"/>
                <w:sz w:val="20"/>
                <w:szCs w:val="20"/>
              </w:rPr>
            </w:pPr>
            <w:r>
              <w:rPr>
                <w:rFonts w:ascii="宋体"/>
                <w:w w:val="100"/>
                <w:sz w:val="20"/>
              </w:rPr>
              <w:t>1</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36"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20"/>
                <w:szCs w:val="20"/>
              </w:rPr>
            </w:pPr>
            <w:r>
              <w:rPr>
                <w:rFonts w:ascii="宋体"/>
                <w:sz w:val="20"/>
              </w:rPr>
              <w:t>35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20"/>
                <w:szCs w:val="20"/>
              </w:rPr>
            </w:pPr>
            <w:r>
              <w:rPr>
                <w:rFonts w:ascii="宋体"/>
                <w:sz w:val="20"/>
              </w:rPr>
              <w:t>10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3"/>
              <w:jc w:val="center"/>
              <w:rPr>
                <w:rFonts w:ascii="宋体" w:hAnsi="宋体" w:cs="宋体" w:eastAsia="宋体" w:hint="default"/>
                <w:sz w:val="20"/>
                <w:szCs w:val="20"/>
              </w:rPr>
            </w:pPr>
            <w:r>
              <w:rPr>
                <w:rFonts w:ascii="宋体"/>
                <w:sz w:val="20"/>
              </w:rPr>
              <w:t>2.57</w:t>
            </w:r>
          </w:p>
        </w:tc>
      </w:tr>
      <w:tr>
        <w:trPr>
          <w:trHeight w:val="397"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3" w:right="0"/>
              <w:jc w:val="center"/>
              <w:rPr>
                <w:rFonts w:ascii="宋体" w:hAnsi="宋体" w:cs="宋体" w:eastAsia="宋体" w:hint="default"/>
                <w:sz w:val="20"/>
                <w:szCs w:val="20"/>
              </w:rPr>
            </w:pPr>
            <w:r>
              <w:rPr>
                <w:rFonts w:ascii="宋体"/>
                <w:w w:val="100"/>
                <w:sz w:val="20"/>
              </w:rPr>
              <w:t>2</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36"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20"/>
                <w:szCs w:val="20"/>
              </w:rPr>
            </w:pPr>
            <w:r>
              <w:rPr>
                <w:rFonts w:ascii="宋体"/>
                <w:sz w:val="20"/>
              </w:rPr>
              <w:t>10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w w:val="100"/>
                <w:sz w:val="20"/>
              </w:rPr>
              <w:t>5</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2"/>
              <w:jc w:val="center"/>
              <w:rPr>
                <w:rFonts w:ascii="宋体" w:hAnsi="宋体" w:cs="宋体" w:eastAsia="宋体" w:hint="default"/>
                <w:sz w:val="20"/>
                <w:szCs w:val="20"/>
              </w:rPr>
            </w:pPr>
            <w:r>
              <w:rPr>
                <w:rFonts w:ascii="宋体"/>
                <w:sz w:val="20"/>
              </w:rPr>
              <w:t>9.50</w:t>
            </w:r>
          </w:p>
        </w:tc>
      </w:tr>
      <w:tr>
        <w:trPr>
          <w:trHeight w:val="397"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3" w:right="0"/>
              <w:jc w:val="center"/>
              <w:rPr>
                <w:rFonts w:ascii="宋体" w:hAnsi="宋体" w:cs="宋体" w:eastAsia="宋体" w:hint="default"/>
                <w:sz w:val="20"/>
                <w:szCs w:val="20"/>
              </w:rPr>
            </w:pPr>
            <w:r>
              <w:rPr>
                <w:rFonts w:ascii="宋体"/>
                <w:w w:val="100"/>
                <w:sz w:val="20"/>
              </w:rPr>
              <w:t>3</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36"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20"/>
                <w:szCs w:val="20"/>
              </w:rPr>
            </w:pPr>
            <w:r>
              <w:rPr>
                <w:rFonts w:ascii="宋体"/>
                <w:w w:val="100"/>
                <w:sz w:val="20"/>
              </w:rPr>
              <w:t>6</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w w:val="100"/>
                <w:sz w:val="20"/>
              </w:rPr>
              <w:t>5</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2"/>
              <w:jc w:val="center"/>
              <w:rPr>
                <w:rFonts w:ascii="宋体" w:hAnsi="宋体" w:cs="宋体" w:eastAsia="宋体" w:hint="default"/>
                <w:sz w:val="20"/>
                <w:szCs w:val="20"/>
              </w:rPr>
            </w:pPr>
            <w:r>
              <w:rPr>
                <w:rFonts w:ascii="宋体"/>
                <w:sz w:val="20"/>
              </w:rPr>
              <w:t>15.83</w:t>
            </w:r>
          </w:p>
        </w:tc>
      </w:tr>
      <w:tr>
        <w:trPr>
          <w:trHeight w:val="397"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3" w:right="0"/>
              <w:jc w:val="center"/>
              <w:rPr>
                <w:rFonts w:ascii="宋体" w:hAnsi="宋体" w:cs="宋体" w:eastAsia="宋体" w:hint="default"/>
                <w:sz w:val="20"/>
                <w:szCs w:val="20"/>
              </w:rPr>
            </w:pPr>
            <w:r>
              <w:rPr>
                <w:rFonts w:ascii="宋体"/>
                <w:w w:val="100"/>
                <w:sz w:val="20"/>
              </w:rPr>
              <w:t>4</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36"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w w:val="100"/>
                <w:sz w:val="20"/>
              </w:rPr>
              <w:t>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w w:val="100"/>
                <w:sz w:val="20"/>
              </w:rPr>
              <w:t>5</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0"/>
                <w:szCs w:val="20"/>
              </w:rPr>
            </w:pPr>
            <w:r>
              <w:rPr>
                <w:rFonts w:ascii="宋体"/>
                <w:sz w:val="20"/>
              </w:rPr>
              <w:t>19</w:t>
            </w:r>
          </w:p>
        </w:tc>
      </w:tr>
      <w:tr>
        <w:trPr>
          <w:trHeight w:val="410" w:hRule="exact"/>
        </w:trPr>
        <w:tc>
          <w:tcPr>
            <w:tcW w:w="1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3" w:right="0"/>
              <w:jc w:val="center"/>
              <w:rPr>
                <w:rFonts w:ascii="宋体" w:hAnsi="宋体" w:cs="宋体" w:eastAsia="宋体" w:hint="default"/>
                <w:sz w:val="20"/>
                <w:szCs w:val="20"/>
              </w:rPr>
            </w:pPr>
            <w:r>
              <w:rPr>
                <w:rFonts w:ascii="宋体"/>
                <w:w w:val="100"/>
                <w:sz w:val="20"/>
              </w:rPr>
              <w:t>5</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left="3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
              <w:jc w:val="center"/>
              <w:rPr>
                <w:rFonts w:ascii="宋体" w:hAnsi="宋体" w:cs="宋体" w:eastAsia="宋体" w:hint="default"/>
                <w:sz w:val="20"/>
                <w:szCs w:val="20"/>
              </w:rPr>
            </w:pPr>
            <w:r>
              <w:rPr>
                <w:rFonts w:ascii="宋体"/>
                <w:w w:val="100"/>
                <w:sz w:val="20"/>
              </w:rPr>
              <w:t>5</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
              <w:jc w:val="center"/>
              <w:rPr>
                <w:rFonts w:ascii="宋体" w:hAnsi="宋体" w:cs="宋体" w:eastAsia="宋体" w:hint="default"/>
                <w:sz w:val="20"/>
                <w:szCs w:val="20"/>
              </w:rPr>
            </w:pPr>
            <w:r>
              <w:rPr>
                <w:rFonts w:ascii="宋体"/>
                <w:w w:val="100"/>
                <w:sz w:val="20"/>
              </w:rPr>
              <w:t>5</w:t>
            </w:r>
          </w:p>
        </w:tc>
        <w:tc>
          <w:tcPr>
            <w:tcW w:w="16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2"/>
              <w:jc w:val="center"/>
              <w:rPr>
                <w:rFonts w:ascii="宋体" w:hAnsi="宋体" w:cs="宋体" w:eastAsia="宋体" w:hint="default"/>
                <w:sz w:val="20"/>
                <w:szCs w:val="20"/>
              </w:rPr>
            </w:pPr>
            <w:r>
              <w:rPr>
                <w:rFonts w:ascii="宋体"/>
                <w:sz w:val="20"/>
              </w:rPr>
              <w:t>19</w:t>
            </w:r>
          </w:p>
        </w:tc>
      </w:tr>
    </w:tbl>
    <w:p>
      <w:pPr>
        <w:spacing w:line="240" w:lineRule="auto" w:before="9"/>
        <w:rPr>
          <w:rFonts w:ascii="宋体" w:hAnsi="宋体" w:cs="宋体" w:eastAsia="宋体" w:hint="default"/>
          <w:sz w:val="22"/>
          <w:szCs w:val="22"/>
        </w:rPr>
      </w:pPr>
    </w:p>
    <w:p>
      <w:pPr>
        <w:pStyle w:val="BodyText"/>
        <w:spacing w:line="240" w:lineRule="auto" w:before="31"/>
        <w:ind w:right="359"/>
        <w:jc w:val="left"/>
      </w:pPr>
      <w:r>
        <w:rPr/>
        <w:t>冠捷科技固定资产的分类折旧年限、预计净残值率、折旧率如下：</w:t>
      </w:r>
    </w:p>
    <w:p>
      <w:pPr>
        <w:spacing w:line="240" w:lineRule="auto" w:before="2"/>
        <w:rPr>
          <w:rFonts w:ascii="宋体" w:hAnsi="宋体" w:cs="宋体" w:eastAsia="宋体" w:hint="default"/>
          <w:sz w:val="3"/>
          <w:szCs w:val="3"/>
        </w:rPr>
      </w:pPr>
    </w:p>
    <w:tbl>
      <w:tblPr>
        <w:tblW w:w="0" w:type="auto"/>
        <w:jc w:val="left"/>
        <w:tblInd w:w="191" w:type="dxa"/>
        <w:tblLayout w:type="fixed"/>
        <w:tblCellMar>
          <w:top w:w="0" w:type="dxa"/>
          <w:left w:w="0" w:type="dxa"/>
          <w:bottom w:w="0" w:type="dxa"/>
          <w:right w:w="0" w:type="dxa"/>
        </w:tblCellMar>
        <w:tblLook w:val="01E0"/>
      </w:tblPr>
      <w:tblGrid>
        <w:gridCol w:w="2388"/>
        <w:gridCol w:w="2004"/>
        <w:gridCol w:w="2004"/>
        <w:gridCol w:w="2004"/>
      </w:tblGrid>
      <w:tr>
        <w:trPr>
          <w:trHeight w:val="412" w:hRule="exact"/>
        </w:trPr>
        <w:tc>
          <w:tcPr>
            <w:tcW w:w="23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6"/>
              <w:ind w:left="17"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0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20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right="2"/>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20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6"/>
              <w:ind w:right="3"/>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402"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sz w:val="20"/>
              </w:rPr>
              <w:t>20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w w:val="100"/>
                <w:sz w:val="20"/>
              </w:rPr>
              <w:t>0</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4"/>
              <w:jc w:val="center"/>
              <w:rPr>
                <w:rFonts w:ascii="宋体" w:hAnsi="宋体" w:cs="宋体" w:eastAsia="宋体" w:hint="default"/>
                <w:sz w:val="20"/>
                <w:szCs w:val="20"/>
              </w:rPr>
            </w:pPr>
            <w:r>
              <w:rPr>
                <w:rFonts w:ascii="宋体"/>
                <w:w w:val="100"/>
                <w:sz w:val="20"/>
              </w:rPr>
              <w:t>5</w:t>
            </w:r>
          </w:p>
        </w:tc>
      </w:tr>
      <w:tr>
        <w:trPr>
          <w:trHeight w:val="402"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sz w:val="20"/>
              </w:rPr>
              <w:t>5-10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w w:val="100"/>
                <w:sz w:val="20"/>
              </w:rPr>
              <w:t>0</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4"/>
              <w:jc w:val="center"/>
              <w:rPr>
                <w:rFonts w:ascii="宋体" w:hAnsi="宋体" w:cs="宋体" w:eastAsia="宋体" w:hint="default"/>
                <w:sz w:val="20"/>
                <w:szCs w:val="20"/>
              </w:rPr>
            </w:pPr>
            <w:r>
              <w:rPr>
                <w:rFonts w:ascii="宋体"/>
                <w:sz w:val="20"/>
              </w:rPr>
              <w:t>10-20</w:t>
            </w:r>
          </w:p>
        </w:tc>
      </w:tr>
      <w:tr>
        <w:trPr>
          <w:trHeight w:val="402"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sz w:val="20"/>
              </w:rPr>
              <w:t>3-5</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w w:val="100"/>
                <w:sz w:val="20"/>
              </w:rPr>
              <w:t>0</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
              <w:jc w:val="center"/>
              <w:rPr>
                <w:rFonts w:ascii="宋体" w:hAnsi="宋体" w:cs="宋体" w:eastAsia="宋体" w:hint="default"/>
                <w:sz w:val="20"/>
                <w:szCs w:val="20"/>
              </w:rPr>
            </w:pPr>
            <w:r>
              <w:rPr>
                <w:rFonts w:ascii="宋体"/>
                <w:sz w:val="20"/>
              </w:rPr>
              <w:t>20-33.33</w:t>
            </w:r>
          </w:p>
        </w:tc>
      </w:tr>
      <w:tr>
        <w:trPr>
          <w:trHeight w:val="402"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sz w:val="20"/>
              </w:rPr>
              <w:t>3-5</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w w:val="100"/>
                <w:sz w:val="20"/>
              </w:rPr>
              <w:t>0</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
              <w:jc w:val="center"/>
              <w:rPr>
                <w:rFonts w:ascii="宋体" w:hAnsi="宋体" w:cs="宋体" w:eastAsia="宋体" w:hint="default"/>
                <w:sz w:val="20"/>
                <w:szCs w:val="20"/>
              </w:rPr>
            </w:pPr>
            <w:r>
              <w:rPr>
                <w:rFonts w:ascii="宋体"/>
                <w:sz w:val="20"/>
              </w:rPr>
              <w:t>20-33.33</w:t>
            </w:r>
          </w:p>
        </w:tc>
      </w:tr>
      <w:tr>
        <w:trPr>
          <w:trHeight w:val="413" w:hRule="exact"/>
        </w:trPr>
        <w:tc>
          <w:tcPr>
            <w:tcW w:w="23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0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sz w:val="20"/>
              </w:rPr>
              <w:t>1-5</w:t>
            </w:r>
          </w:p>
        </w:tc>
        <w:tc>
          <w:tcPr>
            <w:tcW w:w="20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w w:val="100"/>
                <w:sz w:val="20"/>
              </w:rPr>
              <w:t>0</w:t>
            </w:r>
          </w:p>
        </w:tc>
        <w:tc>
          <w:tcPr>
            <w:tcW w:w="20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5"/>
              <w:ind w:right="4"/>
              <w:jc w:val="center"/>
              <w:rPr>
                <w:rFonts w:ascii="宋体" w:hAnsi="宋体" w:cs="宋体" w:eastAsia="宋体" w:hint="default"/>
                <w:sz w:val="20"/>
                <w:szCs w:val="20"/>
              </w:rPr>
            </w:pPr>
            <w:r>
              <w:rPr>
                <w:rFonts w:ascii="宋体"/>
                <w:sz w:val="20"/>
              </w:rPr>
              <w:t>20-100</w:t>
            </w:r>
          </w:p>
        </w:tc>
      </w:tr>
    </w:tbl>
    <w:p>
      <w:pPr>
        <w:spacing w:line="240" w:lineRule="auto" w:before="10"/>
        <w:rPr>
          <w:rFonts w:ascii="宋体" w:hAnsi="宋体" w:cs="宋体" w:eastAsia="宋体" w:hint="default"/>
          <w:sz w:val="23"/>
          <w:szCs w:val="23"/>
        </w:rPr>
      </w:pPr>
    </w:p>
    <w:p>
      <w:pPr>
        <w:pStyle w:val="BodyText"/>
        <w:spacing w:line="300" w:lineRule="auto" w:before="31"/>
        <w:ind w:left="259" w:right="359" w:firstLine="440"/>
        <w:jc w:val="left"/>
      </w:pPr>
      <w:r>
        <w:rPr>
          <w:spacing w:val="-2"/>
        </w:rPr>
        <w:t>本集团于每年年度终了，对固定资产的预计使用寿命、预计净残值和折旧方法进行</w:t>
      </w:r>
      <w:r>
        <w:rPr>
          <w:w w:val="99"/>
        </w:rPr>
        <w:t> </w:t>
      </w:r>
      <w:r>
        <w:rPr/>
        <w:t>复核，如发生改变，则作为会计估计变更处理。</w:t>
      </w:r>
    </w:p>
    <w:p>
      <w:pPr>
        <w:spacing w:after="0" w:line="300" w:lineRule="auto"/>
        <w:jc w:val="left"/>
        <w:sectPr>
          <w:pgSz w:w="11910" w:h="16840"/>
          <w:pgMar w:header="938" w:footer="1022" w:top="1800" w:bottom="1220" w:left="1540" w:right="142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39"/>
        <w:ind w:left="560" w:right="0"/>
        <w:jc w:val="left"/>
      </w:pPr>
      <w:r>
        <w:rPr/>
        <w:t>16.</w:t>
      </w:r>
      <w:r>
        <w:rPr>
          <w:spacing w:val="-17"/>
        </w:rPr>
        <w:t> </w:t>
      </w:r>
      <w:r>
        <w:rPr/>
        <w:t>在建工程</w:t>
      </w:r>
    </w:p>
    <w:p>
      <w:pPr>
        <w:spacing w:line="240" w:lineRule="auto" w:before="5"/>
        <w:rPr>
          <w:rFonts w:ascii="宋体" w:hAnsi="宋体" w:cs="宋体" w:eastAsia="宋体" w:hint="default"/>
          <w:sz w:val="29"/>
          <w:szCs w:val="29"/>
        </w:rPr>
      </w:pPr>
    </w:p>
    <w:p>
      <w:pPr>
        <w:pStyle w:val="BodyText"/>
        <w:spacing w:line="300" w:lineRule="auto"/>
        <w:ind w:left="119" w:right="374" w:firstLine="440"/>
        <w:jc w:val="both"/>
      </w:pPr>
      <w:r>
        <w:rPr>
          <w:spacing w:val="-2"/>
        </w:rPr>
        <w:t>在建工程按实际发生的成本计量。自营建筑工程按直接材料、直接工资、直接施工</w:t>
      </w:r>
      <w:r>
        <w:rPr>
          <w:w w:val="99"/>
        </w:rPr>
        <w:t> </w:t>
      </w:r>
      <w:r>
        <w:rPr>
          <w:spacing w:val="-2"/>
        </w:rPr>
        <w:t>费等计量；出包建筑工程按应支付的工程价款等计量；设备安装工程按所安装设备的价</w:t>
      </w:r>
      <w:r>
        <w:rPr>
          <w:spacing w:val="-92"/>
        </w:rPr>
        <w:t> </w:t>
      </w:r>
      <w:r>
        <w:rPr>
          <w:spacing w:val="-92"/>
        </w:rPr>
      </w:r>
      <w:r>
        <w:rPr>
          <w:spacing w:val="-2"/>
        </w:rPr>
        <w:t>值、安装费用、工程试运转等所发生的支出等确定工程成本。在建工程成本还包括应当</w:t>
      </w:r>
      <w:r>
        <w:rPr>
          <w:spacing w:val="-92"/>
        </w:rPr>
        <w:t> </w:t>
      </w:r>
      <w:r>
        <w:rPr>
          <w:spacing w:val="-92"/>
        </w:rPr>
      </w:r>
      <w:r>
        <w:rPr/>
        <w:t>资本化的借款费用和汇兑损益。</w:t>
      </w:r>
    </w:p>
    <w:p>
      <w:pPr>
        <w:spacing w:line="240" w:lineRule="auto" w:before="2"/>
        <w:rPr>
          <w:rFonts w:ascii="宋体" w:hAnsi="宋体" w:cs="宋体" w:eastAsia="宋体" w:hint="default"/>
          <w:sz w:val="25"/>
          <w:szCs w:val="25"/>
        </w:rPr>
      </w:pPr>
    </w:p>
    <w:p>
      <w:pPr>
        <w:pStyle w:val="BodyText"/>
        <w:spacing w:line="300" w:lineRule="auto"/>
        <w:ind w:left="119" w:right="320" w:firstLine="440"/>
        <w:jc w:val="both"/>
      </w:pPr>
      <w:r>
        <w:rPr/>
        <w:t>在建工程在达到预定可使用状态之日起，根据工程预算、造价或工程实际成本等，</w:t>
      </w:r>
      <w:r>
        <w:rPr>
          <w:w w:val="99"/>
        </w:rPr>
        <w:t> </w:t>
      </w:r>
      <w:r>
        <w:rPr>
          <w:w w:val="95"/>
        </w:rPr>
        <w:t>按估计的价值结转固定资产，次月起开始计提折旧，待办理了竣工决算手续后再对固定</w:t>
      </w:r>
      <w:r>
        <w:rPr>
          <w:spacing w:val="47"/>
          <w:w w:val="95"/>
        </w:rPr>
        <w:t> </w:t>
      </w:r>
      <w:r>
        <w:rPr>
          <w:spacing w:val="47"/>
          <w:w w:val="95"/>
        </w:rPr>
      </w:r>
      <w:r>
        <w:rPr/>
        <w:t>资产原值差异进行调整。</w:t>
      </w:r>
    </w:p>
    <w:p>
      <w:pPr>
        <w:spacing w:line="240" w:lineRule="auto" w:before="2"/>
        <w:rPr>
          <w:rFonts w:ascii="宋体" w:hAnsi="宋体" w:cs="宋体" w:eastAsia="宋体" w:hint="default"/>
          <w:sz w:val="25"/>
          <w:szCs w:val="25"/>
        </w:rPr>
      </w:pPr>
    </w:p>
    <w:p>
      <w:pPr>
        <w:pStyle w:val="BodyText"/>
        <w:spacing w:line="240" w:lineRule="auto"/>
        <w:ind w:left="560" w:right="0"/>
        <w:jc w:val="left"/>
      </w:pPr>
      <w:r>
        <w:rPr/>
        <w:t>17.</w:t>
      </w:r>
      <w:r>
        <w:rPr>
          <w:spacing w:val="-17"/>
        </w:rPr>
        <w:t> </w:t>
      </w:r>
      <w:r>
        <w:rPr/>
        <w:t>借款费用</w:t>
      </w:r>
    </w:p>
    <w:p>
      <w:pPr>
        <w:spacing w:line="240" w:lineRule="auto" w:before="5"/>
        <w:rPr>
          <w:rFonts w:ascii="宋体" w:hAnsi="宋体" w:cs="宋体" w:eastAsia="宋体" w:hint="default"/>
          <w:sz w:val="29"/>
          <w:szCs w:val="29"/>
        </w:rPr>
      </w:pPr>
    </w:p>
    <w:p>
      <w:pPr>
        <w:pStyle w:val="BodyText"/>
        <w:spacing w:line="300" w:lineRule="auto"/>
        <w:ind w:left="119" w:right="321" w:firstLine="440"/>
        <w:jc w:val="both"/>
      </w:pPr>
      <w:r>
        <w:rPr/>
        <w:t>发生的可直接归属于需要经过</w:t>
      </w:r>
      <w:r>
        <w:rPr>
          <w:spacing w:val="-84"/>
        </w:rPr>
        <w:t> </w:t>
      </w:r>
      <w:r>
        <w:rPr/>
        <w:t>1</w:t>
      </w:r>
      <w:r>
        <w:rPr>
          <w:spacing w:val="-82"/>
        </w:rPr>
        <w:t> </w:t>
      </w:r>
      <w:r>
        <w:rPr/>
        <w:t>年以上的购建或者生产活动才能达到预定可使用或</w:t>
      </w:r>
      <w:r>
        <w:rPr>
          <w:w w:val="99"/>
        </w:rPr>
        <w:t> </w:t>
      </w:r>
      <w:r>
        <w:rPr/>
        <w:t>者可销售状态的固定资产、投资性房地产和存货等的借款费用，在资产支出已经发生、</w:t>
      </w:r>
      <w:r>
        <w:rPr>
          <w:w w:val="99"/>
        </w:rPr>
        <w:t> </w:t>
      </w:r>
      <w:r>
        <w:rPr>
          <w:w w:val="95"/>
        </w:rPr>
        <w:t>借款费用已经发生、为使资产达到预定可使用或可销售状态所必要的购建或生产活动已</w:t>
      </w:r>
      <w:r>
        <w:rPr>
          <w:spacing w:val="47"/>
          <w:w w:val="95"/>
        </w:rPr>
        <w:t> </w:t>
      </w:r>
      <w:r>
        <w:rPr>
          <w:spacing w:val="47"/>
          <w:w w:val="95"/>
        </w:rPr>
      </w:r>
      <w:r>
        <w:rPr>
          <w:w w:val="95"/>
        </w:rPr>
        <w:t>经开始时，开始资本化；当购建或生产符合资本化条件的资产达到预定可使用或可销售</w:t>
      </w:r>
      <w:r>
        <w:rPr>
          <w:spacing w:val="47"/>
          <w:w w:val="95"/>
        </w:rPr>
        <w:t> </w:t>
      </w:r>
      <w:r>
        <w:rPr>
          <w:spacing w:val="47"/>
          <w:w w:val="95"/>
        </w:rPr>
      </w:r>
      <w:r>
        <w:rPr>
          <w:w w:val="95"/>
        </w:rPr>
        <w:t>状态时，停止资本化，其后发生的借款费用计入当期损益。如果符合资本化条件的资产</w:t>
      </w:r>
      <w:r>
        <w:rPr>
          <w:spacing w:val="47"/>
          <w:w w:val="95"/>
        </w:rPr>
        <w:t> </w:t>
      </w:r>
      <w:r>
        <w:rPr>
          <w:spacing w:val="47"/>
          <w:w w:val="95"/>
        </w:rPr>
      </w:r>
      <w:r>
        <w:rPr/>
        <w:t>在购建或者生产过程中发生非正常中断、且中断时间连续超过</w:t>
      </w:r>
      <w:r>
        <w:rPr>
          <w:spacing w:val="-64"/>
        </w:rPr>
        <w:t> </w:t>
      </w:r>
      <w:r>
        <w:rPr/>
        <w:t>3</w:t>
      </w:r>
      <w:r>
        <w:rPr>
          <w:spacing w:val="-64"/>
        </w:rPr>
        <w:t> </w:t>
      </w:r>
      <w:r>
        <w:rPr>
          <w:spacing w:val="-3"/>
        </w:rPr>
        <w:t>个月，暂停借款费用的</w:t>
      </w:r>
      <w:r>
        <w:rPr>
          <w:w w:val="99"/>
        </w:rPr>
        <w:t> </w:t>
      </w:r>
      <w:r>
        <w:rPr/>
        <w:t>资本化，直至资产的购建或生产活动重新开始。</w:t>
      </w:r>
    </w:p>
    <w:p>
      <w:pPr>
        <w:spacing w:line="240" w:lineRule="auto" w:before="2"/>
        <w:rPr>
          <w:rFonts w:ascii="宋体" w:hAnsi="宋体" w:cs="宋体" w:eastAsia="宋体" w:hint="default"/>
          <w:sz w:val="25"/>
          <w:szCs w:val="25"/>
        </w:rPr>
      </w:pPr>
    </w:p>
    <w:p>
      <w:pPr>
        <w:pStyle w:val="BodyText"/>
        <w:spacing w:line="300" w:lineRule="auto"/>
        <w:ind w:left="119" w:right="374" w:firstLine="440"/>
        <w:jc w:val="both"/>
      </w:pPr>
      <w:r>
        <w:rPr>
          <w:spacing w:val="-2"/>
        </w:rPr>
        <w:t>专门借款当期实际发生的利息费用，扣除尚未动用的借款资金存入银行取得的利息</w:t>
      </w:r>
      <w:r>
        <w:rPr>
          <w:w w:val="99"/>
        </w:rPr>
        <w:t> </w:t>
      </w:r>
      <w:r>
        <w:rPr>
          <w:spacing w:val="-2"/>
        </w:rPr>
        <w:t>收入或进行暂时性投资取得的投资收益后的金额予以资本化；一般借款根据累计资产支</w:t>
      </w:r>
      <w:r>
        <w:rPr>
          <w:spacing w:val="-92"/>
        </w:rPr>
        <w:t> </w:t>
      </w:r>
      <w:r>
        <w:rPr>
          <w:spacing w:val="-92"/>
        </w:rPr>
      </w:r>
      <w:r>
        <w:rPr>
          <w:spacing w:val="-2"/>
        </w:rPr>
        <w:t>出超过专门借款部分的资产支出加权平均数乘以所占用一般借款的资本化率，确定资本</w:t>
      </w:r>
      <w:r>
        <w:rPr>
          <w:spacing w:val="-92"/>
        </w:rPr>
        <w:t> </w:t>
      </w:r>
      <w:r>
        <w:rPr>
          <w:spacing w:val="-92"/>
        </w:rPr>
      </w:r>
      <w:r>
        <w:rPr/>
        <w:t>化金额。资本化率根据一般借款加权平均利率计算确定。</w:t>
      </w:r>
    </w:p>
    <w:p>
      <w:pPr>
        <w:pStyle w:val="BodyText"/>
        <w:spacing w:line="672" w:lineRule="exact" w:before="48"/>
        <w:ind w:left="560" w:right="376"/>
        <w:jc w:val="left"/>
      </w:pPr>
      <w:r>
        <w:rPr/>
        <w:t>18.</w:t>
      </w:r>
      <w:r>
        <w:rPr>
          <w:spacing w:val="-14"/>
        </w:rPr>
        <w:t> </w:t>
      </w:r>
      <w:r>
        <w:rPr/>
        <w:t>无形资产</w:t>
      </w:r>
      <w:r>
        <w:rPr>
          <w:w w:val="99"/>
        </w:rPr>
        <w:t> </w:t>
      </w:r>
      <w:r>
        <w:rPr>
          <w:spacing w:val="-2"/>
        </w:rPr>
        <w:t>本集团无形资产包括土地使用权、商标使用权、特许权使用费、软件等，按取得时</w:t>
      </w:r>
    </w:p>
    <w:p>
      <w:pPr>
        <w:pStyle w:val="BodyText"/>
        <w:spacing w:line="257" w:lineRule="exact"/>
        <w:ind w:left="119" w:right="0"/>
        <w:jc w:val="left"/>
      </w:pPr>
      <w:r>
        <w:rPr/>
        <w:t>的实际成本计量，其中，购入的无形资产，按实际支付的价款和相关的其他支出作为实</w:t>
      </w:r>
    </w:p>
    <w:p>
      <w:pPr>
        <w:pStyle w:val="BodyText"/>
        <w:spacing w:line="300" w:lineRule="auto" w:before="72"/>
        <w:ind w:left="119" w:right="0"/>
        <w:jc w:val="left"/>
      </w:pPr>
      <w:r>
        <w:rPr>
          <w:spacing w:val="-2"/>
        </w:rPr>
        <w:t>际成本；投资者投入的无形资产，按投资合同或协议约定的价值确定实际成本，但合同</w:t>
      </w:r>
      <w:r>
        <w:rPr>
          <w:spacing w:val="-92"/>
        </w:rPr>
        <w:t> </w:t>
      </w:r>
      <w:r>
        <w:rPr>
          <w:spacing w:val="-92"/>
        </w:rPr>
      </w:r>
      <w:r>
        <w:rPr/>
        <w:t>或协议约定价值不公允的，按公允价值确定实际成本。</w:t>
      </w:r>
    </w:p>
    <w:p>
      <w:pPr>
        <w:spacing w:line="240" w:lineRule="auto" w:before="2"/>
        <w:rPr>
          <w:rFonts w:ascii="宋体" w:hAnsi="宋体" w:cs="宋体" w:eastAsia="宋体" w:hint="default"/>
          <w:sz w:val="25"/>
          <w:szCs w:val="25"/>
        </w:rPr>
      </w:pPr>
    </w:p>
    <w:p>
      <w:pPr>
        <w:pStyle w:val="BodyText"/>
        <w:spacing w:line="300" w:lineRule="auto"/>
        <w:ind w:left="119" w:right="374" w:firstLine="440"/>
        <w:jc w:val="both"/>
      </w:pPr>
      <w:r>
        <w:rPr>
          <w:spacing w:val="-2"/>
        </w:rPr>
        <w:t>除冠捷科技永久保有土地不予摊销外，本集团土地使用权从出让起始日起，按其出</w:t>
      </w:r>
      <w:r>
        <w:rPr>
          <w:w w:val="99"/>
        </w:rPr>
        <w:t> </w:t>
      </w:r>
      <w:r>
        <w:rPr>
          <w:spacing w:val="-2"/>
        </w:rPr>
        <w:t>让年限平均摊销；专利技术、非专利技术和其他无形资产按预计使用年限、合同规定的</w:t>
      </w:r>
      <w:r>
        <w:rPr>
          <w:spacing w:val="-92"/>
        </w:rPr>
        <w:t> </w:t>
      </w:r>
      <w:r>
        <w:rPr>
          <w:spacing w:val="-92"/>
        </w:rPr>
      </w:r>
      <w:r>
        <w:rPr>
          <w:spacing w:val="-2"/>
        </w:rPr>
        <w:t>受益年限和法律规定的有效年限三者中最短者分期平均摊销。摊销金额按其受益对象计</w:t>
      </w:r>
      <w:r>
        <w:rPr>
          <w:spacing w:val="-92"/>
        </w:rPr>
        <w:t> </w:t>
      </w:r>
      <w:r>
        <w:rPr>
          <w:spacing w:val="-92"/>
        </w:rPr>
      </w:r>
      <w:r>
        <w:rPr>
          <w:spacing w:val="-2"/>
        </w:rPr>
        <w:t>入相关资产成本和当期损益。对使用寿命有限的无形资产的预计使用寿命及摊销方法于</w:t>
      </w:r>
      <w:r>
        <w:rPr>
          <w:spacing w:val="-92"/>
        </w:rPr>
        <w:t> </w:t>
      </w:r>
      <w:r>
        <w:rPr>
          <w:spacing w:val="-92"/>
        </w:rPr>
      </w:r>
      <w:r>
        <w:rPr>
          <w:spacing w:val="-2"/>
        </w:rPr>
        <w:t>每年年度终了进行复核，如发生改变，则作为会计估计变更处理。在每个会计期间对使</w:t>
      </w:r>
    </w:p>
    <w:p>
      <w:pPr>
        <w:spacing w:after="0" w:line="300" w:lineRule="auto"/>
        <w:jc w:val="both"/>
        <w:sectPr>
          <w:pgSz w:w="11910" w:h="16840"/>
          <w:pgMar w:header="938" w:footer="1022" w:top="1800" w:bottom="1220" w:left="1680" w:right="1420"/>
        </w:sectPr>
      </w:pPr>
    </w:p>
    <w:p>
      <w:pPr>
        <w:pStyle w:val="BodyText"/>
        <w:spacing w:line="300" w:lineRule="auto" w:before="101"/>
        <w:ind w:left="180" w:right="375"/>
        <w:jc w:val="both"/>
      </w:pPr>
      <w:r>
        <w:rPr>
          <w:spacing w:val="-2"/>
        </w:rPr>
        <w:t>用寿命不确定的无形资产的预计使用寿命进行复核，如有证据表明无形资产的使用寿命</w:t>
      </w:r>
      <w:r>
        <w:rPr>
          <w:spacing w:val="-92"/>
        </w:rPr>
        <w:t> </w:t>
      </w:r>
      <w:r>
        <w:rPr>
          <w:spacing w:val="-92"/>
        </w:rPr>
      </w:r>
      <w:r>
        <w:rPr>
          <w:spacing w:val="-2"/>
        </w:rPr>
        <w:t>是有限的，则估计其使用寿命并在预计使用寿命内摊销。使用寿命有限的无形资产摊销</w:t>
      </w:r>
      <w:r>
        <w:rPr>
          <w:spacing w:val="-92"/>
        </w:rPr>
        <w:t> </w:t>
      </w:r>
      <w:r>
        <w:rPr>
          <w:spacing w:val="-92"/>
        </w:rPr>
      </w:r>
      <w:r>
        <w:rPr/>
        <w:t>方法及年限如下：</w:t>
      </w:r>
    </w:p>
    <w:p>
      <w:pPr>
        <w:spacing w:line="240" w:lineRule="auto" w:before="11"/>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094"/>
        <w:gridCol w:w="1920"/>
        <w:gridCol w:w="1920"/>
        <w:gridCol w:w="1920"/>
        <w:gridCol w:w="1680"/>
      </w:tblGrid>
      <w:tr>
        <w:trPr>
          <w:trHeight w:val="409" w:hRule="exact"/>
        </w:trPr>
        <w:tc>
          <w:tcPr>
            <w:tcW w:w="10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6"/>
              <w:ind w:left="13"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折旧寿命(年)</w:t>
            </w:r>
            <w:r>
              <w:rPr>
                <w:rFonts w:ascii="宋体" w:hAnsi="宋体" w:cs="宋体" w:eastAsia="宋体" w:hint="default"/>
                <w:sz w:val="20"/>
                <w:szCs w:val="20"/>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摊销方法</w:t>
            </w:r>
            <w:r>
              <w:rPr>
                <w:rFonts w:ascii="宋体" w:hAnsi="宋体" w:cs="宋体" w:eastAsia="宋体" w:hint="default"/>
                <w:sz w:val="20"/>
                <w:szCs w:val="20"/>
              </w:rPr>
            </w:r>
          </w:p>
        </w:tc>
        <w:tc>
          <w:tcPr>
            <w:tcW w:w="16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right="4"/>
              <w:jc w:val="center"/>
              <w:rPr>
                <w:rFonts w:ascii="宋体" w:hAnsi="宋体" w:cs="宋体" w:eastAsia="宋体" w:hint="default"/>
                <w:sz w:val="20"/>
                <w:szCs w:val="20"/>
              </w:rPr>
            </w:pPr>
            <w:r>
              <w:rPr>
                <w:rFonts w:ascii="宋体" w:hAnsi="宋体" w:cs="宋体" w:eastAsia="宋体" w:hint="default"/>
                <w:b/>
                <w:bCs/>
                <w:sz w:val="20"/>
                <w:szCs w:val="20"/>
              </w:rPr>
              <w:t>依据</w:t>
            </w:r>
            <w:r>
              <w:rPr>
                <w:rFonts w:ascii="宋体" w:hAnsi="宋体" w:cs="宋体" w:eastAsia="宋体" w:hint="default"/>
                <w:sz w:val="20"/>
                <w:szCs w:val="20"/>
              </w:rPr>
            </w:r>
          </w:p>
        </w:tc>
      </w:tr>
      <w:tr>
        <w:trPr>
          <w:trHeight w:val="397"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3" w:right="0"/>
              <w:jc w:val="center"/>
              <w:rPr>
                <w:rFonts w:ascii="宋体" w:hAnsi="宋体" w:cs="宋体" w:eastAsia="宋体" w:hint="default"/>
                <w:sz w:val="20"/>
                <w:szCs w:val="20"/>
              </w:rPr>
            </w:pPr>
            <w:r>
              <w:rPr>
                <w:rFonts w:ascii="宋体"/>
                <w:w w:val="100"/>
                <w:sz w:val="20"/>
              </w:rPr>
              <w:t>1</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36"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sz w:val="20"/>
              </w:rPr>
              <w:t>25-70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直线法</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2"/>
              <w:jc w:val="center"/>
              <w:rPr>
                <w:rFonts w:ascii="宋体" w:hAnsi="宋体" w:cs="宋体" w:eastAsia="宋体" w:hint="default"/>
                <w:sz w:val="20"/>
                <w:szCs w:val="20"/>
              </w:rPr>
            </w:pPr>
            <w:r>
              <w:rPr>
                <w:rFonts w:ascii="宋体" w:hAnsi="宋体" w:cs="宋体" w:eastAsia="宋体" w:hint="default"/>
                <w:sz w:val="20"/>
                <w:szCs w:val="20"/>
              </w:rPr>
              <w:t>法定寿命</w:t>
            </w:r>
          </w:p>
        </w:tc>
      </w:tr>
      <w:tr>
        <w:trPr>
          <w:trHeight w:val="397"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3" w:right="0"/>
              <w:jc w:val="center"/>
              <w:rPr>
                <w:rFonts w:ascii="宋体" w:hAnsi="宋体" w:cs="宋体" w:eastAsia="宋体" w:hint="default"/>
                <w:sz w:val="20"/>
                <w:szCs w:val="20"/>
              </w:rPr>
            </w:pPr>
            <w:r>
              <w:rPr>
                <w:rFonts w:ascii="宋体"/>
                <w:w w:val="100"/>
                <w:sz w:val="20"/>
              </w:rPr>
              <w:t>2</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36" w:right="0"/>
              <w:jc w:val="left"/>
              <w:rPr>
                <w:rFonts w:ascii="宋体" w:hAnsi="宋体" w:cs="宋体" w:eastAsia="宋体" w:hint="default"/>
                <w:sz w:val="20"/>
                <w:szCs w:val="20"/>
              </w:rPr>
            </w:pPr>
            <w:r>
              <w:rPr>
                <w:rFonts w:ascii="宋体" w:hAnsi="宋体" w:cs="宋体" w:eastAsia="宋体" w:hint="default"/>
                <w:sz w:val="20"/>
                <w:szCs w:val="20"/>
              </w:rPr>
              <w:t>商标使用权</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sz w:val="20"/>
              </w:rPr>
              <w:t>15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直线法</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3"/>
              <w:jc w:val="center"/>
              <w:rPr>
                <w:rFonts w:ascii="宋体" w:hAnsi="宋体" w:cs="宋体" w:eastAsia="宋体" w:hint="default"/>
                <w:sz w:val="20"/>
                <w:szCs w:val="20"/>
              </w:rPr>
            </w:pPr>
            <w:r>
              <w:rPr>
                <w:rFonts w:ascii="宋体" w:hAnsi="宋体" w:cs="宋体" w:eastAsia="宋体" w:hint="default"/>
                <w:sz w:val="20"/>
                <w:szCs w:val="20"/>
              </w:rPr>
              <w:t>预计受益期</w:t>
            </w:r>
          </w:p>
        </w:tc>
      </w:tr>
      <w:tr>
        <w:trPr>
          <w:trHeight w:val="397"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3" w:right="0"/>
              <w:jc w:val="center"/>
              <w:rPr>
                <w:rFonts w:ascii="宋体" w:hAnsi="宋体" w:cs="宋体" w:eastAsia="宋体" w:hint="default"/>
                <w:sz w:val="20"/>
                <w:szCs w:val="20"/>
              </w:rPr>
            </w:pPr>
            <w:r>
              <w:rPr>
                <w:rFonts w:ascii="宋体"/>
                <w:w w:val="100"/>
                <w:sz w:val="20"/>
              </w:rPr>
              <w:t>3</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36" w:right="0"/>
              <w:jc w:val="left"/>
              <w:rPr>
                <w:rFonts w:ascii="宋体" w:hAnsi="宋体" w:cs="宋体" w:eastAsia="宋体" w:hint="default"/>
                <w:sz w:val="20"/>
                <w:szCs w:val="20"/>
              </w:rPr>
            </w:pPr>
            <w:r>
              <w:rPr>
                <w:rFonts w:ascii="宋体" w:hAnsi="宋体" w:cs="宋体" w:eastAsia="宋体" w:hint="default"/>
                <w:sz w:val="20"/>
                <w:szCs w:val="20"/>
              </w:rPr>
              <w:t>特许权使用费</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w w:val="100"/>
                <w:sz w:val="20"/>
              </w:rPr>
              <w:t>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直线法</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2"/>
              <w:jc w:val="center"/>
              <w:rPr>
                <w:rFonts w:ascii="宋体" w:hAnsi="宋体" w:cs="宋体" w:eastAsia="宋体" w:hint="default"/>
                <w:sz w:val="20"/>
                <w:szCs w:val="20"/>
              </w:rPr>
            </w:pPr>
            <w:r>
              <w:rPr>
                <w:rFonts w:ascii="宋体" w:hAnsi="宋体" w:cs="宋体" w:eastAsia="宋体" w:hint="default"/>
                <w:sz w:val="20"/>
                <w:szCs w:val="20"/>
              </w:rPr>
              <w:t>预计受益期</w:t>
            </w:r>
          </w:p>
        </w:tc>
      </w:tr>
      <w:tr>
        <w:trPr>
          <w:trHeight w:val="410" w:hRule="exact"/>
        </w:trPr>
        <w:tc>
          <w:tcPr>
            <w:tcW w:w="1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13" w:right="0"/>
              <w:jc w:val="center"/>
              <w:rPr>
                <w:rFonts w:ascii="宋体" w:hAnsi="宋体" w:cs="宋体" w:eastAsia="宋体" w:hint="default"/>
                <w:sz w:val="20"/>
                <w:szCs w:val="20"/>
              </w:rPr>
            </w:pPr>
            <w:r>
              <w:rPr>
                <w:rFonts w:ascii="宋体"/>
                <w:w w:val="100"/>
                <w:sz w:val="20"/>
              </w:rPr>
              <w:t>4</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left="36"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2"/>
              <w:jc w:val="center"/>
              <w:rPr>
                <w:rFonts w:ascii="宋体" w:hAnsi="宋体" w:cs="宋体" w:eastAsia="宋体" w:hint="default"/>
                <w:sz w:val="20"/>
                <w:szCs w:val="20"/>
              </w:rPr>
            </w:pPr>
            <w:r>
              <w:rPr>
                <w:rFonts w:ascii="宋体"/>
                <w:sz w:val="20"/>
              </w:rPr>
              <w:t>1-10</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直线法</w:t>
            </w:r>
          </w:p>
        </w:tc>
        <w:tc>
          <w:tcPr>
            <w:tcW w:w="16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2"/>
              <w:jc w:val="center"/>
              <w:rPr>
                <w:rFonts w:ascii="宋体" w:hAnsi="宋体" w:cs="宋体" w:eastAsia="宋体" w:hint="default"/>
                <w:sz w:val="20"/>
                <w:szCs w:val="20"/>
              </w:rPr>
            </w:pPr>
            <w:r>
              <w:rPr>
                <w:rFonts w:ascii="宋体" w:hAnsi="宋体" w:cs="宋体" w:eastAsia="宋体" w:hint="default"/>
                <w:sz w:val="20"/>
                <w:szCs w:val="20"/>
              </w:rPr>
              <w:t>预计受益期</w:t>
            </w: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19.</w:t>
      </w:r>
      <w:r>
        <w:rPr>
          <w:spacing w:val="-16"/>
        </w:rPr>
        <w:t> </w:t>
      </w:r>
      <w:r>
        <w:rPr/>
        <w:t>研究与开发</w:t>
      </w:r>
    </w:p>
    <w:p>
      <w:pPr>
        <w:spacing w:line="240" w:lineRule="auto" w:before="5"/>
        <w:rPr>
          <w:rFonts w:ascii="宋体" w:hAnsi="宋体" w:cs="宋体" w:eastAsia="宋体" w:hint="default"/>
          <w:sz w:val="29"/>
          <w:szCs w:val="29"/>
        </w:rPr>
      </w:pPr>
    </w:p>
    <w:p>
      <w:pPr>
        <w:pStyle w:val="BodyText"/>
        <w:spacing w:line="300" w:lineRule="auto"/>
        <w:ind w:left="179" w:right="372" w:firstLine="440"/>
        <w:jc w:val="both"/>
      </w:pPr>
      <w:r>
        <w:rPr>
          <w:spacing w:val="4"/>
        </w:rPr>
        <w:t>本集团的研究开发支出根据其性质以及研发活动最终形成无形资产是否具有较大</w:t>
      </w:r>
      <w:r>
        <w:rPr>
          <w:spacing w:val="4"/>
          <w:w w:val="99"/>
        </w:rPr>
        <w:t> </w:t>
      </w:r>
      <w:r>
        <w:rPr>
          <w:spacing w:val="-2"/>
        </w:rPr>
        <w:t>不确定性，分为研究阶段支出和开发阶段支出。研究阶段的支出，于发生时计入当期损</w:t>
      </w:r>
      <w:r>
        <w:rPr>
          <w:spacing w:val="-92"/>
        </w:rPr>
        <w:t> </w:t>
      </w:r>
      <w:r>
        <w:rPr>
          <w:spacing w:val="-92"/>
        </w:rPr>
      </w:r>
      <w:r>
        <w:rPr/>
        <w:t>益；开发阶段的支出，同时满足下列条件的，确认为无形资产：</w:t>
      </w:r>
    </w:p>
    <w:p>
      <w:pPr>
        <w:spacing w:line="240" w:lineRule="auto" w:before="2"/>
        <w:rPr>
          <w:rFonts w:ascii="宋体" w:hAnsi="宋体" w:cs="宋体" w:eastAsia="宋体" w:hint="default"/>
          <w:sz w:val="25"/>
          <w:szCs w:val="25"/>
        </w:rPr>
      </w:pPr>
    </w:p>
    <w:p>
      <w:pPr>
        <w:pStyle w:val="BodyText"/>
        <w:spacing w:line="240" w:lineRule="auto"/>
        <w:ind w:left="620" w:right="0"/>
        <w:jc w:val="left"/>
      </w:pPr>
      <w:r>
        <w:rPr/>
        <w:t>（1）完成该无形资产以使其能够使用或出售在技术上具有可行性；</w:t>
      </w:r>
    </w:p>
    <w:p>
      <w:pPr>
        <w:spacing w:line="240" w:lineRule="auto" w:before="5"/>
        <w:rPr>
          <w:rFonts w:ascii="宋体" w:hAnsi="宋体" w:cs="宋体" w:eastAsia="宋体" w:hint="default"/>
          <w:sz w:val="29"/>
          <w:szCs w:val="29"/>
        </w:rPr>
      </w:pPr>
    </w:p>
    <w:p>
      <w:pPr>
        <w:pStyle w:val="BodyText"/>
        <w:spacing w:line="240" w:lineRule="auto"/>
        <w:ind w:left="620" w:right="0"/>
        <w:jc w:val="left"/>
      </w:pPr>
      <w:r>
        <w:rPr/>
        <w:t>（2）具有完成该无形资产并使用或出售的意图；</w:t>
      </w:r>
    </w:p>
    <w:p>
      <w:pPr>
        <w:spacing w:line="240" w:lineRule="auto" w:before="5"/>
        <w:rPr>
          <w:rFonts w:ascii="宋体" w:hAnsi="宋体" w:cs="宋体" w:eastAsia="宋体" w:hint="default"/>
          <w:sz w:val="29"/>
          <w:szCs w:val="29"/>
        </w:rPr>
      </w:pPr>
    </w:p>
    <w:p>
      <w:pPr>
        <w:pStyle w:val="BodyText"/>
        <w:spacing w:line="240" w:lineRule="auto"/>
        <w:ind w:left="620" w:right="0"/>
        <w:jc w:val="left"/>
      </w:pPr>
      <w:r>
        <w:rPr/>
        <w:t>（3）运用该无形资产生产的产品存在市场或无形资产自身存在市场；</w:t>
      </w:r>
    </w:p>
    <w:p>
      <w:pPr>
        <w:spacing w:line="240" w:lineRule="auto" w:before="5"/>
        <w:rPr>
          <w:rFonts w:ascii="宋体" w:hAnsi="宋体" w:cs="宋体" w:eastAsia="宋体" w:hint="default"/>
          <w:sz w:val="29"/>
          <w:szCs w:val="29"/>
        </w:rPr>
      </w:pPr>
    </w:p>
    <w:p>
      <w:pPr>
        <w:pStyle w:val="BodyText"/>
        <w:spacing w:line="300" w:lineRule="auto"/>
        <w:ind w:left="179" w:right="376" w:firstLine="440"/>
        <w:jc w:val="both"/>
      </w:pPr>
      <w:r>
        <w:rPr/>
        <w:t>（4）有足够的技术、财务资源和其他资源支持，以完成该无形资产的开发，并有</w:t>
      </w:r>
      <w:r>
        <w:rPr>
          <w:spacing w:val="2"/>
          <w:w w:val="99"/>
        </w:rPr>
        <w:t> </w:t>
      </w:r>
      <w:r>
        <w:rPr/>
        <w:t>能力使用或出售该无形资产；</w:t>
      </w:r>
    </w:p>
    <w:p>
      <w:pPr>
        <w:pStyle w:val="BodyText"/>
        <w:spacing w:line="672" w:lineRule="exact" w:before="48"/>
        <w:ind w:left="620" w:right="0"/>
        <w:jc w:val="left"/>
      </w:pPr>
      <w:r>
        <w:rPr/>
        <w:t>（5）归属于该无形资产开发阶段的支出能够可靠地计量。</w:t>
      </w:r>
      <w:r>
        <w:rPr>
          <w:w w:val="99"/>
        </w:rPr>
        <w:t> </w:t>
      </w:r>
      <w:r>
        <w:rPr>
          <w:spacing w:val="-2"/>
        </w:rPr>
        <w:t>不满足上述条件的开发阶段的支出，于发生时计入当期损益。前期已计入损益的开</w:t>
      </w:r>
    </w:p>
    <w:p>
      <w:pPr>
        <w:pStyle w:val="BodyText"/>
        <w:spacing w:line="257" w:lineRule="exact"/>
        <w:ind w:left="179" w:right="0"/>
        <w:jc w:val="left"/>
      </w:pPr>
      <w:r>
        <w:rPr/>
        <w:t>发支出在以后期间不再确认为资产。已资本化的开发阶段的支出在资产负债表上列示为</w:t>
      </w:r>
    </w:p>
    <w:p>
      <w:pPr>
        <w:pStyle w:val="BodyText"/>
        <w:spacing w:line="559" w:lineRule="auto" w:before="72"/>
        <w:ind w:left="620" w:right="2065" w:hanging="441"/>
        <w:jc w:val="left"/>
      </w:pPr>
      <w:r>
        <w:rPr/>
        <w:t>开发支出，自该项目达到预定可使用状态之日起转为无形资产列报。</w:t>
      </w:r>
      <w:r>
        <w:rPr>
          <w:w w:val="99"/>
        </w:rPr>
        <w:t> </w:t>
      </w:r>
      <w:r>
        <w:rPr/>
        <w:t>20.</w:t>
      </w:r>
      <w:r>
        <w:rPr>
          <w:spacing w:val="-15"/>
        </w:rPr>
        <w:t> </w:t>
      </w:r>
      <w:r>
        <w:rPr/>
        <w:t>长期资产减值</w:t>
      </w:r>
    </w:p>
    <w:p>
      <w:pPr>
        <w:pStyle w:val="BodyText"/>
        <w:spacing w:line="300" w:lineRule="auto" w:before="91"/>
        <w:ind w:left="179" w:right="320" w:firstLine="440"/>
        <w:jc w:val="both"/>
      </w:pPr>
      <w:r>
        <w:rPr/>
        <w:t>本集团于每一资产负债表日对长期股权投资、采用成本模式计量的投资性房地产、</w:t>
      </w:r>
      <w:r>
        <w:rPr>
          <w:w w:val="99"/>
        </w:rPr>
        <w:t> </w:t>
      </w:r>
      <w:r>
        <w:rPr/>
        <w:t>固定资产、在建工程、使用寿命有限的无形资产等项目进行检查，当存在减值迹象时，</w:t>
      </w:r>
      <w:r>
        <w:rPr>
          <w:w w:val="99"/>
        </w:rPr>
        <w:t> </w:t>
      </w:r>
      <w:r>
        <w:rPr/>
        <w:t>本集团进行减值测试。对商誉和使用寿命不确定的无形资产，无论是否存在减值迹象，</w:t>
      </w:r>
      <w:r>
        <w:rPr>
          <w:w w:val="99"/>
        </w:rPr>
        <w:t> </w:t>
      </w:r>
      <w:r>
        <w:rPr/>
        <w:t>每年末均进行减值测试。</w:t>
      </w:r>
    </w:p>
    <w:p>
      <w:pPr>
        <w:spacing w:after="0" w:line="300" w:lineRule="auto"/>
        <w:jc w:val="both"/>
        <w:sectPr>
          <w:pgSz w:w="11910" w:h="16840"/>
          <w:pgMar w:header="938" w:footer="1022" w:top="1800" w:bottom="1220" w:left="1620" w:right="1420"/>
        </w:sectPr>
      </w:pPr>
    </w:p>
    <w:p>
      <w:pPr>
        <w:pStyle w:val="BodyText"/>
        <w:spacing w:line="300" w:lineRule="auto" w:before="101"/>
        <w:ind w:left="119" w:right="370" w:firstLine="440"/>
        <w:jc w:val="both"/>
      </w:pPr>
      <w:r>
        <w:rPr>
          <w:spacing w:val="-2"/>
        </w:rPr>
        <w:t>估计资产的可收回金额以单项资产为基础，如果难以对单项资产的可收回金额进行</w:t>
      </w:r>
      <w:r>
        <w:rPr>
          <w:w w:val="99"/>
        </w:rPr>
        <w:t> </w:t>
      </w:r>
      <w:r>
        <w:rPr>
          <w:spacing w:val="-2"/>
        </w:rPr>
        <w:t>估计的，则以该资产所属的资产组为基础确定资产组的可收回金额。可收回金额为资产</w:t>
      </w:r>
      <w:r>
        <w:rPr>
          <w:spacing w:val="-92"/>
        </w:rPr>
        <w:t> </w:t>
      </w:r>
      <w:r>
        <w:rPr>
          <w:spacing w:val="-92"/>
        </w:rPr>
      </w:r>
      <w:r>
        <w:rPr>
          <w:spacing w:val="4"/>
        </w:rPr>
        <w:t>或者资产组的公允价值减去处置费用后的净额与其预计未来现金流量的现值两者之中</w:t>
      </w:r>
      <w:r>
        <w:rPr>
          <w:spacing w:val="4"/>
          <w:w w:val="99"/>
        </w:rPr>
        <w:t> </w:t>
      </w:r>
      <w:r>
        <w:rPr>
          <w:spacing w:val="-2"/>
        </w:rPr>
        <w:t>的较高者。若该资产的账面价值超过其可收回金额，其差额确认为减值损失，上述资产</w:t>
      </w:r>
      <w:r>
        <w:rPr>
          <w:spacing w:val="-92"/>
        </w:rPr>
        <w:t> </w:t>
      </w:r>
      <w:r>
        <w:rPr>
          <w:spacing w:val="-92"/>
        </w:rPr>
      </w:r>
      <w:r>
        <w:rPr/>
        <w:t>的减值损失一经确认，在以后会计期间不予转回。</w:t>
      </w:r>
    </w:p>
    <w:p>
      <w:pPr>
        <w:pStyle w:val="BodyText"/>
        <w:spacing w:line="672" w:lineRule="exact" w:before="48"/>
        <w:ind w:left="560" w:right="0"/>
        <w:jc w:val="left"/>
      </w:pPr>
      <w:r>
        <w:rPr/>
        <w:t>21.</w:t>
      </w:r>
      <w:r>
        <w:rPr>
          <w:spacing w:val="-14"/>
        </w:rPr>
        <w:t> </w:t>
      </w:r>
      <w:r>
        <w:rPr/>
        <w:t>长期待摊费用</w:t>
      </w:r>
      <w:r>
        <w:rPr>
          <w:w w:val="99"/>
        </w:rPr>
        <w:t> </w:t>
      </w:r>
      <w:r>
        <w:rPr>
          <w:spacing w:val="-2"/>
        </w:rPr>
        <w:t>本集团的长期待摊费用包括办公室装修费用、租入固定资产改良支出以及除此之外</w:t>
      </w:r>
    </w:p>
    <w:p>
      <w:pPr>
        <w:pStyle w:val="BodyText"/>
        <w:spacing w:line="257" w:lineRule="exact"/>
        <w:ind w:left="119" w:right="0"/>
        <w:jc w:val="both"/>
      </w:pPr>
      <w:r>
        <w:rPr/>
        <w:t>受益期超过一年的其他费用。该等费用在受益期内平均摊销，如果长期待摊费用项目不</w:t>
      </w:r>
    </w:p>
    <w:p>
      <w:pPr>
        <w:pStyle w:val="BodyText"/>
        <w:spacing w:line="300" w:lineRule="auto" w:before="72"/>
        <w:ind w:left="119" w:right="375"/>
        <w:jc w:val="both"/>
      </w:pPr>
      <w:r>
        <w:rPr>
          <w:spacing w:val="-2"/>
        </w:rPr>
        <w:t>能使以后会计期间受益，则将尚未摊销的该项目的摊余价值全部转入当期损益。长期待</w:t>
      </w:r>
      <w:r>
        <w:rPr>
          <w:spacing w:val="-92"/>
        </w:rPr>
        <w:t> </w:t>
      </w:r>
      <w:r>
        <w:rPr>
          <w:spacing w:val="-92"/>
        </w:rPr>
      </w:r>
      <w:r>
        <w:rPr/>
        <w:t>摊费用按照预计受益期为限进行摊销。</w:t>
      </w:r>
    </w:p>
    <w:p>
      <w:pPr>
        <w:pStyle w:val="BodyText"/>
        <w:spacing w:line="672" w:lineRule="exact" w:before="48"/>
        <w:ind w:left="560" w:right="304"/>
        <w:jc w:val="left"/>
      </w:pPr>
      <w:r>
        <w:rPr/>
        <w:t>22.</w:t>
      </w:r>
      <w:r>
        <w:rPr>
          <w:spacing w:val="-14"/>
        </w:rPr>
        <w:t> </w:t>
      </w:r>
      <w:r>
        <w:rPr/>
        <w:t>职工薪酬</w:t>
      </w:r>
      <w:r>
        <w:rPr>
          <w:w w:val="99"/>
        </w:rPr>
        <w:t> </w:t>
      </w:r>
      <w:r>
        <w:rPr/>
        <w:t>本集团职工薪酬包括短期薪酬、离职后福利、辞退福利和其他长期福利。</w:t>
      </w:r>
      <w:r>
        <w:rPr>
          <w:w w:val="99"/>
        </w:rPr>
        <w:t> </w:t>
      </w:r>
      <w:r>
        <w:rPr/>
        <w:t>短期薪酬主要包括职工工资、奖金、津贴和补贴等，在职工提供服务的会计期间，</w:t>
      </w:r>
    </w:p>
    <w:p>
      <w:pPr>
        <w:pStyle w:val="BodyText"/>
        <w:spacing w:line="257" w:lineRule="exact"/>
        <w:ind w:left="119" w:right="0"/>
        <w:jc w:val="both"/>
      </w:pPr>
      <w:r>
        <w:rPr/>
        <w:t>将实际发生的短期薪酬确认为负债，并按照受益对象计入当期损益或相关资产成本。</w:t>
      </w:r>
    </w:p>
    <w:p>
      <w:pPr>
        <w:spacing w:line="240" w:lineRule="auto" w:before="5"/>
        <w:rPr>
          <w:rFonts w:ascii="宋体" w:hAnsi="宋体" w:cs="宋体" w:eastAsia="宋体" w:hint="default"/>
          <w:sz w:val="29"/>
          <w:szCs w:val="29"/>
        </w:rPr>
      </w:pPr>
    </w:p>
    <w:p>
      <w:pPr>
        <w:pStyle w:val="BodyText"/>
        <w:spacing w:line="300" w:lineRule="auto"/>
        <w:ind w:left="119" w:right="0" w:firstLine="440"/>
        <w:jc w:val="left"/>
      </w:pPr>
      <w:r>
        <w:rPr>
          <w:spacing w:val="-5"/>
        </w:rPr>
        <w:t>离职后福利主要包括基本养老保险费、失业保险费等，按照公司承担的风险和义务，</w:t>
      </w:r>
      <w:r>
        <w:rPr>
          <w:w w:val="99"/>
        </w:rPr>
        <w:t> </w:t>
      </w:r>
      <w:r>
        <w:rPr/>
        <w:t>分类为设定提存计划、设定受益计划。</w:t>
      </w:r>
    </w:p>
    <w:p>
      <w:pPr>
        <w:pStyle w:val="BodyText"/>
        <w:spacing w:line="672" w:lineRule="exact" w:before="48"/>
        <w:ind w:left="560" w:right="0"/>
        <w:jc w:val="left"/>
      </w:pPr>
      <w:r>
        <w:rPr/>
        <w:t>（1）企业年金（设定提存养老金计划）</w:t>
      </w:r>
      <w:r>
        <w:rPr>
          <w:w w:val="99"/>
        </w:rPr>
        <w:t> </w:t>
      </w:r>
      <w:r>
        <w:rPr>
          <w:spacing w:val="-2"/>
        </w:rPr>
        <w:t>本公司及本集团子公司冠捷科技在中国大陆、香港、台湾及海外国家参与多项设定</w:t>
      </w:r>
    </w:p>
    <w:p>
      <w:pPr>
        <w:pStyle w:val="BodyText"/>
        <w:spacing w:line="257" w:lineRule="exact"/>
        <w:ind w:left="119" w:right="0"/>
        <w:jc w:val="both"/>
      </w:pPr>
      <w:r>
        <w:rPr/>
        <w:t>提存养老金计划（国内为企业年金），该计划资产与其他资产分开，由独立管理基金保</w:t>
      </w:r>
    </w:p>
    <w:p>
      <w:pPr>
        <w:pStyle w:val="BodyText"/>
        <w:spacing w:line="240" w:lineRule="auto" w:before="72"/>
        <w:ind w:left="119" w:right="0"/>
        <w:jc w:val="both"/>
      </w:pPr>
      <w:r>
        <w:rPr/>
        <w:t>管。该计划供款按职工薪金若干百分比计算。</w:t>
      </w:r>
    </w:p>
    <w:p>
      <w:pPr>
        <w:pStyle w:val="BodyText"/>
        <w:spacing w:line="670" w:lineRule="atLeast" w:before="2"/>
        <w:ind w:left="560" w:right="0"/>
        <w:jc w:val="left"/>
      </w:pPr>
      <w:r>
        <w:rPr/>
        <w:t>（2）退休金计划（设定受益计划）</w:t>
      </w:r>
      <w:r>
        <w:rPr>
          <w:w w:val="99"/>
        </w:rPr>
        <w:t> </w:t>
      </w:r>
      <w:r>
        <w:rPr>
          <w:spacing w:val="-2"/>
        </w:rPr>
        <w:t>本集团子公司冠捷科技其中一家台湾子公司按照当地法定条例，参与设定受益退休</w:t>
      </w:r>
    </w:p>
    <w:p>
      <w:pPr>
        <w:pStyle w:val="BodyText"/>
        <w:spacing w:line="300" w:lineRule="auto" w:before="72"/>
        <w:ind w:left="119" w:right="375"/>
        <w:jc w:val="both"/>
      </w:pPr>
      <w:r>
        <w:rPr>
          <w:spacing w:val="-2"/>
        </w:rPr>
        <w:t>金计划。根据该计划，退休金成本采用预计单位贷款法评估：每年由独立精算师作出全</w:t>
      </w:r>
      <w:r>
        <w:rPr>
          <w:spacing w:val="-92"/>
        </w:rPr>
        <w:t> </w:t>
      </w:r>
      <w:r>
        <w:rPr>
          <w:spacing w:val="-92"/>
        </w:rPr>
      </w:r>
      <w:r>
        <w:rPr>
          <w:spacing w:val="-2"/>
        </w:rPr>
        <w:t>面评估意见，将退休金成本在员工服务年限内有规律的分摊，并列入当期损益。企业应</w:t>
      </w:r>
      <w:r>
        <w:rPr>
          <w:spacing w:val="-92"/>
        </w:rPr>
        <w:t> </w:t>
      </w:r>
      <w:r>
        <w:rPr>
          <w:spacing w:val="-92"/>
        </w:rPr>
      </w:r>
      <w:r>
        <w:rPr>
          <w:spacing w:val="-2"/>
        </w:rPr>
        <w:t>承担的退休金责任按照预计未来现金流出量的现值计算，其对应折现率采用与相关退休</w:t>
      </w:r>
      <w:r>
        <w:rPr>
          <w:spacing w:val="-92"/>
        </w:rPr>
        <w:t> </w:t>
      </w:r>
      <w:r>
        <w:rPr>
          <w:spacing w:val="-92"/>
        </w:rPr>
      </w:r>
      <w:r>
        <w:rPr>
          <w:spacing w:val="-2"/>
        </w:rPr>
        <w:t>金责任到期期限类似的台湾优质固定收益类投资工具的回报率。精算损益按员工平均剩</w:t>
      </w:r>
      <w:r>
        <w:rPr>
          <w:spacing w:val="-92"/>
        </w:rPr>
        <w:t> </w:t>
      </w:r>
      <w:r>
        <w:rPr>
          <w:spacing w:val="-92"/>
        </w:rPr>
      </w:r>
      <w:r>
        <w:rPr/>
        <w:t>余服务年限确认。过往服务成本于归属期间以直线法确认为支出。</w:t>
      </w:r>
    </w:p>
    <w:p>
      <w:pPr>
        <w:spacing w:after="0" w:line="300" w:lineRule="auto"/>
        <w:jc w:val="both"/>
        <w:sectPr>
          <w:pgSz w:w="11910" w:h="16840"/>
          <w:pgMar w:header="938" w:footer="1022" w:top="1800" w:bottom="1220" w:left="1680" w:right="1420"/>
        </w:sectPr>
      </w:pPr>
    </w:p>
    <w:p>
      <w:pPr>
        <w:pStyle w:val="BodyText"/>
        <w:spacing w:line="300" w:lineRule="auto" w:before="101"/>
        <w:ind w:left="119" w:right="374" w:firstLine="440"/>
        <w:jc w:val="both"/>
      </w:pPr>
      <w:r>
        <w:rPr>
          <w:spacing w:val="-2"/>
        </w:rPr>
        <w:t>冠捷科技对设定受益退休金计划供款在应付时确认为员工福利支出。预付供款按照</w:t>
      </w:r>
      <w:r>
        <w:rPr>
          <w:w w:val="99"/>
        </w:rPr>
        <w:t> </w:t>
      </w:r>
      <w:r>
        <w:rPr/>
        <w:t>现金退款或未来款项减少计算确认为资产。</w:t>
      </w:r>
    </w:p>
    <w:p>
      <w:pPr>
        <w:pStyle w:val="BodyText"/>
        <w:spacing w:line="672" w:lineRule="exact" w:before="48"/>
        <w:ind w:left="560" w:right="0"/>
        <w:jc w:val="left"/>
      </w:pPr>
      <w:r>
        <w:rPr/>
        <w:t>（3）利润分享及资金计划</w:t>
      </w:r>
      <w:r>
        <w:rPr>
          <w:w w:val="99"/>
        </w:rPr>
        <w:t> </w:t>
      </w:r>
      <w:r>
        <w:rPr>
          <w:spacing w:val="-2"/>
        </w:rPr>
        <w:t>本公司及本集团子公司冠捷科技，在对股东进行利润分配后，依据特定计算公式确</w:t>
      </w:r>
    </w:p>
    <w:p>
      <w:pPr>
        <w:pStyle w:val="BodyText"/>
        <w:spacing w:line="257" w:lineRule="exact"/>
        <w:ind w:left="119" w:right="0"/>
        <w:jc w:val="left"/>
      </w:pPr>
      <w:r>
        <w:rPr/>
        <w:t>定奖金及利润分享金额，同时确认费用和负债。</w:t>
      </w:r>
    </w:p>
    <w:p>
      <w:pPr>
        <w:spacing w:line="240" w:lineRule="auto" w:before="5"/>
        <w:rPr>
          <w:rFonts w:ascii="宋体" w:hAnsi="宋体" w:cs="宋体" w:eastAsia="宋体" w:hint="default"/>
          <w:sz w:val="29"/>
          <w:szCs w:val="29"/>
        </w:rPr>
      </w:pPr>
    </w:p>
    <w:p>
      <w:pPr>
        <w:pStyle w:val="BodyText"/>
        <w:spacing w:line="300" w:lineRule="auto"/>
        <w:ind w:left="119" w:right="374" w:firstLine="440"/>
        <w:jc w:val="both"/>
      </w:pPr>
      <w:r>
        <w:rPr>
          <w:spacing w:val="-2"/>
        </w:rPr>
        <w:t>辞退福利是由于在职工劳动合同到期之前决定解除与职工的劳动关系，或为鼓励职</w:t>
      </w:r>
      <w:r>
        <w:rPr>
          <w:w w:val="99"/>
        </w:rPr>
        <w:t> </w:t>
      </w:r>
      <w:r>
        <w:rPr>
          <w:spacing w:val="-2"/>
        </w:rPr>
        <w:t>工自愿接受裁减而提出给予补偿的建议，如果本集团已经制定正式的解除劳动关系计划</w:t>
      </w:r>
      <w:r>
        <w:rPr>
          <w:spacing w:val="-92"/>
        </w:rPr>
        <w:t> </w:t>
      </w:r>
      <w:r>
        <w:rPr>
          <w:spacing w:val="-92"/>
        </w:rPr>
      </w:r>
      <w:r>
        <w:rPr>
          <w:spacing w:val="-2"/>
        </w:rPr>
        <w:t>或提出自愿裁减建议，并即将实施，同时本集团不能单方面撤回解除劳动关系计划或裁</w:t>
      </w:r>
      <w:r>
        <w:rPr>
          <w:spacing w:val="-92"/>
        </w:rPr>
        <w:t> </w:t>
      </w:r>
      <w:r>
        <w:rPr>
          <w:spacing w:val="-92"/>
        </w:rPr>
      </w:r>
      <w:r>
        <w:rPr/>
        <w:t>减建议的，确认因解除与职工劳动关系给予补偿产生的预计负债，计入当期损益。</w:t>
      </w:r>
    </w:p>
    <w:p>
      <w:pPr>
        <w:spacing w:line="240" w:lineRule="auto" w:before="2"/>
        <w:rPr>
          <w:rFonts w:ascii="宋体" w:hAnsi="宋体" w:cs="宋体" w:eastAsia="宋体" w:hint="default"/>
          <w:sz w:val="25"/>
          <w:szCs w:val="25"/>
        </w:rPr>
      </w:pPr>
    </w:p>
    <w:p>
      <w:pPr>
        <w:pStyle w:val="BodyText"/>
        <w:spacing w:line="300" w:lineRule="auto"/>
        <w:ind w:left="119" w:right="374" w:firstLine="440"/>
        <w:jc w:val="both"/>
      </w:pPr>
      <w:r>
        <w:rPr>
          <w:spacing w:val="-2"/>
        </w:rPr>
        <w:t>职工内部退休计划采用与上述辞退福利相同的原则处理。本集团将自职工停止提供</w:t>
      </w:r>
      <w:r>
        <w:rPr>
          <w:w w:val="99"/>
        </w:rPr>
        <w:t> </w:t>
      </w:r>
      <w:r>
        <w:rPr>
          <w:spacing w:val="-2"/>
        </w:rPr>
        <w:t>服务日至正常退休日的期间拟支付的内退人员工资和缴纳的社会保险费等，在符合预计</w:t>
      </w:r>
      <w:r>
        <w:rPr>
          <w:spacing w:val="-92"/>
        </w:rPr>
        <w:t> </w:t>
      </w:r>
      <w:r>
        <w:rPr>
          <w:spacing w:val="-92"/>
        </w:rPr>
      </w:r>
      <w:r>
        <w:rPr/>
        <w:t>负债确认条件时，确认为预计负债计入当期损益。</w:t>
      </w:r>
    </w:p>
    <w:p>
      <w:pPr>
        <w:spacing w:line="240" w:lineRule="auto" w:before="2"/>
        <w:rPr>
          <w:rFonts w:ascii="宋体" w:hAnsi="宋体" w:cs="宋体" w:eastAsia="宋体" w:hint="default"/>
          <w:sz w:val="25"/>
          <w:szCs w:val="25"/>
        </w:rPr>
      </w:pPr>
    </w:p>
    <w:p>
      <w:pPr>
        <w:pStyle w:val="BodyText"/>
        <w:spacing w:line="559" w:lineRule="auto"/>
        <w:ind w:left="560" w:right="3824"/>
        <w:jc w:val="left"/>
      </w:pPr>
      <w:r>
        <w:rPr/>
        <w:t>其他长期福利主要是一年以上的退休金计划。</w:t>
      </w:r>
      <w:r>
        <w:rPr>
          <w:w w:val="99"/>
        </w:rPr>
        <w:t> </w:t>
      </w:r>
      <w:r>
        <w:rPr/>
        <w:t>23.</w:t>
      </w:r>
      <w:r>
        <w:rPr>
          <w:spacing w:val="-17"/>
        </w:rPr>
        <w:t> </w:t>
      </w:r>
      <w:r>
        <w:rPr/>
        <w:t>预计负债</w:t>
      </w:r>
    </w:p>
    <w:p>
      <w:pPr>
        <w:pStyle w:val="BodyText"/>
        <w:spacing w:line="300" w:lineRule="auto" w:before="91"/>
        <w:ind w:left="119" w:right="374" w:firstLine="440"/>
        <w:jc w:val="both"/>
      </w:pPr>
      <w:r>
        <w:rPr>
          <w:spacing w:val="-2"/>
        </w:rPr>
        <w:t>当与对外担保、商业承兑汇票贴现、未决诉讼或仲裁、产品质量保证等或有事项相</w:t>
      </w:r>
      <w:r>
        <w:rPr>
          <w:w w:val="99"/>
        </w:rPr>
        <w:t> </w:t>
      </w:r>
      <w:r>
        <w:rPr>
          <w:spacing w:val="-2"/>
        </w:rPr>
        <w:t>关的业务同时符合以下条件时，本集团将其确认为负债：该义务是本集团承担的现时义</w:t>
      </w:r>
      <w:r>
        <w:rPr>
          <w:spacing w:val="-92"/>
        </w:rPr>
        <w:t> </w:t>
      </w:r>
      <w:r>
        <w:rPr>
          <w:spacing w:val="-92"/>
        </w:rPr>
      </w:r>
      <w:r>
        <w:rPr/>
        <w:t>务；该义务的履行很可能导致经济利益流出企业；该义务的金额能够可靠地计量。</w:t>
      </w:r>
    </w:p>
    <w:p>
      <w:pPr>
        <w:spacing w:line="240" w:lineRule="auto" w:before="2"/>
        <w:rPr>
          <w:rFonts w:ascii="宋体" w:hAnsi="宋体" w:cs="宋体" w:eastAsia="宋体" w:hint="default"/>
          <w:sz w:val="25"/>
          <w:szCs w:val="25"/>
        </w:rPr>
      </w:pPr>
    </w:p>
    <w:p>
      <w:pPr>
        <w:pStyle w:val="BodyText"/>
        <w:spacing w:line="300" w:lineRule="auto"/>
        <w:ind w:left="119" w:right="321" w:firstLine="440"/>
        <w:jc w:val="both"/>
      </w:pPr>
      <w:r>
        <w:rPr>
          <w:w w:val="95"/>
        </w:rPr>
        <w:t>预计负债按照履行相关现时义务所需支出的最佳估计数进行初始计量，并综合考虑</w:t>
      </w:r>
      <w:r>
        <w:rPr>
          <w:w w:val="99"/>
        </w:rPr>
        <w:t> </w:t>
      </w:r>
      <w:r>
        <w:rPr/>
        <w:t>与或有事项有关的风险、不确定性和货币时间价值等因素。货币时间价值影响重大的，</w:t>
      </w:r>
      <w:r>
        <w:rPr>
          <w:w w:val="99"/>
        </w:rPr>
        <w:t> </w:t>
      </w:r>
      <w:r>
        <w:rPr>
          <w:w w:val="95"/>
        </w:rPr>
        <w:t>通过对相关未来现金流出进行折现后确定最佳估计数。每个资产负债表日对预计负债的</w:t>
      </w:r>
      <w:r>
        <w:rPr>
          <w:spacing w:val="47"/>
          <w:w w:val="95"/>
        </w:rPr>
        <w:t> </w:t>
      </w:r>
      <w:r>
        <w:rPr>
          <w:spacing w:val="47"/>
          <w:w w:val="95"/>
        </w:rPr>
      </w:r>
      <w:r>
        <w:rPr/>
        <w:t>账面价值进行复核，如有改变则对账面价值进行调整以反映当前最佳估计数。</w:t>
      </w:r>
    </w:p>
    <w:p>
      <w:pPr>
        <w:pStyle w:val="BodyText"/>
        <w:spacing w:line="672" w:lineRule="exact" w:before="48"/>
        <w:ind w:left="560" w:right="0"/>
        <w:jc w:val="left"/>
      </w:pPr>
      <w:r>
        <w:rPr/>
        <w:t>24.</w:t>
      </w:r>
      <w:r>
        <w:rPr>
          <w:spacing w:val="-14"/>
        </w:rPr>
        <w:t> </w:t>
      </w:r>
      <w:r>
        <w:rPr/>
        <w:t>股份支付</w:t>
      </w:r>
      <w:r>
        <w:rPr>
          <w:w w:val="99"/>
        </w:rPr>
        <w:t> </w:t>
      </w:r>
      <w:r>
        <w:rPr>
          <w:spacing w:val="-2"/>
        </w:rPr>
        <w:t>用以换取职工提供服务的以权益结算的股份支付，以授予职工权益工具在授予日的</w:t>
      </w:r>
    </w:p>
    <w:p>
      <w:pPr>
        <w:pStyle w:val="BodyText"/>
        <w:spacing w:line="257" w:lineRule="exact"/>
        <w:ind w:left="119" w:right="0"/>
        <w:jc w:val="left"/>
      </w:pPr>
      <w:r>
        <w:rPr/>
        <w:t>公允价值计量。该公允价值的金额在完成等待期内的服务或达到规定业绩条件才可行权</w:t>
      </w:r>
    </w:p>
    <w:p>
      <w:pPr>
        <w:pStyle w:val="BodyText"/>
        <w:spacing w:line="300" w:lineRule="auto" w:before="72"/>
        <w:ind w:left="119" w:right="0"/>
        <w:jc w:val="left"/>
      </w:pPr>
      <w:r>
        <w:rPr>
          <w:spacing w:val="-2"/>
        </w:rPr>
        <w:t>的情况下，在等待期内以对可行权权益工具数量的最佳估计为基础，按直线法计算计入</w:t>
      </w:r>
      <w:r>
        <w:rPr>
          <w:spacing w:val="-92"/>
        </w:rPr>
        <w:t> </w:t>
      </w:r>
      <w:r>
        <w:rPr>
          <w:spacing w:val="-92"/>
        </w:rPr>
      </w:r>
      <w:r>
        <w:rPr/>
        <w:t>相关成本或费用，相应增加资本公积。</w:t>
      </w:r>
    </w:p>
    <w:p>
      <w:pPr>
        <w:spacing w:line="240" w:lineRule="auto" w:before="2"/>
        <w:rPr>
          <w:rFonts w:ascii="宋体" w:hAnsi="宋体" w:cs="宋体" w:eastAsia="宋体" w:hint="default"/>
          <w:sz w:val="25"/>
          <w:szCs w:val="25"/>
        </w:rPr>
      </w:pPr>
    </w:p>
    <w:p>
      <w:pPr>
        <w:pStyle w:val="BodyText"/>
        <w:spacing w:line="300" w:lineRule="auto"/>
        <w:ind w:left="119" w:right="374" w:firstLine="440"/>
        <w:jc w:val="both"/>
      </w:pPr>
      <w:r>
        <w:rPr>
          <w:spacing w:val="-2"/>
        </w:rPr>
        <w:t>以现金结算的股份支付，按照本集团承担的以股份或其他权益工具为基础确定的负</w:t>
      </w:r>
      <w:r>
        <w:rPr>
          <w:w w:val="99"/>
        </w:rPr>
        <w:t> </w:t>
      </w:r>
      <w:r>
        <w:rPr>
          <w:spacing w:val="-2"/>
        </w:rPr>
        <w:t>债的公允价值计量。如授予后立即可行权，在授予日以承担负债的公允价值计入相关成</w:t>
      </w:r>
    </w:p>
    <w:p>
      <w:pPr>
        <w:spacing w:after="0" w:line="300" w:lineRule="auto"/>
        <w:jc w:val="both"/>
        <w:sectPr>
          <w:pgSz w:w="11910" w:h="16840"/>
          <w:pgMar w:header="938" w:footer="1022" w:top="1800" w:bottom="1220" w:left="1680" w:right="1420"/>
        </w:sectPr>
      </w:pPr>
    </w:p>
    <w:p>
      <w:pPr>
        <w:pStyle w:val="BodyText"/>
        <w:spacing w:line="300" w:lineRule="auto" w:before="101"/>
        <w:ind w:left="120" w:right="0"/>
        <w:jc w:val="left"/>
      </w:pPr>
      <w:r>
        <w:rPr>
          <w:spacing w:val="-4"/>
          <w:w w:val="95"/>
        </w:rPr>
        <w:t>本或费用，相应增加负债；如需完成等待期内的服务或达到规定业绩条件以后才可行权，</w:t>
      </w:r>
      <w:r>
        <w:rPr>
          <w:spacing w:val="12"/>
          <w:w w:val="95"/>
        </w:rPr>
        <w:t> </w:t>
      </w:r>
      <w:r>
        <w:rPr>
          <w:spacing w:val="12"/>
          <w:w w:val="95"/>
        </w:rPr>
      </w:r>
      <w:r>
        <w:rPr/>
        <w:t>在等待期的每个资产负债表日，以对可行权情况的最佳估计为基础，按照本集团承担负</w:t>
      </w:r>
      <w:r>
        <w:rPr>
          <w:w w:val="99"/>
        </w:rPr>
        <w:t> </w:t>
      </w:r>
      <w:r>
        <w:rPr/>
        <w:t>债的公允价值金额，将当期取得的服务计入成本或费用，相应调整负债。</w:t>
      </w:r>
    </w:p>
    <w:p>
      <w:pPr>
        <w:spacing w:line="240" w:lineRule="auto" w:before="2"/>
        <w:rPr>
          <w:rFonts w:ascii="宋体" w:hAnsi="宋体" w:cs="宋体" w:eastAsia="宋体" w:hint="default"/>
          <w:sz w:val="25"/>
          <w:szCs w:val="25"/>
        </w:rPr>
      </w:pPr>
    </w:p>
    <w:p>
      <w:pPr>
        <w:pStyle w:val="BodyText"/>
        <w:spacing w:line="300" w:lineRule="auto"/>
        <w:ind w:left="120" w:right="320" w:firstLine="440"/>
        <w:jc w:val="both"/>
      </w:pPr>
      <w:r>
        <w:rPr/>
        <w:t>在相关负债结算前的每个资产负债表日以及结算日，对负债的公允价值重新计量，</w:t>
      </w:r>
      <w:r>
        <w:rPr>
          <w:w w:val="99"/>
        </w:rPr>
        <w:t> </w:t>
      </w:r>
      <w:r>
        <w:rPr/>
        <w:t>其变动计入当期损益。</w:t>
      </w:r>
    </w:p>
    <w:p>
      <w:pPr>
        <w:spacing w:line="240" w:lineRule="auto" w:before="2"/>
        <w:rPr>
          <w:rFonts w:ascii="宋体" w:hAnsi="宋体" w:cs="宋体" w:eastAsia="宋体" w:hint="default"/>
          <w:sz w:val="25"/>
          <w:szCs w:val="25"/>
        </w:rPr>
      </w:pPr>
    </w:p>
    <w:p>
      <w:pPr>
        <w:pStyle w:val="BodyText"/>
        <w:spacing w:line="300" w:lineRule="auto"/>
        <w:ind w:left="120" w:right="374" w:firstLine="440"/>
        <w:jc w:val="both"/>
      </w:pPr>
      <w:r>
        <w:rPr>
          <w:spacing w:val="-2"/>
        </w:rPr>
        <w:t>本集团在等待期内取消所授予权益工具的，作为加速行权处理，即视同剩余等待期</w:t>
      </w:r>
      <w:r>
        <w:rPr>
          <w:w w:val="99"/>
        </w:rPr>
        <w:t> </w:t>
      </w:r>
      <w:r>
        <w:rPr>
          <w:spacing w:val="-2"/>
        </w:rPr>
        <w:t>内的股权支付计划已经全部满足可行权条件，在取消所授予权益工具的当期确认剩余等</w:t>
      </w:r>
      <w:r>
        <w:rPr>
          <w:spacing w:val="-92"/>
        </w:rPr>
        <w:t> </w:t>
      </w:r>
      <w:r>
        <w:rPr>
          <w:spacing w:val="-92"/>
        </w:rPr>
      </w:r>
      <w:r>
        <w:rPr/>
        <w:t>待期内的所有费用。</w:t>
      </w:r>
    </w:p>
    <w:p>
      <w:pPr>
        <w:spacing w:line="240" w:lineRule="auto" w:before="2"/>
        <w:rPr>
          <w:rFonts w:ascii="宋体" w:hAnsi="宋体" w:cs="宋体" w:eastAsia="宋体" w:hint="default"/>
          <w:sz w:val="25"/>
          <w:szCs w:val="25"/>
        </w:rPr>
      </w:pPr>
    </w:p>
    <w:p>
      <w:pPr>
        <w:pStyle w:val="BodyText"/>
        <w:spacing w:line="559" w:lineRule="auto"/>
        <w:ind w:left="560" w:right="0"/>
        <w:jc w:val="left"/>
      </w:pPr>
      <w:r>
        <w:rPr/>
        <w:t>25.</w:t>
      </w:r>
      <w:r>
        <w:rPr>
          <w:spacing w:val="-14"/>
        </w:rPr>
        <w:t> </w:t>
      </w:r>
      <w:r>
        <w:rPr/>
        <w:t>收入确认原则和计量方法</w:t>
      </w:r>
      <w:r>
        <w:rPr>
          <w:w w:val="99"/>
        </w:rPr>
        <w:t> </w:t>
      </w:r>
      <w:r>
        <w:rPr>
          <w:spacing w:val="-5"/>
        </w:rPr>
        <w:t>本集团的营业收入主要包括产品销售、租金收入及劳务收入等，收入确认政策如下：</w:t>
      </w:r>
    </w:p>
    <w:p>
      <w:pPr>
        <w:pStyle w:val="BodyText"/>
        <w:spacing w:line="240" w:lineRule="auto" w:before="91"/>
        <w:ind w:left="560" w:right="0"/>
        <w:jc w:val="left"/>
      </w:pPr>
      <w:r>
        <w:rPr/>
        <w:t>（1）产品销售（含材料销售）</w:t>
      </w:r>
    </w:p>
    <w:p>
      <w:pPr>
        <w:spacing w:line="240" w:lineRule="auto" w:before="5"/>
        <w:rPr>
          <w:rFonts w:ascii="宋体" w:hAnsi="宋体" w:cs="宋体" w:eastAsia="宋体" w:hint="default"/>
          <w:sz w:val="29"/>
          <w:szCs w:val="29"/>
        </w:rPr>
      </w:pPr>
    </w:p>
    <w:p>
      <w:pPr>
        <w:pStyle w:val="BodyText"/>
        <w:spacing w:line="300" w:lineRule="auto"/>
        <w:ind w:left="119" w:right="265" w:firstLine="440"/>
        <w:jc w:val="both"/>
      </w:pPr>
      <w:r>
        <w:rPr/>
        <w:t>本集团在已将产品所有权上的主要风险和报酬转移给购货方（通常为集团实体向客</w:t>
      </w:r>
      <w:r>
        <w:rPr>
          <w:w w:val="99"/>
        </w:rPr>
        <w:t> </w:t>
      </w:r>
      <w:r>
        <w:rPr/>
        <w:t>户交付产品的当日）、本集团既没有保留通常与所有权相联系的继续管理权、也没有对</w:t>
      </w:r>
      <w:r>
        <w:rPr>
          <w:w w:val="99"/>
        </w:rPr>
        <w:t> </w:t>
      </w:r>
      <w:r>
        <w:rPr/>
        <w:t>已售出的产品实施有效控制、而客户已接受产品或不存在其他影响客户接受产品的未履</w:t>
      </w:r>
      <w:r>
        <w:rPr>
          <w:w w:val="99"/>
        </w:rPr>
        <w:t> </w:t>
      </w:r>
      <w:r>
        <w:rPr>
          <w:spacing w:val="-10"/>
          <w:w w:val="99"/>
        </w:rPr>
        <w:t>行责任时确认，根据累计风险估计销售退回及计提产品质量保证（预计负债、保用拨备）。</w:t>
      </w:r>
      <w:r>
        <w:rPr>
          <w:spacing w:val="-10"/>
        </w:rPr>
      </w:r>
    </w:p>
    <w:p>
      <w:pPr>
        <w:spacing w:line="240" w:lineRule="auto" w:before="2"/>
        <w:rPr>
          <w:rFonts w:ascii="宋体" w:hAnsi="宋体" w:cs="宋体" w:eastAsia="宋体" w:hint="default"/>
          <w:sz w:val="25"/>
          <w:szCs w:val="25"/>
        </w:rPr>
      </w:pPr>
    </w:p>
    <w:p>
      <w:pPr>
        <w:pStyle w:val="BodyText"/>
        <w:spacing w:line="559" w:lineRule="auto"/>
        <w:ind w:left="560" w:right="744"/>
        <w:jc w:val="left"/>
      </w:pPr>
      <w:r>
        <w:rPr/>
        <w:t>（2）租金收入</w:t>
      </w:r>
      <w:r>
        <w:rPr>
          <w:w w:val="99"/>
        </w:rPr>
        <w:t> </w:t>
      </w:r>
      <w:r>
        <w:rPr/>
        <w:t>投资性房地产及固定资产出租收入，按照租赁合同在约定的租赁期限内确认。</w:t>
      </w:r>
    </w:p>
    <w:p>
      <w:pPr>
        <w:pStyle w:val="BodyText"/>
        <w:spacing w:line="240" w:lineRule="auto" w:before="91"/>
        <w:ind w:left="560" w:right="0"/>
        <w:jc w:val="left"/>
      </w:pPr>
      <w:r>
        <w:rPr/>
        <w:t>（3）劳务收入（技术服务及维修服务）</w:t>
      </w:r>
    </w:p>
    <w:p>
      <w:pPr>
        <w:spacing w:line="240" w:lineRule="auto" w:before="5"/>
        <w:rPr>
          <w:rFonts w:ascii="宋体" w:hAnsi="宋体" w:cs="宋体" w:eastAsia="宋体" w:hint="default"/>
          <w:sz w:val="29"/>
          <w:szCs w:val="29"/>
        </w:rPr>
      </w:pPr>
    </w:p>
    <w:p>
      <w:pPr>
        <w:pStyle w:val="BodyText"/>
        <w:spacing w:line="300" w:lineRule="auto"/>
        <w:ind w:left="120" w:right="372" w:firstLine="440"/>
        <w:jc w:val="both"/>
      </w:pPr>
      <w:r>
        <w:rPr>
          <w:spacing w:val="4"/>
        </w:rPr>
        <w:t>本集团对外提供的劳务包括技术服务及维修服务，其中技术服务按照合同约定条</w:t>
      </w:r>
      <w:r>
        <w:rPr>
          <w:spacing w:val="4"/>
          <w:w w:val="99"/>
        </w:rPr>
        <w:t> </w:t>
      </w:r>
      <w:r>
        <w:rPr>
          <w:spacing w:val="-2"/>
        </w:rPr>
        <w:t>款，在提供技术服务后并开具发票后确认收入实现；维修服务在执行维修业务并交付产</w:t>
      </w:r>
      <w:r>
        <w:rPr>
          <w:spacing w:val="-92"/>
        </w:rPr>
        <w:t> </w:t>
      </w:r>
      <w:r>
        <w:rPr>
          <w:spacing w:val="-92"/>
        </w:rPr>
      </w:r>
      <w:r>
        <w:rPr/>
        <w:t>品时确认维修服务收入。</w:t>
      </w:r>
    </w:p>
    <w:p>
      <w:pPr>
        <w:pStyle w:val="BodyText"/>
        <w:spacing w:line="672" w:lineRule="exact" w:before="48"/>
        <w:ind w:left="560" w:right="0"/>
        <w:jc w:val="left"/>
      </w:pPr>
      <w:r>
        <w:rPr/>
        <w:t>26.</w:t>
      </w:r>
      <w:r>
        <w:rPr>
          <w:spacing w:val="-14"/>
        </w:rPr>
        <w:t> </w:t>
      </w:r>
      <w:r>
        <w:rPr/>
        <w:t>政府补助</w:t>
      </w:r>
      <w:r>
        <w:rPr>
          <w:w w:val="99"/>
        </w:rPr>
        <w:t> </w:t>
      </w:r>
      <w:r>
        <w:rPr/>
        <w:t>本集团的政府补助包括本集团从政府无偿取得货币性资产或非货币性资产。</w:t>
      </w:r>
      <w:r>
        <w:rPr>
          <w:w w:val="99"/>
        </w:rPr>
        <w:t> </w:t>
      </w:r>
      <w:r>
        <w:rPr>
          <w:spacing w:val="-2"/>
        </w:rPr>
        <w:t>政府补助为货币性资产的，按照实际收到的金额计量，对于按照固定的定额标准拨</w:t>
      </w:r>
    </w:p>
    <w:p>
      <w:pPr>
        <w:pStyle w:val="BodyText"/>
        <w:spacing w:line="257" w:lineRule="exact"/>
        <w:ind w:left="119" w:right="0"/>
        <w:jc w:val="left"/>
      </w:pPr>
      <w:r>
        <w:rPr/>
        <w:t>付的补助，或对年末有确凿证据表明能够符合财政扶持政策规定的相关条件且预计能够</w:t>
      </w:r>
    </w:p>
    <w:p>
      <w:pPr>
        <w:spacing w:after="0" w:line="257" w:lineRule="exact"/>
        <w:jc w:val="left"/>
        <w:sectPr>
          <w:pgSz w:w="11910" w:h="16840"/>
          <w:pgMar w:header="938" w:footer="1022" w:top="1800" w:bottom="1220" w:left="1680" w:right="1420"/>
        </w:sectPr>
      </w:pPr>
    </w:p>
    <w:p>
      <w:pPr>
        <w:pStyle w:val="BodyText"/>
        <w:spacing w:line="300" w:lineRule="auto" w:before="101"/>
        <w:ind w:left="120" w:right="376"/>
        <w:jc w:val="left"/>
      </w:pPr>
      <w:r>
        <w:rPr/>
        <w:t>收到财政扶持资金时</w:t>
      </w:r>
      <w:r>
        <w:rPr>
          <w:spacing w:val="38"/>
        </w:rPr>
        <w:t> </w:t>
      </w:r>
      <w:r>
        <w:rPr/>
        <w:t>，按照应收的金额计量；政府补助为非货币性资产的，按照公允</w:t>
      </w:r>
      <w:r>
        <w:rPr>
          <w:spacing w:val="-105"/>
        </w:rPr>
        <w:t> </w:t>
      </w:r>
      <w:r>
        <w:rPr>
          <w:spacing w:val="-105"/>
        </w:rPr>
      </w:r>
      <w:r>
        <w:rPr/>
        <w:t>价值计量，公允价值不能可靠取得的，按照名义金额（1</w:t>
      </w:r>
      <w:r>
        <w:rPr>
          <w:spacing w:val="-56"/>
        </w:rPr>
        <w:t> </w:t>
      </w:r>
      <w:r>
        <w:rPr/>
        <w:t>元）计量。</w:t>
      </w:r>
    </w:p>
    <w:p>
      <w:pPr>
        <w:spacing w:line="240" w:lineRule="auto" w:before="2"/>
        <w:rPr>
          <w:rFonts w:ascii="宋体" w:hAnsi="宋体" w:cs="宋体" w:eastAsia="宋体" w:hint="default"/>
          <w:sz w:val="25"/>
          <w:szCs w:val="25"/>
        </w:rPr>
      </w:pPr>
    </w:p>
    <w:p>
      <w:pPr>
        <w:pStyle w:val="BodyText"/>
        <w:spacing w:line="300" w:lineRule="auto"/>
        <w:ind w:left="120" w:right="321" w:firstLine="440"/>
        <w:jc w:val="both"/>
      </w:pPr>
      <w:r>
        <w:rPr>
          <w:w w:val="95"/>
        </w:rPr>
        <w:t>本集团的政府补助分为与资产相关的政府补助和与收益相关的政府补助。与资产相</w:t>
      </w:r>
      <w:r>
        <w:rPr>
          <w:w w:val="99"/>
        </w:rPr>
        <w:t> </w:t>
      </w:r>
      <w:r>
        <w:rPr/>
        <w:t>关的政府补助，是指本集团取得的、用于购建或以其他方式形成长期资产的政府补助；</w:t>
      </w:r>
      <w:r>
        <w:rPr>
          <w:w w:val="99"/>
        </w:rPr>
        <w:t> </w:t>
      </w:r>
      <w:r>
        <w:rPr>
          <w:w w:val="95"/>
        </w:rPr>
        <w:t>与收益相关的政府补助，是指除与资产相关的政府补助之外的政府补助。如果政府文件</w:t>
      </w:r>
      <w:r>
        <w:rPr>
          <w:spacing w:val="47"/>
          <w:w w:val="95"/>
        </w:rPr>
        <w:t> </w:t>
      </w:r>
      <w:r>
        <w:rPr>
          <w:spacing w:val="47"/>
          <w:w w:val="95"/>
        </w:rPr>
      </w:r>
      <w:r>
        <w:rPr/>
        <w:t>中未明确规定补助对象，本集团按照上述原则进行判断。</w:t>
      </w:r>
    </w:p>
    <w:p>
      <w:pPr>
        <w:spacing w:line="240" w:lineRule="auto" w:before="2"/>
        <w:rPr>
          <w:rFonts w:ascii="宋体" w:hAnsi="宋体" w:cs="宋体" w:eastAsia="宋体" w:hint="default"/>
          <w:sz w:val="25"/>
          <w:szCs w:val="25"/>
        </w:rPr>
      </w:pPr>
    </w:p>
    <w:p>
      <w:pPr>
        <w:pStyle w:val="BodyText"/>
        <w:spacing w:line="300" w:lineRule="auto"/>
        <w:ind w:left="120" w:right="321" w:firstLine="440"/>
        <w:jc w:val="both"/>
      </w:pPr>
      <w:r>
        <w:rPr>
          <w:w w:val="95"/>
        </w:rPr>
        <w:t>与资产相关的政府补助确认为递延收益，并在相关资产使用寿命内平均分配计入当</w:t>
      </w:r>
      <w:r>
        <w:rPr>
          <w:w w:val="99"/>
        </w:rPr>
        <w:t> </w:t>
      </w:r>
      <w:r>
        <w:rPr>
          <w:w w:val="95"/>
        </w:rPr>
        <w:t>期损益。与收益相关的政府补助，用于补偿以后期间的相关费用或损失的，确认为递延</w:t>
      </w:r>
      <w:r>
        <w:rPr>
          <w:spacing w:val="47"/>
          <w:w w:val="95"/>
        </w:rPr>
        <w:t> </w:t>
      </w:r>
      <w:r>
        <w:rPr>
          <w:spacing w:val="47"/>
          <w:w w:val="95"/>
        </w:rPr>
      </w:r>
      <w:r>
        <w:rPr/>
        <w:t>收益，并在确认相关费用的期间计入当期损益；用于补偿已发生的相关费用或损失的，</w:t>
      </w:r>
      <w:r>
        <w:rPr>
          <w:w w:val="99"/>
        </w:rPr>
        <w:t> </w:t>
      </w:r>
      <w:r>
        <w:rPr/>
        <w:t>直接计入当期损益。</w:t>
      </w:r>
    </w:p>
    <w:p>
      <w:pPr>
        <w:spacing w:line="240" w:lineRule="auto" w:before="2"/>
        <w:rPr>
          <w:rFonts w:ascii="宋体" w:hAnsi="宋体" w:cs="宋体" w:eastAsia="宋体" w:hint="default"/>
          <w:sz w:val="25"/>
          <w:szCs w:val="25"/>
        </w:rPr>
      </w:pPr>
    </w:p>
    <w:p>
      <w:pPr>
        <w:pStyle w:val="BodyText"/>
        <w:spacing w:line="300" w:lineRule="auto"/>
        <w:ind w:left="120" w:right="0" w:firstLine="440"/>
        <w:jc w:val="left"/>
      </w:pPr>
      <w:r>
        <w:rPr>
          <w:spacing w:val="4"/>
        </w:rPr>
        <w:t>本集团基于自主密码模块项目等项目补贴为与资产相关的政府补助确认为递延收</w:t>
      </w:r>
      <w:r>
        <w:rPr>
          <w:spacing w:val="4"/>
          <w:w w:val="99"/>
        </w:rPr>
        <w:t> </w:t>
      </w:r>
      <w:r>
        <w:rPr/>
        <w:t>益，在相关资产使用寿命内平均分配计入当期损益。子公司冠捷科技收到的波兰政府补</w:t>
      </w:r>
      <w:r>
        <w:rPr>
          <w:w w:val="99"/>
        </w:rPr>
        <w:t> </w:t>
      </w:r>
      <w:r>
        <w:rPr>
          <w:spacing w:val="-4"/>
          <w:w w:val="95"/>
        </w:rPr>
        <w:t>贴为与收益相关的政府补助，用于补偿以后期间的相关费用或损失的，确认为递延收益，</w:t>
      </w:r>
      <w:r>
        <w:rPr>
          <w:spacing w:val="12"/>
          <w:w w:val="95"/>
        </w:rPr>
        <w:t> </w:t>
      </w:r>
      <w:r>
        <w:rPr>
          <w:spacing w:val="12"/>
          <w:w w:val="95"/>
        </w:rPr>
      </w:r>
      <w:r>
        <w:rPr/>
        <w:t>并在确认相关费用的期间计入当期损益；其他补贴为用于补偿已发生的相关费用或损失</w:t>
      </w:r>
      <w:r>
        <w:rPr>
          <w:w w:val="99"/>
        </w:rPr>
        <w:t> </w:t>
      </w:r>
      <w:r>
        <w:rPr/>
        <w:t>的，直接计入当期损益。</w:t>
      </w:r>
    </w:p>
    <w:p>
      <w:pPr>
        <w:pStyle w:val="BodyText"/>
        <w:spacing w:line="672" w:lineRule="exact" w:before="48"/>
        <w:ind w:left="560" w:right="0"/>
        <w:jc w:val="left"/>
      </w:pPr>
      <w:r>
        <w:rPr/>
        <w:t>27.</w:t>
      </w:r>
      <w:r>
        <w:rPr>
          <w:spacing w:val="-15"/>
        </w:rPr>
        <w:t> </w:t>
      </w:r>
      <w:r>
        <w:rPr/>
        <w:t>递延所得税资产和递延所得税负债</w:t>
      </w:r>
      <w:r>
        <w:rPr>
          <w:w w:val="99"/>
        </w:rPr>
        <w:t> </w:t>
      </w:r>
      <w:r>
        <w:rPr>
          <w:spacing w:val="4"/>
        </w:rPr>
        <w:t>本集团递延所得税资产和递延所得税负债根据资产和负债的计税基础与其账面价</w:t>
      </w:r>
      <w:r>
        <w:rPr/>
      </w:r>
    </w:p>
    <w:p>
      <w:pPr>
        <w:pStyle w:val="BodyText"/>
        <w:spacing w:line="257" w:lineRule="exact"/>
        <w:ind w:left="120" w:right="0"/>
        <w:jc w:val="left"/>
      </w:pPr>
      <w:r>
        <w:rPr/>
        <w:t>值的差额（暂时性差异）计算确认。对于按照税法规定能够于以后年度抵减应纳税所得</w:t>
      </w:r>
    </w:p>
    <w:p>
      <w:pPr>
        <w:pStyle w:val="BodyText"/>
        <w:spacing w:line="300" w:lineRule="auto" w:before="72"/>
        <w:ind w:left="119" w:right="0"/>
        <w:jc w:val="left"/>
      </w:pPr>
      <w:r>
        <w:rPr>
          <w:spacing w:val="-4"/>
          <w:w w:val="95"/>
        </w:rPr>
        <w:t>额的可抵扣亏损，确认相应的递延所得税资产。对于商誉的初始确认产生的暂时性差异，</w:t>
      </w:r>
      <w:r>
        <w:rPr>
          <w:spacing w:val="12"/>
          <w:w w:val="95"/>
        </w:rPr>
        <w:t> </w:t>
      </w:r>
      <w:r>
        <w:rPr>
          <w:spacing w:val="12"/>
          <w:w w:val="95"/>
        </w:rPr>
      </w:r>
      <w:r>
        <w:rPr/>
        <w:t>不确认相应的递延所得税负债。对于既不影响会计利润也不影响应纳税所得额（或可抵</w:t>
      </w:r>
      <w:r>
        <w:rPr>
          <w:w w:val="99"/>
        </w:rPr>
        <w:t> </w:t>
      </w:r>
      <w:r>
        <w:rPr/>
        <w:t>扣亏损）的非企业合并的交易中产生的资产或负债的初始确认形成的暂时性差异，不确</w:t>
      </w:r>
      <w:r>
        <w:rPr>
          <w:w w:val="99"/>
        </w:rPr>
        <w:t> </w:t>
      </w:r>
      <w:r>
        <w:rPr/>
        <w:t>认相应的递延所得税资产和递延所得税负债。于资产负债表日，递延所得税资产和递延</w:t>
      </w:r>
      <w:r>
        <w:rPr>
          <w:w w:val="99"/>
        </w:rPr>
        <w:t> </w:t>
      </w:r>
      <w:r>
        <w:rPr/>
        <w:t>所得税负债，按照预期收回该资产或清偿该负债期间的适用税率计量。</w:t>
      </w:r>
    </w:p>
    <w:p>
      <w:pPr>
        <w:spacing w:line="240" w:lineRule="auto" w:before="2"/>
        <w:rPr>
          <w:rFonts w:ascii="宋体" w:hAnsi="宋体" w:cs="宋体" w:eastAsia="宋体" w:hint="default"/>
          <w:sz w:val="25"/>
          <w:szCs w:val="25"/>
        </w:rPr>
      </w:pPr>
    </w:p>
    <w:p>
      <w:pPr>
        <w:pStyle w:val="BodyText"/>
        <w:spacing w:line="300" w:lineRule="auto"/>
        <w:ind w:left="119" w:right="374" w:firstLine="440"/>
        <w:jc w:val="both"/>
      </w:pPr>
      <w:r>
        <w:rPr>
          <w:spacing w:val="-2"/>
        </w:rPr>
        <w:t>本集团以很可能取得用来抵扣可抵扣暂时性差异、可抵扣亏损和税款抵减的未来应</w:t>
      </w:r>
      <w:r>
        <w:rPr>
          <w:w w:val="99"/>
        </w:rPr>
        <w:t> </w:t>
      </w:r>
      <w:r>
        <w:rPr/>
        <w:t>纳税所得额为限，确认递延所得税资产。</w:t>
      </w:r>
    </w:p>
    <w:p>
      <w:pPr>
        <w:spacing w:line="240" w:lineRule="auto" w:before="2"/>
        <w:rPr>
          <w:rFonts w:ascii="宋体" w:hAnsi="宋体" w:cs="宋体" w:eastAsia="宋体" w:hint="default"/>
          <w:sz w:val="25"/>
          <w:szCs w:val="25"/>
        </w:rPr>
      </w:pPr>
    </w:p>
    <w:p>
      <w:pPr>
        <w:pStyle w:val="BodyText"/>
        <w:spacing w:line="559" w:lineRule="auto"/>
        <w:ind w:left="560" w:right="2944"/>
        <w:jc w:val="left"/>
      </w:pPr>
      <w:r>
        <w:rPr/>
        <w:t>28.</w:t>
      </w:r>
      <w:r>
        <w:rPr>
          <w:spacing w:val="-14"/>
        </w:rPr>
        <w:t> </w:t>
      </w:r>
      <w:r>
        <w:rPr/>
        <w:t>租赁</w:t>
      </w:r>
      <w:r>
        <w:rPr>
          <w:w w:val="99"/>
        </w:rPr>
        <w:t> </w:t>
      </w:r>
      <w:r>
        <w:rPr/>
        <w:t>本集团的租赁业务包括房屋土地租赁及固定资产租赁。</w:t>
      </w:r>
    </w:p>
    <w:p>
      <w:pPr>
        <w:spacing w:after="0" w:line="559" w:lineRule="auto"/>
        <w:jc w:val="left"/>
        <w:sectPr>
          <w:pgSz w:w="11910" w:h="16840"/>
          <w:pgMar w:header="938" w:footer="1022" w:top="1800" w:bottom="1220" w:left="1680" w:right="1420"/>
        </w:sectPr>
      </w:pPr>
    </w:p>
    <w:p>
      <w:pPr>
        <w:pStyle w:val="BodyText"/>
        <w:spacing w:line="300" w:lineRule="auto" w:before="101"/>
        <w:ind w:left="239" w:right="374" w:firstLine="440"/>
        <w:jc w:val="both"/>
      </w:pPr>
      <w:r>
        <w:rPr>
          <w:spacing w:val="-2"/>
        </w:rPr>
        <w:t>本集团作为融资租赁承租方时，在租赁开始日，按租赁开始日租赁资产的公允价值</w:t>
      </w:r>
      <w:r>
        <w:rPr>
          <w:w w:val="99"/>
        </w:rPr>
        <w:t> </w:t>
      </w:r>
      <w:r>
        <w:rPr>
          <w:spacing w:val="-2"/>
        </w:rPr>
        <w:t>与最低租赁付款额的现值两者中较低者，作为融资租入固定资产的入账价值，将最低租</w:t>
      </w:r>
      <w:r>
        <w:rPr>
          <w:spacing w:val="-92"/>
        </w:rPr>
        <w:t> </w:t>
      </w:r>
      <w:r>
        <w:rPr>
          <w:spacing w:val="-92"/>
        </w:rPr>
      </w:r>
      <w:r>
        <w:rPr/>
        <w:t>赁付款额作为长期应付款的入账价值，将两者的差额记录为未确认融资费用。</w:t>
      </w:r>
    </w:p>
    <w:p>
      <w:pPr>
        <w:spacing w:line="240" w:lineRule="auto" w:before="2"/>
        <w:rPr>
          <w:rFonts w:ascii="宋体" w:hAnsi="宋体" w:cs="宋体" w:eastAsia="宋体" w:hint="default"/>
          <w:sz w:val="25"/>
          <w:szCs w:val="25"/>
        </w:rPr>
      </w:pPr>
    </w:p>
    <w:p>
      <w:pPr>
        <w:pStyle w:val="BodyText"/>
        <w:spacing w:line="300" w:lineRule="auto"/>
        <w:ind w:left="239" w:right="372" w:firstLine="440"/>
        <w:jc w:val="both"/>
      </w:pPr>
      <w:r>
        <w:rPr>
          <w:spacing w:val="4"/>
        </w:rPr>
        <w:t>本集团作为经营租赁承租方的租金在租赁期内的各个期间按直线法计入相关资产</w:t>
      </w:r>
      <w:r>
        <w:rPr>
          <w:spacing w:val="4"/>
          <w:w w:val="99"/>
        </w:rPr>
        <w:t> </w:t>
      </w:r>
      <w:r>
        <w:rPr/>
        <w:t>成本或当期损益。</w:t>
      </w:r>
    </w:p>
    <w:p>
      <w:pPr>
        <w:spacing w:line="240" w:lineRule="auto" w:before="2"/>
        <w:rPr>
          <w:rFonts w:ascii="宋体" w:hAnsi="宋体" w:cs="宋体" w:eastAsia="宋体" w:hint="default"/>
          <w:sz w:val="25"/>
          <w:szCs w:val="25"/>
        </w:rPr>
      </w:pPr>
    </w:p>
    <w:p>
      <w:pPr>
        <w:pStyle w:val="BodyText"/>
        <w:spacing w:line="559" w:lineRule="auto"/>
        <w:ind w:left="680" w:right="4940"/>
        <w:jc w:val="left"/>
      </w:pPr>
      <w:r>
        <w:rPr/>
        <w:pict>
          <v:shape style="position:absolute;margin-left:83.579979pt;margin-top:50.049553pt;width:428.5pt;height:222.5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25"/>
                    <w:gridCol w:w="1277"/>
                    <w:gridCol w:w="1424"/>
                  </w:tblGrid>
                  <w:tr>
                    <w:trPr>
                      <w:trHeight w:val="409" w:hRule="exact"/>
                    </w:trPr>
                    <w:tc>
                      <w:tcPr>
                        <w:tcW w:w="58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6"/>
                          <w:ind w:left="1707" w:right="0"/>
                          <w:jc w:val="left"/>
                          <w:rPr>
                            <w:rFonts w:ascii="宋体" w:hAnsi="宋体" w:cs="宋体" w:eastAsia="宋体" w:hint="default"/>
                            <w:sz w:val="20"/>
                            <w:szCs w:val="20"/>
                          </w:rPr>
                        </w:pPr>
                        <w:r>
                          <w:rPr>
                            <w:rFonts w:ascii="宋体" w:hAnsi="宋体" w:cs="宋体" w:eastAsia="宋体" w:hint="default"/>
                            <w:b/>
                            <w:bCs/>
                            <w:sz w:val="20"/>
                            <w:szCs w:val="20"/>
                          </w:rPr>
                          <w:t>会计政策变更的内容和原因</w:t>
                        </w:r>
                        <w:r>
                          <w:rPr>
                            <w:rFonts w:ascii="宋体" w:hAnsi="宋体" w:cs="宋体" w:eastAsia="宋体" w:hint="default"/>
                            <w:sz w:val="20"/>
                            <w:szCs w:val="20"/>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left="234" w:right="0"/>
                          <w:jc w:val="left"/>
                          <w:rPr>
                            <w:rFonts w:ascii="宋体" w:hAnsi="宋体" w:cs="宋体" w:eastAsia="宋体" w:hint="default"/>
                            <w:sz w:val="20"/>
                            <w:szCs w:val="20"/>
                          </w:rPr>
                        </w:pPr>
                        <w:r>
                          <w:rPr>
                            <w:rFonts w:ascii="宋体" w:hAnsi="宋体" w:cs="宋体" w:eastAsia="宋体" w:hint="default"/>
                            <w:b/>
                            <w:bCs/>
                            <w:sz w:val="20"/>
                            <w:szCs w:val="20"/>
                          </w:rPr>
                          <w:t>审批程序</w:t>
                        </w:r>
                        <w:r>
                          <w:rPr>
                            <w:rFonts w:ascii="宋体" w:hAnsi="宋体" w:cs="宋体" w:eastAsia="宋体" w:hint="default"/>
                            <w:sz w:val="20"/>
                            <w:szCs w:val="20"/>
                          </w:rPr>
                        </w:r>
                      </w:p>
                    </w:tc>
                    <w:tc>
                      <w:tcPr>
                        <w:tcW w:w="14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left="511" w:right="0"/>
                          <w:jc w:val="left"/>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55" w:hRule="exact"/>
                    </w:trPr>
                    <w:tc>
                      <w:tcPr>
                        <w:tcW w:w="5825" w:type="dxa"/>
                        <w:tcBorders>
                          <w:top w:val="single" w:sz="2" w:space="0" w:color="000000"/>
                          <w:left w:val="nil" w:sz="6" w:space="0" w:color="auto"/>
                          <w:bottom w:val="nil" w:sz="6" w:space="0" w:color="auto"/>
                          <w:right w:val="single" w:sz="2" w:space="0" w:color="000000"/>
                        </w:tcBorders>
                      </w:tcPr>
                      <w:p>
                        <w:pPr>
                          <w:pStyle w:val="TableParagraph"/>
                          <w:spacing w:line="240" w:lineRule="auto" w:before="35"/>
                          <w:ind w:left="39"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27"/>
                            <w:sz w:val="20"/>
                            <w:szCs w:val="20"/>
                          </w:rPr>
                          <w:t> </w:t>
                        </w:r>
                        <w:r>
                          <w:rPr>
                            <w:rFonts w:ascii="宋体" w:hAnsi="宋体" w:cs="宋体" w:eastAsia="宋体" w:hint="default"/>
                            <w:sz w:val="20"/>
                            <w:szCs w:val="20"/>
                          </w:rPr>
                          <w:t>年，财政部新颁布或修订了《企业会计准则第</w:t>
                        </w:r>
                        <w:r>
                          <w:rPr>
                            <w:rFonts w:ascii="宋体" w:hAnsi="宋体" w:cs="宋体" w:eastAsia="宋体" w:hint="default"/>
                            <w:spacing w:val="-28"/>
                            <w:sz w:val="20"/>
                            <w:szCs w:val="20"/>
                          </w:rPr>
                          <w:t> </w:t>
                        </w:r>
                        <w:r>
                          <w:rPr>
                            <w:rFonts w:ascii="宋体" w:hAnsi="宋体" w:cs="宋体" w:eastAsia="宋体" w:hint="default"/>
                            <w:sz w:val="20"/>
                            <w:szCs w:val="20"/>
                          </w:rPr>
                          <w:t>2</w:t>
                        </w:r>
                        <w:r>
                          <w:rPr>
                            <w:rFonts w:ascii="宋体" w:hAnsi="宋体" w:cs="宋体" w:eastAsia="宋体" w:hint="default"/>
                            <w:spacing w:val="-27"/>
                            <w:sz w:val="20"/>
                            <w:szCs w:val="20"/>
                          </w:rPr>
                          <w:t> </w:t>
                        </w:r>
                        <w:r>
                          <w:rPr>
                            <w:rFonts w:ascii="宋体" w:hAnsi="宋体" w:cs="宋体" w:eastAsia="宋体" w:hint="default"/>
                            <w:sz w:val="20"/>
                            <w:szCs w:val="20"/>
                          </w:rPr>
                          <w:t>号—长期股</w:t>
                        </w:r>
                      </w:p>
                    </w:tc>
                    <w:tc>
                      <w:tcPr>
                        <w:tcW w:w="1277" w:type="dxa"/>
                        <w:tcBorders>
                          <w:top w:val="single" w:sz="2" w:space="0" w:color="000000"/>
                          <w:left w:val="single" w:sz="2" w:space="0" w:color="000000"/>
                          <w:bottom w:val="nil" w:sz="6" w:space="0" w:color="auto"/>
                          <w:right w:val="single" w:sz="2" w:space="0" w:color="000000"/>
                        </w:tcBorders>
                      </w:tcPr>
                      <w:p>
                        <w:pPr/>
                      </w:p>
                    </w:tc>
                    <w:tc>
                      <w:tcPr>
                        <w:tcW w:w="1424" w:type="dxa"/>
                        <w:tcBorders>
                          <w:top w:val="single" w:sz="2" w:space="0" w:color="000000"/>
                          <w:left w:val="single" w:sz="2" w:space="0" w:color="000000"/>
                          <w:bottom w:val="nil" w:sz="6" w:space="0" w:color="auto"/>
                          <w:right w:val="nil" w:sz="6" w:space="0" w:color="auto"/>
                        </w:tcBorders>
                      </w:tcPr>
                      <w:p>
                        <w:pPr/>
                      </w:p>
                    </w:tc>
                  </w:tr>
                  <w:tr>
                    <w:trPr>
                      <w:trHeight w:val="275" w:hRule="exact"/>
                    </w:trPr>
                    <w:tc>
                      <w:tcPr>
                        <w:tcW w:w="5825" w:type="dxa"/>
                        <w:tcBorders>
                          <w:top w:val="nil" w:sz="6" w:space="0" w:color="auto"/>
                          <w:left w:val="nil" w:sz="6" w:space="0" w:color="auto"/>
                          <w:bottom w:val="nil" w:sz="6" w:space="0" w:color="auto"/>
                          <w:right w:val="single" w:sz="2" w:space="0" w:color="000000"/>
                        </w:tcBorders>
                      </w:tcPr>
                      <w:p>
                        <w:pPr>
                          <w:pStyle w:val="TableParagraph"/>
                          <w:spacing w:line="256" w:lineRule="exact"/>
                          <w:ind w:left="39" w:right="0"/>
                          <w:jc w:val="left"/>
                          <w:rPr>
                            <w:rFonts w:ascii="宋体" w:hAnsi="宋体" w:cs="宋体" w:eastAsia="宋体" w:hint="default"/>
                            <w:sz w:val="20"/>
                            <w:szCs w:val="20"/>
                          </w:rPr>
                        </w:pPr>
                        <w:r>
                          <w:rPr>
                            <w:rFonts w:ascii="宋体" w:hAnsi="宋体" w:cs="宋体" w:eastAsia="宋体" w:hint="default"/>
                            <w:sz w:val="20"/>
                            <w:szCs w:val="20"/>
                          </w:rPr>
                          <w:t>权投资》会计准则，本集团在编制 2014</w:t>
                        </w:r>
                        <w:r>
                          <w:rPr>
                            <w:rFonts w:ascii="宋体" w:hAnsi="宋体" w:cs="宋体" w:eastAsia="宋体" w:hint="default"/>
                            <w:spacing w:val="-80"/>
                            <w:sz w:val="20"/>
                            <w:szCs w:val="20"/>
                          </w:rPr>
                          <w:t> </w:t>
                        </w:r>
                        <w:r>
                          <w:rPr>
                            <w:rFonts w:ascii="宋体" w:hAnsi="宋体" w:cs="宋体" w:eastAsia="宋体" w:hint="default"/>
                            <w:sz w:val="20"/>
                            <w:szCs w:val="20"/>
                          </w:rPr>
                          <w:t>年度财务报表时，执行了</w:t>
                        </w:r>
                      </w:p>
                    </w:tc>
                    <w:tc>
                      <w:tcPr>
                        <w:tcW w:w="1277" w:type="dxa"/>
                        <w:tcBorders>
                          <w:top w:val="nil" w:sz="6" w:space="0" w:color="auto"/>
                          <w:left w:val="single" w:sz="2" w:space="0" w:color="000000"/>
                          <w:bottom w:val="nil" w:sz="6" w:space="0" w:color="auto"/>
                          <w:right w:val="single" w:sz="2" w:space="0" w:color="000000"/>
                        </w:tcBorders>
                      </w:tcPr>
                      <w:p>
                        <w:pPr/>
                      </w:p>
                    </w:tc>
                    <w:tc>
                      <w:tcPr>
                        <w:tcW w:w="1424" w:type="dxa"/>
                        <w:tcBorders>
                          <w:top w:val="nil" w:sz="6" w:space="0" w:color="auto"/>
                          <w:left w:val="single" w:sz="2" w:space="0" w:color="000000"/>
                          <w:bottom w:val="nil" w:sz="6" w:space="0" w:color="auto"/>
                          <w:right w:val="nil" w:sz="6" w:space="0" w:color="auto"/>
                        </w:tcBorders>
                      </w:tcPr>
                      <w:p>
                        <w:pPr>
                          <w:pStyle w:val="TableParagraph"/>
                          <w:spacing w:line="256" w:lineRule="exact"/>
                          <w:ind w:left="537" w:right="0"/>
                          <w:jc w:val="left"/>
                          <w:rPr>
                            <w:rFonts w:ascii="宋体" w:hAnsi="宋体" w:cs="宋体" w:eastAsia="宋体" w:hint="default"/>
                            <w:sz w:val="20"/>
                            <w:szCs w:val="20"/>
                          </w:rPr>
                        </w:pPr>
                        <w:r>
                          <w:rPr>
                            <w:rFonts w:ascii="宋体" w:hAnsi="宋体" w:cs="宋体" w:eastAsia="宋体" w:hint="default"/>
                            <w:spacing w:val="24"/>
                            <w:sz w:val="20"/>
                            <w:szCs w:val="20"/>
                          </w:rPr>
                          <w:t>注1</w:t>
                        </w:r>
                        <w:r>
                          <w:rPr>
                            <w:rFonts w:ascii="宋体" w:hAnsi="宋体" w:cs="宋体" w:eastAsia="宋体" w:hint="default"/>
                            <w:spacing w:val="-50"/>
                            <w:sz w:val="20"/>
                            <w:szCs w:val="20"/>
                          </w:rPr>
                          <w:t> </w:t>
                        </w:r>
                        <w:r>
                          <w:rPr>
                            <w:rFonts w:ascii="宋体" w:hAnsi="宋体" w:cs="宋体" w:eastAsia="宋体" w:hint="default"/>
                            <w:sz w:val="20"/>
                            <w:szCs w:val="20"/>
                          </w:rPr>
                        </w:r>
                      </w:p>
                    </w:tc>
                  </w:tr>
                  <w:tr>
                    <w:trPr>
                      <w:trHeight w:val="313" w:hRule="exact"/>
                    </w:trPr>
                    <w:tc>
                      <w:tcPr>
                        <w:tcW w:w="5825" w:type="dxa"/>
                        <w:tcBorders>
                          <w:top w:val="nil" w:sz="6" w:space="0" w:color="auto"/>
                          <w:left w:val="nil" w:sz="6" w:space="0" w:color="auto"/>
                          <w:bottom w:val="nil" w:sz="6" w:space="0" w:color="auto"/>
                          <w:right w:val="single" w:sz="2" w:space="0" w:color="000000"/>
                        </w:tcBorders>
                      </w:tcPr>
                      <w:p>
                        <w:pPr>
                          <w:pStyle w:val="TableParagraph"/>
                          <w:spacing w:line="240" w:lineRule="auto" w:before="33"/>
                          <w:ind w:left="39" w:right="0"/>
                          <w:jc w:val="left"/>
                          <w:rPr>
                            <w:rFonts w:ascii="宋体" w:hAnsi="宋体" w:cs="宋体" w:eastAsia="宋体" w:hint="default"/>
                            <w:sz w:val="20"/>
                            <w:szCs w:val="20"/>
                          </w:rPr>
                        </w:pPr>
                        <w:r>
                          <w:rPr>
                            <w:rFonts w:ascii="宋体" w:hAnsi="宋体" w:cs="宋体" w:eastAsia="宋体" w:hint="default"/>
                            <w:sz w:val="20"/>
                            <w:szCs w:val="20"/>
                          </w:rPr>
                          <w:t>相关会计准则，并按照有关的衔接规定进行了处理。</w:t>
                        </w:r>
                      </w:p>
                    </w:tc>
                    <w:tc>
                      <w:tcPr>
                        <w:tcW w:w="1277" w:type="dxa"/>
                        <w:tcBorders>
                          <w:top w:val="nil" w:sz="6" w:space="0" w:color="auto"/>
                          <w:left w:val="single" w:sz="2" w:space="0" w:color="000000"/>
                          <w:bottom w:val="nil" w:sz="6" w:space="0" w:color="auto"/>
                          <w:right w:val="single" w:sz="2" w:space="0" w:color="000000"/>
                        </w:tcBorders>
                      </w:tcPr>
                      <w:p>
                        <w:pPr>
                          <w:pStyle w:val="TableParagraph"/>
                          <w:spacing w:line="219" w:lineRule="exact"/>
                          <w:ind w:right="-14"/>
                          <w:jc w:val="right"/>
                          <w:rPr>
                            <w:rFonts w:ascii="宋体" w:hAnsi="宋体" w:cs="宋体" w:eastAsia="宋体" w:hint="default"/>
                            <w:sz w:val="20"/>
                            <w:szCs w:val="20"/>
                          </w:rPr>
                        </w:pPr>
                        <w:r>
                          <w:rPr>
                            <w:rFonts w:ascii="宋体" w:hAnsi="宋体" w:cs="宋体" w:eastAsia="宋体" w:hint="default"/>
                            <w:spacing w:val="24"/>
                            <w:sz w:val="20"/>
                            <w:szCs w:val="20"/>
                          </w:rPr>
                          <w:t>相关</w:t>
                        </w:r>
                        <w:r>
                          <w:rPr>
                            <w:rFonts w:ascii="宋体" w:hAnsi="宋体" w:cs="宋体" w:eastAsia="宋体" w:hint="default"/>
                            <w:spacing w:val="-48"/>
                            <w:sz w:val="20"/>
                            <w:szCs w:val="20"/>
                          </w:rPr>
                          <w:t> </w:t>
                        </w:r>
                        <w:r>
                          <w:rPr>
                            <w:rFonts w:ascii="宋体" w:hAnsi="宋体" w:cs="宋体" w:eastAsia="宋体" w:hint="default"/>
                            <w:spacing w:val="32"/>
                            <w:sz w:val="20"/>
                            <w:szCs w:val="20"/>
                          </w:rPr>
                          <w:t>会计政</w:t>
                        </w:r>
                        <w:r>
                          <w:rPr>
                            <w:rFonts w:ascii="宋体" w:hAnsi="宋体" w:cs="宋体" w:eastAsia="宋体" w:hint="default"/>
                            <w:spacing w:val="-51"/>
                            <w:sz w:val="20"/>
                            <w:szCs w:val="20"/>
                          </w:rPr>
                          <w:t> </w:t>
                        </w:r>
                        <w:r>
                          <w:rPr>
                            <w:rFonts w:ascii="宋体" w:hAnsi="宋体" w:cs="宋体" w:eastAsia="宋体" w:hint="default"/>
                            <w:sz w:val="20"/>
                            <w:szCs w:val="20"/>
                          </w:rPr>
                        </w:r>
                      </w:p>
                    </w:tc>
                    <w:tc>
                      <w:tcPr>
                        <w:tcW w:w="1424" w:type="dxa"/>
                        <w:tcBorders>
                          <w:top w:val="nil" w:sz="6" w:space="0" w:color="auto"/>
                          <w:left w:val="single" w:sz="2" w:space="0" w:color="000000"/>
                          <w:bottom w:val="nil" w:sz="6" w:space="0" w:color="auto"/>
                          <w:right w:val="nil" w:sz="6" w:space="0" w:color="auto"/>
                        </w:tcBorders>
                      </w:tcPr>
                      <w:p>
                        <w:pPr/>
                      </w:p>
                    </w:tc>
                  </w:tr>
                  <w:tr>
                    <w:trPr>
                      <w:trHeight w:val="79" w:hRule="exact"/>
                    </w:trPr>
                    <w:tc>
                      <w:tcPr>
                        <w:tcW w:w="5825" w:type="dxa"/>
                        <w:tcBorders>
                          <w:top w:val="nil" w:sz="6" w:space="0" w:color="auto"/>
                          <w:left w:val="nil" w:sz="6" w:space="0" w:color="auto"/>
                          <w:bottom w:val="single" w:sz="2" w:space="0" w:color="000000"/>
                          <w:right w:val="single" w:sz="2" w:space="0" w:color="000000"/>
                        </w:tcBorders>
                      </w:tcPr>
                      <w:p>
                        <w:pPr/>
                      </w:p>
                    </w:tc>
                    <w:tc>
                      <w:tcPr>
                        <w:tcW w:w="1277" w:type="dxa"/>
                        <w:vMerge w:val="restart"/>
                        <w:tcBorders>
                          <w:top w:val="nil" w:sz="6" w:space="0" w:color="auto"/>
                          <w:left w:val="single" w:sz="2" w:space="0" w:color="000000"/>
                          <w:right w:val="single" w:sz="2" w:space="0" w:color="000000"/>
                        </w:tcBorders>
                      </w:tcPr>
                      <w:p>
                        <w:pPr>
                          <w:pStyle w:val="TableParagraph"/>
                          <w:spacing w:line="218" w:lineRule="exact"/>
                          <w:ind w:left="38" w:right="0"/>
                          <w:jc w:val="both"/>
                          <w:rPr>
                            <w:rFonts w:ascii="宋体" w:hAnsi="宋体" w:cs="宋体" w:eastAsia="宋体" w:hint="default"/>
                            <w:sz w:val="20"/>
                            <w:szCs w:val="20"/>
                          </w:rPr>
                        </w:pPr>
                        <w:r>
                          <w:rPr>
                            <w:rFonts w:ascii="宋体" w:hAnsi="宋体" w:cs="宋体" w:eastAsia="宋体" w:hint="default"/>
                            <w:spacing w:val="24"/>
                            <w:sz w:val="20"/>
                            <w:szCs w:val="20"/>
                          </w:rPr>
                          <w:t>策变</w:t>
                        </w:r>
                        <w:r>
                          <w:rPr>
                            <w:rFonts w:ascii="宋体" w:hAnsi="宋体" w:cs="宋体" w:eastAsia="宋体" w:hint="default"/>
                            <w:spacing w:val="-48"/>
                            <w:sz w:val="20"/>
                            <w:szCs w:val="20"/>
                          </w:rPr>
                          <w:t> </w:t>
                        </w:r>
                        <w:r>
                          <w:rPr>
                            <w:rFonts w:ascii="宋体" w:hAnsi="宋体" w:cs="宋体" w:eastAsia="宋体" w:hint="default"/>
                            <w:spacing w:val="32"/>
                            <w:sz w:val="20"/>
                            <w:szCs w:val="20"/>
                          </w:rPr>
                          <w:t>更已经</w:t>
                        </w:r>
                        <w:r>
                          <w:rPr>
                            <w:rFonts w:ascii="宋体" w:hAnsi="宋体" w:cs="宋体" w:eastAsia="宋体" w:hint="default"/>
                            <w:spacing w:val="-51"/>
                            <w:sz w:val="20"/>
                            <w:szCs w:val="20"/>
                          </w:rPr>
                          <w:t> </w:t>
                        </w:r>
                        <w:r>
                          <w:rPr>
                            <w:rFonts w:ascii="宋体" w:hAnsi="宋体" w:cs="宋体" w:eastAsia="宋体" w:hint="default"/>
                            <w:sz w:val="20"/>
                            <w:szCs w:val="20"/>
                          </w:rPr>
                        </w:r>
                      </w:p>
                      <w:p>
                        <w:pPr>
                          <w:pStyle w:val="TableParagraph"/>
                          <w:spacing w:line="285" w:lineRule="auto" w:before="50"/>
                          <w:ind w:left="38" w:right="-14"/>
                          <w:jc w:val="both"/>
                          <w:rPr>
                            <w:rFonts w:ascii="宋体" w:hAnsi="宋体" w:cs="宋体" w:eastAsia="宋体" w:hint="default"/>
                            <w:sz w:val="20"/>
                            <w:szCs w:val="20"/>
                          </w:rPr>
                        </w:pPr>
                        <w:r>
                          <w:rPr>
                            <w:rFonts w:ascii="宋体" w:hAnsi="宋体" w:cs="宋体" w:eastAsia="宋体" w:hint="default"/>
                            <w:spacing w:val="24"/>
                            <w:sz w:val="20"/>
                            <w:szCs w:val="20"/>
                          </w:rPr>
                          <w:t>本公</w:t>
                        </w:r>
                        <w:r>
                          <w:rPr>
                            <w:rFonts w:ascii="宋体" w:hAnsi="宋体" w:cs="宋体" w:eastAsia="宋体" w:hint="default"/>
                            <w:spacing w:val="-50"/>
                            <w:sz w:val="20"/>
                            <w:szCs w:val="20"/>
                          </w:rPr>
                          <w:t> </w:t>
                        </w:r>
                        <w:r>
                          <w:rPr>
                            <w:rFonts w:ascii="宋体" w:hAnsi="宋体" w:cs="宋体" w:eastAsia="宋体" w:hint="default"/>
                            <w:spacing w:val="32"/>
                            <w:sz w:val="20"/>
                            <w:szCs w:val="20"/>
                          </w:rPr>
                          <w:t>司五届</w:t>
                        </w:r>
                        <w:r>
                          <w:rPr>
                            <w:rFonts w:ascii="宋体" w:hAnsi="宋体" w:cs="宋体" w:eastAsia="宋体" w:hint="default"/>
                            <w:spacing w:val="-98"/>
                            <w:sz w:val="20"/>
                            <w:szCs w:val="20"/>
                          </w:rPr>
                          <w:t> </w:t>
                        </w:r>
                        <w:r>
                          <w:rPr>
                            <w:rFonts w:ascii="宋体" w:hAnsi="宋体" w:cs="宋体" w:eastAsia="宋体" w:hint="default"/>
                            <w:spacing w:val="24"/>
                            <w:sz w:val="20"/>
                            <w:szCs w:val="20"/>
                          </w:rPr>
                          <w:t>董事</w:t>
                        </w:r>
                        <w:r>
                          <w:rPr>
                            <w:rFonts w:ascii="宋体" w:hAnsi="宋体" w:cs="宋体" w:eastAsia="宋体" w:hint="default"/>
                            <w:spacing w:val="-50"/>
                            <w:sz w:val="20"/>
                            <w:szCs w:val="20"/>
                          </w:rPr>
                          <w:t> </w:t>
                        </w:r>
                        <w:r>
                          <w:rPr>
                            <w:rFonts w:ascii="宋体" w:hAnsi="宋体" w:cs="宋体" w:eastAsia="宋体" w:hint="default"/>
                            <w:spacing w:val="32"/>
                            <w:sz w:val="20"/>
                            <w:szCs w:val="20"/>
                          </w:rPr>
                          <w:t>会第二</w:t>
                        </w:r>
                        <w:r>
                          <w:rPr>
                            <w:rFonts w:ascii="宋体" w:hAnsi="宋体" w:cs="宋体" w:eastAsia="宋体" w:hint="default"/>
                            <w:spacing w:val="-98"/>
                            <w:sz w:val="20"/>
                            <w:szCs w:val="20"/>
                          </w:rPr>
                          <w:t> </w:t>
                        </w:r>
                        <w:r>
                          <w:rPr>
                            <w:rFonts w:ascii="宋体" w:hAnsi="宋体" w:cs="宋体" w:eastAsia="宋体" w:hint="default"/>
                            <w:spacing w:val="24"/>
                            <w:sz w:val="20"/>
                            <w:szCs w:val="20"/>
                          </w:rPr>
                          <w:t>十五</w:t>
                        </w:r>
                        <w:r>
                          <w:rPr>
                            <w:rFonts w:ascii="宋体" w:hAnsi="宋体" w:cs="宋体" w:eastAsia="宋体" w:hint="default"/>
                            <w:spacing w:val="-48"/>
                            <w:sz w:val="20"/>
                            <w:szCs w:val="20"/>
                          </w:rPr>
                          <w:t> </w:t>
                        </w:r>
                        <w:r>
                          <w:rPr>
                            <w:rFonts w:ascii="宋体" w:hAnsi="宋体" w:cs="宋体" w:eastAsia="宋体" w:hint="default"/>
                            <w:spacing w:val="32"/>
                            <w:sz w:val="20"/>
                            <w:szCs w:val="20"/>
                          </w:rPr>
                          <w:t>次会议</w:t>
                        </w:r>
                        <w:r>
                          <w:rPr>
                            <w:rFonts w:ascii="宋体" w:hAnsi="宋体" w:cs="宋体" w:eastAsia="宋体" w:hint="default"/>
                            <w:spacing w:val="-51"/>
                            <w:sz w:val="20"/>
                            <w:szCs w:val="20"/>
                          </w:rPr>
                          <w:t> </w:t>
                        </w:r>
                        <w:r>
                          <w:rPr>
                            <w:rFonts w:ascii="宋体" w:hAnsi="宋体" w:cs="宋体" w:eastAsia="宋体" w:hint="default"/>
                            <w:sz w:val="20"/>
                            <w:szCs w:val="20"/>
                          </w:rPr>
                        </w:r>
                      </w:p>
                    </w:tc>
                    <w:tc>
                      <w:tcPr>
                        <w:tcW w:w="1424" w:type="dxa"/>
                        <w:tcBorders>
                          <w:top w:val="nil" w:sz="6" w:space="0" w:color="auto"/>
                          <w:left w:val="single" w:sz="2" w:space="0" w:color="000000"/>
                          <w:bottom w:val="single" w:sz="2" w:space="0" w:color="000000"/>
                          <w:right w:val="nil" w:sz="6" w:space="0" w:color="auto"/>
                        </w:tcBorders>
                      </w:tcPr>
                      <w:p>
                        <w:pPr/>
                      </w:p>
                    </w:tc>
                  </w:tr>
                  <w:tr>
                    <w:trPr>
                      <w:trHeight w:val="1021" w:hRule="exact"/>
                    </w:trPr>
                    <w:tc>
                      <w:tcPr>
                        <w:tcW w:w="58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39"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9"/>
                            <w:sz w:val="20"/>
                            <w:szCs w:val="20"/>
                          </w:rPr>
                          <w:t> </w:t>
                        </w:r>
                        <w:r>
                          <w:rPr>
                            <w:rFonts w:ascii="宋体" w:hAnsi="宋体" w:cs="宋体" w:eastAsia="宋体" w:hint="default"/>
                            <w:sz w:val="20"/>
                            <w:szCs w:val="20"/>
                          </w:rPr>
                          <w:t>年，财政部新颁布或修订了《企业会计准则第</w:t>
                        </w:r>
                        <w:r>
                          <w:rPr>
                            <w:rFonts w:ascii="宋体" w:hAnsi="宋体" w:cs="宋体" w:eastAsia="宋体" w:hint="default"/>
                            <w:spacing w:val="-60"/>
                            <w:sz w:val="20"/>
                            <w:szCs w:val="20"/>
                          </w:rPr>
                          <w:t> </w:t>
                        </w:r>
                        <w:r>
                          <w:rPr>
                            <w:rFonts w:ascii="宋体" w:hAnsi="宋体" w:cs="宋体" w:eastAsia="宋体" w:hint="default"/>
                            <w:sz w:val="20"/>
                            <w:szCs w:val="20"/>
                          </w:rPr>
                          <w:t>30</w:t>
                        </w:r>
                        <w:r>
                          <w:rPr>
                            <w:rFonts w:ascii="宋体" w:hAnsi="宋体" w:cs="宋体" w:eastAsia="宋体" w:hint="default"/>
                            <w:spacing w:val="-59"/>
                            <w:sz w:val="20"/>
                            <w:szCs w:val="20"/>
                          </w:rPr>
                          <w:t> </w:t>
                        </w:r>
                        <w:r>
                          <w:rPr>
                            <w:rFonts w:ascii="宋体" w:hAnsi="宋体" w:cs="宋体" w:eastAsia="宋体" w:hint="default"/>
                            <w:sz w:val="20"/>
                            <w:szCs w:val="20"/>
                          </w:rPr>
                          <w:t>号—财务报</w:t>
                        </w:r>
                      </w:p>
                      <w:p>
                        <w:pPr>
                          <w:pStyle w:val="TableParagraph"/>
                          <w:spacing w:line="288" w:lineRule="auto" w:before="49"/>
                          <w:ind w:left="39" w:right="35"/>
                          <w:jc w:val="left"/>
                          <w:rPr>
                            <w:rFonts w:ascii="宋体" w:hAnsi="宋体" w:cs="宋体" w:eastAsia="宋体" w:hint="default"/>
                            <w:sz w:val="20"/>
                            <w:szCs w:val="20"/>
                          </w:rPr>
                        </w:pPr>
                        <w:r>
                          <w:rPr>
                            <w:rFonts w:ascii="宋体" w:hAnsi="宋体" w:cs="宋体" w:eastAsia="宋体" w:hint="default"/>
                            <w:sz w:val="20"/>
                            <w:szCs w:val="20"/>
                          </w:rPr>
                          <w:t>表列报》会计准则，本集团在编制 2014</w:t>
                        </w:r>
                        <w:r>
                          <w:rPr>
                            <w:rFonts w:ascii="宋体" w:hAnsi="宋体" w:cs="宋体" w:eastAsia="宋体" w:hint="default"/>
                            <w:spacing w:val="-76"/>
                            <w:sz w:val="20"/>
                            <w:szCs w:val="20"/>
                          </w:rPr>
                          <w:t> </w:t>
                        </w:r>
                        <w:r>
                          <w:rPr>
                            <w:rFonts w:ascii="宋体" w:hAnsi="宋体" w:cs="宋体" w:eastAsia="宋体" w:hint="default"/>
                            <w:sz w:val="20"/>
                            <w:szCs w:val="20"/>
                          </w:rPr>
                          <w:t>年度财务报表时，执行了</w:t>
                        </w:r>
                        <w:r>
                          <w:rPr>
                            <w:rFonts w:ascii="宋体" w:hAnsi="宋体" w:cs="宋体" w:eastAsia="宋体" w:hint="default"/>
                            <w:w w:val="100"/>
                            <w:sz w:val="20"/>
                            <w:szCs w:val="20"/>
                          </w:rPr>
                          <w:t> </w:t>
                        </w:r>
                        <w:r>
                          <w:rPr>
                            <w:rFonts w:ascii="宋体" w:hAnsi="宋体" w:cs="宋体" w:eastAsia="宋体" w:hint="default"/>
                            <w:sz w:val="20"/>
                            <w:szCs w:val="20"/>
                          </w:rPr>
                          <w:t>相关会计准则，并按照有关的衔接规定进行了处理。</w:t>
                        </w:r>
                      </w:p>
                    </w:tc>
                    <w:tc>
                      <w:tcPr>
                        <w:tcW w:w="1277" w:type="dxa"/>
                        <w:vMerge/>
                        <w:tcBorders>
                          <w:left w:val="single" w:sz="2" w:space="0" w:color="000000"/>
                          <w:right w:val="single" w:sz="2" w:space="0" w:color="000000"/>
                        </w:tcBorders>
                      </w:tcPr>
                      <w:p>
                        <w:pPr/>
                      </w:p>
                    </w:tc>
                    <w:tc>
                      <w:tcPr>
                        <w:tcW w:w="1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537" w:right="0"/>
                          <w:jc w:val="left"/>
                          <w:rPr>
                            <w:rFonts w:ascii="宋体" w:hAnsi="宋体" w:cs="宋体" w:eastAsia="宋体" w:hint="default"/>
                            <w:sz w:val="20"/>
                            <w:szCs w:val="20"/>
                          </w:rPr>
                        </w:pPr>
                        <w:r>
                          <w:rPr>
                            <w:rFonts w:ascii="宋体" w:hAnsi="宋体" w:cs="宋体" w:eastAsia="宋体" w:hint="default"/>
                            <w:spacing w:val="24"/>
                            <w:sz w:val="20"/>
                            <w:szCs w:val="20"/>
                          </w:rPr>
                          <w:t>注2</w:t>
                        </w:r>
                        <w:r>
                          <w:rPr>
                            <w:rFonts w:ascii="宋体" w:hAnsi="宋体" w:cs="宋体" w:eastAsia="宋体" w:hint="default"/>
                            <w:spacing w:val="-50"/>
                            <w:sz w:val="20"/>
                            <w:szCs w:val="20"/>
                          </w:rPr>
                          <w:t> </w:t>
                        </w:r>
                        <w:r>
                          <w:rPr>
                            <w:rFonts w:ascii="宋体" w:hAnsi="宋体" w:cs="宋体" w:eastAsia="宋体" w:hint="default"/>
                            <w:sz w:val="20"/>
                            <w:szCs w:val="20"/>
                          </w:rPr>
                        </w:r>
                      </w:p>
                    </w:tc>
                  </w:tr>
                  <w:tr>
                    <w:trPr>
                      <w:trHeight w:val="77" w:hRule="exact"/>
                    </w:trPr>
                    <w:tc>
                      <w:tcPr>
                        <w:tcW w:w="5825" w:type="dxa"/>
                        <w:tcBorders>
                          <w:top w:val="single" w:sz="2" w:space="0" w:color="000000"/>
                          <w:left w:val="nil" w:sz="6" w:space="0" w:color="auto"/>
                          <w:bottom w:val="nil" w:sz="6" w:space="0" w:color="auto"/>
                          <w:right w:val="single" w:sz="2" w:space="0" w:color="000000"/>
                        </w:tcBorders>
                      </w:tcPr>
                      <w:p>
                        <w:pPr/>
                      </w:p>
                    </w:tc>
                    <w:tc>
                      <w:tcPr>
                        <w:tcW w:w="1277" w:type="dxa"/>
                        <w:vMerge/>
                        <w:tcBorders>
                          <w:left w:val="single" w:sz="2" w:space="0" w:color="000000"/>
                          <w:bottom w:val="nil" w:sz="6" w:space="0" w:color="auto"/>
                          <w:right w:val="single" w:sz="2" w:space="0" w:color="000000"/>
                        </w:tcBorders>
                      </w:tcPr>
                      <w:p>
                        <w:pPr/>
                      </w:p>
                    </w:tc>
                    <w:tc>
                      <w:tcPr>
                        <w:tcW w:w="1424" w:type="dxa"/>
                        <w:tcBorders>
                          <w:top w:val="single" w:sz="2" w:space="0" w:color="000000"/>
                          <w:left w:val="single" w:sz="2" w:space="0" w:color="000000"/>
                          <w:bottom w:val="nil" w:sz="6" w:space="0" w:color="auto"/>
                          <w:right w:val="nil" w:sz="6" w:space="0" w:color="auto"/>
                        </w:tcBorders>
                      </w:tcPr>
                      <w:p>
                        <w:pPr/>
                      </w:p>
                    </w:tc>
                  </w:tr>
                  <w:tr>
                    <w:trPr>
                      <w:trHeight w:val="311" w:hRule="exact"/>
                    </w:trPr>
                    <w:tc>
                      <w:tcPr>
                        <w:tcW w:w="5825" w:type="dxa"/>
                        <w:tcBorders>
                          <w:top w:val="nil" w:sz="6" w:space="0" w:color="auto"/>
                          <w:left w:val="nil" w:sz="6" w:space="0" w:color="auto"/>
                          <w:bottom w:val="nil" w:sz="6" w:space="0" w:color="auto"/>
                          <w:right w:val="single" w:sz="2" w:space="0" w:color="000000"/>
                        </w:tcBorders>
                      </w:tcPr>
                      <w:p>
                        <w:pPr>
                          <w:pStyle w:val="TableParagraph"/>
                          <w:spacing w:line="223" w:lineRule="exact"/>
                          <w:ind w:left="39"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27"/>
                            <w:sz w:val="20"/>
                            <w:szCs w:val="20"/>
                          </w:rPr>
                          <w:t> </w:t>
                        </w:r>
                        <w:r>
                          <w:rPr>
                            <w:rFonts w:ascii="宋体" w:hAnsi="宋体" w:cs="宋体" w:eastAsia="宋体" w:hint="default"/>
                            <w:sz w:val="20"/>
                            <w:szCs w:val="20"/>
                          </w:rPr>
                          <w:t>年，财政部新颁布或修订了《企业会计准则第</w:t>
                        </w:r>
                        <w:r>
                          <w:rPr>
                            <w:rFonts w:ascii="宋体" w:hAnsi="宋体" w:cs="宋体" w:eastAsia="宋体" w:hint="default"/>
                            <w:spacing w:val="-28"/>
                            <w:sz w:val="20"/>
                            <w:szCs w:val="20"/>
                          </w:rPr>
                          <w:t> </w:t>
                        </w:r>
                        <w:r>
                          <w:rPr>
                            <w:rFonts w:ascii="宋体" w:hAnsi="宋体" w:cs="宋体" w:eastAsia="宋体" w:hint="default"/>
                            <w:sz w:val="20"/>
                            <w:szCs w:val="20"/>
                          </w:rPr>
                          <w:t>9</w:t>
                        </w:r>
                        <w:r>
                          <w:rPr>
                            <w:rFonts w:ascii="宋体" w:hAnsi="宋体" w:cs="宋体" w:eastAsia="宋体" w:hint="default"/>
                            <w:spacing w:val="-27"/>
                            <w:sz w:val="20"/>
                            <w:szCs w:val="20"/>
                          </w:rPr>
                          <w:t> </w:t>
                        </w:r>
                        <w:r>
                          <w:rPr>
                            <w:rFonts w:ascii="宋体" w:hAnsi="宋体" w:cs="宋体" w:eastAsia="宋体" w:hint="default"/>
                            <w:sz w:val="20"/>
                            <w:szCs w:val="20"/>
                          </w:rPr>
                          <w:t>号—职工薪</w:t>
                        </w:r>
                      </w:p>
                    </w:tc>
                    <w:tc>
                      <w:tcPr>
                        <w:tcW w:w="1277" w:type="dxa"/>
                        <w:tcBorders>
                          <w:top w:val="nil" w:sz="6" w:space="0" w:color="auto"/>
                          <w:left w:val="single" w:sz="2" w:space="0" w:color="000000"/>
                          <w:bottom w:val="nil" w:sz="6" w:space="0" w:color="auto"/>
                          <w:right w:val="single" w:sz="2" w:space="0" w:color="000000"/>
                        </w:tcBorders>
                      </w:tcPr>
                      <w:p>
                        <w:pPr>
                          <w:pStyle w:val="TableParagraph"/>
                          <w:spacing w:line="240" w:lineRule="auto" w:before="28"/>
                          <w:ind w:right="34"/>
                          <w:jc w:val="right"/>
                          <w:rPr>
                            <w:rFonts w:ascii="宋体" w:hAnsi="宋体" w:cs="宋体" w:eastAsia="宋体" w:hint="default"/>
                            <w:sz w:val="20"/>
                            <w:szCs w:val="20"/>
                          </w:rPr>
                        </w:pPr>
                        <w:r>
                          <w:rPr>
                            <w:rFonts w:ascii="宋体" w:hAnsi="宋体" w:cs="宋体" w:eastAsia="宋体" w:hint="default"/>
                            <w:spacing w:val="-1"/>
                            <w:sz w:val="20"/>
                            <w:szCs w:val="20"/>
                          </w:rPr>
                          <w:t>批准，公司独</w:t>
                        </w:r>
                      </w:p>
                    </w:tc>
                    <w:tc>
                      <w:tcPr>
                        <w:tcW w:w="1424" w:type="dxa"/>
                        <w:tcBorders>
                          <w:top w:val="nil" w:sz="6" w:space="0" w:color="auto"/>
                          <w:left w:val="single" w:sz="2" w:space="0" w:color="000000"/>
                          <w:bottom w:val="nil" w:sz="6" w:space="0" w:color="auto"/>
                          <w:right w:val="nil" w:sz="6" w:space="0" w:color="auto"/>
                        </w:tcBorders>
                      </w:tcPr>
                      <w:p>
                        <w:pPr/>
                      </w:p>
                    </w:tc>
                  </w:tr>
                  <w:tr>
                    <w:trPr>
                      <w:trHeight w:val="312" w:hRule="exact"/>
                    </w:trPr>
                    <w:tc>
                      <w:tcPr>
                        <w:tcW w:w="5825" w:type="dxa"/>
                        <w:tcBorders>
                          <w:top w:val="nil" w:sz="6" w:space="0" w:color="auto"/>
                          <w:left w:val="nil" w:sz="6" w:space="0" w:color="auto"/>
                          <w:bottom w:val="nil" w:sz="6" w:space="0" w:color="auto"/>
                          <w:right w:val="single" w:sz="2" w:space="0" w:color="000000"/>
                        </w:tcBorders>
                      </w:tcPr>
                      <w:p>
                        <w:pPr>
                          <w:pStyle w:val="TableParagraph"/>
                          <w:spacing w:line="222" w:lineRule="exact"/>
                          <w:ind w:left="39" w:right="0"/>
                          <w:jc w:val="left"/>
                          <w:rPr>
                            <w:rFonts w:ascii="宋体" w:hAnsi="宋体" w:cs="宋体" w:eastAsia="宋体" w:hint="default"/>
                            <w:sz w:val="20"/>
                            <w:szCs w:val="20"/>
                          </w:rPr>
                        </w:pPr>
                        <w:r>
                          <w:rPr>
                            <w:rFonts w:ascii="宋体" w:hAnsi="宋体" w:cs="宋体" w:eastAsia="宋体" w:hint="default"/>
                            <w:w w:val="100"/>
                            <w:sz w:val="20"/>
                            <w:szCs w:val="20"/>
                          </w:rPr>
                          <w:t>酬</w:t>
                        </w:r>
                        <w:r>
                          <w:rPr>
                            <w:rFonts w:ascii="宋体" w:hAnsi="宋体" w:cs="宋体" w:eastAsia="宋体" w:hint="default"/>
                            <w:spacing w:val="-101"/>
                            <w:w w:val="100"/>
                            <w:sz w:val="20"/>
                            <w:szCs w:val="20"/>
                          </w:rPr>
                          <w:t>》</w:t>
                        </w:r>
                        <w:r>
                          <w:rPr>
                            <w:rFonts w:ascii="宋体" w:hAnsi="宋体" w:cs="宋体" w:eastAsia="宋体" w:hint="default"/>
                            <w:spacing w:val="-100"/>
                            <w:w w:val="100"/>
                            <w:sz w:val="20"/>
                            <w:szCs w:val="20"/>
                          </w:rPr>
                          <w:t>、</w:t>
                        </w:r>
                        <w:r>
                          <w:rPr>
                            <w:rFonts w:ascii="宋体" w:hAnsi="宋体" w:cs="宋体" w:eastAsia="宋体" w:hint="default"/>
                            <w:w w:val="100"/>
                            <w:sz w:val="20"/>
                            <w:szCs w:val="20"/>
                          </w:rPr>
                          <w:t>《</w:t>
                        </w:r>
                        <w:r>
                          <w:rPr>
                            <w:rFonts w:ascii="宋体" w:hAnsi="宋体" w:cs="宋体" w:eastAsia="宋体" w:hint="default"/>
                            <w:spacing w:val="-2"/>
                            <w:w w:val="100"/>
                            <w:sz w:val="20"/>
                            <w:szCs w:val="20"/>
                          </w:rPr>
                          <w:t>企</w:t>
                        </w:r>
                        <w:r>
                          <w:rPr>
                            <w:rFonts w:ascii="宋体" w:hAnsi="宋体" w:cs="宋体" w:eastAsia="宋体" w:hint="default"/>
                            <w:w w:val="100"/>
                            <w:sz w:val="20"/>
                            <w:szCs w:val="20"/>
                          </w:rPr>
                          <w:t>业</w:t>
                        </w:r>
                        <w:r>
                          <w:rPr>
                            <w:rFonts w:ascii="宋体" w:hAnsi="宋体" w:cs="宋体" w:eastAsia="宋体" w:hint="default"/>
                            <w:spacing w:val="-2"/>
                            <w:w w:val="100"/>
                            <w:sz w:val="20"/>
                            <w:szCs w:val="20"/>
                          </w:rPr>
                          <w:t>会</w:t>
                        </w:r>
                        <w:r>
                          <w:rPr>
                            <w:rFonts w:ascii="宋体" w:hAnsi="宋体" w:cs="宋体" w:eastAsia="宋体" w:hint="default"/>
                            <w:w w:val="100"/>
                            <w:sz w:val="20"/>
                            <w:szCs w:val="20"/>
                          </w:rPr>
                          <w:t>计准则第</w:t>
                        </w:r>
                        <w:r>
                          <w:rPr>
                            <w:rFonts w:ascii="宋体" w:hAnsi="宋体" w:cs="宋体" w:eastAsia="宋体" w:hint="default"/>
                            <w:spacing w:val="-30"/>
                            <w:sz w:val="20"/>
                            <w:szCs w:val="20"/>
                          </w:rPr>
                          <w:t> </w:t>
                        </w:r>
                        <w:r>
                          <w:rPr>
                            <w:rFonts w:ascii="宋体" w:hAnsi="宋体" w:cs="宋体" w:eastAsia="宋体" w:hint="default"/>
                            <w:w w:val="100"/>
                            <w:sz w:val="20"/>
                            <w:szCs w:val="20"/>
                          </w:rPr>
                          <w:t>33</w:t>
                        </w:r>
                        <w:r>
                          <w:rPr>
                            <w:rFonts w:ascii="宋体" w:hAnsi="宋体" w:cs="宋体" w:eastAsia="宋体" w:hint="default"/>
                            <w:spacing w:val="-29"/>
                            <w:sz w:val="20"/>
                            <w:szCs w:val="20"/>
                          </w:rPr>
                          <w:t> </w:t>
                        </w:r>
                        <w:r>
                          <w:rPr>
                            <w:rFonts w:ascii="宋体" w:hAnsi="宋体" w:cs="宋体" w:eastAsia="宋体" w:hint="default"/>
                            <w:w w:val="100"/>
                            <w:sz w:val="20"/>
                            <w:szCs w:val="20"/>
                          </w:rPr>
                          <w:t>号—合</w:t>
                        </w:r>
                        <w:r>
                          <w:rPr>
                            <w:rFonts w:ascii="宋体" w:hAnsi="宋体" w:cs="宋体" w:eastAsia="宋体" w:hint="default"/>
                            <w:spacing w:val="-2"/>
                            <w:w w:val="100"/>
                            <w:sz w:val="20"/>
                            <w:szCs w:val="20"/>
                          </w:rPr>
                          <w:t>并</w:t>
                        </w:r>
                        <w:r>
                          <w:rPr>
                            <w:rFonts w:ascii="宋体" w:hAnsi="宋体" w:cs="宋体" w:eastAsia="宋体" w:hint="default"/>
                            <w:w w:val="100"/>
                            <w:sz w:val="20"/>
                            <w:szCs w:val="20"/>
                          </w:rPr>
                          <w:t>财</w:t>
                        </w:r>
                        <w:r>
                          <w:rPr>
                            <w:rFonts w:ascii="宋体" w:hAnsi="宋体" w:cs="宋体" w:eastAsia="宋体" w:hint="default"/>
                            <w:spacing w:val="-2"/>
                            <w:w w:val="100"/>
                            <w:sz w:val="20"/>
                            <w:szCs w:val="20"/>
                          </w:rPr>
                          <w:t>务</w:t>
                        </w:r>
                        <w:r>
                          <w:rPr>
                            <w:rFonts w:ascii="宋体" w:hAnsi="宋体" w:cs="宋体" w:eastAsia="宋体" w:hint="default"/>
                            <w:w w:val="100"/>
                            <w:sz w:val="20"/>
                            <w:szCs w:val="20"/>
                          </w:rPr>
                          <w:t>报表</w:t>
                        </w:r>
                        <w:r>
                          <w:rPr>
                            <w:rFonts w:ascii="宋体" w:hAnsi="宋体" w:cs="宋体" w:eastAsia="宋体" w:hint="default"/>
                            <w:spacing w:val="-101"/>
                            <w:w w:val="100"/>
                            <w:sz w:val="20"/>
                            <w:szCs w:val="20"/>
                          </w:rPr>
                          <w:t>》</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企</w:t>
                        </w:r>
                        <w:r>
                          <w:rPr>
                            <w:rFonts w:ascii="宋体" w:hAnsi="宋体" w:cs="宋体" w:eastAsia="宋体" w:hint="default"/>
                            <w:spacing w:val="-2"/>
                            <w:w w:val="100"/>
                            <w:sz w:val="20"/>
                            <w:szCs w:val="20"/>
                          </w:rPr>
                          <w:t>业</w:t>
                        </w:r>
                        <w:r>
                          <w:rPr>
                            <w:rFonts w:ascii="宋体" w:hAnsi="宋体" w:cs="宋体" w:eastAsia="宋体" w:hint="default"/>
                            <w:w w:val="100"/>
                            <w:sz w:val="20"/>
                            <w:szCs w:val="20"/>
                          </w:rPr>
                          <w:t>会计准</w:t>
                        </w:r>
                        <w:r>
                          <w:rPr>
                            <w:rFonts w:ascii="宋体" w:hAnsi="宋体" w:cs="宋体" w:eastAsia="宋体" w:hint="default"/>
                            <w:spacing w:val="-2"/>
                            <w:w w:val="100"/>
                            <w:sz w:val="20"/>
                            <w:szCs w:val="20"/>
                          </w:rPr>
                          <w:t>则</w:t>
                        </w:r>
                        <w:r>
                          <w:rPr>
                            <w:rFonts w:ascii="宋体" w:hAnsi="宋体" w:cs="宋体" w:eastAsia="宋体" w:hint="default"/>
                            <w:w w:val="100"/>
                            <w:sz w:val="20"/>
                            <w:szCs w:val="20"/>
                          </w:rPr>
                          <w:t>第</w:t>
                        </w:r>
                      </w:p>
                    </w:tc>
                    <w:tc>
                      <w:tcPr>
                        <w:tcW w:w="1277" w:type="dxa"/>
                        <w:tcBorders>
                          <w:top w:val="nil" w:sz="6" w:space="0" w:color="auto"/>
                          <w:left w:val="single" w:sz="2" w:space="0" w:color="000000"/>
                          <w:bottom w:val="nil" w:sz="6" w:space="0" w:color="auto"/>
                          <w:right w:val="single" w:sz="2" w:space="0" w:color="000000"/>
                        </w:tcBorders>
                      </w:tcPr>
                      <w:p>
                        <w:pPr>
                          <w:pStyle w:val="TableParagraph"/>
                          <w:spacing w:line="240" w:lineRule="auto" w:before="28"/>
                          <w:ind w:right="-14"/>
                          <w:jc w:val="right"/>
                          <w:rPr>
                            <w:rFonts w:ascii="宋体" w:hAnsi="宋体" w:cs="宋体" w:eastAsia="宋体" w:hint="default"/>
                            <w:sz w:val="20"/>
                            <w:szCs w:val="20"/>
                          </w:rPr>
                        </w:pPr>
                        <w:r>
                          <w:rPr>
                            <w:rFonts w:ascii="宋体" w:hAnsi="宋体" w:cs="宋体" w:eastAsia="宋体" w:hint="default"/>
                            <w:spacing w:val="24"/>
                            <w:sz w:val="20"/>
                            <w:szCs w:val="20"/>
                          </w:rPr>
                          <w:t>立董</w:t>
                        </w:r>
                        <w:r>
                          <w:rPr>
                            <w:rFonts w:ascii="宋体" w:hAnsi="宋体" w:cs="宋体" w:eastAsia="宋体" w:hint="default"/>
                            <w:spacing w:val="-48"/>
                            <w:sz w:val="20"/>
                            <w:szCs w:val="20"/>
                          </w:rPr>
                          <w:t> </w:t>
                        </w:r>
                        <w:r>
                          <w:rPr>
                            <w:rFonts w:ascii="宋体" w:hAnsi="宋体" w:cs="宋体" w:eastAsia="宋体" w:hint="default"/>
                            <w:spacing w:val="32"/>
                            <w:sz w:val="20"/>
                            <w:szCs w:val="20"/>
                          </w:rPr>
                          <w:t>事发表</w:t>
                        </w:r>
                        <w:r>
                          <w:rPr>
                            <w:rFonts w:ascii="宋体" w:hAnsi="宋体" w:cs="宋体" w:eastAsia="宋体" w:hint="default"/>
                            <w:spacing w:val="-51"/>
                            <w:sz w:val="20"/>
                            <w:szCs w:val="20"/>
                          </w:rPr>
                          <w:t> </w:t>
                        </w:r>
                        <w:r>
                          <w:rPr>
                            <w:rFonts w:ascii="宋体" w:hAnsi="宋体" w:cs="宋体" w:eastAsia="宋体" w:hint="default"/>
                            <w:sz w:val="20"/>
                            <w:szCs w:val="20"/>
                          </w:rPr>
                        </w:r>
                      </w:p>
                    </w:tc>
                    <w:tc>
                      <w:tcPr>
                        <w:tcW w:w="1424" w:type="dxa"/>
                        <w:tcBorders>
                          <w:top w:val="nil" w:sz="6" w:space="0" w:color="auto"/>
                          <w:left w:val="single" w:sz="2" w:space="0" w:color="000000"/>
                          <w:bottom w:val="nil" w:sz="6" w:space="0" w:color="auto"/>
                          <w:right w:val="nil" w:sz="6" w:space="0" w:color="auto"/>
                        </w:tcBorders>
                      </w:tcPr>
                      <w:p>
                        <w:pPr/>
                      </w:p>
                    </w:tc>
                  </w:tr>
                  <w:tr>
                    <w:trPr>
                      <w:trHeight w:val="625" w:hRule="exact"/>
                    </w:trPr>
                    <w:tc>
                      <w:tcPr>
                        <w:tcW w:w="5825" w:type="dxa"/>
                        <w:tcBorders>
                          <w:top w:val="nil" w:sz="6" w:space="0" w:color="auto"/>
                          <w:left w:val="nil" w:sz="6" w:space="0" w:color="auto"/>
                          <w:bottom w:val="nil" w:sz="6" w:space="0" w:color="auto"/>
                          <w:right w:val="single" w:sz="2" w:space="0" w:color="000000"/>
                        </w:tcBorders>
                      </w:tcPr>
                      <w:p>
                        <w:pPr>
                          <w:pStyle w:val="TableParagraph"/>
                          <w:spacing w:line="222" w:lineRule="exact"/>
                          <w:ind w:left="39" w:right="0"/>
                          <w:jc w:val="left"/>
                          <w:rPr>
                            <w:rFonts w:ascii="宋体" w:hAnsi="宋体" w:cs="宋体" w:eastAsia="宋体" w:hint="default"/>
                            <w:sz w:val="20"/>
                            <w:szCs w:val="20"/>
                          </w:rPr>
                        </w:pPr>
                        <w:r>
                          <w:rPr>
                            <w:rFonts w:ascii="宋体" w:hAnsi="宋体" w:cs="宋体" w:eastAsia="宋体" w:hint="default"/>
                            <w:spacing w:val="-1"/>
                            <w:w w:val="100"/>
                            <w:sz w:val="20"/>
                            <w:szCs w:val="20"/>
                          </w:rPr>
                          <w:t>3</w:t>
                        </w:r>
                        <w:r>
                          <w:rPr>
                            <w:rFonts w:ascii="宋体" w:hAnsi="宋体" w:cs="宋体" w:eastAsia="宋体" w:hint="default"/>
                            <w:w w:val="100"/>
                            <w:sz w:val="20"/>
                            <w:szCs w:val="20"/>
                          </w:rPr>
                          <w:t>7</w:t>
                        </w:r>
                        <w:r>
                          <w:rPr>
                            <w:rFonts w:ascii="宋体" w:hAnsi="宋体" w:cs="宋体" w:eastAsia="宋体" w:hint="default"/>
                            <w:spacing w:val="-49"/>
                            <w:sz w:val="20"/>
                            <w:szCs w:val="20"/>
                          </w:rPr>
                          <w:t> </w:t>
                        </w:r>
                        <w:r>
                          <w:rPr>
                            <w:rFonts w:ascii="宋体" w:hAnsi="宋体" w:cs="宋体" w:eastAsia="宋体" w:hint="default"/>
                            <w:spacing w:val="-1"/>
                            <w:w w:val="100"/>
                            <w:sz w:val="20"/>
                            <w:szCs w:val="20"/>
                          </w:rPr>
                          <w:t>号</w:t>
                        </w:r>
                        <w:r>
                          <w:rPr>
                            <w:rFonts w:ascii="宋体" w:hAnsi="宋体" w:cs="宋体" w:eastAsia="宋体" w:hint="default"/>
                            <w:spacing w:val="-2"/>
                            <w:w w:val="100"/>
                            <w:sz w:val="20"/>
                            <w:szCs w:val="20"/>
                          </w:rPr>
                          <w:t>—</w:t>
                        </w:r>
                        <w:r>
                          <w:rPr>
                            <w:rFonts w:ascii="宋体" w:hAnsi="宋体" w:cs="宋体" w:eastAsia="宋体" w:hint="default"/>
                            <w:spacing w:val="-1"/>
                            <w:w w:val="100"/>
                            <w:sz w:val="20"/>
                            <w:szCs w:val="20"/>
                          </w:rPr>
                          <w:t>金</w:t>
                        </w:r>
                        <w:r>
                          <w:rPr>
                            <w:rFonts w:ascii="宋体" w:hAnsi="宋体" w:cs="宋体" w:eastAsia="宋体" w:hint="default"/>
                            <w:spacing w:val="-2"/>
                            <w:w w:val="100"/>
                            <w:sz w:val="20"/>
                            <w:szCs w:val="20"/>
                          </w:rPr>
                          <w:t>融</w:t>
                        </w:r>
                        <w:r>
                          <w:rPr>
                            <w:rFonts w:ascii="宋体" w:hAnsi="宋体" w:cs="宋体" w:eastAsia="宋体" w:hint="default"/>
                            <w:spacing w:val="-1"/>
                            <w:w w:val="100"/>
                            <w:sz w:val="20"/>
                            <w:szCs w:val="20"/>
                          </w:rPr>
                          <w:t>工具列</w:t>
                        </w:r>
                        <w:r>
                          <w:rPr>
                            <w:rFonts w:ascii="宋体" w:hAnsi="宋体" w:cs="宋体" w:eastAsia="宋体" w:hint="default"/>
                            <w:spacing w:val="-2"/>
                            <w:w w:val="100"/>
                            <w:sz w:val="20"/>
                            <w:szCs w:val="20"/>
                          </w:rPr>
                          <w:t>报</w:t>
                        </w:r>
                        <w:r>
                          <w:rPr>
                            <w:rFonts w:ascii="宋体" w:hAnsi="宋体" w:cs="宋体" w:eastAsia="宋体" w:hint="default"/>
                            <w:spacing w:val="-101"/>
                            <w:w w:val="100"/>
                            <w:sz w:val="20"/>
                            <w:szCs w:val="20"/>
                          </w:rPr>
                          <w:t>》</w:t>
                        </w:r>
                        <w:r>
                          <w:rPr>
                            <w:rFonts w:ascii="宋体" w:hAnsi="宋体" w:cs="宋体" w:eastAsia="宋体" w:hint="default"/>
                            <w:spacing w:val="-105"/>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企业会</w:t>
                        </w:r>
                        <w:r>
                          <w:rPr>
                            <w:rFonts w:ascii="宋体" w:hAnsi="宋体" w:cs="宋体" w:eastAsia="宋体" w:hint="default"/>
                            <w:spacing w:val="-2"/>
                            <w:w w:val="100"/>
                            <w:sz w:val="20"/>
                            <w:szCs w:val="20"/>
                          </w:rPr>
                          <w:t>计</w:t>
                        </w:r>
                        <w:r>
                          <w:rPr>
                            <w:rFonts w:ascii="宋体" w:hAnsi="宋体" w:cs="宋体" w:eastAsia="宋体" w:hint="default"/>
                            <w:w w:val="100"/>
                            <w:sz w:val="20"/>
                            <w:szCs w:val="20"/>
                          </w:rPr>
                          <w:t>准</w:t>
                        </w:r>
                        <w:r>
                          <w:rPr>
                            <w:rFonts w:ascii="宋体" w:hAnsi="宋体" w:cs="宋体" w:eastAsia="宋体" w:hint="default"/>
                            <w:spacing w:val="-2"/>
                            <w:w w:val="100"/>
                            <w:sz w:val="20"/>
                            <w:szCs w:val="20"/>
                          </w:rPr>
                          <w:t>则</w:t>
                        </w:r>
                        <w:r>
                          <w:rPr>
                            <w:rFonts w:ascii="宋体" w:hAnsi="宋体" w:cs="宋体" w:eastAsia="宋体" w:hint="default"/>
                            <w:w w:val="100"/>
                            <w:sz w:val="20"/>
                            <w:szCs w:val="20"/>
                          </w:rPr>
                          <w:t>第</w:t>
                        </w:r>
                        <w:r>
                          <w:rPr>
                            <w:rFonts w:ascii="宋体" w:hAnsi="宋体" w:cs="宋体" w:eastAsia="宋体" w:hint="default"/>
                            <w:spacing w:val="-50"/>
                            <w:sz w:val="20"/>
                            <w:szCs w:val="20"/>
                          </w:rPr>
                          <w:t> </w:t>
                        </w:r>
                        <w:r>
                          <w:rPr>
                            <w:rFonts w:ascii="宋体" w:hAnsi="宋体" w:cs="宋体" w:eastAsia="宋体" w:hint="default"/>
                            <w:spacing w:val="-1"/>
                            <w:w w:val="100"/>
                            <w:sz w:val="20"/>
                            <w:szCs w:val="20"/>
                          </w:rPr>
                          <w:t>3</w:t>
                        </w:r>
                        <w:r>
                          <w:rPr>
                            <w:rFonts w:ascii="宋体" w:hAnsi="宋体" w:cs="宋体" w:eastAsia="宋体" w:hint="default"/>
                            <w:w w:val="100"/>
                            <w:sz w:val="20"/>
                            <w:szCs w:val="20"/>
                          </w:rPr>
                          <w:t>9</w:t>
                        </w:r>
                        <w:r>
                          <w:rPr>
                            <w:rFonts w:ascii="宋体" w:hAnsi="宋体" w:cs="宋体" w:eastAsia="宋体" w:hint="default"/>
                            <w:spacing w:val="-51"/>
                            <w:sz w:val="20"/>
                            <w:szCs w:val="20"/>
                          </w:rPr>
                          <w:t> </w:t>
                        </w:r>
                        <w:r>
                          <w:rPr>
                            <w:rFonts w:ascii="宋体" w:hAnsi="宋体" w:cs="宋体" w:eastAsia="宋体" w:hint="default"/>
                            <w:w w:val="100"/>
                            <w:sz w:val="20"/>
                            <w:szCs w:val="20"/>
                          </w:rPr>
                          <w:t>号—</w:t>
                        </w:r>
                        <w:r>
                          <w:rPr>
                            <w:rFonts w:ascii="宋体" w:hAnsi="宋体" w:cs="宋体" w:eastAsia="宋体" w:hint="default"/>
                            <w:spacing w:val="-2"/>
                            <w:w w:val="100"/>
                            <w:sz w:val="20"/>
                            <w:szCs w:val="20"/>
                          </w:rPr>
                          <w:t>公</w:t>
                        </w:r>
                        <w:r>
                          <w:rPr>
                            <w:rFonts w:ascii="宋体" w:hAnsi="宋体" w:cs="宋体" w:eastAsia="宋体" w:hint="default"/>
                            <w:w w:val="100"/>
                            <w:sz w:val="20"/>
                            <w:szCs w:val="20"/>
                          </w:rPr>
                          <w:t>允价值</w:t>
                        </w:r>
                        <w:r>
                          <w:rPr>
                            <w:rFonts w:ascii="宋体" w:hAnsi="宋体" w:cs="宋体" w:eastAsia="宋体" w:hint="default"/>
                            <w:spacing w:val="-2"/>
                            <w:w w:val="100"/>
                            <w:sz w:val="20"/>
                            <w:szCs w:val="20"/>
                          </w:rPr>
                          <w:t>计</w:t>
                        </w:r>
                        <w:r>
                          <w:rPr>
                            <w:rFonts w:ascii="宋体" w:hAnsi="宋体" w:cs="宋体" w:eastAsia="宋体" w:hint="default"/>
                            <w:w w:val="100"/>
                            <w:sz w:val="20"/>
                            <w:szCs w:val="20"/>
                          </w:rPr>
                          <w:t>量</w:t>
                        </w:r>
                        <w:r>
                          <w:rPr>
                            <w:rFonts w:ascii="宋体" w:hAnsi="宋体" w:cs="宋体" w:eastAsia="宋体" w:hint="default"/>
                            <w:spacing w:val="-101"/>
                            <w:w w:val="100"/>
                            <w:sz w:val="20"/>
                            <w:szCs w:val="20"/>
                          </w:rPr>
                          <w:t>》</w:t>
                        </w:r>
                        <w:r>
                          <w:rPr>
                            <w:rFonts w:ascii="宋体" w:hAnsi="宋体" w:cs="宋体" w:eastAsia="宋体" w:hint="default"/>
                            <w:w w:val="100"/>
                            <w:sz w:val="20"/>
                            <w:szCs w:val="20"/>
                          </w:rPr>
                        </w:r>
                      </w:p>
                      <w:p>
                        <w:pPr>
                          <w:pStyle w:val="TableParagraph"/>
                          <w:spacing w:line="240" w:lineRule="auto" w:before="50"/>
                          <w:ind w:left="39" w:right="0"/>
                          <w:jc w:val="left"/>
                          <w:rPr>
                            <w:rFonts w:ascii="宋体" w:hAnsi="宋体" w:cs="宋体" w:eastAsia="宋体" w:hint="default"/>
                            <w:sz w:val="20"/>
                            <w:szCs w:val="20"/>
                          </w:rPr>
                        </w:pPr>
                        <w:r>
                          <w:rPr>
                            <w:rFonts w:ascii="宋体" w:hAnsi="宋体" w:cs="宋体" w:eastAsia="宋体" w:hint="default"/>
                            <w:spacing w:val="-1"/>
                            <w:w w:val="100"/>
                            <w:sz w:val="20"/>
                            <w:szCs w:val="20"/>
                          </w:rPr>
                          <w:t>《企业</w:t>
                        </w:r>
                        <w:r>
                          <w:rPr>
                            <w:rFonts w:ascii="宋体" w:hAnsi="宋体" w:cs="宋体" w:eastAsia="宋体" w:hint="default"/>
                            <w:spacing w:val="-2"/>
                            <w:w w:val="100"/>
                            <w:sz w:val="20"/>
                            <w:szCs w:val="20"/>
                          </w:rPr>
                          <w:t>会</w:t>
                        </w:r>
                        <w:r>
                          <w:rPr>
                            <w:rFonts w:ascii="宋体" w:hAnsi="宋体" w:cs="宋体" w:eastAsia="宋体" w:hint="default"/>
                            <w:spacing w:val="-1"/>
                            <w:w w:val="100"/>
                            <w:sz w:val="20"/>
                            <w:szCs w:val="20"/>
                          </w:rPr>
                          <w:t>计</w:t>
                        </w:r>
                        <w:r>
                          <w:rPr>
                            <w:rFonts w:ascii="宋体" w:hAnsi="宋体" w:cs="宋体" w:eastAsia="宋体" w:hint="default"/>
                            <w:spacing w:val="-2"/>
                            <w:w w:val="100"/>
                            <w:sz w:val="20"/>
                            <w:szCs w:val="20"/>
                          </w:rPr>
                          <w:t>准</w:t>
                        </w:r>
                        <w:r>
                          <w:rPr>
                            <w:rFonts w:ascii="宋体" w:hAnsi="宋体" w:cs="宋体" w:eastAsia="宋体" w:hint="default"/>
                            <w:spacing w:val="-1"/>
                            <w:w w:val="100"/>
                            <w:sz w:val="20"/>
                            <w:szCs w:val="20"/>
                          </w:rPr>
                          <w:t>则</w:t>
                        </w:r>
                        <w:r>
                          <w:rPr>
                            <w:rFonts w:ascii="宋体" w:hAnsi="宋体" w:cs="宋体" w:eastAsia="宋体" w:hint="default"/>
                            <w:w w:val="100"/>
                            <w:sz w:val="20"/>
                            <w:szCs w:val="20"/>
                          </w:rPr>
                          <w:t>第</w:t>
                        </w:r>
                        <w:r>
                          <w:rPr>
                            <w:rFonts w:ascii="宋体" w:hAnsi="宋体" w:cs="宋体" w:eastAsia="宋体" w:hint="default"/>
                            <w:spacing w:val="-51"/>
                            <w:sz w:val="20"/>
                            <w:szCs w:val="20"/>
                          </w:rPr>
                          <w:t> </w:t>
                        </w:r>
                        <w:r>
                          <w:rPr>
                            <w:rFonts w:ascii="宋体" w:hAnsi="宋体" w:cs="宋体" w:eastAsia="宋体" w:hint="default"/>
                            <w:spacing w:val="-1"/>
                            <w:w w:val="100"/>
                            <w:sz w:val="20"/>
                            <w:szCs w:val="20"/>
                          </w:rPr>
                          <w:t>4</w:t>
                        </w:r>
                        <w:r>
                          <w:rPr>
                            <w:rFonts w:ascii="宋体" w:hAnsi="宋体" w:cs="宋体" w:eastAsia="宋体" w:hint="default"/>
                            <w:w w:val="100"/>
                            <w:sz w:val="20"/>
                            <w:szCs w:val="20"/>
                          </w:rPr>
                          <w:t>0</w:t>
                        </w:r>
                        <w:r>
                          <w:rPr>
                            <w:rFonts w:ascii="宋体" w:hAnsi="宋体" w:cs="宋体" w:eastAsia="宋体" w:hint="default"/>
                            <w:spacing w:val="-49"/>
                            <w:sz w:val="20"/>
                            <w:szCs w:val="20"/>
                          </w:rPr>
                          <w:t> </w:t>
                        </w:r>
                        <w:r>
                          <w:rPr>
                            <w:rFonts w:ascii="宋体" w:hAnsi="宋体" w:cs="宋体" w:eastAsia="宋体" w:hint="default"/>
                            <w:spacing w:val="-1"/>
                            <w:w w:val="100"/>
                            <w:sz w:val="20"/>
                            <w:szCs w:val="20"/>
                          </w:rPr>
                          <w:t>号</w:t>
                        </w:r>
                        <w:r>
                          <w:rPr>
                            <w:rFonts w:ascii="宋体" w:hAnsi="宋体" w:cs="宋体" w:eastAsia="宋体" w:hint="default"/>
                            <w:spacing w:val="-2"/>
                            <w:w w:val="100"/>
                            <w:sz w:val="20"/>
                            <w:szCs w:val="20"/>
                          </w:rPr>
                          <w:t>—</w:t>
                        </w:r>
                        <w:r>
                          <w:rPr>
                            <w:rFonts w:ascii="宋体" w:hAnsi="宋体" w:cs="宋体" w:eastAsia="宋体" w:hint="default"/>
                            <w:spacing w:val="-1"/>
                            <w:w w:val="100"/>
                            <w:sz w:val="20"/>
                            <w:szCs w:val="20"/>
                          </w:rPr>
                          <w:t>合营安</w:t>
                        </w:r>
                        <w:r>
                          <w:rPr>
                            <w:rFonts w:ascii="宋体" w:hAnsi="宋体" w:cs="宋体" w:eastAsia="宋体" w:hint="default"/>
                            <w:spacing w:val="-2"/>
                            <w:w w:val="100"/>
                            <w:sz w:val="20"/>
                            <w:szCs w:val="20"/>
                          </w:rPr>
                          <w:t>排</w:t>
                        </w:r>
                        <w:r>
                          <w:rPr>
                            <w:rFonts w:ascii="宋体" w:hAnsi="宋体" w:cs="宋体" w:eastAsia="宋体" w:hint="default"/>
                            <w:spacing w:val="-101"/>
                            <w:w w:val="100"/>
                            <w:sz w:val="20"/>
                            <w:szCs w:val="20"/>
                          </w:rPr>
                          <w:t>》</w:t>
                        </w:r>
                        <w:r>
                          <w:rPr>
                            <w:rFonts w:ascii="宋体" w:hAnsi="宋体" w:cs="宋体" w:eastAsia="宋体" w:hint="default"/>
                            <w:spacing w:val="-155"/>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企业会</w:t>
                        </w:r>
                        <w:r>
                          <w:rPr>
                            <w:rFonts w:ascii="宋体" w:hAnsi="宋体" w:cs="宋体" w:eastAsia="宋体" w:hint="default"/>
                            <w:spacing w:val="-2"/>
                            <w:w w:val="100"/>
                            <w:sz w:val="20"/>
                            <w:szCs w:val="20"/>
                          </w:rPr>
                          <w:t>计</w:t>
                        </w:r>
                        <w:r>
                          <w:rPr>
                            <w:rFonts w:ascii="宋体" w:hAnsi="宋体" w:cs="宋体" w:eastAsia="宋体" w:hint="default"/>
                            <w:w w:val="100"/>
                            <w:sz w:val="20"/>
                            <w:szCs w:val="20"/>
                          </w:rPr>
                          <w:t>准</w:t>
                        </w:r>
                        <w:r>
                          <w:rPr>
                            <w:rFonts w:ascii="宋体" w:hAnsi="宋体" w:cs="宋体" w:eastAsia="宋体" w:hint="default"/>
                            <w:spacing w:val="-2"/>
                            <w:w w:val="100"/>
                            <w:sz w:val="20"/>
                            <w:szCs w:val="20"/>
                          </w:rPr>
                          <w:t>则</w:t>
                        </w:r>
                        <w:r>
                          <w:rPr>
                            <w:rFonts w:ascii="宋体" w:hAnsi="宋体" w:cs="宋体" w:eastAsia="宋体" w:hint="default"/>
                            <w:w w:val="100"/>
                            <w:sz w:val="20"/>
                            <w:szCs w:val="20"/>
                          </w:rPr>
                          <w:t>第</w:t>
                        </w:r>
                        <w:r>
                          <w:rPr>
                            <w:rFonts w:ascii="宋体" w:hAnsi="宋体" w:cs="宋体" w:eastAsia="宋体" w:hint="default"/>
                            <w:spacing w:val="-50"/>
                            <w:sz w:val="20"/>
                            <w:szCs w:val="20"/>
                          </w:rPr>
                          <w:t> </w:t>
                        </w:r>
                        <w:r>
                          <w:rPr>
                            <w:rFonts w:ascii="宋体" w:hAnsi="宋体" w:cs="宋体" w:eastAsia="宋体" w:hint="default"/>
                            <w:spacing w:val="-1"/>
                            <w:w w:val="100"/>
                            <w:sz w:val="20"/>
                            <w:szCs w:val="20"/>
                          </w:rPr>
                          <w:t>4</w:t>
                        </w:r>
                        <w:r>
                          <w:rPr>
                            <w:rFonts w:ascii="宋体" w:hAnsi="宋体" w:cs="宋体" w:eastAsia="宋体" w:hint="default"/>
                            <w:w w:val="100"/>
                            <w:sz w:val="20"/>
                            <w:szCs w:val="20"/>
                          </w:rPr>
                          <w:t>1</w:t>
                        </w:r>
                        <w:r>
                          <w:rPr>
                            <w:rFonts w:ascii="宋体" w:hAnsi="宋体" w:cs="宋体" w:eastAsia="宋体" w:hint="default"/>
                            <w:spacing w:val="-51"/>
                            <w:sz w:val="20"/>
                            <w:szCs w:val="20"/>
                          </w:rPr>
                          <w:t> </w:t>
                        </w:r>
                        <w:r>
                          <w:rPr>
                            <w:rFonts w:ascii="宋体" w:hAnsi="宋体" w:cs="宋体" w:eastAsia="宋体" w:hint="default"/>
                            <w:w w:val="100"/>
                            <w:sz w:val="20"/>
                            <w:szCs w:val="20"/>
                          </w:rPr>
                          <w:t>号—在</w:t>
                        </w:r>
                      </w:p>
                    </w:tc>
                    <w:tc>
                      <w:tcPr>
                        <w:tcW w:w="1277" w:type="dxa"/>
                        <w:tcBorders>
                          <w:top w:val="nil" w:sz="6" w:space="0" w:color="auto"/>
                          <w:left w:val="single" w:sz="2" w:space="0" w:color="000000"/>
                          <w:bottom w:val="nil" w:sz="6" w:space="0" w:color="auto"/>
                          <w:right w:val="single" w:sz="2" w:space="0" w:color="000000"/>
                        </w:tcBorders>
                      </w:tcPr>
                      <w:p>
                        <w:pPr>
                          <w:pStyle w:val="TableParagraph"/>
                          <w:spacing w:line="314" w:lineRule="exact" w:before="11"/>
                          <w:ind w:left="38" w:right="-14" w:hanging="119"/>
                          <w:jc w:val="left"/>
                          <w:rPr>
                            <w:rFonts w:ascii="宋体" w:hAnsi="宋体" w:cs="宋体" w:eastAsia="宋体" w:hint="default"/>
                            <w:sz w:val="20"/>
                            <w:szCs w:val="20"/>
                          </w:rPr>
                        </w:pPr>
                        <w:r>
                          <w:rPr>
                            <w:rFonts w:ascii="宋体" w:hAnsi="宋体" w:cs="宋体" w:eastAsia="宋体" w:hint="default"/>
                            <w:spacing w:val="-11"/>
                            <w:w w:val="100"/>
                            <w:position w:val="7"/>
                            <w:sz w:val="20"/>
                            <w:szCs w:val="20"/>
                          </w:rPr>
                          <w:t>、</w:t>
                        </w:r>
                        <w:r>
                          <w:rPr>
                            <w:rFonts w:ascii="宋体" w:hAnsi="宋体" w:cs="宋体" w:eastAsia="宋体" w:hint="default"/>
                            <w:spacing w:val="-11"/>
                            <w:w w:val="100"/>
                            <w:sz w:val="20"/>
                            <w:szCs w:val="20"/>
                          </w:rPr>
                          <w:t>了同</w:t>
                        </w:r>
                        <w:r>
                          <w:rPr>
                            <w:rFonts w:ascii="宋体" w:hAnsi="宋体" w:cs="宋体" w:eastAsia="宋体" w:hint="default"/>
                            <w:spacing w:val="-52"/>
                            <w:w w:val="100"/>
                            <w:sz w:val="20"/>
                            <w:szCs w:val="20"/>
                          </w:rPr>
                          <w:t> </w:t>
                        </w:r>
                        <w:r>
                          <w:rPr>
                            <w:rFonts w:ascii="宋体" w:hAnsi="宋体" w:cs="宋体" w:eastAsia="宋体" w:hint="default"/>
                            <w:spacing w:val="32"/>
                            <w:w w:val="100"/>
                            <w:sz w:val="20"/>
                            <w:szCs w:val="20"/>
                          </w:rPr>
                          <w:t>意的独</w:t>
                        </w:r>
                        <w:r>
                          <w:rPr>
                            <w:rFonts w:ascii="宋体" w:hAnsi="宋体" w:cs="宋体" w:eastAsia="宋体" w:hint="default"/>
                            <w:spacing w:val="-51"/>
                            <w:sz w:val="20"/>
                            <w:szCs w:val="20"/>
                          </w:rPr>
                          <w:t> </w:t>
                        </w:r>
                        <w:r>
                          <w:rPr>
                            <w:rFonts w:ascii="宋体" w:hAnsi="宋体" w:cs="宋体" w:eastAsia="宋体" w:hint="default"/>
                            <w:sz w:val="20"/>
                            <w:szCs w:val="20"/>
                          </w:rPr>
                          <w:t>立意见。</w:t>
                        </w:r>
                      </w:p>
                    </w:tc>
                    <w:tc>
                      <w:tcPr>
                        <w:tcW w:w="1424" w:type="dxa"/>
                        <w:tcBorders>
                          <w:top w:val="nil" w:sz="6" w:space="0" w:color="auto"/>
                          <w:left w:val="single" w:sz="2" w:space="0" w:color="000000"/>
                          <w:bottom w:val="nil" w:sz="6" w:space="0" w:color="auto"/>
                          <w:right w:val="nil" w:sz="6" w:space="0" w:color="auto"/>
                        </w:tcBorders>
                      </w:tcPr>
                      <w:p>
                        <w:pPr>
                          <w:pStyle w:val="TableParagraph"/>
                          <w:spacing w:line="240" w:lineRule="auto" w:before="117"/>
                          <w:ind w:left="537" w:right="0"/>
                          <w:jc w:val="left"/>
                          <w:rPr>
                            <w:rFonts w:ascii="宋体" w:hAnsi="宋体" w:cs="宋体" w:eastAsia="宋体" w:hint="default"/>
                            <w:sz w:val="20"/>
                            <w:szCs w:val="20"/>
                          </w:rPr>
                        </w:pPr>
                        <w:r>
                          <w:rPr>
                            <w:rFonts w:ascii="宋体" w:hAnsi="宋体" w:cs="宋体" w:eastAsia="宋体" w:hint="default"/>
                            <w:spacing w:val="24"/>
                            <w:sz w:val="20"/>
                            <w:szCs w:val="20"/>
                          </w:rPr>
                          <w:t>注3</w:t>
                        </w:r>
                        <w:r>
                          <w:rPr>
                            <w:rFonts w:ascii="宋体" w:hAnsi="宋体" w:cs="宋体" w:eastAsia="宋体" w:hint="default"/>
                            <w:spacing w:val="-50"/>
                            <w:sz w:val="20"/>
                            <w:szCs w:val="20"/>
                          </w:rPr>
                          <w:t> </w:t>
                        </w:r>
                        <w:r>
                          <w:rPr>
                            <w:rFonts w:ascii="宋体" w:hAnsi="宋体" w:cs="宋体" w:eastAsia="宋体" w:hint="default"/>
                            <w:sz w:val="20"/>
                            <w:szCs w:val="20"/>
                          </w:rPr>
                        </w:r>
                      </w:p>
                    </w:tc>
                  </w:tr>
                  <w:tr>
                    <w:trPr>
                      <w:trHeight w:val="278" w:hRule="exact"/>
                    </w:trPr>
                    <w:tc>
                      <w:tcPr>
                        <w:tcW w:w="5825" w:type="dxa"/>
                        <w:tcBorders>
                          <w:top w:val="nil" w:sz="6" w:space="0" w:color="auto"/>
                          <w:left w:val="nil" w:sz="6" w:space="0" w:color="auto"/>
                          <w:bottom w:val="nil" w:sz="6" w:space="0" w:color="auto"/>
                          <w:right w:val="single" w:sz="2" w:space="0" w:color="000000"/>
                        </w:tcBorders>
                      </w:tcPr>
                      <w:p>
                        <w:pPr>
                          <w:pStyle w:val="TableParagraph"/>
                          <w:spacing w:line="221" w:lineRule="exact"/>
                          <w:ind w:left="39" w:right="0"/>
                          <w:jc w:val="left"/>
                          <w:rPr>
                            <w:rFonts w:ascii="宋体" w:hAnsi="宋体" w:cs="宋体" w:eastAsia="宋体" w:hint="default"/>
                            <w:sz w:val="20"/>
                            <w:szCs w:val="20"/>
                          </w:rPr>
                        </w:pPr>
                        <w:r>
                          <w:rPr>
                            <w:rFonts w:ascii="宋体" w:hAnsi="宋体" w:cs="宋体" w:eastAsia="宋体" w:hint="default"/>
                            <w:sz w:val="20"/>
                            <w:szCs w:val="20"/>
                          </w:rPr>
                          <w:t>其他主体中权益的披露》会计准则，本集团在编制</w:t>
                        </w:r>
                        <w:r>
                          <w:rPr>
                            <w:rFonts w:ascii="宋体" w:hAnsi="宋体" w:cs="宋体" w:eastAsia="宋体" w:hint="default"/>
                            <w:spacing w:val="-42"/>
                            <w:sz w:val="20"/>
                            <w:szCs w:val="20"/>
                          </w:rPr>
                          <w:t> </w:t>
                        </w:r>
                        <w:r>
                          <w:rPr>
                            <w:rFonts w:ascii="宋体" w:hAnsi="宋体" w:cs="宋体" w:eastAsia="宋体" w:hint="default"/>
                            <w:sz w:val="20"/>
                            <w:szCs w:val="20"/>
                          </w:rPr>
                          <w:t>2014</w:t>
                        </w:r>
                        <w:r>
                          <w:rPr>
                            <w:rFonts w:ascii="宋体" w:hAnsi="宋体" w:cs="宋体" w:eastAsia="宋体" w:hint="default"/>
                            <w:spacing w:val="-40"/>
                            <w:sz w:val="20"/>
                            <w:szCs w:val="20"/>
                          </w:rPr>
                          <w:t> </w:t>
                        </w:r>
                        <w:r>
                          <w:rPr>
                            <w:rFonts w:ascii="宋体" w:hAnsi="宋体" w:cs="宋体" w:eastAsia="宋体" w:hint="default"/>
                            <w:sz w:val="20"/>
                            <w:szCs w:val="20"/>
                          </w:rPr>
                          <w:t>年度财务</w:t>
                        </w:r>
                      </w:p>
                    </w:tc>
                    <w:tc>
                      <w:tcPr>
                        <w:tcW w:w="1277" w:type="dxa"/>
                        <w:tcBorders>
                          <w:top w:val="nil" w:sz="6" w:space="0" w:color="auto"/>
                          <w:left w:val="single" w:sz="2" w:space="0" w:color="000000"/>
                          <w:bottom w:val="nil" w:sz="6" w:space="0" w:color="auto"/>
                          <w:right w:val="single" w:sz="2" w:space="0" w:color="000000"/>
                        </w:tcBorders>
                      </w:tcPr>
                      <w:p>
                        <w:pPr/>
                      </w:p>
                    </w:tc>
                    <w:tc>
                      <w:tcPr>
                        <w:tcW w:w="1424" w:type="dxa"/>
                        <w:tcBorders>
                          <w:top w:val="nil" w:sz="6" w:space="0" w:color="auto"/>
                          <w:left w:val="single" w:sz="2" w:space="0" w:color="000000"/>
                          <w:bottom w:val="nil" w:sz="6" w:space="0" w:color="auto"/>
                          <w:right w:val="nil" w:sz="6" w:space="0" w:color="auto"/>
                        </w:tcBorders>
                      </w:tcPr>
                      <w:p>
                        <w:pPr/>
                      </w:p>
                    </w:tc>
                  </w:tr>
                  <w:tr>
                    <w:trPr>
                      <w:trHeight w:val="368" w:hRule="exact"/>
                    </w:trPr>
                    <w:tc>
                      <w:tcPr>
                        <w:tcW w:w="5825" w:type="dxa"/>
                        <w:tcBorders>
                          <w:top w:val="nil" w:sz="6" w:space="0" w:color="auto"/>
                          <w:left w:val="nil" w:sz="6" w:space="0" w:color="auto"/>
                          <w:bottom w:val="single" w:sz="12" w:space="0" w:color="000000"/>
                          <w:right w:val="single" w:sz="2" w:space="0" w:color="000000"/>
                        </w:tcBorders>
                      </w:tcPr>
                      <w:p>
                        <w:pPr>
                          <w:pStyle w:val="TableParagraph"/>
                          <w:spacing w:line="257" w:lineRule="exact"/>
                          <w:ind w:left="39" w:right="0"/>
                          <w:jc w:val="left"/>
                          <w:rPr>
                            <w:rFonts w:ascii="宋体" w:hAnsi="宋体" w:cs="宋体" w:eastAsia="宋体" w:hint="default"/>
                            <w:sz w:val="20"/>
                            <w:szCs w:val="20"/>
                          </w:rPr>
                        </w:pPr>
                        <w:r>
                          <w:rPr>
                            <w:rFonts w:ascii="宋体" w:hAnsi="宋体" w:cs="宋体" w:eastAsia="宋体" w:hint="default"/>
                            <w:spacing w:val="-6"/>
                            <w:sz w:val="20"/>
                            <w:szCs w:val="20"/>
                          </w:rPr>
                          <w:t>报表时，执行了相关会计准则，并按照有关的衔接规定进行了处理</w:t>
                        </w:r>
                      </w:p>
                    </w:tc>
                    <w:tc>
                      <w:tcPr>
                        <w:tcW w:w="1277" w:type="dxa"/>
                        <w:tcBorders>
                          <w:top w:val="nil" w:sz="6" w:space="0" w:color="auto"/>
                          <w:left w:val="single" w:sz="2" w:space="0" w:color="000000"/>
                          <w:bottom w:val="single" w:sz="12" w:space="0" w:color="000000"/>
                          <w:right w:val="single" w:sz="2" w:space="0" w:color="000000"/>
                        </w:tcBorders>
                      </w:tcPr>
                      <w:p>
                        <w:pPr>
                          <w:pStyle w:val="TableParagraph"/>
                          <w:spacing w:line="257" w:lineRule="exact"/>
                          <w:ind w:left="-143" w:right="0"/>
                          <w:jc w:val="left"/>
                          <w:rPr>
                            <w:rFonts w:ascii="宋体" w:hAnsi="宋体" w:cs="宋体" w:eastAsia="宋体" w:hint="default"/>
                            <w:sz w:val="20"/>
                            <w:szCs w:val="20"/>
                          </w:rPr>
                        </w:pPr>
                        <w:r>
                          <w:rPr>
                            <w:rFonts w:ascii="宋体" w:hAnsi="宋体" w:cs="宋体" w:eastAsia="宋体" w:hint="default"/>
                            <w:w w:val="100"/>
                            <w:sz w:val="20"/>
                            <w:szCs w:val="20"/>
                          </w:rPr>
                          <w:t>。</w:t>
                        </w:r>
                      </w:p>
                    </w:tc>
                    <w:tc>
                      <w:tcPr>
                        <w:tcW w:w="1424" w:type="dxa"/>
                        <w:tcBorders>
                          <w:top w:val="nil" w:sz="6" w:space="0" w:color="auto"/>
                          <w:left w:val="single" w:sz="2" w:space="0" w:color="000000"/>
                          <w:bottom w:val="single" w:sz="12" w:space="0" w:color="000000"/>
                          <w:right w:val="nil" w:sz="6" w:space="0" w:color="auto"/>
                        </w:tcBorders>
                      </w:tcPr>
                      <w:p>
                        <w:pPr/>
                      </w:p>
                    </w:tc>
                  </w:tr>
                </w:tbl>
                <w:p>
                  <w:pPr/>
                </w:p>
              </w:txbxContent>
            </v:textbox>
            <w10:wrap type="none"/>
          </v:shape>
        </w:pict>
      </w:r>
      <w:r>
        <w:rPr/>
        <w:t>29.</w:t>
      </w:r>
      <w:r>
        <w:rPr>
          <w:spacing w:val="-16"/>
        </w:rPr>
        <w:t> </w:t>
      </w:r>
      <w:r>
        <w:rPr/>
        <w:t>重要会计政策和会计估计变更</w:t>
      </w:r>
      <w:r>
        <w:rPr>
          <w:w w:val="99"/>
        </w:rPr>
        <w:t> </w:t>
      </w:r>
      <w:r>
        <w:rPr/>
        <w:t>重要会计政策变更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300" w:lineRule="auto" w:before="31"/>
        <w:ind w:left="239" w:right="374" w:firstLine="440"/>
        <w:jc w:val="both"/>
      </w:pPr>
      <w:r>
        <w:rPr/>
        <w:t>注</w:t>
      </w:r>
      <w:r>
        <w:rPr>
          <w:spacing w:val="-50"/>
        </w:rPr>
        <w:t> </w:t>
      </w:r>
      <w:r>
        <w:rPr>
          <w:spacing w:val="-13"/>
        </w:rPr>
        <w:t>1：在</w:t>
      </w:r>
      <w:r>
        <w:rPr>
          <w:spacing w:val="-50"/>
        </w:rPr>
        <w:t> </w:t>
      </w:r>
      <w:r>
        <w:rPr/>
        <w:t>2014</w:t>
      </w:r>
      <w:r>
        <w:rPr>
          <w:spacing w:val="-50"/>
        </w:rPr>
        <w:t> </w:t>
      </w:r>
      <w:r>
        <w:rPr>
          <w:spacing w:val="-3"/>
        </w:rPr>
        <w:t>年以前，本集团对于被投资单位不具有共同控制或重大影响，并且在</w:t>
      </w:r>
      <w:r>
        <w:rPr>
          <w:w w:val="99"/>
        </w:rPr>
        <w:t> </w:t>
      </w:r>
      <w:r>
        <w:rPr>
          <w:spacing w:val="-2"/>
        </w:rPr>
        <w:t>活跃市场中没有报价、公允价值不能可靠计量的权益性投资采用成本法核算，确认为长</w:t>
      </w:r>
      <w:r>
        <w:rPr>
          <w:spacing w:val="-92"/>
        </w:rPr>
        <w:t> </w:t>
      </w:r>
      <w:r>
        <w:rPr>
          <w:spacing w:val="-92"/>
        </w:rPr>
      </w:r>
      <w:r>
        <w:rPr/>
        <w:t>期股权投资。根据修订的《企业会计准则第</w:t>
      </w:r>
      <w:r>
        <w:rPr>
          <w:spacing w:val="-86"/>
        </w:rPr>
        <w:t> </w:t>
      </w:r>
      <w:r>
        <w:rPr/>
        <w:t>2</w:t>
      </w:r>
      <w:r>
        <w:rPr>
          <w:spacing w:val="-86"/>
        </w:rPr>
        <w:t> </w:t>
      </w:r>
      <w:r>
        <w:rPr/>
        <w:t>号—长期股权投资》规定，对上述权益性</w:t>
      </w:r>
    </w:p>
    <w:p>
      <w:pPr>
        <w:pStyle w:val="BodyText"/>
        <w:spacing w:line="300" w:lineRule="auto" w:before="17"/>
        <w:ind w:left="239" w:right="265"/>
        <w:jc w:val="both"/>
      </w:pPr>
      <w:r>
        <w:rPr/>
        <w:t>投资应适用于《企业会计准则第 22</w:t>
      </w:r>
      <w:r>
        <w:rPr>
          <w:spacing w:val="-57"/>
        </w:rPr>
        <w:t> </w:t>
      </w:r>
      <w:r>
        <w:rPr/>
        <w:t>号—金融工具确认和计量》。本集团对该项会计政</w:t>
      </w:r>
      <w:r>
        <w:rPr>
          <w:w w:val="99"/>
        </w:rPr>
        <w:t> </w:t>
      </w:r>
      <w:r>
        <w:rPr/>
        <w:t>策变更采用追溯调整法，对</w:t>
      </w:r>
      <w:r>
        <w:rPr>
          <w:spacing w:val="-58"/>
        </w:rPr>
        <w:t> </w:t>
      </w:r>
      <w:r>
        <w:rPr/>
        <w:t>2014</w:t>
      </w:r>
      <w:r>
        <w:rPr>
          <w:spacing w:val="-58"/>
        </w:rPr>
        <w:t> </w:t>
      </w:r>
      <w:r>
        <w:rPr/>
        <w:t>年比较报表已重新表述，2013</w:t>
      </w:r>
      <w:r>
        <w:rPr>
          <w:spacing w:val="-58"/>
        </w:rPr>
        <w:t> </w:t>
      </w:r>
      <w:r>
        <w:rPr/>
        <w:t>年资产负债表调减长期</w:t>
      </w:r>
      <w:r>
        <w:rPr>
          <w:w w:val="99"/>
        </w:rPr>
        <w:t> </w:t>
      </w:r>
      <w:r>
        <w:rPr/>
        <w:t>股权投资</w:t>
      </w:r>
      <w:r>
        <w:rPr>
          <w:spacing w:val="-59"/>
        </w:rPr>
        <w:t> </w:t>
      </w:r>
      <w:r>
        <w:rPr/>
        <w:t>5,000,000.00</w:t>
      </w:r>
      <w:r>
        <w:rPr>
          <w:spacing w:val="-60"/>
        </w:rPr>
        <w:t> </w:t>
      </w:r>
      <w:r>
        <w:rPr>
          <w:spacing w:val="-7"/>
        </w:rPr>
        <w:t>元，调增可供出售金融资产</w:t>
      </w:r>
      <w:r>
        <w:rPr>
          <w:spacing w:val="-59"/>
        </w:rPr>
        <w:t> </w:t>
      </w:r>
      <w:r>
        <w:rPr/>
        <w:t>5,000,000.00</w:t>
      </w:r>
      <w:r>
        <w:rPr>
          <w:spacing w:val="-59"/>
        </w:rPr>
        <w:t> </w:t>
      </w:r>
      <w:r>
        <w:rPr>
          <w:spacing w:val="-8"/>
        </w:rPr>
        <w:t>元，资产总额无影响。</w:t>
      </w:r>
      <w:r>
        <w:rPr/>
      </w:r>
    </w:p>
    <w:p>
      <w:pPr>
        <w:spacing w:line="240" w:lineRule="auto" w:before="2"/>
        <w:rPr>
          <w:rFonts w:ascii="宋体" w:hAnsi="宋体" w:cs="宋体" w:eastAsia="宋体" w:hint="default"/>
          <w:sz w:val="25"/>
          <w:szCs w:val="25"/>
        </w:rPr>
      </w:pPr>
    </w:p>
    <w:p>
      <w:pPr>
        <w:pStyle w:val="BodyText"/>
        <w:spacing w:line="300" w:lineRule="auto"/>
        <w:ind w:left="239" w:right="321" w:firstLine="440"/>
        <w:jc w:val="both"/>
      </w:pPr>
      <w:r>
        <w:rPr/>
        <w:t>注</w:t>
      </w:r>
      <w:r>
        <w:rPr>
          <w:spacing w:val="-59"/>
        </w:rPr>
        <w:t> </w:t>
      </w:r>
      <w:r>
        <w:rPr/>
        <w:t>2：（1）在</w:t>
      </w:r>
      <w:r>
        <w:rPr>
          <w:spacing w:val="-59"/>
        </w:rPr>
        <w:t> </w:t>
      </w:r>
      <w:r>
        <w:rPr/>
        <w:t>2014</w:t>
      </w:r>
      <w:r>
        <w:rPr>
          <w:spacing w:val="-59"/>
        </w:rPr>
        <w:t> </w:t>
      </w:r>
      <w:r>
        <w:rPr/>
        <w:t>年以前，本集团对于其他综合收益在资本公积项下核算，外币</w:t>
      </w:r>
      <w:r>
        <w:rPr>
          <w:w w:val="99"/>
        </w:rPr>
        <w:t> </w:t>
      </w:r>
      <w:r>
        <w:rPr/>
        <w:t>报表折算差额单独列示，根据修订的《企业会计准则第 30</w:t>
      </w:r>
      <w:r>
        <w:rPr>
          <w:spacing w:val="-58"/>
        </w:rPr>
        <w:t> </w:t>
      </w:r>
      <w:r>
        <w:rPr/>
        <w:t>号—财务报表列报》规定，</w:t>
      </w:r>
      <w:r>
        <w:rPr>
          <w:w w:val="99"/>
        </w:rPr>
        <w:t> </w:t>
      </w:r>
      <w:r>
        <w:rPr/>
        <w:t>其他综合收益（包含外币报表折算差额）应作为所有者权益的明细项目在报表中列示，</w:t>
      </w:r>
      <w:r>
        <w:rPr>
          <w:w w:val="99"/>
        </w:rPr>
        <w:t> </w:t>
      </w:r>
      <w:r>
        <w:rPr/>
        <w:t>本集团对该项会计政策变更采用追溯调整法，对 2014</w:t>
      </w:r>
      <w:r>
        <w:rPr>
          <w:spacing w:val="-67"/>
        </w:rPr>
        <w:t> </w:t>
      </w:r>
      <w:r>
        <w:rPr/>
        <w:t>年比较报表已重新表述。调整如</w:t>
      </w:r>
      <w:r>
        <w:rPr>
          <w:w w:val="99"/>
        </w:rPr>
        <w:t> </w:t>
      </w:r>
      <w:r>
        <w:rPr/>
        <w:t>下：</w:t>
      </w:r>
    </w:p>
    <w:p>
      <w:pPr>
        <w:spacing w:line="240" w:lineRule="auto" w:before="2"/>
        <w:rPr>
          <w:rFonts w:ascii="宋体" w:hAnsi="宋体" w:cs="宋体" w:eastAsia="宋体" w:hint="default"/>
          <w:sz w:val="25"/>
          <w:szCs w:val="25"/>
        </w:rPr>
      </w:pPr>
    </w:p>
    <w:p>
      <w:pPr>
        <w:pStyle w:val="BodyText"/>
        <w:spacing w:line="300" w:lineRule="auto"/>
        <w:ind w:left="239" w:right="375" w:firstLine="440"/>
        <w:jc w:val="both"/>
      </w:pPr>
      <w:r>
        <w:rPr/>
        <w:t>1）将原权益法下在被投资单位除净收益及利润分配以外的所有者权益变动的其他</w:t>
      </w:r>
      <w:r>
        <w:rPr>
          <w:spacing w:val="2"/>
          <w:w w:val="99"/>
        </w:rPr>
        <w:t> </w:t>
      </w:r>
      <w:r>
        <w:rPr>
          <w:spacing w:val="-2"/>
        </w:rPr>
        <w:t>变动和可供出售金融资产公允价值变动损益计入“资本公积”的部分调至“其他综合收</w:t>
      </w:r>
    </w:p>
    <w:p>
      <w:pPr>
        <w:spacing w:after="0" w:line="300" w:lineRule="auto"/>
        <w:jc w:val="both"/>
        <w:sectPr>
          <w:pgSz w:w="11910" w:h="16840"/>
          <w:pgMar w:header="938" w:footer="1022" w:top="1800" w:bottom="1220" w:left="1560" w:right="1420"/>
        </w:sectPr>
      </w:pPr>
    </w:p>
    <w:p>
      <w:pPr>
        <w:pStyle w:val="BodyText"/>
        <w:spacing w:line="300" w:lineRule="auto" w:before="101"/>
        <w:ind w:left="260" w:right="359"/>
        <w:jc w:val="left"/>
      </w:pPr>
      <w:r>
        <w:rPr>
          <w:spacing w:val="-2"/>
        </w:rPr>
        <w:t>益”核算，此项会计政策变更采用追溯调整法。该项会计政策变更对期初财务报表的影</w:t>
      </w:r>
      <w:r>
        <w:rPr>
          <w:spacing w:val="-92"/>
        </w:rPr>
        <w:t> </w:t>
      </w:r>
      <w:r>
        <w:rPr>
          <w:spacing w:val="-92"/>
        </w:rPr>
      </w:r>
      <w:r>
        <w:rPr>
          <w:spacing w:val="5"/>
        </w:rPr>
        <w:t>响为追溯调增“其他综合收益”年初数 </w:t>
      </w:r>
      <w:r>
        <w:rPr/>
        <w:t>3,218,362.14</w:t>
      </w:r>
      <w:r>
        <w:rPr>
          <w:spacing w:val="10"/>
        </w:rPr>
        <w:t> </w:t>
      </w:r>
      <w:r>
        <w:rPr>
          <w:spacing w:val="5"/>
        </w:rPr>
        <w:t>元，调减“资本公积”年初数</w:t>
      </w:r>
      <w:r>
        <w:rPr/>
      </w:r>
    </w:p>
    <w:p>
      <w:pPr>
        <w:pStyle w:val="BodyText"/>
        <w:spacing w:line="240" w:lineRule="auto" w:before="17"/>
        <w:ind w:left="259" w:right="359"/>
        <w:jc w:val="left"/>
      </w:pPr>
      <w:r>
        <w:rPr/>
        <w:t>3,218,362.14</w:t>
      </w:r>
      <w:r>
        <w:rPr>
          <w:spacing w:val="-63"/>
        </w:rPr>
        <w:t> </w:t>
      </w:r>
      <w:r>
        <w:rPr/>
        <w:t>元，所有者权益总额无影响；</w:t>
      </w:r>
    </w:p>
    <w:p>
      <w:pPr>
        <w:spacing w:line="240" w:lineRule="auto" w:before="5"/>
        <w:rPr>
          <w:rFonts w:ascii="宋体" w:hAnsi="宋体" w:cs="宋体" w:eastAsia="宋体" w:hint="default"/>
          <w:sz w:val="29"/>
          <w:szCs w:val="29"/>
        </w:rPr>
      </w:pPr>
    </w:p>
    <w:p>
      <w:pPr>
        <w:pStyle w:val="BodyText"/>
        <w:spacing w:line="300" w:lineRule="auto"/>
        <w:ind w:left="259" w:right="359" w:firstLine="440"/>
        <w:jc w:val="left"/>
      </w:pPr>
      <w:r>
        <w:rPr/>
        <w:t>2）将“外币报表折算差额”调至“其他综合收益”列示，此项会计政策变更采用</w:t>
      </w:r>
      <w:r>
        <w:rPr>
          <w:spacing w:val="2"/>
          <w:w w:val="99"/>
        </w:rPr>
        <w:t> </w:t>
      </w:r>
      <w:r>
        <w:rPr>
          <w:spacing w:val="-6"/>
        </w:rPr>
        <w:t>追溯调整法。将</w:t>
      </w:r>
      <w:r>
        <w:rPr>
          <w:spacing w:val="-53"/>
        </w:rPr>
        <w:t> </w:t>
      </w:r>
      <w:r>
        <w:rPr/>
        <w:t>2013</w:t>
      </w:r>
      <w:r>
        <w:rPr>
          <w:spacing w:val="-53"/>
        </w:rPr>
        <w:t> </w:t>
      </w:r>
      <w:r>
        <w:rPr>
          <w:spacing w:val="-3"/>
        </w:rPr>
        <w:t>年“外币报表折算差额”期初余额-269,686,283.26</w:t>
      </w:r>
      <w:r>
        <w:rPr>
          <w:spacing w:val="-53"/>
        </w:rPr>
        <w:t> </w:t>
      </w:r>
      <w:r>
        <w:rPr/>
        <w:t>元及期末余额</w:t>
      </w:r>
    </w:p>
    <w:p>
      <w:pPr>
        <w:pStyle w:val="BodyText"/>
        <w:spacing w:line="240" w:lineRule="auto" w:before="17"/>
        <w:ind w:left="259" w:right="359"/>
        <w:jc w:val="left"/>
      </w:pPr>
      <w:r>
        <w:rPr/>
        <w:t>-440,524,819.34</w:t>
      </w:r>
      <w:r>
        <w:rPr>
          <w:spacing w:val="-69"/>
        </w:rPr>
        <w:t> </w:t>
      </w:r>
      <w:r>
        <w:rPr/>
        <w:t>元直接列示为“其他综合收益”，所有者权益总额无影响。</w:t>
      </w:r>
    </w:p>
    <w:p>
      <w:pPr>
        <w:spacing w:line="240" w:lineRule="auto" w:before="5"/>
        <w:rPr>
          <w:rFonts w:ascii="宋体" w:hAnsi="宋体" w:cs="宋体" w:eastAsia="宋体" w:hint="default"/>
          <w:sz w:val="29"/>
          <w:szCs w:val="29"/>
        </w:rPr>
      </w:pPr>
    </w:p>
    <w:p>
      <w:pPr>
        <w:pStyle w:val="BodyText"/>
        <w:spacing w:line="240" w:lineRule="auto"/>
        <w:ind w:right="248"/>
        <w:jc w:val="left"/>
      </w:pPr>
      <w:r>
        <w:rPr>
          <w:spacing w:val="-5"/>
        </w:rPr>
        <w:t>（2）在</w:t>
      </w:r>
      <w:r>
        <w:rPr>
          <w:spacing w:val="-74"/>
        </w:rPr>
        <w:t> </w:t>
      </w:r>
      <w:r>
        <w:rPr/>
        <w:t>2004</w:t>
      </w:r>
      <w:r>
        <w:rPr>
          <w:spacing w:val="-74"/>
        </w:rPr>
        <w:t> </w:t>
      </w:r>
      <w:r>
        <w:rPr/>
        <w:t>年以前，本集团将预计在未来一个会计年度以后结转的递延收益，列</w:t>
      </w:r>
    </w:p>
    <w:p>
      <w:pPr>
        <w:pStyle w:val="BodyText"/>
        <w:spacing w:line="300" w:lineRule="auto" w:before="72"/>
        <w:ind w:left="259" w:right="248"/>
        <w:jc w:val="left"/>
      </w:pPr>
      <w:r>
        <w:rPr/>
        <w:t>示为“其他非流动负债”，根据修订的《企业会计准则第</w:t>
      </w:r>
      <w:r>
        <w:rPr>
          <w:spacing w:val="-81"/>
        </w:rPr>
        <w:t> </w:t>
      </w:r>
      <w:r>
        <w:rPr/>
        <w:t>30</w:t>
      </w:r>
      <w:r>
        <w:rPr>
          <w:spacing w:val="-82"/>
        </w:rPr>
        <w:t> </w:t>
      </w:r>
      <w:r>
        <w:rPr/>
        <w:t>号—财务报表列报》规定，</w:t>
      </w:r>
      <w:r>
        <w:rPr>
          <w:w w:val="99"/>
        </w:rPr>
        <w:t> </w:t>
      </w:r>
      <w:r>
        <w:rPr>
          <w:spacing w:val="-8"/>
          <w:w w:val="99"/>
        </w:rPr>
        <w:t>财务报表新增递延收益项目，本集团采用追溯调整法，2014</w:t>
      </w:r>
      <w:r>
        <w:rPr>
          <w:spacing w:val="-49"/>
          <w:w w:val="99"/>
        </w:rPr>
        <w:t> </w:t>
      </w:r>
      <w:r>
        <w:rPr>
          <w:spacing w:val="-8"/>
          <w:w w:val="99"/>
        </w:rPr>
        <w:t>年比较报表已重新表述，2013</w:t>
      </w:r>
      <w:r>
        <w:rPr>
          <w:spacing w:val="-94"/>
          <w:w w:val="99"/>
        </w:rPr>
        <w:t> </w:t>
      </w:r>
      <w:r>
        <w:rPr>
          <w:spacing w:val="-94"/>
          <w:w w:val="99"/>
        </w:rPr>
      </w:r>
      <w:r>
        <w:rPr>
          <w:w w:val="99"/>
        </w:rPr>
        <w:t>年资产负债表调减其他非流动负债</w:t>
      </w:r>
      <w:r>
        <w:rPr>
          <w:spacing w:val="-67"/>
          <w:w w:val="99"/>
        </w:rPr>
        <w:t> </w:t>
      </w:r>
      <w:r>
        <w:rPr>
          <w:w w:val="99"/>
        </w:rPr>
        <w:t>51,873,062.11</w:t>
      </w:r>
      <w:r>
        <w:rPr>
          <w:spacing w:val="-68"/>
          <w:w w:val="99"/>
        </w:rPr>
        <w:t> </w:t>
      </w:r>
      <w:r>
        <w:rPr>
          <w:spacing w:val="-14"/>
          <w:w w:val="99"/>
        </w:rPr>
        <w:t>元，调增递延收益</w:t>
      </w:r>
      <w:r>
        <w:rPr>
          <w:spacing w:val="-68"/>
          <w:w w:val="99"/>
        </w:rPr>
        <w:t> </w:t>
      </w:r>
      <w:r>
        <w:rPr>
          <w:w w:val="99"/>
        </w:rPr>
        <w:t>51,873,062.11</w:t>
      </w:r>
      <w:r>
        <w:rPr>
          <w:spacing w:val="-68"/>
          <w:w w:val="99"/>
        </w:rPr>
        <w:t> </w:t>
      </w:r>
      <w:r>
        <w:rPr>
          <w:w w:val="99"/>
        </w:rPr>
        <w:t>元，</w:t>
      </w:r>
      <w:r>
        <w:rPr>
          <w:w w:val="99"/>
        </w:rPr>
        <w:t> </w:t>
      </w:r>
      <w:r>
        <w:rPr/>
        <w:t>负债总额无影响。</w:t>
      </w:r>
    </w:p>
    <w:p>
      <w:pPr>
        <w:spacing w:line="240" w:lineRule="auto" w:before="2"/>
        <w:rPr>
          <w:rFonts w:ascii="宋体" w:hAnsi="宋体" w:cs="宋体" w:eastAsia="宋体" w:hint="default"/>
          <w:sz w:val="25"/>
          <w:szCs w:val="25"/>
        </w:rPr>
      </w:pPr>
    </w:p>
    <w:p>
      <w:pPr>
        <w:pStyle w:val="BodyText"/>
        <w:spacing w:line="240" w:lineRule="auto"/>
        <w:ind w:right="248"/>
        <w:jc w:val="left"/>
      </w:pPr>
      <w:r>
        <w:rPr/>
        <w:t>注</w:t>
      </w:r>
      <w:r>
        <w:rPr>
          <w:spacing w:val="-53"/>
        </w:rPr>
        <w:t> </w:t>
      </w:r>
      <w:r>
        <w:rPr>
          <w:spacing w:val="-4"/>
        </w:rPr>
        <w:t>3：执行《企业会计准则第</w:t>
      </w:r>
      <w:r>
        <w:rPr>
          <w:spacing w:val="-53"/>
        </w:rPr>
        <w:t> </w:t>
      </w:r>
      <w:r>
        <w:rPr/>
        <w:t>9</w:t>
      </w:r>
      <w:r>
        <w:rPr>
          <w:spacing w:val="-53"/>
        </w:rPr>
        <w:t> </w:t>
      </w:r>
      <w:r>
        <w:rPr>
          <w:spacing w:val="-5"/>
        </w:rPr>
        <w:t>号—职工薪酬》、《企业会计准则第</w:t>
      </w:r>
      <w:r>
        <w:rPr>
          <w:spacing w:val="-53"/>
        </w:rPr>
        <w:t> </w:t>
      </w:r>
      <w:r>
        <w:rPr/>
        <w:t>33</w:t>
      </w:r>
      <w:r>
        <w:rPr>
          <w:spacing w:val="-53"/>
        </w:rPr>
        <w:t> </w:t>
      </w:r>
      <w:r>
        <w:rPr/>
        <w:t>号—合并财</w:t>
      </w:r>
    </w:p>
    <w:p>
      <w:pPr>
        <w:pStyle w:val="BodyText"/>
        <w:spacing w:line="240" w:lineRule="auto" w:before="72"/>
        <w:ind w:left="259" w:right="248"/>
        <w:jc w:val="left"/>
      </w:pPr>
      <w:r>
        <w:rPr/>
        <w:t>务报表》、《企业会计准则第</w:t>
      </w:r>
      <w:r>
        <w:rPr>
          <w:spacing w:val="-71"/>
        </w:rPr>
        <w:t> </w:t>
      </w:r>
      <w:r>
        <w:rPr/>
        <w:t>37</w:t>
      </w:r>
      <w:r>
        <w:rPr>
          <w:spacing w:val="-71"/>
        </w:rPr>
        <w:t> </w:t>
      </w:r>
      <w:r>
        <w:rPr/>
        <w:t>号—金融工具列报》、《企业会计准则第</w:t>
      </w:r>
      <w:r>
        <w:rPr>
          <w:spacing w:val="-71"/>
        </w:rPr>
        <w:t> </w:t>
      </w:r>
      <w:r>
        <w:rPr/>
        <w:t>39</w:t>
      </w:r>
      <w:r>
        <w:rPr>
          <w:spacing w:val="-71"/>
        </w:rPr>
        <w:t> </w:t>
      </w:r>
      <w:r>
        <w:rPr/>
        <w:t>号—公允</w:t>
      </w:r>
    </w:p>
    <w:p>
      <w:pPr>
        <w:pStyle w:val="BodyText"/>
        <w:spacing w:line="300" w:lineRule="auto" w:before="72"/>
        <w:ind w:left="259" w:right="321"/>
        <w:jc w:val="both"/>
      </w:pPr>
      <w:r>
        <w:rPr/>
        <w:t>价值计量》、《企业会计准则第</w:t>
      </w:r>
      <w:r>
        <w:rPr>
          <w:spacing w:val="-67"/>
        </w:rPr>
        <w:t> </w:t>
      </w:r>
      <w:r>
        <w:rPr/>
        <w:t>40</w:t>
      </w:r>
      <w:r>
        <w:rPr>
          <w:spacing w:val="-67"/>
        </w:rPr>
        <w:t> </w:t>
      </w:r>
      <w:r>
        <w:rPr/>
        <w:t>号—合营安排》、《企业会计准则第</w:t>
      </w:r>
      <w:r>
        <w:rPr>
          <w:spacing w:val="-67"/>
        </w:rPr>
        <w:t> </w:t>
      </w:r>
      <w:r>
        <w:rPr/>
        <w:t>41</w:t>
      </w:r>
      <w:r>
        <w:rPr>
          <w:spacing w:val="-67"/>
        </w:rPr>
        <w:t> </w:t>
      </w:r>
      <w:r>
        <w:rPr/>
        <w:t>号—在其他</w:t>
      </w:r>
      <w:r>
        <w:rPr>
          <w:w w:val="99"/>
        </w:rPr>
        <w:t> </w:t>
      </w:r>
      <w:r>
        <w:rPr>
          <w:w w:val="95"/>
        </w:rPr>
        <w:t>主体中权益的披露》的相关情况：本集团在本期财务报表中关于职工薪酬、合并财务报</w:t>
      </w:r>
      <w:r>
        <w:rPr>
          <w:spacing w:val="47"/>
          <w:w w:val="95"/>
        </w:rPr>
        <w:t> </w:t>
      </w:r>
      <w:r>
        <w:rPr>
          <w:spacing w:val="47"/>
          <w:w w:val="95"/>
        </w:rPr>
      </w:r>
      <w:r>
        <w:rPr/>
        <w:t>表、金融工具列报、公允价值计量、合营安排及在其他主体中权益的相关业务及事项，</w:t>
      </w:r>
      <w:r>
        <w:rPr>
          <w:w w:val="99"/>
        </w:rPr>
        <w:t> </w:t>
      </w:r>
      <w:r>
        <w:rPr>
          <w:w w:val="95"/>
        </w:rPr>
        <w:t>已按上述准则的规定进行核算与披露，该等会计政策变更对本集团财务报表期初数据无</w:t>
      </w:r>
      <w:r>
        <w:rPr>
          <w:spacing w:val="47"/>
          <w:w w:val="95"/>
        </w:rPr>
        <w:t> </w:t>
      </w:r>
      <w:r>
        <w:rPr>
          <w:spacing w:val="47"/>
          <w:w w:val="95"/>
        </w:rPr>
      </w:r>
      <w:r>
        <w:rPr/>
        <w:t>影响。</w:t>
      </w:r>
    </w:p>
    <w:p>
      <w:pPr>
        <w:spacing w:line="240" w:lineRule="auto" w:before="12"/>
        <w:rPr>
          <w:rFonts w:ascii="宋体" w:hAnsi="宋体" w:cs="宋体" w:eastAsia="宋体" w:hint="default"/>
          <w:sz w:val="19"/>
          <w:szCs w:val="19"/>
        </w:rPr>
      </w:pPr>
    </w:p>
    <w:p>
      <w:pPr>
        <w:pStyle w:val="Heading3"/>
        <w:spacing w:line="240" w:lineRule="auto"/>
        <w:ind w:left="742" w:right="359"/>
        <w:jc w:val="left"/>
        <w:rPr>
          <w:b w:val="0"/>
          <w:bCs w:val="0"/>
        </w:rPr>
      </w:pPr>
      <w:r>
        <w:rPr/>
        <w:t>五、税项</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right="359"/>
        <w:jc w:val="left"/>
      </w:pPr>
      <w:r>
        <w:rPr/>
        <w:t>1.</w:t>
      </w:r>
      <w:r>
        <w:rPr>
          <w:spacing w:val="27"/>
        </w:rPr>
        <w:t> </w:t>
      </w:r>
      <w:r>
        <w:rPr/>
        <w:t>主要税种及税率</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012"/>
        <w:gridCol w:w="4961"/>
        <w:gridCol w:w="1574"/>
      </w:tblGrid>
      <w:tr>
        <w:trPr>
          <w:trHeight w:val="409" w:hRule="exact"/>
        </w:trPr>
        <w:tc>
          <w:tcPr>
            <w:tcW w:w="20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6"/>
              <w:ind w:left="15" w:right="0"/>
              <w:jc w:val="center"/>
              <w:rPr>
                <w:rFonts w:ascii="宋体" w:hAnsi="宋体" w:cs="宋体" w:eastAsia="宋体" w:hint="default"/>
                <w:sz w:val="20"/>
                <w:szCs w:val="20"/>
              </w:rPr>
            </w:pPr>
            <w:r>
              <w:rPr>
                <w:rFonts w:ascii="宋体" w:hAnsi="宋体" w:cs="宋体" w:eastAsia="宋体" w:hint="default"/>
                <w:b/>
                <w:bCs/>
                <w:sz w:val="20"/>
                <w:szCs w:val="20"/>
              </w:rPr>
              <w:t>税种</w:t>
            </w:r>
            <w:r>
              <w:rPr>
                <w:rFonts w:ascii="宋体" w:hAnsi="宋体" w:cs="宋体" w:eastAsia="宋体" w:hint="default"/>
                <w:sz w:val="20"/>
                <w:szCs w:val="20"/>
              </w:rPr>
            </w:r>
          </w:p>
        </w:tc>
        <w:tc>
          <w:tcPr>
            <w:tcW w:w="49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计税依据</w:t>
            </w:r>
            <w:r>
              <w:rPr>
                <w:rFonts w:ascii="宋体" w:hAnsi="宋体" w:cs="宋体" w:eastAsia="宋体" w:hint="default"/>
                <w:sz w:val="20"/>
                <w:szCs w:val="20"/>
              </w:rPr>
            </w:r>
          </w:p>
        </w:tc>
        <w:tc>
          <w:tcPr>
            <w:tcW w:w="15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b/>
                <w:bCs/>
                <w:sz w:val="20"/>
                <w:szCs w:val="20"/>
              </w:rPr>
              <w:t>税率</w:t>
            </w:r>
            <w:r>
              <w:rPr>
                <w:rFonts w:ascii="宋体" w:hAnsi="宋体" w:cs="宋体" w:eastAsia="宋体" w:hint="default"/>
                <w:sz w:val="20"/>
                <w:szCs w:val="20"/>
              </w:rPr>
            </w:r>
          </w:p>
        </w:tc>
      </w:tr>
      <w:tr>
        <w:trPr>
          <w:trHeight w:val="749" w:hRule="exact"/>
        </w:trPr>
        <w:tc>
          <w:tcPr>
            <w:tcW w:w="2012"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54"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324" w:lineRule="auto" w:before="35"/>
              <w:ind w:left="37" w:right="515"/>
              <w:jc w:val="left"/>
              <w:rPr>
                <w:rFonts w:ascii="宋体" w:hAnsi="宋体" w:cs="宋体" w:eastAsia="宋体" w:hint="default"/>
                <w:sz w:val="20"/>
                <w:szCs w:val="20"/>
              </w:rPr>
            </w:pPr>
            <w:r>
              <w:rPr>
                <w:rFonts w:ascii="宋体" w:hAnsi="宋体" w:cs="宋体" w:eastAsia="宋体" w:hint="default"/>
                <w:spacing w:val="-1"/>
                <w:sz w:val="20"/>
                <w:szCs w:val="20"/>
              </w:rPr>
              <w:t>应税增值税额（应纳税额按应纳税销售额乘以使用</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税率扣除当期允许抵扣的进项税后的余额计算）</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0"/>
                <w:szCs w:val="20"/>
              </w:rPr>
            </w:pPr>
            <w:r>
              <w:rPr>
                <w:rFonts w:ascii="宋体"/>
                <w:sz w:val="20"/>
              </w:rPr>
              <w:t>17%</w:t>
            </w:r>
          </w:p>
        </w:tc>
      </w:tr>
      <w:tr>
        <w:trPr>
          <w:trHeight w:val="397" w:hRule="exact"/>
        </w:trPr>
        <w:tc>
          <w:tcPr>
            <w:tcW w:w="2012" w:type="dxa"/>
            <w:vMerge/>
            <w:tcBorders>
              <w:left w:val="nil" w:sz="6" w:space="0" w:color="auto"/>
              <w:bottom w:val="single" w:sz="2" w:space="0" w:color="000000"/>
              <w:right w:val="single" w:sz="2" w:space="0" w:color="000000"/>
            </w:tcBorders>
          </w:tcPr>
          <w:p>
            <w:pP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37" w:right="0"/>
              <w:jc w:val="left"/>
              <w:rPr>
                <w:rFonts w:ascii="宋体" w:hAnsi="宋体" w:cs="宋体" w:eastAsia="宋体" w:hint="default"/>
                <w:sz w:val="20"/>
                <w:szCs w:val="20"/>
              </w:rPr>
            </w:pPr>
            <w:r>
              <w:rPr>
                <w:rFonts w:ascii="宋体" w:hAnsi="宋体" w:cs="宋体" w:eastAsia="宋体" w:hint="default"/>
                <w:sz w:val="20"/>
                <w:szCs w:val="20"/>
              </w:rPr>
              <w:t>应税增值税额（技术服务收入）</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sz w:val="20"/>
              </w:rPr>
              <w:t>6%</w:t>
            </w:r>
          </w:p>
        </w:tc>
      </w:tr>
      <w:tr>
        <w:trPr>
          <w:trHeight w:val="397"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37" w:right="0"/>
              <w:jc w:val="left"/>
              <w:rPr>
                <w:rFonts w:ascii="宋体" w:hAnsi="宋体" w:cs="宋体" w:eastAsia="宋体" w:hint="default"/>
                <w:sz w:val="20"/>
                <w:szCs w:val="20"/>
              </w:rPr>
            </w:pPr>
            <w:r>
              <w:rPr>
                <w:rFonts w:ascii="宋体" w:hAnsi="宋体" w:cs="宋体" w:eastAsia="宋体" w:hint="default"/>
                <w:sz w:val="20"/>
                <w:szCs w:val="20"/>
              </w:rPr>
              <w:t>应纳税营业额</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sz w:val="20"/>
              </w:rPr>
              <w:t>5%</w:t>
            </w:r>
          </w:p>
        </w:tc>
      </w:tr>
      <w:tr>
        <w:trPr>
          <w:trHeight w:val="397"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37" w:right="0"/>
              <w:jc w:val="left"/>
              <w:rPr>
                <w:rFonts w:ascii="宋体" w:hAnsi="宋体" w:cs="宋体" w:eastAsia="宋体" w:hint="default"/>
                <w:sz w:val="20"/>
                <w:szCs w:val="20"/>
              </w:rPr>
            </w:pPr>
            <w:r>
              <w:rPr>
                <w:rFonts w:ascii="宋体" w:hAnsi="宋体" w:cs="宋体" w:eastAsia="宋体" w:hint="default"/>
                <w:sz w:val="20"/>
                <w:szCs w:val="20"/>
              </w:rPr>
              <w:t>实际缴纳的增值税、营业税税额</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sz w:val="20"/>
              </w:rPr>
              <w:t>7%</w:t>
            </w:r>
          </w:p>
        </w:tc>
      </w:tr>
      <w:tr>
        <w:trPr>
          <w:trHeight w:val="397"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37" w:right="0"/>
              <w:jc w:val="left"/>
              <w:rPr>
                <w:rFonts w:ascii="宋体" w:hAnsi="宋体" w:cs="宋体" w:eastAsia="宋体" w:hint="default"/>
                <w:sz w:val="20"/>
                <w:szCs w:val="20"/>
              </w:rPr>
            </w:pPr>
            <w:r>
              <w:rPr>
                <w:rFonts w:ascii="宋体" w:hAnsi="宋体" w:cs="宋体" w:eastAsia="宋体" w:hint="default"/>
                <w:sz w:val="20"/>
                <w:szCs w:val="20"/>
              </w:rPr>
              <w:t>实际缴纳的增值税、营业税税额</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sz w:val="20"/>
              </w:rPr>
              <w:t>3%</w:t>
            </w:r>
          </w:p>
        </w:tc>
      </w:tr>
      <w:tr>
        <w:trPr>
          <w:trHeight w:val="397"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地方教育费附加</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37" w:right="0"/>
              <w:jc w:val="left"/>
              <w:rPr>
                <w:rFonts w:ascii="宋体" w:hAnsi="宋体" w:cs="宋体" w:eastAsia="宋体" w:hint="default"/>
                <w:sz w:val="20"/>
                <w:szCs w:val="20"/>
              </w:rPr>
            </w:pPr>
            <w:r>
              <w:rPr>
                <w:rFonts w:ascii="宋体" w:hAnsi="宋体" w:cs="宋体" w:eastAsia="宋体" w:hint="default"/>
                <w:sz w:val="20"/>
                <w:szCs w:val="20"/>
              </w:rPr>
              <w:t>实际缴纳的增值税、营业税税额</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sz w:val="20"/>
              </w:rPr>
              <w:t>2%</w:t>
            </w:r>
          </w:p>
        </w:tc>
      </w:tr>
      <w:tr>
        <w:trPr>
          <w:trHeight w:val="409" w:hRule="exact"/>
        </w:trPr>
        <w:tc>
          <w:tcPr>
            <w:tcW w:w="20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49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left="36" w:right="0"/>
              <w:jc w:val="left"/>
              <w:rPr>
                <w:rFonts w:ascii="宋体" w:hAnsi="宋体" w:cs="宋体" w:eastAsia="宋体" w:hint="default"/>
                <w:sz w:val="20"/>
                <w:szCs w:val="20"/>
              </w:rPr>
            </w:pPr>
            <w:r>
              <w:rPr>
                <w:rFonts w:ascii="宋体" w:hAnsi="宋体" w:cs="宋体" w:eastAsia="宋体" w:hint="default"/>
                <w:sz w:val="20"/>
                <w:szCs w:val="20"/>
              </w:rPr>
              <w:t>应纳税所得额</w:t>
            </w:r>
          </w:p>
        </w:tc>
        <w:tc>
          <w:tcPr>
            <w:tcW w:w="15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sz w:val="20"/>
              </w:rPr>
              <w:t>15%-40%</w:t>
            </w:r>
          </w:p>
        </w:tc>
      </w:tr>
    </w:tbl>
    <w:p>
      <w:pPr>
        <w:spacing w:line="240" w:lineRule="auto" w:before="10"/>
        <w:rPr>
          <w:rFonts w:ascii="宋体" w:hAnsi="宋体" w:cs="宋体" w:eastAsia="宋体" w:hint="default"/>
          <w:sz w:val="23"/>
          <w:szCs w:val="23"/>
        </w:rPr>
      </w:pPr>
    </w:p>
    <w:p>
      <w:pPr>
        <w:pStyle w:val="BodyText"/>
        <w:spacing w:line="240" w:lineRule="auto" w:before="31"/>
        <w:ind w:right="359"/>
        <w:jc w:val="left"/>
      </w:pPr>
      <w:r>
        <w:rPr/>
        <w:t>不同企业所得税税率纳税主体说明：</w:t>
      </w:r>
    </w:p>
    <w:p>
      <w:pPr>
        <w:spacing w:after="0" w:line="240" w:lineRule="auto"/>
        <w:jc w:val="left"/>
        <w:sectPr>
          <w:pgSz w:w="11910" w:h="16840"/>
          <w:pgMar w:header="938" w:footer="1022" w:top="1800" w:bottom="1220" w:left="1540" w:right="1420"/>
        </w:sectPr>
      </w:pPr>
    </w:p>
    <w:p>
      <w:pPr>
        <w:pStyle w:val="BodyText"/>
        <w:spacing w:line="240" w:lineRule="auto" w:before="101"/>
        <w:ind w:left="560" w:right="0"/>
        <w:jc w:val="left"/>
      </w:pPr>
      <w:r>
        <w:rPr>
          <w:w w:val="99"/>
        </w:rPr>
        <w:t>1</w:t>
      </w:r>
      <w:r>
        <w:rPr>
          <w:spacing w:val="-110"/>
          <w:w w:val="99"/>
        </w:rPr>
        <w:t>）</w:t>
      </w:r>
      <w:r>
        <w:rPr>
          <w:w w:val="99"/>
        </w:rPr>
        <w:t>本公司</w:t>
      </w:r>
      <w:r>
        <w:rPr>
          <w:spacing w:val="1"/>
          <w:w w:val="99"/>
        </w:rPr>
        <w:t>及</w:t>
      </w:r>
      <w:r>
        <w:rPr>
          <w:w w:val="99"/>
        </w:rPr>
        <w:t>部分子</w:t>
      </w:r>
      <w:r>
        <w:rPr>
          <w:spacing w:val="1"/>
          <w:w w:val="99"/>
        </w:rPr>
        <w:t>公司</w:t>
      </w:r>
      <w:r>
        <w:rPr>
          <w:w w:val="99"/>
        </w:rPr>
        <w:t>享受税</w:t>
      </w:r>
      <w:r>
        <w:rPr>
          <w:spacing w:val="1"/>
          <w:w w:val="99"/>
        </w:rPr>
        <w:t>收优</w:t>
      </w:r>
      <w:r>
        <w:rPr>
          <w:w w:val="99"/>
        </w:rPr>
        <w:t>惠</w:t>
      </w:r>
      <w:r>
        <w:rPr>
          <w:spacing w:val="-110"/>
          <w:w w:val="99"/>
        </w:rPr>
        <w:t>，</w:t>
      </w:r>
      <w:r>
        <w:rPr>
          <w:w w:val="99"/>
        </w:rPr>
        <w:t>适用</w:t>
      </w:r>
      <w:r>
        <w:rPr>
          <w:spacing w:val="-55"/>
        </w:rPr>
        <w:t> </w:t>
      </w:r>
      <w:r>
        <w:rPr>
          <w:w w:val="99"/>
        </w:rPr>
        <w:t>15%的企业</w:t>
      </w:r>
      <w:r>
        <w:rPr>
          <w:spacing w:val="1"/>
          <w:w w:val="99"/>
        </w:rPr>
        <w:t>所得</w:t>
      </w:r>
      <w:r>
        <w:rPr>
          <w:w w:val="99"/>
        </w:rPr>
        <w:t>税税率</w:t>
      </w:r>
      <w:r>
        <w:rPr>
          <w:spacing w:val="-109"/>
          <w:w w:val="99"/>
        </w:rPr>
        <w:t>，</w:t>
      </w:r>
      <w:r>
        <w:rPr>
          <w:spacing w:val="1"/>
          <w:w w:val="99"/>
        </w:rPr>
        <w:t>详见</w:t>
      </w:r>
      <w:r>
        <w:rPr>
          <w:w w:val="99"/>
        </w:rPr>
        <w:t>本附</w:t>
      </w:r>
      <w:r>
        <w:rPr>
          <w:spacing w:val="-110"/>
          <w:w w:val="99"/>
        </w:rPr>
        <w:t>注</w:t>
      </w:r>
      <w:r>
        <w:rPr>
          <w:w w:val="99"/>
        </w:rPr>
        <w:t>“五、</w:t>
      </w:r>
      <w:r>
        <w:rPr/>
      </w:r>
    </w:p>
    <w:p>
      <w:pPr>
        <w:pStyle w:val="BodyText"/>
        <w:spacing w:line="240" w:lineRule="auto" w:before="72"/>
        <w:ind w:left="120" w:right="0"/>
        <w:jc w:val="left"/>
      </w:pPr>
      <w:r>
        <w:rPr/>
        <w:t>2.税收优惠”相关内容；</w:t>
      </w:r>
    </w:p>
    <w:p>
      <w:pPr>
        <w:spacing w:line="240" w:lineRule="auto" w:before="5"/>
        <w:rPr>
          <w:rFonts w:ascii="宋体" w:hAnsi="宋体" w:cs="宋体" w:eastAsia="宋体" w:hint="default"/>
          <w:sz w:val="29"/>
          <w:szCs w:val="29"/>
        </w:rPr>
      </w:pPr>
    </w:p>
    <w:p>
      <w:pPr>
        <w:pStyle w:val="BodyText"/>
        <w:spacing w:line="240" w:lineRule="auto"/>
        <w:ind w:left="560" w:right="0"/>
        <w:jc w:val="left"/>
      </w:pPr>
      <w:r>
        <w:rPr/>
        <w:t>2）根据香港《税务条例》，本公司之香港地区子公司的利得税税率是</w:t>
      </w:r>
      <w:r>
        <w:rPr>
          <w:spacing w:val="-68"/>
        </w:rPr>
        <w:t> </w:t>
      </w:r>
      <w:r>
        <w:rPr/>
        <w:t>16.5%；</w:t>
      </w:r>
    </w:p>
    <w:p>
      <w:pPr>
        <w:spacing w:line="240" w:lineRule="auto" w:before="5"/>
        <w:rPr>
          <w:rFonts w:ascii="宋体" w:hAnsi="宋体" w:cs="宋体" w:eastAsia="宋体" w:hint="default"/>
          <w:sz w:val="29"/>
          <w:szCs w:val="29"/>
        </w:rPr>
      </w:pPr>
    </w:p>
    <w:p>
      <w:pPr>
        <w:pStyle w:val="BodyText"/>
        <w:spacing w:line="300" w:lineRule="auto"/>
        <w:ind w:left="120" w:right="374" w:firstLine="440"/>
        <w:jc w:val="both"/>
      </w:pPr>
      <w:r>
        <w:rPr/>
        <w:t>3）本公司之子公司冠捷科技，根据各纳税主体所在地的税法规定，适用</w:t>
      </w:r>
      <w:r>
        <w:rPr>
          <w:spacing w:val="38"/>
        </w:rPr>
        <w:t> </w:t>
      </w:r>
      <w:r>
        <w:rPr/>
        <w:t>15%-40%</w:t>
      </w:r>
      <w:r>
        <w:rPr>
          <w:w w:val="99"/>
        </w:rPr>
        <w:t> </w:t>
      </w:r>
      <w:r>
        <w:rPr/>
        <w:t>的企业所得税税率；</w:t>
      </w:r>
    </w:p>
    <w:p>
      <w:pPr>
        <w:spacing w:line="240" w:lineRule="auto" w:before="2"/>
        <w:rPr>
          <w:rFonts w:ascii="宋体" w:hAnsi="宋体" w:cs="宋体" w:eastAsia="宋体" w:hint="default"/>
          <w:sz w:val="25"/>
          <w:szCs w:val="25"/>
        </w:rPr>
      </w:pPr>
    </w:p>
    <w:p>
      <w:pPr>
        <w:pStyle w:val="BodyText"/>
        <w:spacing w:line="240" w:lineRule="auto"/>
        <w:ind w:left="560" w:right="0"/>
        <w:jc w:val="left"/>
      </w:pPr>
      <w:r>
        <w:rPr/>
        <w:t>4）除上述以外的其他子公司适用</w:t>
      </w:r>
      <w:r>
        <w:rPr>
          <w:spacing w:val="-66"/>
        </w:rPr>
        <w:t> </w:t>
      </w:r>
      <w:r>
        <w:rPr/>
        <w:t>25%的企业所得税税率。</w:t>
      </w:r>
    </w:p>
    <w:p>
      <w:pPr>
        <w:spacing w:line="240" w:lineRule="auto" w:before="5"/>
        <w:rPr>
          <w:rFonts w:ascii="宋体" w:hAnsi="宋体" w:cs="宋体" w:eastAsia="宋体" w:hint="default"/>
          <w:sz w:val="29"/>
          <w:szCs w:val="29"/>
        </w:rPr>
      </w:pPr>
    </w:p>
    <w:p>
      <w:pPr>
        <w:pStyle w:val="BodyText"/>
        <w:spacing w:line="240" w:lineRule="auto"/>
        <w:ind w:left="560" w:right="0"/>
        <w:jc w:val="left"/>
      </w:pPr>
      <w:r>
        <w:rPr/>
        <w:t>2.</w:t>
      </w:r>
      <w:r>
        <w:rPr>
          <w:spacing w:val="26"/>
        </w:rPr>
        <w:t> </w:t>
      </w:r>
      <w:r>
        <w:rPr/>
        <w:t>税收优惠</w:t>
      </w:r>
    </w:p>
    <w:p>
      <w:pPr>
        <w:spacing w:line="240" w:lineRule="auto" w:before="5"/>
        <w:rPr>
          <w:rFonts w:ascii="宋体" w:hAnsi="宋体" w:cs="宋体" w:eastAsia="宋体" w:hint="default"/>
          <w:sz w:val="29"/>
          <w:szCs w:val="29"/>
        </w:rPr>
      </w:pPr>
    </w:p>
    <w:p>
      <w:pPr>
        <w:pStyle w:val="BodyText"/>
        <w:spacing w:line="300" w:lineRule="auto"/>
        <w:ind w:left="120" w:right="374" w:firstLine="440"/>
        <w:jc w:val="both"/>
      </w:pPr>
      <w:r>
        <w:rPr/>
        <w:t>1）2014</w:t>
      </w:r>
      <w:r>
        <w:rPr>
          <w:spacing w:val="-56"/>
        </w:rPr>
        <w:t> </w:t>
      </w:r>
      <w:r>
        <w:rPr/>
        <w:t>年，本公司取得国家税务机关颁发的《高新技术企业证书》（证书编号为</w:t>
      </w:r>
      <w:r>
        <w:rPr>
          <w:w w:val="99"/>
        </w:rPr>
        <w:t> </w:t>
      </w:r>
      <w:r>
        <w:rPr/>
        <w:t>GF201444200208），该证书的有效期为</w:t>
      </w:r>
      <w:r>
        <w:rPr>
          <w:spacing w:val="-84"/>
        </w:rPr>
        <w:t> </w:t>
      </w:r>
      <w:r>
        <w:rPr/>
        <w:t>3</w:t>
      </w:r>
      <w:r>
        <w:rPr>
          <w:spacing w:val="-84"/>
        </w:rPr>
        <w:t> </w:t>
      </w:r>
      <w:r>
        <w:rPr/>
        <w:t>年。根据《中华人民共和国企业所得税法》第</w:t>
      </w:r>
      <w:r>
        <w:rPr>
          <w:w w:val="99"/>
        </w:rPr>
        <w:t> </w:t>
      </w:r>
      <w:r>
        <w:rPr/>
        <w:t>二十八条的有关规定，2014</w:t>
      </w:r>
      <w:r>
        <w:rPr>
          <w:spacing w:val="-62"/>
        </w:rPr>
        <w:t> </w:t>
      </w:r>
      <w:r>
        <w:rPr/>
        <w:t>年度本公司适用的企业所得税税率为</w:t>
      </w:r>
      <w:r>
        <w:rPr>
          <w:spacing w:val="-62"/>
        </w:rPr>
        <w:t> </w:t>
      </w:r>
      <w:r>
        <w:rPr/>
        <w:t>15%。</w:t>
      </w:r>
    </w:p>
    <w:p>
      <w:pPr>
        <w:spacing w:line="240" w:lineRule="auto" w:before="2"/>
        <w:rPr>
          <w:rFonts w:ascii="宋体" w:hAnsi="宋体" w:cs="宋体" w:eastAsia="宋体" w:hint="default"/>
          <w:sz w:val="25"/>
          <w:szCs w:val="25"/>
        </w:rPr>
      </w:pPr>
    </w:p>
    <w:p>
      <w:pPr>
        <w:pStyle w:val="BodyText"/>
        <w:spacing w:line="300" w:lineRule="auto"/>
        <w:ind w:left="120" w:right="265" w:firstLine="440"/>
        <w:jc w:val="left"/>
      </w:pPr>
      <w:r>
        <w:rPr/>
        <w:t>2）柏怡控股之子公司宝辉科技（龙南）有限公司系设立于赣州市的生产性外商投</w:t>
      </w:r>
      <w:r>
        <w:rPr>
          <w:spacing w:val="2"/>
          <w:w w:val="99"/>
        </w:rPr>
        <w:t> </w:t>
      </w:r>
      <w:r>
        <w:rPr>
          <w:spacing w:val="-4"/>
          <w:w w:val="95"/>
        </w:rPr>
        <w:t>资企业，根据赣州国税局《关于赣州市执行西部大开发税收政策问题的通知》有关政策，   </w:t>
      </w:r>
      <w:r>
        <w:rPr>
          <w:spacing w:val="10"/>
          <w:w w:val="95"/>
        </w:rPr>
        <w:t> </w:t>
      </w:r>
      <w:r>
        <w:rPr>
          <w:spacing w:val="10"/>
          <w:w w:val="95"/>
        </w:rPr>
      </w:r>
      <w:r>
        <w:rPr/>
        <w:t>自</w:t>
      </w:r>
      <w:r>
        <w:rPr>
          <w:spacing w:val="-56"/>
        </w:rPr>
        <w:t> </w:t>
      </w:r>
      <w:r>
        <w:rPr/>
        <w:t>2012</w:t>
      </w:r>
      <w:r>
        <w:rPr>
          <w:spacing w:val="-56"/>
        </w:rPr>
        <w:t> </w:t>
      </w:r>
      <w:r>
        <w:rPr/>
        <w:t>年</w:t>
      </w:r>
      <w:r>
        <w:rPr>
          <w:spacing w:val="-57"/>
        </w:rPr>
        <w:t> </w:t>
      </w:r>
      <w:r>
        <w:rPr/>
        <w:t>1</w:t>
      </w:r>
      <w:r>
        <w:rPr>
          <w:spacing w:val="-57"/>
        </w:rPr>
        <w:t> </w:t>
      </w:r>
      <w:r>
        <w:rPr/>
        <w:t>月</w:t>
      </w:r>
      <w:r>
        <w:rPr>
          <w:spacing w:val="-56"/>
        </w:rPr>
        <w:t> </w:t>
      </w:r>
      <w:r>
        <w:rPr/>
        <w:t>1</w:t>
      </w:r>
      <w:r>
        <w:rPr>
          <w:spacing w:val="-56"/>
        </w:rPr>
        <w:t> </w:t>
      </w:r>
      <w:r>
        <w:rPr/>
        <w:t>日至</w:t>
      </w:r>
      <w:r>
        <w:rPr>
          <w:spacing w:val="-56"/>
        </w:rPr>
        <w:t> </w:t>
      </w:r>
      <w:r>
        <w:rPr/>
        <w:t>2020</w:t>
      </w:r>
      <w:r>
        <w:rPr>
          <w:spacing w:val="-56"/>
        </w:rPr>
        <w:t> </w:t>
      </w:r>
      <w:r>
        <w:rPr/>
        <w:t>年</w:t>
      </w:r>
      <w:r>
        <w:rPr>
          <w:spacing w:val="-56"/>
        </w:rPr>
        <w:t> </w:t>
      </w:r>
      <w:r>
        <w:rPr/>
        <w:t>12</w:t>
      </w:r>
      <w:r>
        <w:rPr>
          <w:spacing w:val="-56"/>
        </w:rPr>
        <w:t> </w:t>
      </w:r>
      <w:r>
        <w:rPr/>
        <w:t>月</w:t>
      </w:r>
      <w:r>
        <w:rPr>
          <w:spacing w:val="-56"/>
        </w:rPr>
        <w:t> </w:t>
      </w:r>
      <w:r>
        <w:rPr/>
        <w:t>31</w:t>
      </w:r>
      <w:r>
        <w:rPr>
          <w:spacing w:val="-56"/>
        </w:rPr>
        <w:t> </w:t>
      </w:r>
      <w:r>
        <w:rPr>
          <w:spacing w:val="-3"/>
        </w:rPr>
        <w:t>日，对设在赣州市的鼓励类产业的内资企业和外</w:t>
      </w:r>
      <w:r>
        <w:rPr>
          <w:w w:val="99"/>
        </w:rPr>
        <w:t> </w:t>
      </w:r>
      <w:r>
        <w:rPr/>
        <w:t>商投资企业减按</w:t>
      </w:r>
      <w:r>
        <w:rPr>
          <w:spacing w:val="-58"/>
        </w:rPr>
        <w:t> </w:t>
      </w:r>
      <w:r>
        <w:rPr/>
        <w:t>15%的税率征收企业所得税。</w:t>
      </w:r>
    </w:p>
    <w:p>
      <w:pPr>
        <w:spacing w:line="240" w:lineRule="auto" w:before="2"/>
        <w:rPr>
          <w:rFonts w:ascii="宋体" w:hAnsi="宋体" w:cs="宋体" w:eastAsia="宋体" w:hint="default"/>
          <w:sz w:val="25"/>
          <w:szCs w:val="25"/>
        </w:rPr>
      </w:pPr>
    </w:p>
    <w:p>
      <w:pPr>
        <w:pStyle w:val="BodyText"/>
        <w:spacing w:line="300" w:lineRule="auto"/>
        <w:ind w:left="120" w:right="375" w:firstLine="440"/>
        <w:jc w:val="both"/>
      </w:pPr>
      <w:r>
        <w:rPr>
          <w:spacing w:val="-5"/>
        </w:rPr>
        <w:t>3）2012</w:t>
      </w:r>
      <w:r>
        <w:rPr>
          <w:spacing w:val="-52"/>
        </w:rPr>
        <w:t> </w:t>
      </w:r>
      <w:r>
        <w:rPr>
          <w:spacing w:val="-3"/>
        </w:rPr>
        <w:t>年，冠捷科技取得国家税务机关颁发的《高新技术企业证书》(证书编号为</w:t>
      </w:r>
      <w:r>
        <w:rPr>
          <w:w w:val="99"/>
        </w:rPr>
        <w:t> </w:t>
      </w:r>
      <w:r>
        <w:rPr/>
        <w:t>GR201211001087)，该证书的有效期为 3</w:t>
      </w:r>
      <w:r>
        <w:rPr>
          <w:spacing w:val="-69"/>
        </w:rPr>
        <w:t> </w:t>
      </w:r>
      <w:r>
        <w:rPr/>
        <w:t>年。根据《中华人民共和国企业所得税法》第</w:t>
      </w:r>
      <w:r>
        <w:rPr>
          <w:w w:val="99"/>
        </w:rPr>
        <w:t> </w:t>
      </w:r>
      <w:r>
        <w:rPr/>
        <w:t>二十八条的有关规定，2014</w:t>
      </w:r>
      <w:r>
        <w:rPr>
          <w:spacing w:val="-62"/>
        </w:rPr>
        <w:t> </w:t>
      </w:r>
      <w:r>
        <w:rPr/>
        <w:t>年度冠捷科技适用的企业所得税税率为</w:t>
      </w:r>
      <w:r>
        <w:rPr>
          <w:spacing w:val="-62"/>
        </w:rPr>
        <w:t> </w:t>
      </w:r>
      <w:r>
        <w:rPr/>
        <w:t>15%。</w:t>
      </w:r>
    </w:p>
    <w:p>
      <w:pPr>
        <w:spacing w:line="240" w:lineRule="auto" w:before="2"/>
        <w:rPr>
          <w:rFonts w:ascii="宋体" w:hAnsi="宋体" w:cs="宋体" w:eastAsia="宋体" w:hint="default"/>
          <w:sz w:val="25"/>
          <w:szCs w:val="25"/>
        </w:rPr>
      </w:pPr>
    </w:p>
    <w:p>
      <w:pPr>
        <w:pStyle w:val="BodyText"/>
        <w:spacing w:line="300" w:lineRule="auto"/>
        <w:ind w:left="120" w:right="374" w:firstLine="440"/>
        <w:jc w:val="both"/>
      </w:pPr>
      <w:r>
        <w:rPr/>
        <w:t>4）2012</w:t>
      </w:r>
      <w:r>
        <w:rPr>
          <w:spacing w:val="-56"/>
        </w:rPr>
        <w:t> </w:t>
      </w:r>
      <w:r>
        <w:rPr/>
        <w:t>年，冠捷科技子公司冠捷显示科技（武汉）有限公司取得国家税务机关颁</w:t>
      </w:r>
      <w:r>
        <w:rPr>
          <w:w w:val="99"/>
        </w:rPr>
        <w:t> </w:t>
      </w:r>
      <w:r>
        <w:rPr>
          <w:spacing w:val="-4"/>
        </w:rPr>
        <w:t>发的《高新技术企业证书》(证书编号为</w:t>
      </w:r>
      <w:r>
        <w:rPr>
          <w:spacing w:val="-62"/>
        </w:rPr>
        <w:t> </w:t>
      </w:r>
      <w:r>
        <w:rPr/>
        <w:t>GF201242000170)，该证书的有效期为</w:t>
      </w:r>
      <w:r>
        <w:rPr>
          <w:spacing w:val="-62"/>
        </w:rPr>
        <w:t> </w:t>
      </w:r>
      <w:r>
        <w:rPr/>
        <w:t>3</w:t>
      </w:r>
      <w:r>
        <w:rPr>
          <w:spacing w:val="-62"/>
        </w:rPr>
        <w:t> </w:t>
      </w:r>
      <w:r>
        <w:rPr>
          <w:spacing w:val="-10"/>
        </w:rPr>
        <w:t>年。根</w:t>
      </w:r>
      <w:r>
        <w:rPr>
          <w:w w:val="99"/>
        </w:rPr>
        <w:t> </w:t>
      </w:r>
      <w:r>
        <w:rPr>
          <w:spacing w:val="-8"/>
        </w:rPr>
        <w:t>据《中华人民共和国企业所得税法》第二十八条的有关规定，2014</w:t>
      </w:r>
      <w:r>
        <w:rPr>
          <w:spacing w:val="-54"/>
        </w:rPr>
        <w:t> </w:t>
      </w:r>
      <w:r>
        <w:rPr>
          <w:spacing w:val="-9"/>
        </w:rPr>
        <w:t>年度冠捷显示科技（武</w:t>
      </w:r>
      <w:r>
        <w:rPr>
          <w:spacing w:val="1"/>
          <w:w w:val="99"/>
        </w:rPr>
        <w:t> </w:t>
      </w:r>
      <w:r>
        <w:rPr/>
        <w:t>汉）有限公司适用的企业所得税税率为</w:t>
      </w:r>
      <w:r>
        <w:rPr>
          <w:spacing w:val="-63"/>
        </w:rPr>
        <w:t> </w:t>
      </w:r>
      <w:r>
        <w:rPr/>
        <w:t>15%。</w:t>
      </w:r>
    </w:p>
    <w:p>
      <w:pPr>
        <w:spacing w:line="240" w:lineRule="auto" w:before="2"/>
        <w:rPr>
          <w:rFonts w:ascii="宋体" w:hAnsi="宋体" w:cs="宋体" w:eastAsia="宋体" w:hint="default"/>
          <w:sz w:val="25"/>
          <w:szCs w:val="25"/>
        </w:rPr>
      </w:pPr>
    </w:p>
    <w:p>
      <w:pPr>
        <w:pStyle w:val="BodyText"/>
        <w:spacing w:line="300" w:lineRule="auto"/>
        <w:ind w:left="120" w:right="374" w:firstLine="440"/>
        <w:jc w:val="both"/>
      </w:pPr>
      <w:r>
        <w:rPr/>
        <w:t>5）2013</w:t>
      </w:r>
      <w:r>
        <w:rPr>
          <w:spacing w:val="-56"/>
        </w:rPr>
        <w:t> </w:t>
      </w:r>
      <w:r>
        <w:rPr/>
        <w:t>年，冠捷科技之子公司冠捷显示科技（厦门）有限公司取得国家税务局颁</w:t>
      </w:r>
      <w:r>
        <w:rPr>
          <w:w w:val="99"/>
        </w:rPr>
        <w:t> </w:t>
      </w:r>
      <w:r>
        <w:rPr>
          <w:spacing w:val="-4"/>
        </w:rPr>
        <w:t>发的《高新技术企业证书》(证书编号为</w:t>
      </w:r>
      <w:r>
        <w:rPr>
          <w:spacing w:val="-62"/>
        </w:rPr>
        <w:t> </w:t>
      </w:r>
      <w:r>
        <w:rPr/>
        <w:t>GR201335100007)，该证书的有效期为</w:t>
      </w:r>
      <w:r>
        <w:rPr>
          <w:spacing w:val="-62"/>
        </w:rPr>
        <w:t> </w:t>
      </w:r>
      <w:r>
        <w:rPr/>
        <w:t>3</w:t>
      </w:r>
      <w:r>
        <w:rPr>
          <w:spacing w:val="-62"/>
        </w:rPr>
        <w:t> </w:t>
      </w:r>
      <w:r>
        <w:rPr>
          <w:spacing w:val="-10"/>
        </w:rPr>
        <w:t>年。根</w:t>
      </w:r>
      <w:r>
        <w:rPr>
          <w:w w:val="99"/>
        </w:rPr>
        <w:t> </w:t>
      </w:r>
      <w:r>
        <w:rPr>
          <w:spacing w:val="-8"/>
        </w:rPr>
        <w:t>据《中华人民共和国企业所得税法》第二十八条的有关规定，2014</w:t>
      </w:r>
      <w:r>
        <w:rPr>
          <w:spacing w:val="-54"/>
        </w:rPr>
        <w:t> </w:t>
      </w:r>
      <w:r>
        <w:rPr>
          <w:spacing w:val="-9"/>
        </w:rPr>
        <w:t>年度冠捷显示科技（厦</w:t>
      </w:r>
      <w:r>
        <w:rPr>
          <w:spacing w:val="1"/>
          <w:w w:val="99"/>
        </w:rPr>
        <w:t> </w:t>
      </w:r>
      <w:r>
        <w:rPr/>
        <w:t>门）有限公司适用的企业所得税税率为</w:t>
      </w:r>
      <w:r>
        <w:rPr>
          <w:spacing w:val="-63"/>
        </w:rPr>
        <w:t> </w:t>
      </w:r>
      <w:r>
        <w:rPr/>
        <w:t>15%。</w:t>
      </w:r>
    </w:p>
    <w:p>
      <w:pPr>
        <w:spacing w:after="0" w:line="300" w:lineRule="auto"/>
        <w:jc w:val="both"/>
        <w:sectPr>
          <w:pgSz w:w="11910" w:h="16840"/>
          <w:pgMar w:header="938" w:footer="1022" w:top="1800" w:bottom="1220" w:left="1680" w:right="1420"/>
        </w:sectPr>
      </w:pPr>
    </w:p>
    <w:p>
      <w:pPr>
        <w:spacing w:line="240" w:lineRule="auto" w:before="4"/>
        <w:rPr>
          <w:rFonts w:ascii="宋体" w:hAnsi="宋体" w:cs="宋体" w:eastAsia="宋体" w:hint="default"/>
          <w:sz w:val="24"/>
          <w:szCs w:val="24"/>
        </w:rPr>
      </w:pPr>
    </w:p>
    <w:p>
      <w:pPr>
        <w:pStyle w:val="Heading3"/>
        <w:spacing w:line="240" w:lineRule="auto" w:before="26"/>
        <w:ind w:left="620" w:right="0"/>
        <w:jc w:val="left"/>
        <w:rPr>
          <w:b w:val="0"/>
          <w:bCs w:val="0"/>
        </w:rPr>
      </w:pPr>
      <w:r>
        <w:rPr/>
        <w:t>六、合并财务报表主要项目注释</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left="620" w:right="0"/>
        <w:jc w:val="left"/>
      </w:pPr>
      <w:r>
        <w:rPr/>
        <w:t>下列所披露的财务报表数据，除特别注明之外，“年初”系指</w:t>
      </w:r>
      <w:r>
        <w:rPr>
          <w:spacing w:val="-49"/>
        </w:rPr>
        <w:t> </w:t>
      </w:r>
      <w:r>
        <w:rPr/>
        <w:t>2014</w:t>
      </w:r>
      <w:r>
        <w:rPr>
          <w:spacing w:val="-49"/>
        </w:rPr>
        <w:t> </w:t>
      </w:r>
      <w:r>
        <w:rPr/>
        <w:t>年</w:t>
      </w:r>
      <w:r>
        <w:rPr>
          <w:spacing w:val="-49"/>
        </w:rPr>
        <w:t> </w:t>
      </w:r>
      <w:r>
        <w:rPr/>
        <w:t>1</w:t>
      </w:r>
      <w:r>
        <w:rPr>
          <w:spacing w:val="-48"/>
        </w:rPr>
        <w:t> </w:t>
      </w:r>
      <w:r>
        <w:rPr/>
        <w:t>月</w:t>
      </w:r>
      <w:r>
        <w:rPr>
          <w:spacing w:val="-50"/>
        </w:rPr>
        <w:t> </w:t>
      </w:r>
      <w:r>
        <w:rPr/>
        <w:t>1</w:t>
      </w:r>
      <w:r>
        <w:rPr>
          <w:spacing w:val="-48"/>
        </w:rPr>
        <w:t> </w:t>
      </w:r>
      <w:r>
        <w:rPr/>
        <w:t>日，</w:t>
      </w:r>
    </w:p>
    <w:p>
      <w:pPr>
        <w:pStyle w:val="BodyText"/>
        <w:spacing w:line="240" w:lineRule="auto" w:before="72"/>
        <w:ind w:left="179" w:right="0"/>
        <w:jc w:val="left"/>
      </w:pPr>
      <w:r>
        <w:rPr/>
        <w:t>“年末”系指</w:t>
      </w:r>
      <w:r>
        <w:rPr>
          <w:spacing w:val="-56"/>
        </w:rPr>
        <w:t> </w:t>
      </w:r>
      <w:r>
        <w:rPr/>
        <w:t>2014</w:t>
      </w:r>
      <w:r>
        <w:rPr>
          <w:spacing w:val="-56"/>
        </w:rPr>
        <w:t> </w:t>
      </w:r>
      <w:r>
        <w:rPr/>
        <w:t>年</w:t>
      </w:r>
      <w:r>
        <w:rPr>
          <w:spacing w:val="-57"/>
        </w:rPr>
        <w:t> </w:t>
      </w:r>
      <w:r>
        <w:rPr/>
        <w:t>12</w:t>
      </w:r>
      <w:r>
        <w:rPr>
          <w:spacing w:val="-56"/>
        </w:rPr>
        <w:t> </w:t>
      </w:r>
      <w:r>
        <w:rPr/>
        <w:t>月</w:t>
      </w:r>
      <w:r>
        <w:rPr>
          <w:spacing w:val="-56"/>
        </w:rPr>
        <w:t> </w:t>
      </w:r>
      <w:r>
        <w:rPr/>
        <w:t>31</w:t>
      </w:r>
      <w:r>
        <w:rPr>
          <w:spacing w:val="-56"/>
        </w:rPr>
        <w:t> </w:t>
      </w:r>
      <w:r>
        <w:rPr>
          <w:spacing w:val="-4"/>
        </w:rPr>
        <w:t>日，“本年”系指</w:t>
      </w:r>
      <w:r>
        <w:rPr>
          <w:spacing w:val="-56"/>
        </w:rPr>
        <w:t> </w:t>
      </w:r>
      <w:r>
        <w:rPr/>
        <w:t>2014</w:t>
      </w:r>
      <w:r>
        <w:rPr>
          <w:spacing w:val="-56"/>
        </w:rPr>
        <w:t> </w:t>
      </w:r>
      <w:r>
        <w:rPr/>
        <w:t>年</w:t>
      </w:r>
      <w:r>
        <w:rPr>
          <w:spacing w:val="-57"/>
        </w:rPr>
        <w:t> </w:t>
      </w:r>
      <w:r>
        <w:rPr/>
        <w:t>1</w:t>
      </w:r>
      <w:r>
        <w:rPr>
          <w:spacing w:val="-57"/>
        </w:rPr>
        <w:t> </w:t>
      </w:r>
      <w:r>
        <w:rPr/>
        <w:t>月</w:t>
      </w:r>
      <w:r>
        <w:rPr>
          <w:spacing w:val="-56"/>
        </w:rPr>
        <w:t> </w:t>
      </w:r>
      <w:r>
        <w:rPr/>
        <w:t>1</w:t>
      </w:r>
      <w:r>
        <w:rPr>
          <w:spacing w:val="-56"/>
        </w:rPr>
        <w:t> </w:t>
      </w:r>
      <w:r>
        <w:rPr/>
        <w:t>日至</w:t>
      </w:r>
      <w:r>
        <w:rPr>
          <w:spacing w:val="-56"/>
        </w:rPr>
        <w:t> </w:t>
      </w:r>
      <w:r>
        <w:rPr/>
        <w:t>12</w:t>
      </w:r>
      <w:r>
        <w:rPr>
          <w:spacing w:val="-57"/>
        </w:rPr>
        <w:t> </w:t>
      </w:r>
      <w:r>
        <w:rPr/>
        <w:t>月</w:t>
      </w:r>
      <w:r>
        <w:rPr>
          <w:spacing w:val="-56"/>
        </w:rPr>
        <w:t> </w:t>
      </w:r>
      <w:r>
        <w:rPr/>
        <w:t>31</w:t>
      </w:r>
      <w:r>
        <w:rPr>
          <w:spacing w:val="-56"/>
        </w:rPr>
        <w:t> </w:t>
      </w:r>
      <w:r>
        <w:rPr>
          <w:spacing w:val="-5"/>
        </w:rPr>
        <w:t>日，“上</w:t>
      </w:r>
    </w:p>
    <w:p>
      <w:pPr>
        <w:pStyle w:val="BodyText"/>
        <w:spacing w:line="240" w:lineRule="auto" w:before="72"/>
        <w:ind w:left="179" w:right="0"/>
        <w:jc w:val="left"/>
      </w:pPr>
      <w:r>
        <w:rPr/>
        <w:t>年”系指</w:t>
      </w:r>
      <w:r>
        <w:rPr>
          <w:spacing w:val="-57"/>
        </w:rPr>
        <w:t> </w:t>
      </w:r>
      <w:r>
        <w:rPr/>
        <w:t>2013</w:t>
      </w:r>
      <w:r>
        <w:rPr>
          <w:spacing w:val="-57"/>
        </w:rPr>
        <w:t> </w:t>
      </w:r>
      <w:r>
        <w:rPr/>
        <w:t>年</w:t>
      </w:r>
      <w:r>
        <w:rPr>
          <w:spacing w:val="-57"/>
        </w:rPr>
        <w:t> </w:t>
      </w:r>
      <w:r>
        <w:rPr/>
        <w:t>1</w:t>
      </w:r>
      <w:r>
        <w:rPr>
          <w:spacing w:val="-57"/>
        </w:rPr>
        <w:t> </w:t>
      </w:r>
      <w:r>
        <w:rPr/>
        <w:t>月</w:t>
      </w:r>
      <w:r>
        <w:rPr>
          <w:spacing w:val="-58"/>
        </w:rPr>
        <w:t> </w:t>
      </w:r>
      <w:r>
        <w:rPr/>
        <w:t>1</w:t>
      </w:r>
      <w:r>
        <w:rPr>
          <w:spacing w:val="-58"/>
        </w:rPr>
        <w:t> </w:t>
      </w:r>
      <w:r>
        <w:rPr/>
        <w:t>日至</w:t>
      </w:r>
      <w:r>
        <w:rPr>
          <w:spacing w:val="-57"/>
        </w:rPr>
        <w:t> </w:t>
      </w:r>
      <w:r>
        <w:rPr/>
        <w:t>12</w:t>
      </w:r>
      <w:r>
        <w:rPr>
          <w:spacing w:val="-57"/>
        </w:rPr>
        <w:t> </w:t>
      </w:r>
      <w:r>
        <w:rPr/>
        <w:t>月</w:t>
      </w:r>
      <w:r>
        <w:rPr>
          <w:spacing w:val="-57"/>
        </w:rPr>
        <w:t> </w:t>
      </w:r>
      <w:r>
        <w:rPr/>
        <w:t>31</w:t>
      </w:r>
      <w:r>
        <w:rPr>
          <w:spacing w:val="-57"/>
        </w:rPr>
        <w:t> </w:t>
      </w:r>
      <w:r>
        <w:rPr/>
        <w:t>日，货币单位为人民币元。</w:t>
      </w:r>
    </w:p>
    <w:p>
      <w:pPr>
        <w:spacing w:line="240" w:lineRule="auto" w:before="5"/>
        <w:rPr>
          <w:rFonts w:ascii="宋体" w:hAnsi="宋体" w:cs="宋体" w:eastAsia="宋体" w:hint="default"/>
          <w:sz w:val="29"/>
          <w:szCs w:val="29"/>
        </w:rPr>
      </w:pPr>
    </w:p>
    <w:p>
      <w:pPr>
        <w:pStyle w:val="BodyText"/>
        <w:spacing w:line="240" w:lineRule="auto"/>
        <w:ind w:left="620" w:right="0"/>
        <w:jc w:val="left"/>
      </w:pPr>
      <w:r>
        <w:rPr/>
        <w:t>1.</w:t>
      </w:r>
      <w:r>
        <w:rPr>
          <w:spacing w:val="26"/>
        </w:rPr>
        <w:t> </w:t>
      </w:r>
      <w:r>
        <w:rPr/>
        <w:t>货币资金</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260"/>
        <w:gridCol w:w="2569"/>
        <w:gridCol w:w="2570"/>
      </w:tblGrid>
      <w:tr>
        <w:trPr>
          <w:trHeight w:val="409" w:hRule="exact"/>
        </w:trPr>
        <w:tc>
          <w:tcPr>
            <w:tcW w:w="32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6"/>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5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97" w:hRule="exact"/>
        </w:trPr>
        <w:tc>
          <w:tcPr>
            <w:tcW w:w="3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25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36"/>
              <w:jc w:val="right"/>
              <w:rPr>
                <w:rFonts w:ascii="宋体" w:hAnsi="宋体" w:cs="宋体" w:eastAsia="宋体" w:hint="default"/>
                <w:sz w:val="20"/>
                <w:szCs w:val="20"/>
              </w:rPr>
            </w:pPr>
            <w:r>
              <w:rPr>
                <w:rFonts w:ascii="宋体"/>
                <w:spacing w:val="-1"/>
                <w:sz w:val="20"/>
              </w:rPr>
              <w:t>1,364,394.55</w:t>
            </w:r>
            <w:r>
              <w:rPr>
                <w:rFonts w:ascii="宋体"/>
                <w:sz w:val="20"/>
              </w:rPr>
            </w:r>
          </w:p>
        </w:tc>
        <w:tc>
          <w:tcPr>
            <w:tcW w:w="2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37"/>
              <w:jc w:val="right"/>
              <w:rPr>
                <w:rFonts w:ascii="宋体" w:hAnsi="宋体" w:cs="宋体" w:eastAsia="宋体" w:hint="default"/>
                <w:sz w:val="20"/>
                <w:szCs w:val="20"/>
              </w:rPr>
            </w:pPr>
            <w:r>
              <w:rPr>
                <w:rFonts w:ascii="宋体"/>
                <w:spacing w:val="-1"/>
                <w:sz w:val="20"/>
              </w:rPr>
              <w:t>1,677,330.43</w:t>
            </w:r>
            <w:r>
              <w:rPr>
                <w:rFonts w:ascii="宋体"/>
                <w:sz w:val="20"/>
              </w:rPr>
            </w:r>
          </w:p>
        </w:tc>
      </w:tr>
      <w:tr>
        <w:trPr>
          <w:trHeight w:val="397" w:hRule="exact"/>
        </w:trPr>
        <w:tc>
          <w:tcPr>
            <w:tcW w:w="3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银行存款</w:t>
            </w:r>
          </w:p>
        </w:tc>
        <w:tc>
          <w:tcPr>
            <w:tcW w:w="25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37"/>
              <w:jc w:val="right"/>
              <w:rPr>
                <w:rFonts w:ascii="宋体" w:hAnsi="宋体" w:cs="宋体" w:eastAsia="宋体" w:hint="default"/>
                <w:sz w:val="20"/>
                <w:szCs w:val="20"/>
              </w:rPr>
            </w:pPr>
            <w:r>
              <w:rPr>
                <w:rFonts w:ascii="宋体"/>
                <w:spacing w:val="-1"/>
                <w:sz w:val="20"/>
              </w:rPr>
              <w:t>3,322,986,135.12</w:t>
            </w:r>
            <w:r>
              <w:rPr>
                <w:rFonts w:ascii="宋体"/>
                <w:sz w:val="20"/>
              </w:rPr>
            </w:r>
          </w:p>
        </w:tc>
        <w:tc>
          <w:tcPr>
            <w:tcW w:w="2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38"/>
              <w:jc w:val="right"/>
              <w:rPr>
                <w:rFonts w:ascii="宋体" w:hAnsi="宋体" w:cs="宋体" w:eastAsia="宋体" w:hint="default"/>
                <w:sz w:val="20"/>
                <w:szCs w:val="20"/>
              </w:rPr>
            </w:pPr>
            <w:r>
              <w:rPr>
                <w:rFonts w:ascii="宋体"/>
                <w:spacing w:val="-1"/>
                <w:sz w:val="20"/>
              </w:rPr>
              <w:t>2,843,106,077.78</w:t>
            </w:r>
            <w:r>
              <w:rPr>
                <w:rFonts w:ascii="宋体"/>
                <w:sz w:val="20"/>
              </w:rPr>
            </w:r>
          </w:p>
        </w:tc>
      </w:tr>
      <w:tr>
        <w:trPr>
          <w:trHeight w:val="397" w:hRule="exact"/>
        </w:trPr>
        <w:tc>
          <w:tcPr>
            <w:tcW w:w="3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其他货币资金</w:t>
            </w:r>
          </w:p>
        </w:tc>
        <w:tc>
          <w:tcPr>
            <w:tcW w:w="25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36"/>
              <w:jc w:val="right"/>
              <w:rPr>
                <w:rFonts w:ascii="宋体" w:hAnsi="宋体" w:cs="宋体" w:eastAsia="宋体" w:hint="default"/>
                <w:sz w:val="20"/>
                <w:szCs w:val="20"/>
              </w:rPr>
            </w:pPr>
            <w:r>
              <w:rPr>
                <w:rFonts w:ascii="宋体"/>
                <w:spacing w:val="-1"/>
                <w:sz w:val="20"/>
              </w:rPr>
              <w:t>24,237,359.00</w:t>
            </w:r>
            <w:r>
              <w:rPr>
                <w:rFonts w:ascii="宋体"/>
                <w:sz w:val="20"/>
              </w:rPr>
            </w:r>
          </w:p>
        </w:tc>
        <w:tc>
          <w:tcPr>
            <w:tcW w:w="2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39"/>
              <w:jc w:val="right"/>
              <w:rPr>
                <w:rFonts w:ascii="宋体" w:hAnsi="宋体" w:cs="宋体" w:eastAsia="宋体" w:hint="default"/>
                <w:sz w:val="20"/>
                <w:szCs w:val="20"/>
              </w:rPr>
            </w:pPr>
            <w:r>
              <w:rPr>
                <w:rFonts w:ascii="宋体"/>
                <w:spacing w:val="-1"/>
                <w:sz w:val="20"/>
              </w:rPr>
              <w:t>34,087,767.90</w:t>
            </w:r>
            <w:r>
              <w:rPr>
                <w:rFonts w:ascii="宋体"/>
                <w:sz w:val="20"/>
              </w:rPr>
            </w:r>
          </w:p>
        </w:tc>
      </w:tr>
      <w:tr>
        <w:trPr>
          <w:trHeight w:val="397" w:hRule="exact"/>
        </w:trPr>
        <w:tc>
          <w:tcPr>
            <w:tcW w:w="3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37"/>
              <w:jc w:val="right"/>
              <w:rPr>
                <w:rFonts w:ascii="宋体" w:hAnsi="宋体" w:cs="宋体" w:eastAsia="宋体" w:hint="default"/>
                <w:sz w:val="20"/>
                <w:szCs w:val="20"/>
              </w:rPr>
            </w:pPr>
            <w:r>
              <w:rPr>
                <w:rFonts w:ascii="宋体"/>
                <w:b/>
                <w:w w:val="95"/>
                <w:sz w:val="20"/>
              </w:rPr>
              <w:t>3,348,587,888.67</w:t>
            </w:r>
            <w:r>
              <w:rPr>
                <w:rFonts w:ascii="宋体"/>
                <w:sz w:val="20"/>
              </w:rPr>
            </w:r>
          </w:p>
        </w:tc>
        <w:tc>
          <w:tcPr>
            <w:tcW w:w="2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39"/>
              <w:jc w:val="right"/>
              <w:rPr>
                <w:rFonts w:ascii="宋体" w:hAnsi="宋体" w:cs="宋体" w:eastAsia="宋体" w:hint="default"/>
                <w:sz w:val="20"/>
                <w:szCs w:val="20"/>
              </w:rPr>
            </w:pPr>
            <w:r>
              <w:rPr>
                <w:rFonts w:ascii="宋体"/>
                <w:b/>
                <w:w w:val="95"/>
                <w:sz w:val="20"/>
              </w:rPr>
              <w:t>2,878,871,176.11</w:t>
            </w:r>
            <w:r>
              <w:rPr>
                <w:rFonts w:ascii="宋体"/>
                <w:sz w:val="20"/>
              </w:rPr>
            </w:r>
          </w:p>
        </w:tc>
      </w:tr>
      <w:tr>
        <w:trPr>
          <w:trHeight w:val="409" w:hRule="exact"/>
        </w:trPr>
        <w:tc>
          <w:tcPr>
            <w:tcW w:w="32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其中：存放在境外的款项总额</w:t>
            </w:r>
          </w:p>
        </w:tc>
        <w:tc>
          <w:tcPr>
            <w:tcW w:w="25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37"/>
              <w:jc w:val="right"/>
              <w:rPr>
                <w:rFonts w:ascii="宋体" w:hAnsi="宋体" w:cs="宋体" w:eastAsia="宋体" w:hint="default"/>
                <w:sz w:val="20"/>
                <w:szCs w:val="20"/>
              </w:rPr>
            </w:pPr>
            <w:r>
              <w:rPr>
                <w:rFonts w:ascii="宋体"/>
                <w:spacing w:val="-1"/>
                <w:sz w:val="20"/>
              </w:rPr>
              <w:t>1,288,085,014.98</w:t>
            </w:r>
            <w:r>
              <w:rPr>
                <w:rFonts w:ascii="宋体"/>
                <w:sz w:val="20"/>
              </w:rPr>
            </w:r>
          </w:p>
        </w:tc>
        <w:tc>
          <w:tcPr>
            <w:tcW w:w="25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38"/>
              <w:jc w:val="right"/>
              <w:rPr>
                <w:rFonts w:ascii="宋体" w:hAnsi="宋体" w:cs="宋体" w:eastAsia="宋体" w:hint="default"/>
                <w:sz w:val="20"/>
                <w:szCs w:val="20"/>
              </w:rPr>
            </w:pPr>
            <w:r>
              <w:rPr>
                <w:rFonts w:ascii="宋体"/>
                <w:spacing w:val="-1"/>
                <w:sz w:val="20"/>
              </w:rPr>
              <w:t>1,288,442,833.31</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截至</w:t>
      </w:r>
      <w:r>
        <w:rPr>
          <w:spacing w:val="-57"/>
        </w:rPr>
        <w:t> </w:t>
      </w:r>
      <w:r>
        <w:rPr/>
        <w:t>2014</w:t>
      </w:r>
      <w:r>
        <w:rPr>
          <w:spacing w:val="-58"/>
        </w:rPr>
        <w:t> </w:t>
      </w:r>
      <w:r>
        <w:rPr/>
        <w:t>年</w:t>
      </w:r>
      <w:r>
        <w:rPr>
          <w:spacing w:val="-57"/>
        </w:rPr>
        <w:t> </w:t>
      </w:r>
      <w:r>
        <w:rPr/>
        <w:t>12</w:t>
      </w:r>
      <w:r>
        <w:rPr>
          <w:spacing w:val="-57"/>
        </w:rPr>
        <w:t> </w:t>
      </w:r>
      <w:r>
        <w:rPr/>
        <w:t>月</w:t>
      </w:r>
      <w:r>
        <w:rPr>
          <w:spacing w:val="-57"/>
        </w:rPr>
        <w:t> </w:t>
      </w:r>
      <w:r>
        <w:rPr/>
        <w:t>31</w:t>
      </w:r>
      <w:r>
        <w:rPr>
          <w:spacing w:val="-58"/>
        </w:rPr>
        <w:t> </w:t>
      </w:r>
      <w:r>
        <w:rPr/>
        <w:t>日，使用受限的货币资金明细如下：</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691"/>
        <w:gridCol w:w="1553"/>
        <w:gridCol w:w="2579"/>
        <w:gridCol w:w="2578"/>
      </w:tblGrid>
      <w:tr>
        <w:trPr>
          <w:trHeight w:val="413" w:hRule="exact"/>
        </w:trPr>
        <w:tc>
          <w:tcPr>
            <w:tcW w:w="169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6"/>
              <w:ind w:left="450" w:right="0"/>
              <w:jc w:val="left"/>
              <w:rPr>
                <w:rFonts w:ascii="宋体" w:hAnsi="宋体" w:cs="宋体" w:eastAsia="宋体" w:hint="default"/>
                <w:sz w:val="20"/>
                <w:szCs w:val="20"/>
              </w:rPr>
            </w:pPr>
            <w:r>
              <w:rPr>
                <w:rFonts w:ascii="宋体" w:hAnsi="宋体" w:cs="宋体" w:eastAsia="宋体" w:hint="default"/>
                <w:b/>
                <w:bCs/>
                <w:sz w:val="20"/>
                <w:szCs w:val="20"/>
              </w:rPr>
              <w:t>账户性质</w:t>
            </w:r>
            <w:r>
              <w:rPr>
                <w:rFonts w:ascii="宋体" w:hAnsi="宋体" w:cs="宋体" w:eastAsia="宋体" w:hint="default"/>
                <w:sz w:val="20"/>
                <w:szCs w:val="20"/>
              </w:rPr>
            </w:r>
          </w:p>
        </w:tc>
        <w:tc>
          <w:tcPr>
            <w:tcW w:w="15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币种</w:t>
            </w:r>
            <w:r>
              <w:rPr>
                <w:rFonts w:ascii="宋体" w:hAnsi="宋体" w:cs="宋体" w:eastAsia="宋体" w:hint="default"/>
                <w:sz w:val="20"/>
                <w:szCs w:val="20"/>
              </w:rPr>
            </w:r>
          </w:p>
        </w:tc>
        <w:tc>
          <w:tcPr>
            <w:tcW w:w="25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b/>
                <w:bCs/>
                <w:sz w:val="20"/>
                <w:szCs w:val="20"/>
              </w:rPr>
              <w:t>原币金额</w:t>
            </w:r>
            <w:r>
              <w:rPr>
                <w:rFonts w:ascii="宋体" w:hAnsi="宋体" w:cs="宋体" w:eastAsia="宋体" w:hint="default"/>
                <w:sz w:val="20"/>
                <w:szCs w:val="20"/>
              </w:rPr>
            </w:r>
          </w:p>
        </w:tc>
        <w:tc>
          <w:tcPr>
            <w:tcW w:w="25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6"/>
              <w:ind w:left="781"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402" w:hRule="exact"/>
        </w:trPr>
        <w:tc>
          <w:tcPr>
            <w:tcW w:w="16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质押存款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欧元</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2"/>
              <w:jc w:val="right"/>
              <w:rPr>
                <w:rFonts w:ascii="宋体" w:hAnsi="宋体" w:cs="宋体" w:eastAsia="宋体" w:hint="default"/>
                <w:sz w:val="20"/>
                <w:szCs w:val="20"/>
              </w:rPr>
            </w:pPr>
            <w:r>
              <w:rPr>
                <w:rFonts w:ascii="宋体"/>
                <w:spacing w:val="-1"/>
                <w:sz w:val="20"/>
              </w:rPr>
              <w:t>3,217,243.41</w:t>
            </w:r>
            <w:r>
              <w:rPr>
                <w:rFonts w:ascii="宋体"/>
                <w:sz w:val="20"/>
              </w:rPr>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9"/>
              <w:jc w:val="right"/>
              <w:rPr>
                <w:rFonts w:ascii="宋体" w:hAnsi="宋体" w:cs="宋体" w:eastAsia="宋体" w:hint="default"/>
                <w:sz w:val="20"/>
                <w:szCs w:val="20"/>
              </w:rPr>
            </w:pPr>
            <w:r>
              <w:rPr>
                <w:rFonts w:ascii="宋体"/>
                <w:spacing w:val="-1"/>
                <w:sz w:val="20"/>
              </w:rPr>
              <w:t>23,986,480.00</w:t>
            </w:r>
            <w:r>
              <w:rPr>
                <w:rFonts w:ascii="宋体"/>
                <w:sz w:val="20"/>
              </w:rPr>
            </w:r>
          </w:p>
        </w:tc>
      </w:tr>
      <w:tr>
        <w:trPr>
          <w:trHeight w:val="402" w:hRule="exact"/>
        </w:trPr>
        <w:tc>
          <w:tcPr>
            <w:tcW w:w="16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质押存款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瑞士法郎</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3"/>
              <w:jc w:val="right"/>
              <w:rPr>
                <w:rFonts w:ascii="宋体" w:hAnsi="宋体" w:cs="宋体" w:eastAsia="宋体" w:hint="default"/>
                <w:sz w:val="20"/>
                <w:szCs w:val="20"/>
              </w:rPr>
            </w:pPr>
            <w:r>
              <w:rPr>
                <w:rFonts w:ascii="宋体"/>
                <w:spacing w:val="-1"/>
                <w:sz w:val="20"/>
              </w:rPr>
              <w:t>40,548.98</w:t>
            </w:r>
            <w:r>
              <w:rPr>
                <w:rFonts w:ascii="宋体"/>
                <w:sz w:val="20"/>
              </w:rPr>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9"/>
              <w:jc w:val="right"/>
              <w:rPr>
                <w:rFonts w:ascii="宋体" w:hAnsi="宋体" w:cs="宋体" w:eastAsia="宋体" w:hint="default"/>
                <w:sz w:val="20"/>
                <w:szCs w:val="20"/>
              </w:rPr>
            </w:pPr>
            <w:r>
              <w:rPr>
                <w:rFonts w:ascii="宋体"/>
                <w:spacing w:val="-1"/>
                <w:sz w:val="20"/>
              </w:rPr>
              <w:t>250,879.00</w:t>
            </w:r>
            <w:r>
              <w:rPr>
                <w:rFonts w:ascii="宋体"/>
                <w:sz w:val="20"/>
              </w:rPr>
            </w:r>
          </w:p>
        </w:tc>
      </w:tr>
      <w:tr>
        <w:trPr>
          <w:trHeight w:val="413" w:hRule="exact"/>
        </w:trPr>
        <w:tc>
          <w:tcPr>
            <w:tcW w:w="16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53" w:type="dxa"/>
            <w:tcBorders>
              <w:top w:val="single" w:sz="4" w:space="0" w:color="000000"/>
              <w:left w:val="single" w:sz="4" w:space="0" w:color="000000"/>
              <w:bottom w:val="single" w:sz="12" w:space="0" w:color="000000"/>
              <w:right w:val="single" w:sz="4" w:space="0" w:color="000000"/>
            </w:tcBorders>
          </w:tcPr>
          <w:p>
            <w:pPr/>
          </w:p>
        </w:tc>
        <w:tc>
          <w:tcPr>
            <w:tcW w:w="2579" w:type="dxa"/>
            <w:tcBorders>
              <w:top w:val="single" w:sz="4" w:space="0" w:color="000000"/>
              <w:left w:val="single" w:sz="4" w:space="0" w:color="000000"/>
              <w:bottom w:val="single" w:sz="12" w:space="0" w:color="000000"/>
              <w:right w:val="single" w:sz="4" w:space="0" w:color="000000"/>
            </w:tcBorders>
          </w:tcPr>
          <w:p>
            <w:pPr/>
          </w:p>
        </w:tc>
        <w:tc>
          <w:tcPr>
            <w:tcW w:w="25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5"/>
              <w:ind w:right="38"/>
              <w:jc w:val="right"/>
              <w:rPr>
                <w:rFonts w:ascii="宋体" w:hAnsi="宋体" w:cs="宋体" w:eastAsia="宋体" w:hint="default"/>
                <w:sz w:val="20"/>
                <w:szCs w:val="20"/>
              </w:rPr>
            </w:pPr>
            <w:r>
              <w:rPr>
                <w:rFonts w:ascii="宋体"/>
                <w:b/>
                <w:w w:val="95"/>
                <w:sz w:val="20"/>
              </w:rPr>
              <w:t>24,237,359.00</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2.</w:t>
      </w:r>
      <w:r>
        <w:rPr>
          <w:spacing w:val="27"/>
        </w:rPr>
        <w:t> </w:t>
      </w:r>
      <w:r>
        <w:rPr/>
        <w:t>以公允价值计量且其变动计入当期损益的金融资产</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250"/>
        <w:gridCol w:w="2575"/>
        <w:gridCol w:w="2575"/>
      </w:tblGrid>
      <w:tr>
        <w:trPr>
          <w:trHeight w:val="410" w:hRule="exact"/>
        </w:trPr>
        <w:tc>
          <w:tcPr>
            <w:tcW w:w="32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6"/>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5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97" w:hRule="exact"/>
        </w:trPr>
        <w:tc>
          <w:tcPr>
            <w:tcW w:w="3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35"/>
              <w:jc w:val="right"/>
              <w:rPr>
                <w:rFonts w:ascii="宋体" w:hAnsi="宋体" w:cs="宋体" w:eastAsia="宋体" w:hint="default"/>
                <w:sz w:val="20"/>
                <w:szCs w:val="20"/>
              </w:rPr>
            </w:pPr>
            <w:r>
              <w:rPr>
                <w:rFonts w:ascii="宋体"/>
                <w:spacing w:val="-1"/>
                <w:sz w:val="20"/>
              </w:rPr>
              <w:t>13,321,063.00</w:t>
            </w:r>
            <w:r>
              <w:rPr>
                <w:rFonts w:ascii="宋体"/>
                <w:sz w:val="20"/>
              </w:rPr>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39"/>
              <w:jc w:val="right"/>
              <w:rPr>
                <w:rFonts w:ascii="宋体" w:hAnsi="宋体" w:cs="宋体" w:eastAsia="宋体" w:hint="default"/>
                <w:sz w:val="20"/>
                <w:szCs w:val="20"/>
              </w:rPr>
            </w:pPr>
            <w:r>
              <w:rPr>
                <w:rFonts w:ascii="宋体"/>
                <w:spacing w:val="-1"/>
                <w:sz w:val="20"/>
              </w:rPr>
              <w:t>19,235,719.50</w:t>
            </w:r>
            <w:r>
              <w:rPr>
                <w:rFonts w:ascii="宋体"/>
                <w:sz w:val="20"/>
              </w:rPr>
            </w:r>
          </w:p>
        </w:tc>
      </w:tr>
      <w:tr>
        <w:trPr>
          <w:trHeight w:val="396" w:hRule="exact"/>
        </w:trPr>
        <w:tc>
          <w:tcPr>
            <w:tcW w:w="3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254" w:right="0"/>
              <w:jc w:val="left"/>
              <w:rPr>
                <w:rFonts w:ascii="宋体" w:hAnsi="宋体" w:cs="宋体" w:eastAsia="宋体" w:hint="default"/>
                <w:sz w:val="20"/>
                <w:szCs w:val="20"/>
              </w:rPr>
            </w:pPr>
            <w:r>
              <w:rPr>
                <w:rFonts w:ascii="宋体" w:hAnsi="宋体" w:cs="宋体" w:eastAsia="宋体" w:hint="default"/>
                <w:sz w:val="20"/>
                <w:szCs w:val="20"/>
              </w:rPr>
              <w:t>其中：权益工具投资</w:t>
            </w:r>
          </w:p>
        </w:tc>
        <w:tc>
          <w:tcPr>
            <w:tcW w:w="2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35"/>
              <w:jc w:val="right"/>
              <w:rPr>
                <w:rFonts w:ascii="宋体" w:hAnsi="宋体" w:cs="宋体" w:eastAsia="宋体" w:hint="default"/>
                <w:sz w:val="20"/>
                <w:szCs w:val="20"/>
              </w:rPr>
            </w:pPr>
            <w:r>
              <w:rPr>
                <w:rFonts w:ascii="宋体"/>
                <w:spacing w:val="-1"/>
                <w:sz w:val="20"/>
              </w:rPr>
              <w:t>13,321,063.00</w:t>
            </w:r>
            <w:r>
              <w:rPr>
                <w:rFonts w:ascii="宋体"/>
                <w:sz w:val="20"/>
              </w:rPr>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39"/>
              <w:jc w:val="right"/>
              <w:rPr>
                <w:rFonts w:ascii="宋体" w:hAnsi="宋体" w:cs="宋体" w:eastAsia="宋体" w:hint="default"/>
                <w:sz w:val="20"/>
                <w:szCs w:val="20"/>
              </w:rPr>
            </w:pPr>
            <w:r>
              <w:rPr>
                <w:rFonts w:ascii="宋体"/>
                <w:spacing w:val="-1"/>
                <w:sz w:val="20"/>
              </w:rPr>
              <w:t>19,235,719.50</w:t>
            </w:r>
            <w:r>
              <w:rPr>
                <w:rFonts w:ascii="宋体"/>
                <w:sz w:val="20"/>
              </w:rPr>
            </w:r>
          </w:p>
        </w:tc>
      </w:tr>
      <w:tr>
        <w:trPr>
          <w:trHeight w:val="410" w:hRule="exact"/>
        </w:trPr>
        <w:tc>
          <w:tcPr>
            <w:tcW w:w="32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36"/>
              <w:jc w:val="right"/>
              <w:rPr>
                <w:rFonts w:ascii="宋体" w:hAnsi="宋体" w:cs="宋体" w:eastAsia="宋体" w:hint="default"/>
                <w:sz w:val="20"/>
                <w:szCs w:val="20"/>
              </w:rPr>
            </w:pPr>
            <w:r>
              <w:rPr>
                <w:rFonts w:ascii="宋体"/>
                <w:b/>
                <w:w w:val="95"/>
                <w:sz w:val="20"/>
              </w:rPr>
              <w:t>13,321,063.00</w:t>
            </w:r>
            <w:r>
              <w:rPr>
                <w:rFonts w:ascii="宋体"/>
                <w:sz w:val="20"/>
              </w:rPr>
            </w:r>
          </w:p>
        </w:tc>
        <w:tc>
          <w:tcPr>
            <w:tcW w:w="25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38"/>
              <w:jc w:val="right"/>
              <w:rPr>
                <w:rFonts w:ascii="宋体" w:hAnsi="宋体" w:cs="宋体" w:eastAsia="宋体" w:hint="default"/>
                <w:sz w:val="20"/>
                <w:szCs w:val="20"/>
              </w:rPr>
            </w:pPr>
            <w:r>
              <w:rPr>
                <w:rFonts w:ascii="宋体"/>
                <w:b/>
                <w:w w:val="95"/>
                <w:sz w:val="20"/>
              </w:rPr>
              <w:t>19,235,719.50</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3.</w:t>
      </w:r>
      <w:r>
        <w:rPr>
          <w:spacing w:val="28"/>
        </w:rPr>
        <w:t> </w:t>
      </w:r>
      <w:r>
        <w:rPr/>
        <w:t>衍生金融资产</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260"/>
        <w:gridCol w:w="2569"/>
        <w:gridCol w:w="2570"/>
      </w:tblGrid>
      <w:tr>
        <w:trPr>
          <w:trHeight w:val="410" w:hRule="exact"/>
        </w:trPr>
        <w:tc>
          <w:tcPr>
            <w:tcW w:w="32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6"/>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5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97" w:hRule="exact"/>
        </w:trPr>
        <w:tc>
          <w:tcPr>
            <w:tcW w:w="3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外汇远期合约及期权</w:t>
            </w:r>
          </w:p>
        </w:tc>
        <w:tc>
          <w:tcPr>
            <w:tcW w:w="25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37"/>
              <w:jc w:val="right"/>
              <w:rPr>
                <w:rFonts w:ascii="宋体" w:hAnsi="宋体" w:cs="宋体" w:eastAsia="宋体" w:hint="default"/>
                <w:sz w:val="20"/>
                <w:szCs w:val="20"/>
              </w:rPr>
            </w:pPr>
            <w:r>
              <w:rPr>
                <w:rFonts w:ascii="宋体"/>
                <w:spacing w:val="-1"/>
                <w:sz w:val="20"/>
              </w:rPr>
              <w:t>480,586,260.00</w:t>
            </w:r>
            <w:r>
              <w:rPr>
                <w:rFonts w:ascii="宋体"/>
                <w:sz w:val="20"/>
              </w:rPr>
            </w:r>
          </w:p>
        </w:tc>
        <w:tc>
          <w:tcPr>
            <w:tcW w:w="2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38"/>
              <w:jc w:val="right"/>
              <w:rPr>
                <w:rFonts w:ascii="宋体" w:hAnsi="宋体" w:cs="宋体" w:eastAsia="宋体" w:hint="default"/>
                <w:sz w:val="20"/>
                <w:szCs w:val="20"/>
              </w:rPr>
            </w:pPr>
            <w:r>
              <w:rPr>
                <w:rFonts w:ascii="宋体"/>
                <w:spacing w:val="-1"/>
                <w:sz w:val="20"/>
              </w:rPr>
              <w:t>263,922,607.20</w:t>
            </w:r>
            <w:r>
              <w:rPr>
                <w:rFonts w:ascii="宋体"/>
                <w:sz w:val="20"/>
              </w:rPr>
            </w:r>
          </w:p>
        </w:tc>
      </w:tr>
      <w:tr>
        <w:trPr>
          <w:trHeight w:val="397" w:hRule="exact"/>
        </w:trPr>
        <w:tc>
          <w:tcPr>
            <w:tcW w:w="3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货币互换</w:t>
            </w:r>
          </w:p>
        </w:tc>
        <w:tc>
          <w:tcPr>
            <w:tcW w:w="25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37"/>
              <w:jc w:val="right"/>
              <w:rPr>
                <w:rFonts w:ascii="宋体" w:hAnsi="宋体" w:cs="宋体" w:eastAsia="宋体" w:hint="default"/>
                <w:sz w:val="20"/>
                <w:szCs w:val="20"/>
              </w:rPr>
            </w:pPr>
            <w:r>
              <w:rPr>
                <w:rFonts w:ascii="宋体"/>
                <w:spacing w:val="-1"/>
                <w:sz w:val="20"/>
              </w:rPr>
              <w:t>64,616,640.00</w:t>
            </w:r>
            <w:r>
              <w:rPr>
                <w:rFonts w:ascii="宋体"/>
                <w:sz w:val="20"/>
              </w:rPr>
            </w:r>
          </w:p>
        </w:tc>
        <w:tc>
          <w:tcPr>
            <w:tcW w:w="2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37"/>
              <w:jc w:val="right"/>
              <w:rPr>
                <w:rFonts w:ascii="宋体" w:hAnsi="宋体" w:cs="宋体" w:eastAsia="宋体" w:hint="default"/>
                <w:sz w:val="20"/>
                <w:szCs w:val="20"/>
              </w:rPr>
            </w:pPr>
            <w:r>
              <w:rPr>
                <w:rFonts w:ascii="宋体"/>
                <w:spacing w:val="-1"/>
                <w:sz w:val="20"/>
              </w:rPr>
              <w:t>2,347,306.50</w:t>
            </w:r>
            <w:r>
              <w:rPr>
                <w:rFonts w:ascii="宋体"/>
                <w:sz w:val="20"/>
              </w:rPr>
            </w:r>
          </w:p>
        </w:tc>
      </w:tr>
      <w:tr>
        <w:trPr>
          <w:trHeight w:val="409" w:hRule="exact"/>
        </w:trPr>
        <w:tc>
          <w:tcPr>
            <w:tcW w:w="32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37"/>
              <w:jc w:val="right"/>
              <w:rPr>
                <w:rFonts w:ascii="宋体" w:hAnsi="宋体" w:cs="宋体" w:eastAsia="宋体" w:hint="default"/>
                <w:sz w:val="20"/>
                <w:szCs w:val="20"/>
              </w:rPr>
            </w:pPr>
            <w:r>
              <w:rPr>
                <w:rFonts w:ascii="宋体"/>
                <w:b/>
                <w:w w:val="95"/>
                <w:sz w:val="20"/>
              </w:rPr>
              <w:t>545,202,900.00</w:t>
            </w:r>
            <w:r>
              <w:rPr>
                <w:rFonts w:ascii="宋体"/>
                <w:sz w:val="20"/>
              </w:rPr>
            </w:r>
          </w:p>
        </w:tc>
        <w:tc>
          <w:tcPr>
            <w:tcW w:w="25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38"/>
              <w:jc w:val="right"/>
              <w:rPr>
                <w:rFonts w:ascii="宋体" w:hAnsi="宋体" w:cs="宋体" w:eastAsia="宋体" w:hint="default"/>
                <w:sz w:val="20"/>
                <w:szCs w:val="20"/>
              </w:rPr>
            </w:pPr>
            <w:r>
              <w:rPr>
                <w:rFonts w:ascii="宋体"/>
                <w:b/>
                <w:w w:val="95"/>
                <w:sz w:val="20"/>
              </w:rPr>
              <w:t>266,269,913.70</w:t>
            </w:r>
            <w:r>
              <w:rPr>
                <w:rFonts w:ascii="宋体"/>
                <w:sz w:val="20"/>
              </w:rPr>
            </w:r>
          </w:p>
        </w:tc>
      </w:tr>
    </w:tbl>
    <w:p>
      <w:pPr>
        <w:spacing w:line="240" w:lineRule="auto" w:before="10"/>
        <w:rPr>
          <w:rFonts w:ascii="宋体" w:hAnsi="宋体" w:cs="宋体" w:eastAsia="宋体" w:hint="default"/>
          <w:sz w:val="23"/>
          <w:szCs w:val="23"/>
        </w:rPr>
      </w:pPr>
    </w:p>
    <w:p>
      <w:pPr>
        <w:pStyle w:val="BodyText"/>
        <w:spacing w:line="300" w:lineRule="auto" w:before="31"/>
        <w:ind w:left="179" w:right="0" w:firstLine="440"/>
        <w:jc w:val="left"/>
      </w:pPr>
      <w:r>
        <w:rPr>
          <w:spacing w:val="-2"/>
        </w:rPr>
        <w:t>注：因业务需要，本集团开展外汇远期合约、期权及货币互换业务，会计处理方法</w:t>
      </w:r>
      <w:r>
        <w:rPr>
          <w:w w:val="99"/>
        </w:rPr>
        <w:t> </w:t>
      </w:r>
      <w:r>
        <w:rPr>
          <w:spacing w:val="4"/>
        </w:rPr>
        <w:t>主要是在每季度根据外部机构提供的衍生工具的公允价值计入到本科目和公允价值变</w:t>
      </w:r>
      <w:r>
        <w:rPr/>
      </w:r>
    </w:p>
    <w:p>
      <w:pPr>
        <w:spacing w:after="0" w:line="300" w:lineRule="auto"/>
        <w:jc w:val="left"/>
        <w:sectPr>
          <w:pgSz w:w="11910" w:h="16840"/>
          <w:pgMar w:header="938" w:footer="1022" w:top="1800" w:bottom="1220" w:left="1620" w:right="1420"/>
        </w:sectPr>
      </w:pPr>
    </w:p>
    <w:p>
      <w:pPr>
        <w:pStyle w:val="BodyText"/>
        <w:spacing w:line="300" w:lineRule="auto" w:before="101"/>
        <w:ind w:left="360" w:right="0"/>
        <w:jc w:val="left"/>
      </w:pPr>
      <w:r>
        <w:rPr>
          <w:spacing w:val="-9"/>
          <w:w w:val="99"/>
        </w:rPr>
        <w:t>动损益，交割时再做转销处理。衍生金融资产较年初增加</w:t>
      </w:r>
      <w:r>
        <w:rPr>
          <w:spacing w:val="-49"/>
          <w:w w:val="99"/>
        </w:rPr>
        <w:t> </w:t>
      </w:r>
      <w:r>
        <w:rPr>
          <w:spacing w:val="-1"/>
          <w:w w:val="99"/>
        </w:rPr>
        <w:t>27,893.30</w:t>
      </w:r>
      <w:r>
        <w:rPr>
          <w:spacing w:val="-49"/>
          <w:w w:val="99"/>
        </w:rPr>
        <w:t> </w:t>
      </w:r>
      <w:r>
        <w:rPr>
          <w:spacing w:val="-22"/>
          <w:w w:val="99"/>
        </w:rPr>
        <w:t>万元，增幅</w:t>
      </w:r>
      <w:r>
        <w:rPr>
          <w:spacing w:val="-49"/>
          <w:w w:val="99"/>
        </w:rPr>
        <w:t> </w:t>
      </w:r>
      <w:r>
        <w:rPr>
          <w:spacing w:val="-1"/>
          <w:w w:val="99"/>
        </w:rPr>
        <w:t>104.76%，</w:t>
      </w:r>
      <w:r>
        <w:rPr>
          <w:spacing w:val="-107"/>
          <w:w w:val="99"/>
        </w:rPr>
        <w:t> </w:t>
      </w:r>
      <w:r>
        <w:rPr>
          <w:spacing w:val="-107"/>
          <w:w w:val="99"/>
        </w:rPr>
      </w:r>
      <w:r>
        <w:rPr/>
        <w:t>主要是由于汇率变动，导致年末尚未到期的金融衍生品的公允价值较上年末增加。</w:t>
      </w:r>
    </w:p>
    <w:p>
      <w:pPr>
        <w:spacing w:line="240" w:lineRule="auto" w:before="2"/>
        <w:rPr>
          <w:rFonts w:ascii="宋体" w:hAnsi="宋体" w:cs="宋体" w:eastAsia="宋体" w:hint="default"/>
          <w:sz w:val="25"/>
          <w:szCs w:val="25"/>
        </w:rPr>
      </w:pPr>
    </w:p>
    <w:p>
      <w:pPr>
        <w:pStyle w:val="BodyText"/>
        <w:spacing w:line="240" w:lineRule="auto"/>
        <w:ind w:left="800" w:right="0"/>
        <w:jc w:val="left"/>
      </w:pPr>
      <w:r>
        <w:rPr/>
        <w:t>4.</w:t>
      </w:r>
      <w:r>
        <w:rPr>
          <w:spacing w:val="26"/>
        </w:rPr>
        <w:t> </w:t>
      </w:r>
      <w:r>
        <w:rPr/>
        <w:t>应收票据</w:t>
      </w:r>
    </w:p>
    <w:p>
      <w:pPr>
        <w:spacing w:line="240" w:lineRule="auto" w:before="5"/>
        <w:rPr>
          <w:rFonts w:ascii="宋体" w:hAnsi="宋体" w:cs="宋体" w:eastAsia="宋体" w:hint="default"/>
          <w:sz w:val="29"/>
          <w:szCs w:val="29"/>
        </w:rPr>
      </w:pPr>
    </w:p>
    <w:p>
      <w:pPr>
        <w:pStyle w:val="BodyText"/>
        <w:spacing w:line="240" w:lineRule="auto"/>
        <w:ind w:left="800" w:right="0"/>
        <w:jc w:val="left"/>
      </w:pPr>
      <w:r>
        <w:rPr/>
        <w:t>（1）应收票据种类</w:t>
      </w:r>
    </w:p>
    <w:p>
      <w:pPr>
        <w:spacing w:line="240" w:lineRule="auto" w:before="2"/>
        <w:rPr>
          <w:rFonts w:ascii="宋体" w:hAnsi="宋体" w:cs="宋体" w:eastAsia="宋体" w:hint="default"/>
          <w:sz w:val="3"/>
          <w:szCs w:val="3"/>
        </w:rPr>
      </w:pPr>
    </w:p>
    <w:tbl>
      <w:tblPr>
        <w:tblW w:w="0" w:type="auto"/>
        <w:jc w:val="left"/>
        <w:tblInd w:w="291" w:type="dxa"/>
        <w:tblLayout w:type="fixed"/>
        <w:tblCellMar>
          <w:top w:w="0" w:type="dxa"/>
          <w:left w:w="0" w:type="dxa"/>
          <w:bottom w:w="0" w:type="dxa"/>
          <w:right w:w="0" w:type="dxa"/>
        </w:tblCellMar>
        <w:tblLook w:val="01E0"/>
      </w:tblPr>
      <w:tblGrid>
        <w:gridCol w:w="3260"/>
        <w:gridCol w:w="2569"/>
        <w:gridCol w:w="2570"/>
      </w:tblGrid>
      <w:tr>
        <w:trPr>
          <w:trHeight w:val="409" w:hRule="exact"/>
        </w:trPr>
        <w:tc>
          <w:tcPr>
            <w:tcW w:w="32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6"/>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left="879"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5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97" w:hRule="exact"/>
        </w:trPr>
        <w:tc>
          <w:tcPr>
            <w:tcW w:w="3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5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925" w:right="0"/>
              <w:jc w:val="left"/>
              <w:rPr>
                <w:rFonts w:ascii="宋体" w:hAnsi="宋体" w:cs="宋体" w:eastAsia="宋体" w:hint="default"/>
                <w:sz w:val="20"/>
                <w:szCs w:val="20"/>
              </w:rPr>
            </w:pPr>
            <w:r>
              <w:rPr>
                <w:rFonts w:ascii="宋体"/>
                <w:sz w:val="20"/>
              </w:rPr>
              <w:t>1,605,943,707.78</w:t>
            </w:r>
          </w:p>
        </w:tc>
        <w:tc>
          <w:tcPr>
            <w:tcW w:w="2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39"/>
              <w:jc w:val="right"/>
              <w:rPr>
                <w:rFonts w:ascii="宋体" w:hAnsi="宋体" w:cs="宋体" w:eastAsia="宋体" w:hint="default"/>
                <w:sz w:val="20"/>
                <w:szCs w:val="20"/>
              </w:rPr>
            </w:pPr>
            <w:r>
              <w:rPr>
                <w:rFonts w:ascii="宋体"/>
                <w:spacing w:val="-1"/>
                <w:sz w:val="20"/>
              </w:rPr>
              <w:t>1,214,705,147.97</w:t>
            </w:r>
            <w:r>
              <w:rPr>
                <w:rFonts w:ascii="宋体"/>
                <w:sz w:val="20"/>
              </w:rPr>
            </w:r>
          </w:p>
        </w:tc>
      </w:tr>
      <w:tr>
        <w:trPr>
          <w:trHeight w:val="397" w:hRule="exact"/>
        </w:trPr>
        <w:tc>
          <w:tcPr>
            <w:tcW w:w="3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商业承兑汇票</w:t>
            </w:r>
          </w:p>
        </w:tc>
        <w:tc>
          <w:tcPr>
            <w:tcW w:w="2569" w:type="dxa"/>
            <w:tcBorders>
              <w:top w:val="single" w:sz="2" w:space="0" w:color="000000"/>
              <w:left w:val="single" w:sz="2" w:space="0" w:color="000000"/>
              <w:bottom w:val="single" w:sz="2" w:space="0" w:color="000000"/>
              <w:right w:val="single" w:sz="2" w:space="0" w:color="000000"/>
            </w:tcBorders>
          </w:tcPr>
          <w:p>
            <w:pPr/>
          </w:p>
        </w:tc>
        <w:tc>
          <w:tcPr>
            <w:tcW w:w="2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38"/>
              <w:jc w:val="right"/>
              <w:rPr>
                <w:rFonts w:ascii="宋体" w:hAnsi="宋体" w:cs="宋体" w:eastAsia="宋体" w:hint="default"/>
                <w:sz w:val="20"/>
                <w:szCs w:val="20"/>
              </w:rPr>
            </w:pPr>
            <w:r>
              <w:rPr>
                <w:rFonts w:ascii="宋体"/>
                <w:spacing w:val="-1"/>
                <w:sz w:val="20"/>
              </w:rPr>
              <w:t>11,647,350.00</w:t>
            </w:r>
            <w:r>
              <w:rPr>
                <w:rFonts w:ascii="宋体"/>
                <w:sz w:val="20"/>
              </w:rPr>
            </w:r>
          </w:p>
        </w:tc>
      </w:tr>
      <w:tr>
        <w:trPr>
          <w:trHeight w:val="410" w:hRule="exact"/>
        </w:trPr>
        <w:tc>
          <w:tcPr>
            <w:tcW w:w="32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left="912" w:right="0"/>
              <w:jc w:val="left"/>
              <w:rPr>
                <w:rFonts w:ascii="宋体" w:hAnsi="宋体" w:cs="宋体" w:eastAsia="宋体" w:hint="default"/>
                <w:sz w:val="20"/>
                <w:szCs w:val="20"/>
              </w:rPr>
            </w:pPr>
            <w:r>
              <w:rPr>
                <w:rFonts w:ascii="宋体"/>
                <w:b/>
                <w:sz w:val="20"/>
              </w:rPr>
              <w:t>1,605,943,707.78</w:t>
            </w:r>
            <w:r>
              <w:rPr>
                <w:rFonts w:ascii="宋体"/>
                <w:sz w:val="20"/>
              </w:rPr>
            </w:r>
          </w:p>
        </w:tc>
        <w:tc>
          <w:tcPr>
            <w:tcW w:w="25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39"/>
              <w:jc w:val="right"/>
              <w:rPr>
                <w:rFonts w:ascii="宋体" w:hAnsi="宋体" w:cs="宋体" w:eastAsia="宋体" w:hint="default"/>
                <w:sz w:val="20"/>
                <w:szCs w:val="20"/>
              </w:rPr>
            </w:pPr>
            <w:r>
              <w:rPr>
                <w:rFonts w:ascii="宋体"/>
                <w:b/>
                <w:w w:val="95"/>
                <w:sz w:val="20"/>
              </w:rPr>
              <w:t>1,226,352,497.97</w:t>
            </w:r>
            <w:r>
              <w:rPr>
                <w:rFonts w:ascii="宋体"/>
                <w:sz w:val="20"/>
              </w:rPr>
            </w:r>
          </w:p>
        </w:tc>
      </w:tr>
    </w:tbl>
    <w:p>
      <w:pPr>
        <w:spacing w:line="240" w:lineRule="auto" w:before="10"/>
        <w:rPr>
          <w:rFonts w:ascii="宋体" w:hAnsi="宋体" w:cs="宋体" w:eastAsia="宋体" w:hint="default"/>
          <w:sz w:val="23"/>
          <w:szCs w:val="23"/>
        </w:rPr>
      </w:pPr>
    </w:p>
    <w:p>
      <w:pPr>
        <w:pStyle w:val="BodyText"/>
        <w:spacing w:line="300" w:lineRule="auto" w:before="31"/>
        <w:ind w:left="359" w:right="374" w:firstLine="440"/>
        <w:jc w:val="left"/>
      </w:pPr>
      <w:r>
        <w:rPr/>
        <w:t>应收票据较年初增加</w:t>
      </w:r>
      <w:r>
        <w:rPr>
          <w:spacing w:val="-58"/>
        </w:rPr>
        <w:t> </w:t>
      </w:r>
      <w:r>
        <w:rPr/>
        <w:t>37,959.12</w:t>
      </w:r>
      <w:r>
        <w:rPr>
          <w:spacing w:val="-58"/>
        </w:rPr>
        <w:t> </w:t>
      </w:r>
      <w:r>
        <w:rPr>
          <w:spacing w:val="-11"/>
        </w:rPr>
        <w:t>万元，增幅</w:t>
      </w:r>
      <w:r>
        <w:rPr>
          <w:spacing w:val="-58"/>
        </w:rPr>
        <w:t> </w:t>
      </w:r>
      <w:r>
        <w:rPr>
          <w:spacing w:val="-3"/>
        </w:rPr>
        <w:t>30.95%，主要系冠捷科技年末未结的票</w:t>
      </w:r>
      <w:r>
        <w:rPr>
          <w:w w:val="99"/>
        </w:rPr>
        <w:t> </w:t>
      </w:r>
      <w:r>
        <w:rPr/>
        <w:t>据增加所致。</w:t>
      </w:r>
    </w:p>
    <w:p>
      <w:pPr>
        <w:spacing w:line="240" w:lineRule="auto" w:before="2"/>
        <w:rPr>
          <w:rFonts w:ascii="宋体" w:hAnsi="宋体" w:cs="宋体" w:eastAsia="宋体" w:hint="default"/>
          <w:sz w:val="25"/>
          <w:szCs w:val="25"/>
        </w:rPr>
      </w:pPr>
    </w:p>
    <w:p>
      <w:pPr>
        <w:pStyle w:val="BodyText"/>
        <w:spacing w:line="240" w:lineRule="auto"/>
        <w:ind w:left="800" w:right="0"/>
        <w:jc w:val="left"/>
      </w:pPr>
      <w:r>
        <w:rPr/>
        <w:t>（2）年末已经背书或贴现且在资产负债表日尚未到期的应收票据</w:t>
      </w:r>
    </w:p>
    <w:p>
      <w:pPr>
        <w:spacing w:line="240" w:lineRule="auto" w:before="2"/>
        <w:rPr>
          <w:rFonts w:ascii="宋体" w:hAnsi="宋体" w:cs="宋体" w:eastAsia="宋体" w:hint="default"/>
          <w:sz w:val="3"/>
          <w:szCs w:val="3"/>
        </w:rPr>
      </w:pPr>
    </w:p>
    <w:tbl>
      <w:tblPr>
        <w:tblW w:w="0" w:type="auto"/>
        <w:jc w:val="left"/>
        <w:tblInd w:w="122" w:type="dxa"/>
        <w:tblLayout w:type="fixed"/>
        <w:tblCellMar>
          <w:top w:w="0" w:type="dxa"/>
          <w:left w:w="0" w:type="dxa"/>
          <w:bottom w:w="0" w:type="dxa"/>
          <w:right w:w="0" w:type="dxa"/>
        </w:tblCellMar>
        <w:tblLook w:val="01E0"/>
      </w:tblPr>
      <w:tblGrid>
        <w:gridCol w:w="3413"/>
        <w:gridCol w:w="2616"/>
        <w:gridCol w:w="2708"/>
      </w:tblGrid>
      <w:tr>
        <w:trPr>
          <w:trHeight w:val="409" w:hRule="exact"/>
        </w:trPr>
        <w:tc>
          <w:tcPr>
            <w:tcW w:w="34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6"/>
              <w:ind w:left="13"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left="501" w:right="0"/>
              <w:jc w:val="left"/>
              <w:rPr>
                <w:rFonts w:ascii="宋体" w:hAnsi="宋体" w:cs="宋体" w:eastAsia="宋体" w:hint="default"/>
                <w:sz w:val="20"/>
                <w:szCs w:val="20"/>
              </w:rPr>
            </w:pPr>
            <w:r>
              <w:rPr>
                <w:rFonts w:ascii="宋体" w:hAnsi="宋体" w:cs="宋体" w:eastAsia="宋体" w:hint="default"/>
                <w:b/>
                <w:bCs/>
                <w:sz w:val="20"/>
                <w:szCs w:val="20"/>
              </w:rPr>
              <w:t>年末终止确认金额</w:t>
            </w:r>
            <w:r>
              <w:rPr>
                <w:rFonts w:ascii="宋体" w:hAnsi="宋体" w:cs="宋体" w:eastAsia="宋体" w:hint="default"/>
                <w:sz w:val="20"/>
                <w:szCs w:val="20"/>
              </w:rPr>
            </w:r>
          </w:p>
        </w:tc>
        <w:tc>
          <w:tcPr>
            <w:tcW w:w="27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left="447" w:right="0"/>
              <w:jc w:val="left"/>
              <w:rPr>
                <w:rFonts w:ascii="宋体" w:hAnsi="宋体" w:cs="宋体" w:eastAsia="宋体" w:hint="default"/>
                <w:sz w:val="20"/>
                <w:szCs w:val="20"/>
              </w:rPr>
            </w:pPr>
            <w:r>
              <w:rPr>
                <w:rFonts w:ascii="宋体" w:hAnsi="宋体" w:cs="宋体" w:eastAsia="宋体" w:hint="default"/>
                <w:b/>
                <w:bCs/>
                <w:sz w:val="20"/>
                <w:szCs w:val="20"/>
              </w:rPr>
              <w:t>年末未终止确认金额</w:t>
            </w:r>
            <w:r>
              <w:rPr>
                <w:rFonts w:ascii="宋体" w:hAnsi="宋体" w:cs="宋体" w:eastAsia="宋体" w:hint="default"/>
                <w:sz w:val="20"/>
                <w:szCs w:val="20"/>
              </w:rPr>
            </w:r>
          </w:p>
        </w:tc>
      </w:tr>
      <w:tr>
        <w:trPr>
          <w:trHeight w:val="397" w:hRule="exact"/>
        </w:trPr>
        <w:tc>
          <w:tcPr>
            <w:tcW w:w="34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35"/>
              <w:jc w:val="right"/>
              <w:rPr>
                <w:rFonts w:ascii="宋体" w:hAnsi="宋体" w:cs="宋体" w:eastAsia="宋体" w:hint="default"/>
                <w:sz w:val="20"/>
                <w:szCs w:val="20"/>
              </w:rPr>
            </w:pPr>
            <w:r>
              <w:rPr>
                <w:rFonts w:ascii="宋体"/>
                <w:spacing w:val="-1"/>
                <w:sz w:val="20"/>
              </w:rPr>
              <w:t>216,730,957.00</w:t>
            </w:r>
            <w:r>
              <w:rPr>
                <w:rFonts w:ascii="宋体"/>
                <w:sz w:val="20"/>
              </w:rPr>
            </w:r>
          </w:p>
        </w:tc>
        <w:tc>
          <w:tcPr>
            <w:tcW w:w="2708" w:type="dxa"/>
            <w:tcBorders>
              <w:top w:val="single" w:sz="2" w:space="0" w:color="000000"/>
              <w:left w:val="single" w:sz="2" w:space="0" w:color="000000"/>
              <w:bottom w:val="single" w:sz="2" w:space="0" w:color="000000"/>
              <w:right w:val="nil" w:sz="6" w:space="0" w:color="auto"/>
            </w:tcBorders>
          </w:tcPr>
          <w:p>
            <w:pPr/>
          </w:p>
        </w:tc>
      </w:tr>
      <w:tr>
        <w:trPr>
          <w:trHeight w:val="397" w:hRule="exact"/>
        </w:trPr>
        <w:tc>
          <w:tcPr>
            <w:tcW w:w="34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sz w:val="20"/>
                <w:szCs w:val="20"/>
              </w:rPr>
              <w:t>商业承兑汇票</w:t>
            </w:r>
          </w:p>
        </w:tc>
        <w:tc>
          <w:tcPr>
            <w:tcW w:w="2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34"/>
              <w:jc w:val="right"/>
              <w:rPr>
                <w:rFonts w:ascii="宋体" w:hAnsi="宋体" w:cs="宋体" w:eastAsia="宋体" w:hint="default"/>
                <w:sz w:val="20"/>
                <w:szCs w:val="20"/>
              </w:rPr>
            </w:pPr>
            <w:r>
              <w:rPr>
                <w:rFonts w:ascii="宋体"/>
                <w:spacing w:val="-1"/>
                <w:sz w:val="20"/>
              </w:rPr>
              <w:t>2,124,000.00</w:t>
            </w:r>
            <w:r>
              <w:rPr>
                <w:rFonts w:ascii="宋体"/>
                <w:sz w:val="20"/>
              </w:rPr>
            </w:r>
          </w:p>
        </w:tc>
        <w:tc>
          <w:tcPr>
            <w:tcW w:w="2708" w:type="dxa"/>
            <w:tcBorders>
              <w:top w:val="single" w:sz="2" w:space="0" w:color="000000"/>
              <w:left w:val="single" w:sz="2" w:space="0" w:color="000000"/>
              <w:bottom w:val="single" w:sz="2" w:space="0" w:color="000000"/>
              <w:right w:val="nil" w:sz="6" w:space="0" w:color="auto"/>
            </w:tcBorders>
          </w:tcPr>
          <w:p>
            <w:pPr/>
          </w:p>
        </w:tc>
      </w:tr>
      <w:tr>
        <w:trPr>
          <w:trHeight w:val="410" w:hRule="exact"/>
        </w:trPr>
        <w:tc>
          <w:tcPr>
            <w:tcW w:w="34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35"/>
              <w:jc w:val="right"/>
              <w:rPr>
                <w:rFonts w:ascii="宋体" w:hAnsi="宋体" w:cs="宋体" w:eastAsia="宋体" w:hint="default"/>
                <w:sz w:val="20"/>
                <w:szCs w:val="20"/>
              </w:rPr>
            </w:pPr>
            <w:r>
              <w:rPr>
                <w:rFonts w:ascii="宋体"/>
                <w:b/>
                <w:w w:val="95"/>
                <w:sz w:val="20"/>
              </w:rPr>
              <w:t>218,854,957.00</w:t>
            </w:r>
            <w:r>
              <w:rPr>
                <w:rFonts w:ascii="宋体"/>
                <w:sz w:val="20"/>
              </w:rPr>
            </w:r>
          </w:p>
        </w:tc>
        <w:tc>
          <w:tcPr>
            <w:tcW w:w="270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spacing w:line="240" w:lineRule="auto" w:before="31"/>
        <w:ind w:left="800" w:right="0"/>
        <w:jc w:val="left"/>
      </w:pPr>
      <w:r>
        <w:rPr/>
        <w:t>5.</w:t>
      </w:r>
      <w:r>
        <w:rPr>
          <w:spacing w:val="26"/>
        </w:rPr>
        <w:t> </w:t>
      </w:r>
      <w:r>
        <w:rPr/>
        <w:t>应收账款</w:t>
      </w:r>
    </w:p>
    <w:p>
      <w:pPr>
        <w:spacing w:line="240" w:lineRule="auto" w:before="5"/>
        <w:rPr>
          <w:rFonts w:ascii="宋体" w:hAnsi="宋体" w:cs="宋体" w:eastAsia="宋体" w:hint="default"/>
          <w:sz w:val="29"/>
          <w:szCs w:val="29"/>
        </w:rPr>
      </w:pPr>
    </w:p>
    <w:p>
      <w:pPr>
        <w:pStyle w:val="BodyText"/>
        <w:spacing w:line="240" w:lineRule="auto"/>
        <w:ind w:left="800" w:right="0"/>
        <w:jc w:val="left"/>
      </w:pPr>
      <w:r>
        <w:rPr/>
        <w:t>（1）应收账款分类</w:t>
      </w:r>
    </w:p>
    <w:p>
      <w:pPr>
        <w:spacing w:line="240" w:lineRule="auto" w:before="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219"/>
        <w:gridCol w:w="1732"/>
        <w:gridCol w:w="850"/>
        <w:gridCol w:w="1418"/>
        <w:gridCol w:w="850"/>
        <w:gridCol w:w="1669"/>
      </w:tblGrid>
      <w:tr>
        <w:trPr>
          <w:trHeight w:val="392" w:hRule="exact"/>
        </w:trPr>
        <w:tc>
          <w:tcPr>
            <w:tcW w:w="2219" w:type="dxa"/>
            <w:vMerge w:val="restart"/>
            <w:tcBorders>
              <w:top w:val="single" w:sz="17"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2" w:right="0"/>
              <w:jc w:val="center"/>
              <w:rPr>
                <w:rFonts w:ascii="宋体" w:hAnsi="宋体" w:cs="宋体" w:eastAsia="宋体" w:hint="default"/>
                <w:sz w:val="20"/>
                <w:szCs w:val="20"/>
              </w:rPr>
            </w:pPr>
            <w:r>
              <w:rPr>
                <w:rFonts w:ascii="宋体" w:hAnsi="宋体" w:cs="宋体" w:eastAsia="宋体" w:hint="default"/>
                <w:b/>
                <w:bCs/>
                <w:spacing w:val="-41"/>
                <w:sz w:val="20"/>
                <w:szCs w:val="20"/>
              </w:rPr>
              <w:t>类别</w:t>
            </w:r>
            <w:r>
              <w:rPr>
                <w:rFonts w:ascii="宋体" w:hAnsi="宋体" w:cs="宋体" w:eastAsia="宋体" w:hint="default"/>
                <w:sz w:val="20"/>
                <w:szCs w:val="20"/>
              </w:rPr>
            </w:r>
          </w:p>
        </w:tc>
        <w:tc>
          <w:tcPr>
            <w:tcW w:w="6518" w:type="dxa"/>
            <w:gridSpan w:val="5"/>
            <w:tcBorders>
              <w:top w:val="single" w:sz="17" w:space="0" w:color="000000"/>
              <w:left w:val="single" w:sz="8" w:space="0" w:color="000000"/>
              <w:bottom w:val="single" w:sz="8" w:space="0" w:color="000000"/>
              <w:right w:val="nil" w:sz="6" w:space="0" w:color="auto"/>
            </w:tcBorders>
          </w:tcPr>
          <w:p>
            <w:pPr>
              <w:pStyle w:val="TableParagraph"/>
              <w:spacing w:line="240" w:lineRule="auto" w:before="57"/>
              <w:ind w:right="7"/>
              <w:jc w:val="center"/>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r>
      <w:tr>
        <w:trPr>
          <w:trHeight w:val="406" w:hRule="exact"/>
        </w:trPr>
        <w:tc>
          <w:tcPr>
            <w:tcW w:w="2219" w:type="dxa"/>
            <w:vMerge/>
            <w:tcBorders>
              <w:left w:val="nil" w:sz="6" w:space="0" w:color="auto"/>
              <w:right w:val="single" w:sz="8" w:space="0" w:color="000000"/>
            </w:tcBorders>
          </w:tcPr>
          <w:p>
            <w:pPr/>
          </w:p>
        </w:tc>
        <w:tc>
          <w:tcPr>
            <w:tcW w:w="258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1" w:right="0"/>
              <w:jc w:val="center"/>
              <w:rPr>
                <w:rFonts w:ascii="宋体" w:hAnsi="宋体" w:cs="宋体" w:eastAsia="宋体" w:hint="default"/>
                <w:sz w:val="20"/>
                <w:szCs w:val="20"/>
              </w:rPr>
            </w:pPr>
            <w:r>
              <w:rPr>
                <w:rFonts w:ascii="宋体" w:hAnsi="宋体" w:cs="宋体" w:eastAsia="宋体" w:hint="default"/>
                <w:b/>
                <w:bCs/>
                <w:spacing w:val="-41"/>
                <w:sz w:val="20"/>
                <w:szCs w:val="20"/>
              </w:rPr>
              <w:t>账面余额</w:t>
            </w:r>
            <w:r>
              <w:rPr>
                <w:rFonts w:ascii="宋体" w:hAnsi="宋体" w:cs="宋体" w:eastAsia="宋体" w:hint="default"/>
                <w:sz w:val="20"/>
                <w:szCs w:val="20"/>
              </w:rPr>
            </w:r>
          </w:p>
        </w:tc>
        <w:tc>
          <w:tcPr>
            <w:tcW w:w="226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0"/>
              <w:jc w:val="center"/>
              <w:rPr>
                <w:rFonts w:ascii="宋体" w:hAnsi="宋体" w:cs="宋体" w:eastAsia="宋体" w:hint="default"/>
                <w:sz w:val="20"/>
                <w:szCs w:val="20"/>
              </w:rPr>
            </w:pPr>
            <w:r>
              <w:rPr>
                <w:rFonts w:ascii="宋体" w:hAnsi="宋体" w:cs="宋体" w:eastAsia="宋体" w:hint="default"/>
                <w:b/>
                <w:bCs/>
                <w:spacing w:val="-41"/>
                <w:sz w:val="20"/>
                <w:szCs w:val="20"/>
              </w:rPr>
              <w:t>坏账准备</w:t>
            </w:r>
            <w:r>
              <w:rPr>
                <w:rFonts w:ascii="宋体" w:hAnsi="宋体" w:cs="宋体" w:eastAsia="宋体" w:hint="default"/>
                <w:sz w:val="20"/>
                <w:szCs w:val="20"/>
              </w:rPr>
            </w:r>
          </w:p>
        </w:tc>
        <w:tc>
          <w:tcPr>
            <w:tcW w:w="1669" w:type="dxa"/>
            <w:vMerge w:val="restart"/>
            <w:tcBorders>
              <w:top w:val="single" w:sz="8"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503" w:right="0"/>
              <w:jc w:val="left"/>
              <w:rPr>
                <w:rFonts w:ascii="宋体" w:hAnsi="宋体" w:cs="宋体" w:eastAsia="宋体" w:hint="default"/>
                <w:sz w:val="20"/>
                <w:szCs w:val="20"/>
              </w:rPr>
            </w:pPr>
            <w:r>
              <w:rPr>
                <w:rFonts w:ascii="宋体" w:hAnsi="宋体" w:cs="宋体" w:eastAsia="宋体" w:hint="default"/>
                <w:b/>
                <w:bCs/>
                <w:spacing w:val="-41"/>
                <w:sz w:val="20"/>
                <w:szCs w:val="20"/>
              </w:rPr>
              <w:t>账面价值</w:t>
            </w:r>
            <w:r>
              <w:rPr>
                <w:rFonts w:ascii="宋体" w:hAnsi="宋体" w:cs="宋体" w:eastAsia="宋体" w:hint="default"/>
                <w:sz w:val="20"/>
                <w:szCs w:val="20"/>
              </w:rPr>
            </w:r>
          </w:p>
        </w:tc>
      </w:tr>
      <w:tr>
        <w:trPr>
          <w:trHeight w:val="764" w:hRule="exact"/>
        </w:trPr>
        <w:tc>
          <w:tcPr>
            <w:tcW w:w="2219" w:type="dxa"/>
            <w:vMerge/>
            <w:tcBorders>
              <w:left w:val="nil" w:sz="6" w:space="0" w:color="auto"/>
              <w:bottom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b/>
                <w:bCs/>
                <w:spacing w:val="-41"/>
                <w:sz w:val="20"/>
                <w:szCs w:val="20"/>
              </w:rPr>
              <w:t>金额</w:t>
            </w:r>
            <w:r>
              <w:rPr>
                <w:rFonts w:ascii="宋体" w:hAnsi="宋体" w:cs="宋体" w:eastAsia="宋体" w:hint="default"/>
                <w:sz w:val="20"/>
                <w:szCs w:val="20"/>
              </w:rPr>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20"/>
                <w:szCs w:val="20"/>
              </w:rPr>
            </w:pPr>
            <w:r>
              <w:rPr>
                <w:rFonts w:ascii="宋体" w:hAnsi="宋体" w:cs="宋体" w:eastAsia="宋体" w:hint="default"/>
                <w:b/>
                <w:bCs/>
                <w:spacing w:val="-29"/>
                <w:sz w:val="20"/>
                <w:szCs w:val="20"/>
              </w:rPr>
              <w:t>比例（%）</w:t>
            </w:r>
            <w:r>
              <w:rPr>
                <w:rFonts w:ascii="宋体" w:hAnsi="宋体" w:cs="宋体" w:eastAsia="宋体" w:hint="default"/>
                <w:spacing w:val="-29"/>
                <w:sz w:val="20"/>
                <w:szCs w:val="20"/>
              </w:rPr>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41"/>
                <w:sz w:val="20"/>
                <w:szCs w:val="20"/>
              </w:rPr>
              <w:t>金额</w:t>
            </w:r>
            <w:r>
              <w:rPr>
                <w:rFonts w:ascii="宋体" w:hAnsi="宋体" w:cs="宋体" w:eastAsia="宋体" w:hint="default"/>
                <w:sz w:val="20"/>
                <w:szCs w:val="20"/>
              </w:rPr>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0"/>
              <w:jc w:val="center"/>
              <w:rPr>
                <w:rFonts w:ascii="宋体" w:hAnsi="宋体" w:cs="宋体" w:eastAsia="宋体" w:hint="default"/>
                <w:sz w:val="20"/>
                <w:szCs w:val="20"/>
              </w:rPr>
            </w:pPr>
            <w:r>
              <w:rPr>
                <w:rFonts w:ascii="宋体" w:hAnsi="宋体" w:cs="宋体" w:eastAsia="宋体" w:hint="default"/>
                <w:b/>
                <w:bCs/>
                <w:spacing w:val="-41"/>
                <w:sz w:val="20"/>
                <w:szCs w:val="20"/>
              </w:rPr>
              <w:t>计提比例</w:t>
            </w:r>
            <w:r>
              <w:rPr>
                <w:rFonts w:ascii="宋体" w:hAnsi="宋体" w:cs="宋体" w:eastAsia="宋体" w:hint="default"/>
                <w:sz w:val="20"/>
                <w:szCs w:val="20"/>
              </w:rPr>
            </w:r>
          </w:p>
          <w:p>
            <w:pPr>
              <w:pStyle w:val="TableParagraph"/>
              <w:spacing w:line="240" w:lineRule="auto" w:before="98"/>
              <w:ind w:left="39" w:right="0"/>
              <w:jc w:val="center"/>
              <w:rPr>
                <w:rFonts w:ascii="宋体" w:hAnsi="宋体" w:cs="宋体" w:eastAsia="宋体" w:hint="default"/>
                <w:sz w:val="20"/>
                <w:szCs w:val="20"/>
              </w:rPr>
            </w:pPr>
            <w:r>
              <w:rPr>
                <w:rFonts w:ascii="宋体" w:hAnsi="宋体" w:cs="宋体" w:eastAsia="宋体" w:hint="default"/>
                <w:b/>
                <w:bCs/>
                <w:spacing w:val="-21"/>
                <w:sz w:val="20"/>
                <w:szCs w:val="20"/>
              </w:rPr>
              <w:t>（%）</w:t>
            </w:r>
            <w:r>
              <w:rPr>
                <w:rFonts w:ascii="宋体" w:hAnsi="宋体" w:cs="宋体" w:eastAsia="宋体" w:hint="default"/>
                <w:spacing w:val="-21"/>
                <w:sz w:val="20"/>
                <w:szCs w:val="20"/>
              </w:rPr>
            </w:r>
          </w:p>
        </w:tc>
        <w:tc>
          <w:tcPr>
            <w:tcW w:w="1669" w:type="dxa"/>
            <w:vMerge/>
            <w:tcBorders>
              <w:left w:val="single" w:sz="8" w:space="0" w:color="000000"/>
              <w:bottom w:val="single" w:sz="8" w:space="0" w:color="000000"/>
              <w:right w:val="nil" w:sz="6" w:space="0" w:color="auto"/>
            </w:tcBorders>
          </w:tcPr>
          <w:p>
            <w:pPr/>
          </w:p>
        </w:tc>
      </w:tr>
      <w:tr>
        <w:trPr>
          <w:trHeight w:val="740" w:hRule="exact"/>
        </w:trPr>
        <w:tc>
          <w:tcPr>
            <w:tcW w:w="2219" w:type="dxa"/>
            <w:tcBorders>
              <w:top w:val="single" w:sz="8" w:space="0" w:color="000000"/>
              <w:left w:val="nil" w:sz="6" w:space="0" w:color="auto"/>
              <w:bottom w:val="single" w:sz="8" w:space="0" w:color="000000"/>
              <w:right w:val="single" w:sz="8" w:space="0" w:color="000000"/>
            </w:tcBorders>
          </w:tcPr>
          <w:p>
            <w:pPr>
              <w:pStyle w:val="TableParagraph"/>
              <w:spacing w:line="331" w:lineRule="auto" w:before="55"/>
              <w:ind w:left="54" w:right="-10"/>
              <w:jc w:val="left"/>
              <w:rPr>
                <w:rFonts w:ascii="宋体" w:hAnsi="宋体" w:cs="宋体" w:eastAsia="宋体" w:hint="default"/>
                <w:sz w:val="20"/>
                <w:szCs w:val="20"/>
              </w:rPr>
            </w:pPr>
            <w:r>
              <w:rPr>
                <w:rFonts w:ascii="宋体" w:hAnsi="宋体" w:cs="宋体" w:eastAsia="宋体" w:hint="default"/>
                <w:spacing w:val="-35"/>
                <w:sz w:val="20"/>
                <w:szCs w:val="20"/>
              </w:rPr>
              <w:t>单项金额重大并单项计提坏账</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41"/>
                <w:sz w:val="20"/>
                <w:szCs w:val="20"/>
              </w:rPr>
              <w:t>准备的应收账款</w:t>
            </w:r>
            <w:r>
              <w:rPr>
                <w:rFonts w:ascii="宋体" w:hAnsi="宋体" w:cs="宋体" w:eastAsia="宋体" w:hint="default"/>
                <w:sz w:val="20"/>
                <w:szCs w:val="20"/>
              </w:rPr>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0"/>
                <w:szCs w:val="20"/>
              </w:rPr>
            </w:pPr>
            <w:r>
              <w:rPr>
                <w:rFonts w:ascii="宋体"/>
                <w:spacing w:val="-19"/>
                <w:sz w:val="20"/>
              </w:rPr>
              <w:t>356,519,728.56</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20"/>
                <w:szCs w:val="20"/>
              </w:rPr>
            </w:pPr>
            <w:r>
              <w:rPr>
                <w:rFonts w:ascii="宋体"/>
                <w:spacing w:val="-20"/>
                <w:sz w:val="20"/>
              </w:rPr>
              <w:t>2.86</w:t>
            </w:r>
            <w:r>
              <w:rPr>
                <w:rFonts w:ascii="宋体"/>
                <w:sz w:val="20"/>
              </w:rPr>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20"/>
                <w:szCs w:val="20"/>
              </w:rPr>
            </w:pPr>
            <w:r>
              <w:rPr>
                <w:rFonts w:ascii="宋体"/>
                <w:spacing w:val="-19"/>
                <w:sz w:val="20"/>
              </w:rPr>
              <w:t>222,757,825.78</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0"/>
                <w:szCs w:val="20"/>
              </w:rPr>
            </w:pPr>
            <w:r>
              <w:rPr>
                <w:rFonts w:ascii="宋体"/>
                <w:spacing w:val="-17"/>
                <w:sz w:val="20"/>
              </w:rPr>
              <w:t>62.48</w:t>
            </w:r>
          </w:p>
        </w:tc>
        <w:tc>
          <w:tcPr>
            <w:tcW w:w="1669"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0"/>
                <w:szCs w:val="20"/>
              </w:rPr>
            </w:pPr>
            <w:r>
              <w:rPr>
                <w:rFonts w:ascii="宋体"/>
                <w:spacing w:val="-19"/>
                <w:sz w:val="20"/>
              </w:rPr>
              <w:t>133,761,902.78</w:t>
            </w:r>
          </w:p>
        </w:tc>
      </w:tr>
      <w:tr>
        <w:trPr>
          <w:trHeight w:val="740" w:hRule="exact"/>
        </w:trPr>
        <w:tc>
          <w:tcPr>
            <w:tcW w:w="2219" w:type="dxa"/>
            <w:tcBorders>
              <w:top w:val="single" w:sz="8" w:space="0" w:color="000000"/>
              <w:left w:val="nil" w:sz="6" w:space="0" w:color="auto"/>
              <w:bottom w:val="single" w:sz="8" w:space="0" w:color="000000"/>
              <w:right w:val="single" w:sz="8" w:space="0" w:color="000000"/>
            </w:tcBorders>
          </w:tcPr>
          <w:p>
            <w:pPr>
              <w:pStyle w:val="TableParagraph"/>
              <w:spacing w:line="331" w:lineRule="auto" w:before="55"/>
              <w:ind w:left="54" w:right="-10"/>
              <w:jc w:val="left"/>
              <w:rPr>
                <w:rFonts w:ascii="宋体" w:hAnsi="宋体" w:cs="宋体" w:eastAsia="宋体" w:hint="default"/>
                <w:sz w:val="20"/>
                <w:szCs w:val="20"/>
              </w:rPr>
            </w:pPr>
            <w:r>
              <w:rPr>
                <w:rFonts w:ascii="宋体" w:hAnsi="宋体" w:cs="宋体" w:eastAsia="宋体" w:hint="default"/>
                <w:spacing w:val="-35"/>
                <w:sz w:val="20"/>
                <w:szCs w:val="20"/>
              </w:rPr>
              <w:t>按信用风险特征组合计提坏账</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41"/>
                <w:sz w:val="20"/>
                <w:szCs w:val="20"/>
              </w:rPr>
              <w:t>准备的应收账款</w:t>
            </w:r>
            <w:r>
              <w:rPr>
                <w:rFonts w:ascii="宋体" w:hAnsi="宋体" w:cs="宋体" w:eastAsia="宋体" w:hint="default"/>
                <w:sz w:val="20"/>
                <w:szCs w:val="20"/>
              </w:rPr>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20"/>
                <w:szCs w:val="20"/>
              </w:rPr>
            </w:pPr>
            <w:r>
              <w:rPr>
                <w:rFonts w:ascii="宋体"/>
                <w:spacing w:val="-21"/>
                <w:sz w:val="20"/>
              </w:rPr>
              <w:t>12,037,069,880.16</w:t>
            </w:r>
            <w:r>
              <w:rPr>
                <w:rFonts w:ascii="宋体"/>
                <w:sz w:val="20"/>
              </w:rPr>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0"/>
                <w:szCs w:val="20"/>
              </w:rPr>
            </w:pPr>
            <w:r>
              <w:rPr>
                <w:rFonts w:ascii="宋体"/>
                <w:spacing w:val="-17"/>
                <w:sz w:val="20"/>
              </w:rPr>
              <w:t>96.43</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20"/>
                <w:szCs w:val="20"/>
              </w:rPr>
            </w:pPr>
            <w:r>
              <w:rPr>
                <w:rFonts w:ascii="宋体"/>
                <w:spacing w:val="-21"/>
                <w:sz w:val="20"/>
              </w:rPr>
              <w:t>2,541,751.19</w:t>
            </w:r>
            <w:r>
              <w:rPr>
                <w:rFonts w:ascii="宋体"/>
                <w:sz w:val="20"/>
              </w:rPr>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20"/>
                <w:szCs w:val="20"/>
              </w:rPr>
            </w:pPr>
            <w:r>
              <w:rPr>
                <w:rFonts w:ascii="宋体"/>
                <w:spacing w:val="-20"/>
                <w:sz w:val="20"/>
              </w:rPr>
              <w:t>0.02</w:t>
            </w:r>
            <w:r>
              <w:rPr>
                <w:rFonts w:ascii="宋体"/>
                <w:sz w:val="20"/>
              </w:rPr>
            </w:r>
          </w:p>
        </w:tc>
        <w:tc>
          <w:tcPr>
            <w:tcW w:w="1669"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37"/>
              <w:jc w:val="right"/>
              <w:rPr>
                <w:rFonts w:ascii="宋体" w:hAnsi="宋体" w:cs="宋体" w:eastAsia="宋体" w:hint="default"/>
                <w:sz w:val="20"/>
                <w:szCs w:val="20"/>
              </w:rPr>
            </w:pPr>
            <w:r>
              <w:rPr>
                <w:rFonts w:ascii="宋体"/>
                <w:spacing w:val="-21"/>
                <w:sz w:val="20"/>
              </w:rPr>
              <w:t>12,034,528,128.97</w:t>
            </w:r>
            <w:r>
              <w:rPr>
                <w:rFonts w:ascii="宋体"/>
                <w:sz w:val="20"/>
              </w:rPr>
            </w:r>
          </w:p>
        </w:tc>
      </w:tr>
      <w:tr>
        <w:trPr>
          <w:trHeight w:val="739" w:hRule="exact"/>
        </w:trPr>
        <w:tc>
          <w:tcPr>
            <w:tcW w:w="2219" w:type="dxa"/>
            <w:tcBorders>
              <w:top w:val="single" w:sz="8" w:space="0" w:color="000000"/>
              <w:left w:val="nil" w:sz="6" w:space="0" w:color="auto"/>
              <w:bottom w:val="single" w:sz="8" w:space="0" w:color="000000"/>
              <w:right w:val="single" w:sz="8" w:space="0" w:color="000000"/>
            </w:tcBorders>
          </w:tcPr>
          <w:p>
            <w:pPr>
              <w:pStyle w:val="TableParagraph"/>
              <w:spacing w:line="331" w:lineRule="auto" w:before="55"/>
              <w:ind w:left="54" w:right="-10"/>
              <w:jc w:val="left"/>
              <w:rPr>
                <w:rFonts w:ascii="宋体" w:hAnsi="宋体" w:cs="宋体" w:eastAsia="宋体" w:hint="default"/>
                <w:sz w:val="20"/>
                <w:szCs w:val="20"/>
              </w:rPr>
            </w:pPr>
            <w:r>
              <w:rPr>
                <w:rFonts w:ascii="宋体" w:hAnsi="宋体" w:cs="宋体" w:eastAsia="宋体" w:hint="default"/>
                <w:spacing w:val="-35"/>
                <w:sz w:val="20"/>
                <w:szCs w:val="20"/>
              </w:rPr>
              <w:t>单项金额不重大但单项计提坏</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6"/>
                <w:sz w:val="20"/>
                <w:szCs w:val="20"/>
              </w:rPr>
              <w:t>账准备的应收账款</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20"/>
                <w:szCs w:val="20"/>
              </w:rPr>
            </w:pPr>
            <w:r>
              <w:rPr>
                <w:rFonts w:ascii="宋体"/>
                <w:spacing w:val="-21"/>
                <w:sz w:val="20"/>
              </w:rPr>
              <w:t>88,646,806.64</w:t>
            </w:r>
            <w:r>
              <w:rPr>
                <w:rFonts w:ascii="宋体"/>
                <w:sz w:val="20"/>
              </w:rPr>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20"/>
                <w:szCs w:val="20"/>
              </w:rPr>
            </w:pPr>
            <w:r>
              <w:rPr>
                <w:rFonts w:ascii="宋体"/>
                <w:spacing w:val="-20"/>
                <w:sz w:val="20"/>
              </w:rPr>
              <w:t>0.71</w:t>
            </w:r>
            <w:r>
              <w:rPr>
                <w:rFonts w:ascii="宋体"/>
                <w:sz w:val="20"/>
              </w:rPr>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20"/>
                <w:szCs w:val="20"/>
              </w:rPr>
            </w:pPr>
            <w:r>
              <w:rPr>
                <w:rFonts w:ascii="宋体"/>
                <w:spacing w:val="-21"/>
                <w:sz w:val="20"/>
              </w:rPr>
              <w:t>85,720,660.22</w:t>
            </w:r>
            <w:r>
              <w:rPr>
                <w:rFonts w:ascii="宋体"/>
                <w:sz w:val="20"/>
              </w:rPr>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0"/>
                <w:szCs w:val="20"/>
              </w:rPr>
            </w:pPr>
            <w:r>
              <w:rPr>
                <w:rFonts w:ascii="宋体"/>
                <w:spacing w:val="-17"/>
                <w:sz w:val="20"/>
              </w:rPr>
              <w:t>96.70</w:t>
            </w:r>
          </w:p>
        </w:tc>
        <w:tc>
          <w:tcPr>
            <w:tcW w:w="1669"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37"/>
              <w:jc w:val="right"/>
              <w:rPr>
                <w:rFonts w:ascii="宋体" w:hAnsi="宋体" w:cs="宋体" w:eastAsia="宋体" w:hint="default"/>
                <w:sz w:val="20"/>
                <w:szCs w:val="20"/>
              </w:rPr>
            </w:pPr>
            <w:r>
              <w:rPr>
                <w:rFonts w:ascii="宋体"/>
                <w:spacing w:val="-21"/>
                <w:sz w:val="20"/>
              </w:rPr>
              <w:t>2,926,146.42</w:t>
            </w:r>
            <w:r>
              <w:rPr>
                <w:rFonts w:ascii="宋体"/>
                <w:sz w:val="20"/>
              </w:rPr>
            </w:r>
          </w:p>
        </w:tc>
      </w:tr>
      <w:tr>
        <w:trPr>
          <w:trHeight w:val="395" w:hRule="exact"/>
        </w:trPr>
        <w:tc>
          <w:tcPr>
            <w:tcW w:w="2219"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55"/>
              <w:ind w:left="54"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73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5"/>
              <w:ind w:right="9"/>
              <w:jc w:val="right"/>
              <w:rPr>
                <w:rFonts w:ascii="宋体" w:hAnsi="宋体" w:cs="宋体" w:eastAsia="宋体" w:hint="default"/>
                <w:sz w:val="20"/>
                <w:szCs w:val="20"/>
              </w:rPr>
            </w:pPr>
            <w:r>
              <w:rPr>
                <w:rFonts w:ascii="宋体"/>
                <w:b/>
                <w:spacing w:val="-20"/>
                <w:sz w:val="20"/>
              </w:rPr>
              <w:t>12,482,236,415.36</w:t>
            </w:r>
            <w:r>
              <w:rPr>
                <w:rFonts w:ascii="宋体"/>
                <w:spacing w:val="-20"/>
                <w:sz w:val="20"/>
              </w:rPr>
            </w:r>
          </w:p>
        </w:tc>
        <w:tc>
          <w:tcPr>
            <w:tcW w:w="85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5"/>
              <w:ind w:right="29"/>
              <w:jc w:val="right"/>
              <w:rPr>
                <w:rFonts w:ascii="宋体" w:hAnsi="宋体" w:cs="宋体" w:eastAsia="宋体" w:hint="default"/>
                <w:sz w:val="20"/>
                <w:szCs w:val="20"/>
              </w:rPr>
            </w:pPr>
            <w:r>
              <w:rPr>
                <w:rFonts w:ascii="宋体"/>
                <w:b/>
                <w:spacing w:val="-21"/>
                <w:sz w:val="20"/>
              </w:rPr>
              <w:t>100.00</w:t>
            </w:r>
            <w:r>
              <w:rPr>
                <w:rFonts w:ascii="宋体"/>
                <w:sz w:val="20"/>
              </w:rPr>
            </w:r>
          </w:p>
        </w:tc>
        <w:tc>
          <w:tcPr>
            <w:tcW w:w="141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5"/>
              <w:ind w:right="27"/>
              <w:jc w:val="right"/>
              <w:rPr>
                <w:rFonts w:ascii="宋体" w:hAnsi="宋体" w:cs="宋体" w:eastAsia="宋体" w:hint="default"/>
                <w:sz w:val="20"/>
                <w:szCs w:val="20"/>
              </w:rPr>
            </w:pPr>
            <w:r>
              <w:rPr>
                <w:rFonts w:ascii="宋体"/>
                <w:b/>
                <w:spacing w:val="-21"/>
                <w:sz w:val="20"/>
              </w:rPr>
              <w:t>311,020,237.19</w:t>
            </w:r>
            <w:r>
              <w:rPr>
                <w:rFonts w:ascii="宋体"/>
                <w:sz w:val="20"/>
              </w:rPr>
            </w:r>
          </w:p>
        </w:tc>
        <w:tc>
          <w:tcPr>
            <w:tcW w:w="850" w:type="dxa"/>
            <w:tcBorders>
              <w:top w:val="single" w:sz="8" w:space="0" w:color="000000"/>
              <w:left w:val="single" w:sz="8" w:space="0" w:color="000000"/>
              <w:bottom w:val="single" w:sz="17" w:space="0" w:color="000000"/>
              <w:right w:val="single" w:sz="8" w:space="0" w:color="000000"/>
            </w:tcBorders>
          </w:tcPr>
          <w:p>
            <w:pPr/>
          </w:p>
        </w:tc>
        <w:tc>
          <w:tcPr>
            <w:tcW w:w="1669"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55"/>
              <w:ind w:right="18"/>
              <w:jc w:val="right"/>
              <w:rPr>
                <w:rFonts w:ascii="宋体" w:hAnsi="宋体" w:cs="宋体" w:eastAsia="宋体" w:hint="default"/>
                <w:sz w:val="20"/>
                <w:szCs w:val="20"/>
              </w:rPr>
            </w:pPr>
            <w:r>
              <w:rPr>
                <w:rFonts w:ascii="宋体"/>
                <w:b/>
                <w:spacing w:val="-20"/>
                <w:sz w:val="20"/>
              </w:rPr>
              <w:t>12,171,216,178.17</w:t>
            </w:r>
            <w:r>
              <w:rPr>
                <w:rFonts w:ascii="宋体"/>
                <w:spacing w:val="-20"/>
                <w:sz w:val="20"/>
              </w:rPr>
            </w:r>
          </w:p>
        </w:tc>
      </w:tr>
    </w:tbl>
    <w:p>
      <w:pPr>
        <w:spacing w:line="240" w:lineRule="auto" w:before="11"/>
        <w:rPr>
          <w:rFonts w:ascii="宋体" w:hAnsi="宋体" w:cs="宋体" w:eastAsia="宋体" w:hint="default"/>
          <w:sz w:val="11"/>
          <w:szCs w:val="11"/>
        </w:rPr>
      </w:pPr>
    </w:p>
    <w:p>
      <w:pPr>
        <w:pStyle w:val="BodyText"/>
        <w:spacing w:line="240" w:lineRule="auto" w:before="31"/>
        <w:ind w:left="800" w:right="0"/>
        <w:jc w:val="left"/>
      </w:pPr>
      <w:r>
        <w:rPr/>
        <w:t>续表：</w:t>
      </w:r>
    </w:p>
    <w:p>
      <w:pPr>
        <w:spacing w:after="0" w:line="240" w:lineRule="auto"/>
        <w:jc w:val="left"/>
        <w:sectPr>
          <w:pgSz w:w="11910" w:h="16840"/>
          <w:pgMar w:header="938" w:footer="1022" w:top="1800" w:bottom="1220" w:left="1440" w:right="1420"/>
        </w:sectPr>
      </w:pPr>
    </w:p>
    <w:p>
      <w:pPr>
        <w:spacing w:line="240" w:lineRule="auto" w:before="5"/>
        <w:rPr>
          <w:rFonts w:ascii="宋体" w:hAnsi="宋体" w:cs="宋体" w:eastAsia="宋体" w:hint="default"/>
          <w:sz w:val="5"/>
          <w:szCs w:val="5"/>
        </w:rPr>
      </w:pPr>
    </w:p>
    <w:p>
      <w:pPr>
        <w:spacing w:line="20" w:lineRule="exact"/>
        <w:ind w:left="300" w:right="0" w:firstLine="0"/>
        <w:rPr>
          <w:rFonts w:ascii="宋体" w:hAnsi="宋体" w:cs="宋体" w:eastAsia="宋体" w:hint="default"/>
          <w:sz w:val="2"/>
          <w:szCs w:val="2"/>
        </w:rPr>
      </w:pPr>
      <w:r>
        <w:rPr>
          <w:rFonts w:ascii="宋体" w:hAnsi="宋体" w:cs="宋体" w:eastAsia="宋体" w:hint="default"/>
          <w:sz w:val="2"/>
          <w:szCs w:val="2"/>
        </w:rPr>
        <w:pict>
          <v:group style="width:106.75pt;height:.75pt;mso-position-horizontal-relative:char;mso-position-vertical-relative:line" coordorigin="0,0" coordsize="2135,15">
            <v:group style="position:absolute;left:7;top:7;width:2121;height:2" coordorigin="7,7" coordsize="2121,2">
              <v:shape style="position:absolute;left:7;top:7;width:2121;height:2" coordorigin="7,7" coordsize="2121,0" path="m7,7l2128,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38"/>
        <w:ind w:left="1205" w:right="304" w:firstLine="0"/>
        <w:jc w:val="left"/>
        <w:rPr>
          <w:rFonts w:ascii="宋体" w:hAnsi="宋体" w:cs="宋体" w:eastAsia="宋体" w:hint="default"/>
          <w:sz w:val="20"/>
          <w:szCs w:val="20"/>
        </w:rPr>
      </w:pPr>
      <w:r>
        <w:rPr/>
        <w:pict>
          <v:shape style="position:absolute;margin-left:88.020012pt;margin-top:-29.440035pt;width:421.1pt;height:39.3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5"/>
                    <w:gridCol w:w="2423"/>
                    <w:gridCol w:w="2240"/>
                    <w:gridCol w:w="1583"/>
                  </w:tblGrid>
                  <w:tr>
                    <w:trPr>
                      <w:trHeight w:val="388" w:hRule="exact"/>
                    </w:trPr>
                    <w:tc>
                      <w:tcPr>
                        <w:tcW w:w="2125" w:type="dxa"/>
                        <w:vMerge w:val="restart"/>
                        <w:tcBorders>
                          <w:top w:val="single" w:sz="6" w:space="0" w:color="000000"/>
                          <w:left w:val="nil" w:sz="6" w:space="0" w:color="auto"/>
                          <w:right w:val="single" w:sz="4" w:space="0" w:color="000000"/>
                        </w:tcBorders>
                      </w:tcPr>
                      <w:p>
                        <w:pPr/>
                      </w:p>
                    </w:tc>
                    <w:tc>
                      <w:tcPr>
                        <w:tcW w:w="6246"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57"/>
                          <w:ind w:left="3" w:right="0"/>
                          <w:jc w:val="center"/>
                          <w:rPr>
                            <w:rFonts w:ascii="宋体" w:hAnsi="宋体" w:cs="宋体" w:eastAsia="宋体" w:hint="default"/>
                            <w:sz w:val="20"/>
                            <w:szCs w:val="20"/>
                          </w:rPr>
                        </w:pPr>
                        <w:r>
                          <w:rPr>
                            <w:rFonts w:ascii="宋体" w:hAnsi="宋体" w:cs="宋体" w:eastAsia="宋体" w:hint="default"/>
                            <w:b/>
                            <w:bCs/>
                            <w:spacing w:val="-41"/>
                            <w:sz w:val="20"/>
                            <w:szCs w:val="20"/>
                          </w:rPr>
                          <w:t>年初余额</w:t>
                        </w:r>
                        <w:r>
                          <w:rPr>
                            <w:rFonts w:ascii="宋体" w:hAnsi="宋体" w:cs="宋体" w:eastAsia="宋体" w:hint="default"/>
                            <w:sz w:val="20"/>
                            <w:szCs w:val="20"/>
                          </w:rPr>
                        </w:r>
                      </w:p>
                    </w:tc>
                  </w:tr>
                  <w:tr>
                    <w:trPr>
                      <w:trHeight w:val="370" w:hRule="exact"/>
                    </w:trPr>
                    <w:tc>
                      <w:tcPr>
                        <w:tcW w:w="2125" w:type="dxa"/>
                        <w:vMerge/>
                        <w:tcBorders>
                          <w:left w:val="nil" w:sz="6" w:space="0" w:color="auto"/>
                          <w:bottom w:val="nil" w:sz="6" w:space="0" w:color="auto"/>
                          <w:right w:val="single" w:sz="4" w:space="0" w:color="000000"/>
                        </w:tcBorders>
                      </w:tcPr>
                      <w:p>
                        <w:pP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b/>
                            <w:bCs/>
                            <w:spacing w:val="-41"/>
                            <w:sz w:val="20"/>
                            <w:szCs w:val="20"/>
                          </w:rPr>
                          <w:t>账面余额</w:t>
                        </w:r>
                        <w:r>
                          <w:rPr>
                            <w:rFonts w:ascii="宋体" w:hAnsi="宋体" w:cs="宋体" w:eastAsia="宋体" w:hint="default"/>
                            <w:sz w:val="20"/>
                            <w:szCs w:val="20"/>
                          </w:rPr>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pacing w:val="-41"/>
                            <w:sz w:val="20"/>
                            <w:szCs w:val="20"/>
                          </w:rPr>
                          <w:t>坏账准备</w:t>
                        </w:r>
                        <w:r>
                          <w:rPr>
                            <w:rFonts w:ascii="宋体" w:hAnsi="宋体" w:cs="宋体" w:eastAsia="宋体" w:hint="default"/>
                            <w:sz w:val="20"/>
                            <w:szCs w:val="20"/>
                          </w:rPr>
                        </w:r>
                      </w:p>
                    </w:tc>
                    <w:tc>
                      <w:tcPr>
                        <w:tcW w:w="1583" w:type="dxa"/>
                        <w:tcBorders>
                          <w:top w:val="single" w:sz="4" w:space="0" w:color="000000"/>
                          <w:left w:val="single" w:sz="4" w:space="0" w:color="000000"/>
                          <w:bottom w:val="nil" w:sz="6" w:space="0" w:color="auto"/>
                          <w:right w:val="nil" w:sz="6" w:space="0" w:color="auto"/>
                        </w:tcBorders>
                      </w:tcPr>
                      <w:p>
                        <w:pPr/>
                      </w:p>
                    </w:tc>
                  </w:tr>
                </w:tbl>
                <w:p>
                  <w:pPr/>
                </w:p>
              </w:txbxContent>
            </v:textbox>
            <w10:wrap type="none"/>
          </v:shape>
        </w:pict>
      </w:r>
      <w:r>
        <w:rPr/>
        <w:pict>
          <v:shape style="position:absolute;margin-left:91.669998pt;margin-top:15.048877pt;width:413pt;height:159.6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80"/>
                    <w:gridCol w:w="1659"/>
                    <w:gridCol w:w="753"/>
                    <w:gridCol w:w="1427"/>
                    <w:gridCol w:w="813"/>
                    <w:gridCol w:w="1527"/>
                  </w:tblGrid>
                  <w:tr>
                    <w:trPr>
                      <w:trHeight w:val="290" w:hRule="exact"/>
                    </w:trPr>
                    <w:tc>
                      <w:tcPr>
                        <w:tcW w:w="6733" w:type="dxa"/>
                        <w:gridSpan w:val="5"/>
                        <w:tcBorders>
                          <w:top w:val="nil" w:sz="6" w:space="0" w:color="auto"/>
                          <w:left w:val="nil" w:sz="6" w:space="0" w:color="auto"/>
                          <w:bottom w:val="nil" w:sz="6" w:space="0" w:color="auto"/>
                          <w:right w:val="nil" w:sz="6" w:space="0" w:color="auto"/>
                        </w:tcBorders>
                      </w:tcPr>
                      <w:p>
                        <w:pPr>
                          <w:pStyle w:val="TableParagraph"/>
                          <w:spacing w:line="210" w:lineRule="exact"/>
                          <w:ind w:right="132"/>
                          <w:jc w:val="right"/>
                          <w:rPr>
                            <w:rFonts w:ascii="宋体" w:hAnsi="宋体" w:cs="宋体" w:eastAsia="宋体" w:hint="default"/>
                            <w:sz w:val="20"/>
                            <w:szCs w:val="20"/>
                          </w:rPr>
                        </w:pPr>
                        <w:r>
                          <w:rPr>
                            <w:rFonts w:ascii="宋体" w:hAnsi="宋体" w:cs="宋体" w:eastAsia="宋体" w:hint="default"/>
                            <w:b/>
                            <w:bCs/>
                            <w:spacing w:val="-41"/>
                            <w:sz w:val="20"/>
                            <w:szCs w:val="20"/>
                          </w:rPr>
                          <w:t>计提比例</w:t>
                        </w:r>
                        <w:r>
                          <w:rPr>
                            <w:rFonts w:ascii="宋体" w:hAnsi="宋体" w:cs="宋体" w:eastAsia="宋体" w:hint="default"/>
                            <w:sz w:val="20"/>
                            <w:szCs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00" w:lineRule="exact"/>
                          <w:ind w:left="462" w:right="0"/>
                          <w:jc w:val="left"/>
                          <w:rPr>
                            <w:rFonts w:ascii="宋体" w:hAnsi="宋体" w:cs="宋体" w:eastAsia="宋体" w:hint="default"/>
                            <w:sz w:val="20"/>
                            <w:szCs w:val="20"/>
                          </w:rPr>
                        </w:pPr>
                        <w:r>
                          <w:rPr>
                            <w:rFonts w:ascii="宋体" w:hAnsi="宋体" w:cs="宋体" w:eastAsia="宋体" w:hint="default"/>
                            <w:b/>
                            <w:bCs/>
                            <w:spacing w:val="-41"/>
                            <w:sz w:val="20"/>
                            <w:szCs w:val="20"/>
                          </w:rPr>
                          <w:t>账面价值</w:t>
                        </w:r>
                        <w:r>
                          <w:rPr>
                            <w:rFonts w:ascii="宋体" w:hAnsi="宋体" w:cs="宋体" w:eastAsia="宋体" w:hint="default"/>
                            <w:sz w:val="20"/>
                            <w:szCs w:val="20"/>
                          </w:rPr>
                        </w:r>
                      </w:p>
                    </w:tc>
                  </w:tr>
                  <w:tr>
                    <w:trPr>
                      <w:trHeight w:val="361" w:hRule="exact"/>
                    </w:trPr>
                    <w:tc>
                      <w:tcPr>
                        <w:tcW w:w="673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8"/>
                          <w:ind w:right="213"/>
                          <w:jc w:val="right"/>
                          <w:rPr>
                            <w:rFonts w:ascii="宋体" w:hAnsi="宋体" w:cs="宋体" w:eastAsia="宋体" w:hint="default"/>
                            <w:sz w:val="20"/>
                            <w:szCs w:val="20"/>
                          </w:rPr>
                        </w:pPr>
                        <w:r>
                          <w:rPr>
                            <w:rFonts w:ascii="宋体" w:hAnsi="宋体" w:cs="宋体" w:eastAsia="宋体" w:hint="default"/>
                            <w:b/>
                            <w:bCs/>
                            <w:spacing w:val="-21"/>
                            <w:sz w:val="20"/>
                            <w:szCs w:val="20"/>
                          </w:rPr>
                          <w:t>（%）</w:t>
                        </w:r>
                        <w:r>
                          <w:rPr>
                            <w:rFonts w:ascii="宋体" w:hAnsi="宋体" w:cs="宋体" w:eastAsia="宋体" w:hint="default"/>
                            <w:spacing w:val="-21"/>
                            <w:sz w:val="20"/>
                            <w:szCs w:val="20"/>
                          </w:rPr>
                        </w:r>
                      </w:p>
                    </w:tc>
                    <w:tc>
                      <w:tcPr>
                        <w:tcW w:w="1527" w:type="dxa"/>
                        <w:tcBorders>
                          <w:top w:val="nil" w:sz="6" w:space="0" w:color="auto"/>
                          <w:left w:val="nil" w:sz="6" w:space="0" w:color="auto"/>
                          <w:bottom w:val="nil" w:sz="6" w:space="0" w:color="auto"/>
                          <w:right w:val="nil" w:sz="6" w:space="0" w:color="auto"/>
                        </w:tcBorders>
                      </w:tcPr>
                      <w:p>
                        <w:pPr/>
                      </w:p>
                    </w:tc>
                  </w:tr>
                  <w:tr>
                    <w:trPr>
                      <w:trHeight w:val="361"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宋体" w:hAnsi="宋体" w:cs="宋体" w:eastAsia="宋体" w:hint="default"/>
                            <w:spacing w:val="-26"/>
                            <w:sz w:val="20"/>
                            <w:szCs w:val="20"/>
                          </w:rPr>
                          <w:t>单项金额重大并单项计提</w:t>
                        </w:r>
                        <w:r>
                          <w:rPr>
                            <w:rFonts w:ascii="宋体" w:hAnsi="宋体" w:cs="宋体" w:eastAsia="宋体" w:hint="default"/>
                            <w:sz w:val="20"/>
                            <w:szCs w:val="20"/>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5"/>
                          <w:jc w:val="right"/>
                          <w:rPr>
                            <w:rFonts w:ascii="宋体" w:hAnsi="宋体" w:cs="宋体" w:eastAsia="宋体" w:hint="default"/>
                            <w:sz w:val="20"/>
                            <w:szCs w:val="20"/>
                          </w:rPr>
                        </w:pPr>
                        <w:r>
                          <w:rPr>
                            <w:rFonts w:ascii="宋体"/>
                            <w:spacing w:val="-19"/>
                            <w:sz w:val="20"/>
                          </w:rPr>
                          <w:t>261,122,724.55</w:t>
                        </w:r>
                      </w:p>
                    </w:tc>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7"/>
                          <w:jc w:val="right"/>
                          <w:rPr>
                            <w:rFonts w:ascii="宋体" w:hAnsi="宋体" w:cs="宋体" w:eastAsia="宋体" w:hint="default"/>
                            <w:sz w:val="20"/>
                            <w:szCs w:val="20"/>
                          </w:rPr>
                        </w:pPr>
                        <w:r>
                          <w:rPr>
                            <w:rFonts w:ascii="宋体"/>
                            <w:spacing w:val="-20"/>
                            <w:sz w:val="20"/>
                          </w:rPr>
                          <w:t>1.95</w:t>
                        </w:r>
                        <w:r>
                          <w:rPr>
                            <w:rFonts w:ascii="宋体"/>
                            <w:sz w:val="20"/>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4"/>
                          <w:jc w:val="right"/>
                          <w:rPr>
                            <w:rFonts w:ascii="宋体" w:hAnsi="宋体" w:cs="宋体" w:eastAsia="宋体" w:hint="default"/>
                            <w:sz w:val="20"/>
                            <w:szCs w:val="20"/>
                          </w:rPr>
                        </w:pPr>
                        <w:r>
                          <w:rPr>
                            <w:rFonts w:ascii="宋体"/>
                            <w:spacing w:val="-19"/>
                            <w:sz w:val="20"/>
                          </w:rPr>
                          <w:t>241,393,818.52</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6"/>
                          <w:jc w:val="right"/>
                          <w:rPr>
                            <w:rFonts w:ascii="宋体" w:hAnsi="宋体" w:cs="宋体" w:eastAsia="宋体" w:hint="default"/>
                            <w:sz w:val="20"/>
                            <w:szCs w:val="20"/>
                          </w:rPr>
                        </w:pPr>
                        <w:r>
                          <w:rPr>
                            <w:rFonts w:ascii="宋体"/>
                            <w:spacing w:val="-17"/>
                            <w:sz w:val="20"/>
                          </w:rPr>
                          <w:t>92.44</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2"/>
                          <w:jc w:val="right"/>
                          <w:rPr>
                            <w:rFonts w:ascii="宋体" w:hAnsi="宋体" w:cs="宋体" w:eastAsia="宋体" w:hint="default"/>
                            <w:sz w:val="20"/>
                            <w:szCs w:val="20"/>
                          </w:rPr>
                        </w:pPr>
                        <w:r>
                          <w:rPr>
                            <w:rFonts w:ascii="宋体"/>
                            <w:spacing w:val="-21"/>
                            <w:sz w:val="20"/>
                          </w:rPr>
                          <w:t>19,728,906.03</w:t>
                        </w:r>
                        <w:r>
                          <w:rPr>
                            <w:rFonts w:ascii="宋体"/>
                            <w:sz w:val="20"/>
                          </w:rPr>
                        </w:r>
                      </w:p>
                    </w:tc>
                  </w:tr>
                  <w:tr>
                    <w:trPr>
                      <w:trHeight w:val="360"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pacing w:val="-41"/>
                            <w:sz w:val="20"/>
                            <w:szCs w:val="20"/>
                          </w:rPr>
                          <w:t>坏账准备的应收账款</w:t>
                        </w:r>
                        <w:r>
                          <w:rPr>
                            <w:rFonts w:ascii="宋体" w:hAnsi="宋体" w:cs="宋体" w:eastAsia="宋体" w:hint="default"/>
                            <w:sz w:val="20"/>
                            <w:szCs w:val="20"/>
                          </w:rPr>
                        </w:r>
                      </w:p>
                    </w:tc>
                    <w:tc>
                      <w:tcPr>
                        <w:tcW w:w="1659"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813"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r>
                  <w:tr>
                    <w:trPr>
                      <w:trHeight w:val="360"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pacing w:val="-26"/>
                            <w:sz w:val="20"/>
                            <w:szCs w:val="20"/>
                          </w:rPr>
                          <w:t>按信用风险特征组合计提</w:t>
                        </w:r>
                        <w:r>
                          <w:rPr>
                            <w:rFonts w:ascii="宋体" w:hAnsi="宋体" w:cs="宋体" w:eastAsia="宋体" w:hint="default"/>
                            <w:sz w:val="20"/>
                            <w:szCs w:val="20"/>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6"/>
                          <w:jc w:val="right"/>
                          <w:rPr>
                            <w:rFonts w:ascii="宋体" w:hAnsi="宋体" w:cs="宋体" w:eastAsia="宋体" w:hint="default"/>
                            <w:sz w:val="20"/>
                            <w:szCs w:val="20"/>
                          </w:rPr>
                        </w:pPr>
                        <w:r>
                          <w:rPr>
                            <w:rFonts w:ascii="宋体"/>
                            <w:spacing w:val="-21"/>
                            <w:sz w:val="20"/>
                          </w:rPr>
                          <w:t>13,075,123,465.53</w:t>
                        </w:r>
                        <w:r>
                          <w:rPr>
                            <w:rFonts w:ascii="宋体"/>
                            <w:sz w:val="20"/>
                          </w:rPr>
                        </w:r>
                      </w:p>
                    </w:tc>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7"/>
                          <w:jc w:val="right"/>
                          <w:rPr>
                            <w:rFonts w:ascii="宋体" w:hAnsi="宋体" w:cs="宋体" w:eastAsia="宋体" w:hint="default"/>
                            <w:sz w:val="20"/>
                            <w:szCs w:val="20"/>
                          </w:rPr>
                        </w:pPr>
                        <w:r>
                          <w:rPr>
                            <w:rFonts w:ascii="宋体"/>
                            <w:spacing w:val="-17"/>
                            <w:sz w:val="20"/>
                          </w:rPr>
                          <w:t>97.50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5"/>
                          <w:jc w:val="right"/>
                          <w:rPr>
                            <w:rFonts w:ascii="宋体" w:hAnsi="宋体" w:cs="宋体" w:eastAsia="宋体" w:hint="default"/>
                            <w:sz w:val="20"/>
                            <w:szCs w:val="20"/>
                          </w:rPr>
                        </w:pPr>
                        <w:r>
                          <w:rPr>
                            <w:rFonts w:ascii="宋体"/>
                            <w:spacing w:val="-21"/>
                            <w:sz w:val="20"/>
                          </w:rPr>
                          <w:t>5,775,499.31</w:t>
                        </w:r>
                        <w:r>
                          <w:rPr>
                            <w:rFonts w:ascii="宋体"/>
                            <w:sz w:val="20"/>
                          </w:rPr>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5"/>
                          <w:jc w:val="right"/>
                          <w:rPr>
                            <w:rFonts w:ascii="宋体" w:hAnsi="宋体" w:cs="宋体" w:eastAsia="宋体" w:hint="default"/>
                            <w:sz w:val="20"/>
                            <w:szCs w:val="20"/>
                          </w:rPr>
                        </w:pPr>
                        <w:r>
                          <w:rPr>
                            <w:rFonts w:ascii="宋体"/>
                            <w:spacing w:val="-20"/>
                            <w:sz w:val="20"/>
                          </w:rPr>
                          <w:t>0.04</w:t>
                        </w:r>
                        <w:r>
                          <w:rPr>
                            <w:rFonts w:ascii="宋体"/>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2"/>
                          <w:jc w:val="right"/>
                          <w:rPr>
                            <w:rFonts w:ascii="宋体" w:hAnsi="宋体" w:cs="宋体" w:eastAsia="宋体" w:hint="default"/>
                            <w:sz w:val="20"/>
                            <w:szCs w:val="20"/>
                          </w:rPr>
                        </w:pPr>
                        <w:r>
                          <w:rPr>
                            <w:rFonts w:ascii="宋体"/>
                            <w:spacing w:val="-21"/>
                            <w:sz w:val="20"/>
                          </w:rPr>
                          <w:t>13,069,347,966.22</w:t>
                        </w:r>
                        <w:r>
                          <w:rPr>
                            <w:rFonts w:ascii="宋体"/>
                            <w:sz w:val="20"/>
                          </w:rPr>
                        </w:r>
                      </w:p>
                    </w:tc>
                  </w:tr>
                  <w:tr>
                    <w:trPr>
                      <w:trHeight w:val="360"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pacing w:val="-41"/>
                            <w:sz w:val="20"/>
                            <w:szCs w:val="20"/>
                          </w:rPr>
                          <w:t>坏账准备的应收账款</w:t>
                        </w:r>
                        <w:r>
                          <w:rPr>
                            <w:rFonts w:ascii="宋体" w:hAnsi="宋体" w:cs="宋体" w:eastAsia="宋体" w:hint="default"/>
                            <w:sz w:val="20"/>
                            <w:szCs w:val="20"/>
                          </w:rPr>
                        </w:r>
                      </w:p>
                    </w:tc>
                    <w:tc>
                      <w:tcPr>
                        <w:tcW w:w="1659"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813"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r>
                  <w:tr>
                    <w:trPr>
                      <w:trHeight w:val="360"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pacing w:val="-26"/>
                            <w:sz w:val="20"/>
                            <w:szCs w:val="20"/>
                          </w:rPr>
                          <w:t>单项金额不重大但单项计</w:t>
                        </w:r>
                        <w:r>
                          <w:rPr>
                            <w:rFonts w:ascii="宋体" w:hAnsi="宋体" w:cs="宋体" w:eastAsia="宋体" w:hint="default"/>
                            <w:sz w:val="20"/>
                            <w:szCs w:val="20"/>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6"/>
                          <w:jc w:val="right"/>
                          <w:rPr>
                            <w:rFonts w:ascii="宋体" w:hAnsi="宋体" w:cs="宋体" w:eastAsia="宋体" w:hint="default"/>
                            <w:sz w:val="20"/>
                            <w:szCs w:val="20"/>
                          </w:rPr>
                        </w:pPr>
                        <w:r>
                          <w:rPr>
                            <w:rFonts w:ascii="宋体"/>
                            <w:spacing w:val="-21"/>
                            <w:sz w:val="20"/>
                          </w:rPr>
                          <w:t>74,362,371.59</w:t>
                        </w:r>
                        <w:r>
                          <w:rPr>
                            <w:rFonts w:ascii="宋体"/>
                            <w:sz w:val="20"/>
                          </w:rPr>
                        </w:r>
                      </w:p>
                    </w:tc>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7"/>
                          <w:jc w:val="right"/>
                          <w:rPr>
                            <w:rFonts w:ascii="宋体" w:hAnsi="宋体" w:cs="宋体" w:eastAsia="宋体" w:hint="default"/>
                            <w:sz w:val="20"/>
                            <w:szCs w:val="20"/>
                          </w:rPr>
                        </w:pPr>
                        <w:r>
                          <w:rPr>
                            <w:rFonts w:ascii="宋体"/>
                            <w:spacing w:val="-20"/>
                            <w:sz w:val="20"/>
                          </w:rPr>
                          <w:t>0.55</w:t>
                        </w:r>
                        <w:r>
                          <w:rPr>
                            <w:rFonts w:ascii="宋体"/>
                            <w:sz w:val="20"/>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5"/>
                          <w:jc w:val="right"/>
                          <w:rPr>
                            <w:rFonts w:ascii="宋体" w:hAnsi="宋体" w:cs="宋体" w:eastAsia="宋体" w:hint="default"/>
                            <w:sz w:val="20"/>
                            <w:szCs w:val="20"/>
                          </w:rPr>
                        </w:pPr>
                        <w:r>
                          <w:rPr>
                            <w:rFonts w:ascii="宋体"/>
                            <w:spacing w:val="-21"/>
                            <w:sz w:val="20"/>
                          </w:rPr>
                          <w:t>72,848,037.63</w:t>
                        </w:r>
                        <w:r>
                          <w:rPr>
                            <w:rFonts w:ascii="宋体"/>
                            <w:sz w:val="20"/>
                          </w:rPr>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6"/>
                          <w:jc w:val="right"/>
                          <w:rPr>
                            <w:rFonts w:ascii="宋体" w:hAnsi="宋体" w:cs="宋体" w:eastAsia="宋体" w:hint="default"/>
                            <w:sz w:val="20"/>
                            <w:szCs w:val="20"/>
                          </w:rPr>
                        </w:pPr>
                        <w:r>
                          <w:rPr>
                            <w:rFonts w:ascii="宋体"/>
                            <w:spacing w:val="-17"/>
                            <w:sz w:val="20"/>
                          </w:rPr>
                          <w:t>97.96</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2"/>
                          <w:jc w:val="right"/>
                          <w:rPr>
                            <w:rFonts w:ascii="宋体" w:hAnsi="宋体" w:cs="宋体" w:eastAsia="宋体" w:hint="default"/>
                            <w:sz w:val="20"/>
                            <w:szCs w:val="20"/>
                          </w:rPr>
                        </w:pPr>
                        <w:r>
                          <w:rPr>
                            <w:rFonts w:ascii="宋体"/>
                            <w:spacing w:val="-21"/>
                            <w:sz w:val="20"/>
                          </w:rPr>
                          <w:t>1,514,333.96</w:t>
                        </w:r>
                        <w:r>
                          <w:rPr>
                            <w:rFonts w:ascii="宋体"/>
                            <w:sz w:val="20"/>
                          </w:rPr>
                        </w:r>
                      </w:p>
                    </w:tc>
                  </w:tr>
                  <w:tr>
                    <w:trPr>
                      <w:trHeight w:val="360"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pacing w:val="-41"/>
                            <w:sz w:val="20"/>
                            <w:szCs w:val="20"/>
                          </w:rPr>
                          <w:t>提坏账准备的应收账款</w:t>
                        </w:r>
                        <w:r>
                          <w:rPr>
                            <w:rFonts w:ascii="宋体" w:hAnsi="宋体" w:cs="宋体" w:eastAsia="宋体" w:hint="default"/>
                            <w:sz w:val="20"/>
                            <w:szCs w:val="20"/>
                          </w:rPr>
                        </w:r>
                      </w:p>
                    </w:tc>
                    <w:tc>
                      <w:tcPr>
                        <w:tcW w:w="1659"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813"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r>
                  <w:tr>
                    <w:trPr>
                      <w:trHeight w:val="380"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8"/>
                          <w:jc w:val="right"/>
                          <w:rPr>
                            <w:rFonts w:ascii="宋体" w:hAnsi="宋体" w:cs="宋体" w:eastAsia="宋体" w:hint="default"/>
                            <w:sz w:val="20"/>
                            <w:szCs w:val="20"/>
                          </w:rPr>
                        </w:pPr>
                        <w:r>
                          <w:rPr>
                            <w:rFonts w:ascii="宋体"/>
                            <w:b/>
                            <w:spacing w:val="-20"/>
                            <w:sz w:val="20"/>
                          </w:rPr>
                          <w:t>13,410,608,561.67</w:t>
                        </w:r>
                        <w:r>
                          <w:rPr>
                            <w:rFonts w:ascii="宋体"/>
                            <w:spacing w:val="-20"/>
                            <w:sz w:val="20"/>
                          </w:rPr>
                        </w:r>
                      </w:p>
                    </w:tc>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8"/>
                          <w:jc w:val="right"/>
                          <w:rPr>
                            <w:rFonts w:ascii="宋体" w:hAnsi="宋体" w:cs="宋体" w:eastAsia="宋体" w:hint="default"/>
                            <w:sz w:val="20"/>
                            <w:szCs w:val="20"/>
                          </w:rPr>
                        </w:pPr>
                        <w:r>
                          <w:rPr>
                            <w:rFonts w:ascii="宋体"/>
                            <w:b/>
                            <w:spacing w:val="-21"/>
                            <w:sz w:val="20"/>
                          </w:rPr>
                          <w:t>100.00</w:t>
                        </w:r>
                        <w:r>
                          <w:rPr>
                            <w:rFonts w:ascii="宋体"/>
                            <w:sz w:val="20"/>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5"/>
                          <w:jc w:val="right"/>
                          <w:rPr>
                            <w:rFonts w:ascii="宋体" w:hAnsi="宋体" w:cs="宋体" w:eastAsia="宋体" w:hint="default"/>
                            <w:sz w:val="20"/>
                            <w:szCs w:val="20"/>
                          </w:rPr>
                        </w:pPr>
                        <w:r>
                          <w:rPr>
                            <w:rFonts w:ascii="宋体"/>
                            <w:b/>
                            <w:spacing w:val="-21"/>
                            <w:sz w:val="20"/>
                          </w:rPr>
                          <w:t>320,017,355.46</w:t>
                        </w:r>
                        <w:r>
                          <w:rPr>
                            <w:rFonts w:ascii="宋体"/>
                            <w:sz w:val="20"/>
                          </w:rPr>
                        </w:r>
                      </w:p>
                    </w:tc>
                    <w:tc>
                      <w:tcPr>
                        <w:tcW w:w="813"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20"/>
                            <w:szCs w:val="20"/>
                          </w:rPr>
                        </w:pPr>
                        <w:r>
                          <w:rPr>
                            <w:rFonts w:ascii="宋体"/>
                            <w:b/>
                            <w:spacing w:val="-20"/>
                            <w:sz w:val="20"/>
                          </w:rPr>
                          <w:t>13,090,591,206.21</w:t>
                        </w:r>
                        <w:r>
                          <w:rPr>
                            <w:rFonts w:ascii="宋体"/>
                            <w:spacing w:val="-20"/>
                            <w:sz w:val="20"/>
                          </w:rPr>
                        </w:r>
                      </w:p>
                    </w:tc>
                  </w:tr>
                </w:tbl>
                <w:p>
                  <w:pPr/>
                </w:p>
              </w:txbxContent>
            </v:textbox>
            <w10:wrap type="none"/>
          </v:shape>
        </w:pict>
      </w:r>
      <w:r>
        <w:rPr>
          <w:rFonts w:ascii="宋体" w:hAnsi="宋体" w:cs="宋体" w:eastAsia="宋体" w:hint="default"/>
          <w:b/>
          <w:bCs/>
          <w:spacing w:val="-41"/>
          <w:sz w:val="20"/>
          <w:szCs w:val="20"/>
        </w:rPr>
        <w:t>类别</w:t>
      </w:r>
      <w:r>
        <w:rPr>
          <w:rFonts w:ascii="宋体" w:hAnsi="宋体" w:cs="宋体" w:eastAsia="宋体" w:hint="default"/>
          <w:sz w:val="20"/>
          <w:szCs w:val="20"/>
        </w:rPr>
      </w:r>
    </w:p>
    <w:p>
      <w:pPr>
        <w:tabs>
          <w:tab w:pos="1078" w:val="left" w:leader="none"/>
          <w:tab w:pos="2287" w:val="left" w:leader="none"/>
        </w:tabs>
        <w:spacing w:before="129"/>
        <w:ind w:left="0" w:right="253" w:firstLine="0"/>
        <w:jc w:val="center"/>
        <w:rPr>
          <w:rFonts w:ascii="宋体" w:hAnsi="宋体" w:cs="宋体" w:eastAsia="宋体" w:hint="default"/>
          <w:sz w:val="20"/>
          <w:szCs w:val="20"/>
        </w:rPr>
      </w:pPr>
      <w:r>
        <w:rPr>
          <w:rFonts w:ascii="宋体" w:hAnsi="宋体" w:cs="宋体" w:eastAsia="宋体" w:hint="default"/>
          <w:b/>
          <w:bCs/>
          <w:spacing w:val="-40"/>
          <w:w w:val="99"/>
          <w:sz w:val="20"/>
          <w:szCs w:val="20"/>
        </w:rPr>
        <w:t>金</w:t>
      </w:r>
      <w:r>
        <w:rPr>
          <w:rFonts w:ascii="宋体" w:hAnsi="宋体" w:cs="宋体" w:eastAsia="宋体" w:hint="default"/>
          <w:b/>
          <w:bCs/>
          <w:w w:val="99"/>
          <w:sz w:val="20"/>
          <w:szCs w:val="20"/>
        </w:rPr>
        <w:t>额</w:t>
      </w:r>
      <w:r>
        <w:rPr>
          <w:rFonts w:ascii="宋体" w:hAnsi="宋体" w:cs="宋体" w:eastAsia="宋体" w:hint="default"/>
          <w:b/>
          <w:bCs/>
          <w:sz w:val="20"/>
          <w:szCs w:val="20"/>
        </w:rPr>
        <w:tab/>
      </w:r>
      <w:r>
        <w:rPr>
          <w:rFonts w:ascii="宋体" w:hAnsi="宋体" w:cs="宋体" w:eastAsia="宋体" w:hint="default"/>
          <w:b/>
          <w:bCs/>
          <w:spacing w:val="-40"/>
          <w:w w:val="99"/>
          <w:sz w:val="20"/>
          <w:szCs w:val="20"/>
        </w:rPr>
        <w:t>比</w:t>
      </w:r>
      <w:r>
        <w:rPr>
          <w:rFonts w:ascii="宋体" w:hAnsi="宋体" w:cs="宋体" w:eastAsia="宋体" w:hint="default"/>
          <w:b/>
          <w:bCs/>
          <w:spacing w:val="-96"/>
          <w:w w:val="99"/>
          <w:sz w:val="20"/>
          <w:szCs w:val="20"/>
        </w:rPr>
        <w:t>例</w:t>
      </w:r>
      <w:r>
        <w:rPr>
          <w:rFonts w:ascii="宋体" w:hAnsi="宋体" w:cs="宋体" w:eastAsia="宋体" w:hint="default"/>
          <w:b/>
          <w:bCs/>
          <w:spacing w:val="-40"/>
          <w:w w:val="99"/>
          <w:sz w:val="20"/>
          <w:szCs w:val="20"/>
        </w:rPr>
        <w:t>（</w:t>
      </w:r>
      <w:r>
        <w:rPr>
          <w:rFonts w:ascii="宋体" w:hAnsi="宋体" w:cs="宋体" w:eastAsia="宋体" w:hint="default"/>
          <w:b/>
          <w:bCs/>
          <w:spacing w:val="-19"/>
          <w:w w:val="99"/>
          <w:sz w:val="20"/>
          <w:szCs w:val="20"/>
        </w:rPr>
        <w:t>%</w:t>
      </w:r>
      <w:r>
        <w:rPr>
          <w:rFonts w:ascii="宋体" w:hAnsi="宋体" w:cs="宋体" w:eastAsia="宋体" w:hint="default"/>
          <w:b/>
          <w:bCs/>
          <w:w w:val="99"/>
          <w:sz w:val="20"/>
          <w:szCs w:val="20"/>
        </w:rPr>
        <w:t>）</w:t>
      </w:r>
      <w:r>
        <w:rPr>
          <w:rFonts w:ascii="宋体" w:hAnsi="宋体" w:cs="宋体" w:eastAsia="宋体" w:hint="default"/>
          <w:b/>
          <w:bCs/>
          <w:sz w:val="20"/>
          <w:szCs w:val="20"/>
        </w:rPr>
        <w:tab/>
      </w:r>
      <w:r>
        <w:rPr>
          <w:rFonts w:ascii="宋体" w:hAnsi="宋体" w:cs="宋体" w:eastAsia="宋体" w:hint="default"/>
          <w:b/>
          <w:bCs/>
          <w:spacing w:val="-40"/>
          <w:w w:val="99"/>
          <w:sz w:val="20"/>
          <w:szCs w:val="20"/>
        </w:rPr>
        <w:t>金额</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pStyle w:val="BodyText"/>
        <w:spacing w:line="240" w:lineRule="auto"/>
        <w:ind w:left="780" w:right="304"/>
        <w:jc w:val="left"/>
      </w:pPr>
      <w:r>
        <w:rPr/>
        <w:t>1）年末单项金额重大并单独计提坏账准备的应收账款</w:t>
      </w: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928"/>
        <w:gridCol w:w="1421"/>
        <w:gridCol w:w="1328"/>
        <w:gridCol w:w="798"/>
        <w:gridCol w:w="2255"/>
      </w:tblGrid>
      <w:tr>
        <w:trPr>
          <w:trHeight w:val="378" w:hRule="exact"/>
        </w:trPr>
        <w:tc>
          <w:tcPr>
            <w:tcW w:w="2928"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5" w:right="0"/>
              <w:jc w:val="center"/>
              <w:rPr>
                <w:rFonts w:ascii="宋体" w:hAnsi="宋体" w:cs="宋体" w:eastAsia="宋体" w:hint="default"/>
                <w:sz w:val="20"/>
                <w:szCs w:val="20"/>
              </w:rPr>
            </w:pPr>
            <w:r>
              <w:rPr>
                <w:rFonts w:ascii="宋体" w:hAnsi="宋体" w:cs="宋体" w:eastAsia="宋体" w:hint="default"/>
                <w:b/>
                <w:bCs/>
                <w:spacing w:val="-41"/>
                <w:sz w:val="20"/>
                <w:szCs w:val="20"/>
              </w:rPr>
              <w:t>单位名称</w:t>
            </w:r>
            <w:r>
              <w:rPr>
                <w:rFonts w:ascii="宋体" w:hAnsi="宋体" w:cs="宋体" w:eastAsia="宋体" w:hint="default"/>
                <w:sz w:val="20"/>
                <w:szCs w:val="20"/>
              </w:rPr>
            </w:r>
          </w:p>
        </w:tc>
        <w:tc>
          <w:tcPr>
            <w:tcW w:w="5802"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3"/>
              <w:jc w:val="center"/>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r>
      <w:tr>
        <w:trPr>
          <w:trHeight w:val="605" w:hRule="exact"/>
        </w:trPr>
        <w:tc>
          <w:tcPr>
            <w:tcW w:w="2928" w:type="dxa"/>
            <w:vMerge/>
            <w:tcBorders>
              <w:left w:val="nil" w:sz="6" w:space="0" w:color="auto"/>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left="416" w:right="0"/>
              <w:jc w:val="left"/>
              <w:rPr>
                <w:rFonts w:ascii="宋体" w:hAnsi="宋体" w:cs="宋体" w:eastAsia="宋体" w:hint="default"/>
                <w:sz w:val="20"/>
                <w:szCs w:val="20"/>
              </w:rPr>
            </w:pPr>
            <w:r>
              <w:rPr>
                <w:rFonts w:ascii="宋体" w:hAnsi="宋体" w:cs="宋体" w:eastAsia="宋体" w:hint="default"/>
                <w:b/>
                <w:bCs/>
                <w:spacing w:val="-41"/>
                <w:sz w:val="20"/>
                <w:szCs w:val="20"/>
              </w:rPr>
              <w:t>应收账款</w:t>
            </w:r>
            <w:r>
              <w:rPr>
                <w:rFonts w:ascii="宋体" w:hAnsi="宋体" w:cs="宋体" w:eastAsia="宋体" w:hint="default"/>
                <w:sz w:val="20"/>
                <w:szCs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left="369" w:right="0"/>
              <w:jc w:val="left"/>
              <w:rPr>
                <w:rFonts w:ascii="宋体" w:hAnsi="宋体" w:cs="宋体" w:eastAsia="宋体" w:hint="default"/>
                <w:sz w:val="20"/>
                <w:szCs w:val="20"/>
              </w:rPr>
            </w:pPr>
            <w:r>
              <w:rPr>
                <w:rFonts w:ascii="宋体" w:hAnsi="宋体" w:cs="宋体" w:eastAsia="宋体" w:hint="default"/>
                <w:b/>
                <w:bCs/>
                <w:spacing w:val="-41"/>
                <w:sz w:val="20"/>
                <w:szCs w:val="20"/>
              </w:rPr>
              <w:t>坏账准备</w:t>
            </w:r>
            <w:r>
              <w:rPr>
                <w:rFonts w:ascii="宋体" w:hAnsi="宋体" w:cs="宋体" w:eastAsia="宋体" w:hint="default"/>
                <w:sz w:val="20"/>
                <w:szCs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76" w:lineRule="auto" w:before="6"/>
              <w:ind w:left="67" w:right="182" w:firstLine="198"/>
              <w:jc w:val="left"/>
              <w:rPr>
                <w:rFonts w:ascii="宋体" w:hAnsi="宋体" w:cs="宋体" w:eastAsia="宋体" w:hint="default"/>
                <w:sz w:val="20"/>
                <w:szCs w:val="20"/>
              </w:rPr>
            </w:pPr>
            <w:r>
              <w:rPr>
                <w:rFonts w:ascii="宋体" w:hAnsi="宋体" w:cs="宋体" w:eastAsia="宋体" w:hint="default"/>
                <w:b/>
                <w:bCs/>
                <w:spacing w:val="-41"/>
                <w:sz w:val="20"/>
                <w:szCs w:val="20"/>
              </w:rPr>
              <w:t>计提</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比例（%</w:t>
            </w:r>
            <w:r>
              <w:rPr>
                <w:rFonts w:ascii="宋体" w:hAnsi="宋体" w:cs="宋体" w:eastAsia="宋体" w:hint="default"/>
                <w:sz w:val="20"/>
                <w:szCs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tabs>
                <w:tab w:pos="821" w:val="left" w:leader="none"/>
              </w:tabs>
              <w:spacing w:line="240" w:lineRule="auto" w:before="174"/>
              <w:ind w:left="-167" w:right="0"/>
              <w:jc w:val="left"/>
              <w:rPr>
                <w:rFonts w:ascii="宋体" w:hAnsi="宋体" w:cs="宋体" w:eastAsia="宋体" w:hint="default"/>
                <w:sz w:val="20"/>
                <w:szCs w:val="20"/>
              </w:rPr>
            </w:pPr>
            <w:r>
              <w:rPr>
                <w:rFonts w:ascii="宋体" w:hAnsi="宋体" w:cs="宋体" w:eastAsia="宋体" w:hint="default"/>
                <w:b/>
                <w:bCs/>
                <w:w w:val="95"/>
                <w:position w:val="-12"/>
                <w:sz w:val="20"/>
                <w:szCs w:val="20"/>
              </w:rPr>
              <w:t>）</w:t>
              <w:tab/>
            </w:r>
            <w:r>
              <w:rPr>
                <w:rFonts w:ascii="宋体" w:hAnsi="宋体" w:cs="宋体" w:eastAsia="宋体" w:hint="default"/>
                <w:b/>
                <w:bCs/>
                <w:spacing w:val="-41"/>
                <w:sz w:val="20"/>
                <w:szCs w:val="20"/>
              </w:rPr>
              <w:t>计提理由</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spacing w:val="-17"/>
                <w:sz w:val="20"/>
              </w:rPr>
              <w:t>Inter</w:t>
            </w:r>
            <w:r>
              <w:rPr>
                <w:rFonts w:ascii="宋体"/>
                <w:spacing w:val="-30"/>
                <w:sz w:val="20"/>
              </w:rPr>
              <w:t> </w:t>
            </w:r>
            <w:r>
              <w:rPr>
                <w:rFonts w:ascii="宋体"/>
                <w:spacing w:val="-21"/>
                <w:sz w:val="20"/>
              </w:rPr>
              <w:t>Optima</w:t>
            </w:r>
            <w:r>
              <w:rPr>
                <w:rFonts w:ascii="宋体"/>
                <w:sz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4"/>
              <w:jc w:val="right"/>
              <w:rPr>
                <w:rFonts w:ascii="宋体" w:hAnsi="宋体" w:cs="宋体" w:eastAsia="宋体" w:hint="default"/>
                <w:sz w:val="20"/>
                <w:szCs w:val="20"/>
              </w:rPr>
            </w:pPr>
            <w:r>
              <w:rPr>
                <w:rFonts w:ascii="宋体"/>
                <w:spacing w:val="-19"/>
                <w:sz w:val="20"/>
              </w:rPr>
              <w:t>104,469,687.00</w:t>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11,766,837.00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6"/>
              <w:jc w:val="right"/>
              <w:rPr>
                <w:rFonts w:ascii="宋体" w:hAnsi="宋体" w:cs="宋体" w:eastAsia="宋体" w:hint="default"/>
                <w:sz w:val="20"/>
                <w:szCs w:val="20"/>
              </w:rPr>
            </w:pPr>
            <w:r>
              <w:rPr>
                <w:rFonts w:ascii="宋体"/>
                <w:spacing w:val="-17"/>
                <w:sz w:val="20"/>
              </w:rPr>
              <w:t>11.26</w:t>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455"/>
              <w:jc w:val="right"/>
              <w:rPr>
                <w:rFonts w:ascii="宋体" w:hAnsi="宋体" w:cs="宋体" w:eastAsia="宋体" w:hint="default"/>
                <w:sz w:val="20"/>
                <w:szCs w:val="20"/>
              </w:rPr>
            </w:pPr>
            <w:r>
              <w:rPr>
                <w:rFonts w:ascii="宋体" w:hAnsi="宋体" w:cs="宋体" w:eastAsia="宋体" w:hint="default"/>
                <w:spacing w:val="-41"/>
                <w:sz w:val="20"/>
                <w:szCs w:val="20"/>
              </w:rPr>
              <w:t>预计可收回金额低于原值</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1"/>
                <w:sz w:val="20"/>
                <w:szCs w:val="20"/>
              </w:rPr>
              <w:t>乐捷显示科技（厦门）有限公司</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63,019,581.00</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55,028,167.00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6"/>
              <w:jc w:val="right"/>
              <w:rPr>
                <w:rFonts w:ascii="宋体" w:hAnsi="宋体" w:cs="宋体" w:eastAsia="宋体" w:hint="default"/>
                <w:sz w:val="20"/>
                <w:szCs w:val="20"/>
              </w:rPr>
            </w:pPr>
            <w:r>
              <w:rPr>
                <w:rFonts w:ascii="宋体"/>
                <w:spacing w:val="-17"/>
                <w:sz w:val="20"/>
              </w:rPr>
              <w:t>87.32</w:t>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37"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spacing w:val="-21"/>
                <w:sz w:val="20"/>
              </w:rPr>
              <w:t>Elcoteq</w:t>
            </w:r>
            <w:r>
              <w:rPr>
                <w:rFonts w:ascii="宋体"/>
                <w:sz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58,668,972.00</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58,668,972.00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37"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6"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spacing w:val="-18"/>
                <w:sz w:val="20"/>
              </w:rPr>
              <w:t>K-BRIDGE </w:t>
            </w:r>
            <w:r>
              <w:rPr>
                <w:rFonts w:ascii="宋体"/>
                <w:spacing w:val="-19"/>
                <w:sz w:val="20"/>
              </w:rPr>
              <w:t>ELECTRONICS</w:t>
            </w:r>
            <w:r>
              <w:rPr>
                <w:rFonts w:ascii="宋体"/>
                <w:spacing w:val="-46"/>
                <w:sz w:val="20"/>
              </w:rPr>
              <w:t> </w:t>
            </w:r>
            <w:r>
              <w:rPr>
                <w:rFonts w:ascii="宋体"/>
                <w:spacing w:val="-21"/>
                <w:sz w:val="20"/>
              </w:rPr>
              <w:t>CO.LTD</w:t>
            </w:r>
            <w:r>
              <w:rPr>
                <w:rFonts w:ascii="宋体"/>
                <w:sz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15,340,333.00</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1,260,514.00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0"/>
                <w:sz w:val="20"/>
              </w:rPr>
              <w:t>8.22</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455"/>
              <w:jc w:val="right"/>
              <w:rPr>
                <w:rFonts w:ascii="宋体" w:hAnsi="宋体" w:cs="宋体" w:eastAsia="宋体" w:hint="default"/>
                <w:sz w:val="20"/>
                <w:szCs w:val="20"/>
              </w:rPr>
            </w:pPr>
            <w:r>
              <w:rPr>
                <w:rFonts w:ascii="宋体" w:hAnsi="宋体" w:cs="宋体" w:eastAsia="宋体" w:hint="default"/>
                <w:spacing w:val="-41"/>
                <w:sz w:val="20"/>
                <w:szCs w:val="20"/>
              </w:rPr>
              <w:t>预计可收回金额低于原值</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1"/>
                <w:sz w:val="20"/>
                <w:szCs w:val="20"/>
              </w:rPr>
              <w:t>长信数码信息文化发展有限公司</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11,861,278.00</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11,861,278.00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37"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spacing w:val="-14"/>
                <w:sz w:val="20"/>
              </w:rPr>
              <w:t>Big</w:t>
            </w:r>
            <w:r>
              <w:rPr>
                <w:rFonts w:ascii="宋体"/>
                <w:spacing w:val="-30"/>
                <w:sz w:val="20"/>
              </w:rPr>
              <w:t> </w:t>
            </w:r>
            <w:r>
              <w:rPr>
                <w:rFonts w:ascii="宋体"/>
                <w:spacing w:val="-21"/>
                <w:sz w:val="20"/>
              </w:rPr>
              <w:t>Lots,Inc.</w:t>
            </w:r>
            <w:r>
              <w:rPr>
                <w:rFonts w:ascii="宋体"/>
                <w:sz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11,102,623.01</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6,666,887.58</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6"/>
              <w:jc w:val="right"/>
              <w:rPr>
                <w:rFonts w:ascii="宋体" w:hAnsi="宋体" w:cs="宋体" w:eastAsia="宋体" w:hint="default"/>
                <w:sz w:val="20"/>
                <w:szCs w:val="20"/>
              </w:rPr>
            </w:pPr>
            <w:r>
              <w:rPr>
                <w:rFonts w:ascii="宋体"/>
                <w:spacing w:val="-17"/>
                <w:sz w:val="20"/>
              </w:rPr>
              <w:t>60.05</w:t>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455"/>
              <w:jc w:val="right"/>
              <w:rPr>
                <w:rFonts w:ascii="宋体" w:hAnsi="宋体" w:cs="宋体" w:eastAsia="宋体" w:hint="default"/>
                <w:sz w:val="20"/>
                <w:szCs w:val="20"/>
              </w:rPr>
            </w:pPr>
            <w:r>
              <w:rPr>
                <w:rFonts w:ascii="宋体" w:hAnsi="宋体" w:cs="宋体" w:eastAsia="宋体" w:hint="default"/>
                <w:spacing w:val="-41"/>
                <w:sz w:val="20"/>
                <w:szCs w:val="20"/>
              </w:rPr>
              <w:t>预计可收回金额低于原值</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spacing w:val="-14"/>
                <w:sz w:val="20"/>
              </w:rPr>
              <w:t>EPI</w:t>
            </w:r>
            <w:r>
              <w:rPr>
                <w:rFonts w:ascii="宋体"/>
                <w:spacing w:val="-33"/>
                <w:sz w:val="20"/>
              </w:rPr>
              <w:t> </w:t>
            </w:r>
            <w:r>
              <w:rPr>
                <w:rFonts w:ascii="宋体"/>
                <w:spacing w:val="-18"/>
                <w:sz w:val="20"/>
              </w:rPr>
              <w:t>Empresa</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11,063,152.00</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6,345,403.00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6"/>
              <w:jc w:val="right"/>
              <w:rPr>
                <w:rFonts w:ascii="宋体" w:hAnsi="宋体" w:cs="宋体" w:eastAsia="宋体" w:hint="default"/>
                <w:sz w:val="20"/>
                <w:szCs w:val="20"/>
              </w:rPr>
            </w:pPr>
            <w:r>
              <w:rPr>
                <w:rFonts w:ascii="宋体"/>
                <w:spacing w:val="-17"/>
                <w:sz w:val="20"/>
              </w:rPr>
              <w:t>57.36</w:t>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455"/>
              <w:jc w:val="right"/>
              <w:rPr>
                <w:rFonts w:ascii="宋体" w:hAnsi="宋体" w:cs="宋体" w:eastAsia="宋体" w:hint="default"/>
                <w:sz w:val="20"/>
                <w:szCs w:val="20"/>
              </w:rPr>
            </w:pPr>
            <w:r>
              <w:rPr>
                <w:rFonts w:ascii="宋体" w:hAnsi="宋体" w:cs="宋体" w:eastAsia="宋体" w:hint="default"/>
                <w:spacing w:val="-41"/>
                <w:sz w:val="20"/>
                <w:szCs w:val="20"/>
              </w:rPr>
              <w:t>预计可收回金额低于原值</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spacing w:val="-19"/>
                <w:sz w:val="20"/>
              </w:rPr>
              <w:t>Ramakrishna Teletronics</w:t>
            </w:r>
            <w:r>
              <w:rPr>
                <w:rFonts w:ascii="宋体"/>
                <w:spacing w:val="-39"/>
                <w:sz w:val="20"/>
              </w:rPr>
              <w:t> </w:t>
            </w:r>
            <w:r>
              <w:rPr>
                <w:rFonts w:ascii="宋体"/>
                <w:spacing w:val="-21"/>
                <w:sz w:val="20"/>
              </w:rPr>
              <w:t>Pvt.Ltd.</w:t>
            </w:r>
            <w:r>
              <w:rPr>
                <w:rFonts w:ascii="宋体"/>
                <w:sz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10,383,943.00</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10,383,943.00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37"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1"/>
                <w:sz w:val="20"/>
                <w:szCs w:val="20"/>
              </w:rPr>
              <w:t>北京工商管理专修学院</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9,417,754.61</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9,417,754.61</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37"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6"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spacing w:val="-18"/>
                <w:sz w:val="20"/>
              </w:rPr>
              <w:t>Diablotek </w:t>
            </w:r>
            <w:r>
              <w:rPr>
                <w:rFonts w:ascii="宋体"/>
                <w:spacing w:val="-19"/>
                <w:sz w:val="20"/>
              </w:rPr>
              <w:t>International</w:t>
            </w:r>
            <w:r>
              <w:rPr>
                <w:rFonts w:ascii="宋体"/>
                <w:spacing w:val="-52"/>
                <w:sz w:val="20"/>
              </w:rPr>
              <w:t> </w:t>
            </w:r>
            <w:r>
              <w:rPr>
                <w:rFonts w:ascii="宋体"/>
                <w:spacing w:val="-21"/>
                <w:sz w:val="20"/>
              </w:rPr>
              <w:t>Inc.</w:t>
            </w:r>
            <w:r>
              <w:rPr>
                <w:rFonts w:ascii="宋体"/>
                <w:sz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7,393,775.76</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2,106,330.11</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6"/>
              <w:jc w:val="right"/>
              <w:rPr>
                <w:rFonts w:ascii="宋体" w:hAnsi="宋体" w:cs="宋体" w:eastAsia="宋体" w:hint="default"/>
                <w:sz w:val="20"/>
                <w:szCs w:val="20"/>
              </w:rPr>
            </w:pPr>
            <w:r>
              <w:rPr>
                <w:rFonts w:ascii="宋体"/>
                <w:spacing w:val="-17"/>
                <w:sz w:val="20"/>
              </w:rPr>
              <w:t>28.49</w:t>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455"/>
              <w:jc w:val="right"/>
              <w:rPr>
                <w:rFonts w:ascii="宋体" w:hAnsi="宋体" w:cs="宋体" w:eastAsia="宋体" w:hint="default"/>
                <w:sz w:val="20"/>
                <w:szCs w:val="20"/>
              </w:rPr>
            </w:pPr>
            <w:r>
              <w:rPr>
                <w:rFonts w:ascii="宋体" w:hAnsi="宋体" w:cs="宋体" w:eastAsia="宋体" w:hint="default"/>
                <w:spacing w:val="-41"/>
                <w:sz w:val="20"/>
                <w:szCs w:val="20"/>
              </w:rPr>
              <w:t>预计可收回金额低于原值</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38"/>
                <w:sz w:val="20"/>
                <w:szCs w:val="20"/>
              </w:rPr>
              <w:t>深圳市广鑫融进出口贸易有限公司</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6,288,540.00</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6,288,540.00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37"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1"/>
                <w:sz w:val="20"/>
                <w:szCs w:val="20"/>
              </w:rPr>
              <w:t>北京长空租赁有限公司</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5,546,517.48</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5,546,517.48</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37"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38"/>
                <w:sz w:val="20"/>
                <w:szCs w:val="20"/>
              </w:rPr>
              <w:t>上海华清企业发展有限公司</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5,299,054.00</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3,708,114.00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6"/>
              <w:jc w:val="right"/>
              <w:rPr>
                <w:rFonts w:ascii="宋体" w:hAnsi="宋体" w:cs="宋体" w:eastAsia="宋体" w:hint="default"/>
                <w:sz w:val="20"/>
                <w:szCs w:val="20"/>
              </w:rPr>
            </w:pPr>
            <w:r>
              <w:rPr>
                <w:rFonts w:ascii="宋体"/>
                <w:spacing w:val="-17"/>
                <w:sz w:val="20"/>
              </w:rPr>
              <w:t>69.98</w:t>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455"/>
              <w:jc w:val="right"/>
              <w:rPr>
                <w:rFonts w:ascii="宋体" w:hAnsi="宋体" w:cs="宋体" w:eastAsia="宋体" w:hint="default"/>
                <w:sz w:val="20"/>
                <w:szCs w:val="20"/>
              </w:rPr>
            </w:pPr>
            <w:r>
              <w:rPr>
                <w:rFonts w:ascii="宋体" w:hAnsi="宋体" w:cs="宋体" w:eastAsia="宋体" w:hint="default"/>
                <w:spacing w:val="-41"/>
                <w:sz w:val="20"/>
                <w:szCs w:val="20"/>
              </w:rPr>
              <w:t>预计可收回金额低于原值</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spacing w:val="-17"/>
                <w:sz w:val="20"/>
              </w:rPr>
              <w:t>Zenith </w:t>
            </w:r>
            <w:r>
              <w:rPr>
                <w:rFonts w:ascii="宋体"/>
                <w:spacing w:val="-19"/>
                <w:sz w:val="20"/>
              </w:rPr>
              <w:t>Computers</w:t>
            </w:r>
            <w:r>
              <w:rPr>
                <w:rFonts w:ascii="宋体"/>
                <w:spacing w:val="-46"/>
                <w:sz w:val="20"/>
              </w:rPr>
              <w:t> </w:t>
            </w:r>
            <w:r>
              <w:rPr>
                <w:rFonts w:ascii="宋体"/>
                <w:spacing w:val="-21"/>
                <w:sz w:val="20"/>
              </w:rPr>
              <w:t>Limited</w:t>
            </w:r>
            <w:r>
              <w:rPr>
                <w:rFonts w:ascii="宋体"/>
                <w:sz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4,007,945.00</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4,007,945.00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37"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38"/>
                <w:sz w:val="20"/>
                <w:szCs w:val="20"/>
              </w:rPr>
              <w:t>深圳市邦贝尔电子有限公司</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3,733,616.30</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777,666.60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6"/>
              <w:jc w:val="right"/>
              <w:rPr>
                <w:rFonts w:ascii="宋体" w:hAnsi="宋体" w:cs="宋体" w:eastAsia="宋体" w:hint="default"/>
                <w:sz w:val="20"/>
                <w:szCs w:val="20"/>
              </w:rPr>
            </w:pPr>
            <w:r>
              <w:rPr>
                <w:rFonts w:ascii="宋体"/>
                <w:spacing w:val="-17"/>
                <w:sz w:val="20"/>
              </w:rPr>
              <w:t>20.83</w:t>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455"/>
              <w:jc w:val="right"/>
              <w:rPr>
                <w:rFonts w:ascii="宋体" w:hAnsi="宋体" w:cs="宋体" w:eastAsia="宋体" w:hint="default"/>
                <w:sz w:val="20"/>
                <w:szCs w:val="20"/>
              </w:rPr>
            </w:pPr>
            <w:r>
              <w:rPr>
                <w:rFonts w:ascii="宋体" w:hAnsi="宋体" w:cs="宋体" w:eastAsia="宋体" w:hint="default"/>
                <w:spacing w:val="-41"/>
                <w:sz w:val="20"/>
                <w:szCs w:val="20"/>
              </w:rPr>
              <w:t>预计可收回金额低于原值</w:t>
            </w:r>
            <w:r>
              <w:rPr>
                <w:rFonts w:ascii="宋体" w:hAnsi="宋体" w:cs="宋体" w:eastAsia="宋体" w:hint="default"/>
                <w:sz w:val="20"/>
                <w:szCs w:val="20"/>
              </w:rPr>
            </w:r>
          </w:p>
        </w:tc>
      </w:tr>
      <w:tr>
        <w:trPr>
          <w:trHeight w:val="366"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1"/>
                <w:sz w:val="20"/>
                <w:szCs w:val="20"/>
              </w:rPr>
              <w:t>北京市金卡迪技术开发有限责任公司</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3,382,039.00</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3,382,039.00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37"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1"/>
                <w:sz w:val="20"/>
                <w:szCs w:val="20"/>
              </w:rPr>
              <w:t>焦作市宏瑞教育投资有限公司</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3,367,219.00</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3,367,219.00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37"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38"/>
                <w:sz w:val="20"/>
                <w:szCs w:val="20"/>
              </w:rPr>
              <w:t>湖南新蓝科技有限责任公司</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3,359,717.68</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3,359,717.68</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37"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1"/>
                <w:sz w:val="20"/>
                <w:szCs w:val="20"/>
              </w:rPr>
              <w:t>湖北机械公司（计委）</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3,226,123.81</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3,226,123.81</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37"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1"/>
                <w:sz w:val="20"/>
                <w:szCs w:val="20"/>
              </w:rPr>
              <w:t>光大证券</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3,106,000.00</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3,106,000.00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37"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78" w:hRule="exact"/>
        </w:trPr>
        <w:tc>
          <w:tcPr>
            <w:tcW w:w="29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1"/>
                <w:sz w:val="20"/>
                <w:szCs w:val="20"/>
              </w:rPr>
              <w:t>青岛教委</w:t>
            </w:r>
            <w:r>
              <w:rPr>
                <w:rFonts w:ascii="宋体" w:hAnsi="宋体" w:cs="宋体" w:eastAsia="宋体" w:hint="default"/>
                <w:sz w:val="20"/>
                <w:szCs w:val="20"/>
              </w:rPr>
            </w:r>
          </w:p>
        </w:tc>
        <w:tc>
          <w:tcPr>
            <w:tcW w:w="1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2,714,061.00</w:t>
            </w:r>
            <w:r>
              <w:rPr>
                <w:rFonts w:ascii="宋体"/>
                <w:sz w:val="20"/>
              </w:rPr>
            </w:r>
          </w:p>
        </w:tc>
        <w:tc>
          <w:tcPr>
            <w:tcW w:w="13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2,714,061.00</w:t>
            </w:r>
            <w:r>
              <w:rPr>
                <w:rFonts w:ascii="宋体"/>
                <w:sz w:val="20"/>
              </w:rPr>
            </w:r>
          </w:p>
        </w:tc>
        <w:tc>
          <w:tcPr>
            <w:tcW w:w="7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left="37"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938" w:footer="1022" w:top="1800" w:bottom="1220" w:left="1460" w:right="1420"/>
        </w:sectPr>
      </w:pPr>
    </w:p>
    <w:p>
      <w:pPr>
        <w:spacing w:line="240" w:lineRule="auto" w:before="5"/>
        <w:rPr>
          <w:rFonts w:ascii="宋体" w:hAnsi="宋体" w:cs="宋体" w:eastAsia="宋体" w:hint="default"/>
          <w:sz w:val="5"/>
          <w:szCs w:val="5"/>
        </w:rPr>
      </w:pPr>
      <w:r>
        <w:rPr/>
        <w:pict>
          <v:group style="position:absolute;margin-left:79.680008pt;margin-top:92.144997pt;width:439.55pt;height:1.9pt;mso-position-horizontal-relative:page;mso-position-vertical-relative:page;z-index:-1156696" coordorigin="1594,1843" coordsize="8791,38">
            <v:group style="position:absolute;left:1816;top:1850;width:8561;height:2" coordorigin="1816,1850" coordsize="8561,2">
              <v:shape style="position:absolute;left:1816;top:1850;width:8561;height:2" coordorigin="1816,1850" coordsize="8561,0" path="m1816,1850l10376,1850e" filled="false" stroked="true" strokeweight=".75pt" strokecolor="#000000">
                <v:path arrowok="t"/>
              </v:shape>
            </v:group>
            <v:group style="position:absolute;left:1598;top:1876;width:2933;height:2" coordorigin="1598,1876" coordsize="2933,2">
              <v:shape style="position:absolute;left:1598;top:1876;width:2933;height:2" coordorigin="1598,1876" coordsize="2933,0" path="m1598,1876l4531,1876e" filled="false" stroked="true" strokeweight=".47998pt" strokecolor="#000000">
                <v:path arrowok="t"/>
              </v:shape>
            </v:group>
            <w10:wrap type="none"/>
          </v:group>
        </w:pict>
      </w:r>
    </w:p>
    <w:tbl>
      <w:tblPr>
        <w:tblW w:w="0" w:type="auto"/>
        <w:jc w:val="left"/>
        <w:tblInd w:w="102" w:type="dxa"/>
        <w:tblLayout w:type="fixed"/>
        <w:tblCellMar>
          <w:top w:w="0" w:type="dxa"/>
          <w:left w:w="0" w:type="dxa"/>
          <w:bottom w:w="0" w:type="dxa"/>
          <w:right w:w="0" w:type="dxa"/>
        </w:tblCellMar>
        <w:tblLook w:val="01E0"/>
      </w:tblPr>
      <w:tblGrid>
        <w:gridCol w:w="2928"/>
        <w:gridCol w:w="1421"/>
        <w:gridCol w:w="1328"/>
        <w:gridCol w:w="798"/>
        <w:gridCol w:w="2255"/>
      </w:tblGrid>
      <w:tr>
        <w:trPr>
          <w:trHeight w:val="378" w:hRule="exact"/>
        </w:trPr>
        <w:tc>
          <w:tcPr>
            <w:tcW w:w="2928" w:type="dxa"/>
            <w:vMerge w:val="restart"/>
            <w:tcBorders>
              <w:top w:val="single" w:sz="4"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5" w:right="0"/>
              <w:jc w:val="center"/>
              <w:rPr>
                <w:rFonts w:ascii="宋体" w:hAnsi="宋体" w:cs="宋体" w:eastAsia="宋体" w:hint="default"/>
                <w:sz w:val="20"/>
                <w:szCs w:val="20"/>
              </w:rPr>
            </w:pPr>
            <w:r>
              <w:rPr>
                <w:rFonts w:ascii="宋体" w:hAnsi="宋体" w:cs="宋体" w:eastAsia="宋体" w:hint="default"/>
                <w:b/>
                <w:bCs/>
                <w:spacing w:val="-41"/>
                <w:sz w:val="20"/>
                <w:szCs w:val="20"/>
              </w:rPr>
              <w:t>单位名称</w:t>
            </w:r>
            <w:r>
              <w:rPr>
                <w:rFonts w:ascii="宋体" w:hAnsi="宋体" w:cs="宋体" w:eastAsia="宋体" w:hint="default"/>
                <w:sz w:val="20"/>
                <w:szCs w:val="20"/>
              </w:rPr>
            </w:r>
          </w:p>
        </w:tc>
        <w:tc>
          <w:tcPr>
            <w:tcW w:w="5802"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3"/>
              <w:jc w:val="center"/>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r>
      <w:tr>
        <w:trPr>
          <w:trHeight w:val="605" w:hRule="exact"/>
        </w:trPr>
        <w:tc>
          <w:tcPr>
            <w:tcW w:w="2928" w:type="dxa"/>
            <w:vMerge/>
            <w:tcBorders>
              <w:left w:val="nil" w:sz="6" w:space="0" w:color="auto"/>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left="416" w:right="0"/>
              <w:jc w:val="left"/>
              <w:rPr>
                <w:rFonts w:ascii="宋体" w:hAnsi="宋体" w:cs="宋体" w:eastAsia="宋体" w:hint="default"/>
                <w:sz w:val="20"/>
                <w:szCs w:val="20"/>
              </w:rPr>
            </w:pPr>
            <w:r>
              <w:rPr>
                <w:rFonts w:ascii="宋体" w:hAnsi="宋体" w:cs="宋体" w:eastAsia="宋体" w:hint="default"/>
                <w:b/>
                <w:bCs/>
                <w:spacing w:val="-41"/>
                <w:sz w:val="20"/>
                <w:szCs w:val="20"/>
              </w:rPr>
              <w:t>应收账款</w:t>
            </w:r>
            <w:r>
              <w:rPr>
                <w:rFonts w:ascii="宋体" w:hAnsi="宋体" w:cs="宋体" w:eastAsia="宋体" w:hint="default"/>
                <w:sz w:val="20"/>
                <w:szCs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left="369" w:right="0"/>
              <w:jc w:val="left"/>
              <w:rPr>
                <w:rFonts w:ascii="宋体" w:hAnsi="宋体" w:cs="宋体" w:eastAsia="宋体" w:hint="default"/>
                <w:sz w:val="20"/>
                <w:szCs w:val="20"/>
              </w:rPr>
            </w:pPr>
            <w:r>
              <w:rPr>
                <w:rFonts w:ascii="宋体" w:hAnsi="宋体" w:cs="宋体" w:eastAsia="宋体" w:hint="default"/>
                <w:b/>
                <w:bCs/>
                <w:spacing w:val="-41"/>
                <w:sz w:val="20"/>
                <w:szCs w:val="20"/>
              </w:rPr>
              <w:t>坏账准备</w:t>
            </w:r>
            <w:r>
              <w:rPr>
                <w:rFonts w:ascii="宋体" w:hAnsi="宋体" w:cs="宋体" w:eastAsia="宋体" w:hint="default"/>
                <w:sz w:val="20"/>
                <w:szCs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76" w:lineRule="auto" w:before="6"/>
              <w:ind w:left="67" w:right="182" w:firstLine="198"/>
              <w:jc w:val="left"/>
              <w:rPr>
                <w:rFonts w:ascii="宋体" w:hAnsi="宋体" w:cs="宋体" w:eastAsia="宋体" w:hint="default"/>
                <w:sz w:val="20"/>
                <w:szCs w:val="20"/>
              </w:rPr>
            </w:pPr>
            <w:r>
              <w:rPr>
                <w:rFonts w:ascii="宋体" w:hAnsi="宋体" w:cs="宋体" w:eastAsia="宋体" w:hint="default"/>
                <w:b/>
                <w:bCs/>
                <w:spacing w:val="-41"/>
                <w:sz w:val="20"/>
                <w:szCs w:val="20"/>
              </w:rPr>
              <w:t>计提</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比例（%</w:t>
            </w:r>
            <w:r>
              <w:rPr>
                <w:rFonts w:ascii="宋体" w:hAnsi="宋体" w:cs="宋体" w:eastAsia="宋体" w:hint="default"/>
                <w:sz w:val="20"/>
                <w:szCs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tabs>
                <w:tab w:pos="821" w:val="left" w:leader="none"/>
              </w:tabs>
              <w:spacing w:line="240" w:lineRule="auto" w:before="174"/>
              <w:ind w:left="-167" w:right="785"/>
              <w:jc w:val="center"/>
              <w:rPr>
                <w:rFonts w:ascii="宋体" w:hAnsi="宋体" w:cs="宋体" w:eastAsia="宋体" w:hint="default"/>
                <w:sz w:val="20"/>
                <w:szCs w:val="20"/>
              </w:rPr>
            </w:pPr>
            <w:r>
              <w:rPr>
                <w:rFonts w:ascii="宋体" w:hAnsi="宋体" w:cs="宋体" w:eastAsia="宋体" w:hint="default"/>
                <w:b/>
                <w:bCs/>
                <w:w w:val="95"/>
                <w:position w:val="-12"/>
                <w:sz w:val="20"/>
                <w:szCs w:val="20"/>
              </w:rPr>
              <w:t>）</w:t>
              <w:tab/>
            </w:r>
            <w:r>
              <w:rPr>
                <w:rFonts w:ascii="宋体" w:hAnsi="宋体" w:cs="宋体" w:eastAsia="宋体" w:hint="default"/>
                <w:b/>
                <w:bCs/>
                <w:spacing w:val="-41"/>
                <w:sz w:val="20"/>
                <w:szCs w:val="20"/>
              </w:rPr>
              <w:t>计提理由</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1"/>
                <w:sz w:val="20"/>
                <w:szCs w:val="20"/>
              </w:rPr>
              <w:t>霆望有限公司</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2,674,102.59</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2,674,102.59</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57"/>
              <w:jc w:val="center"/>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spacing w:val="-17"/>
                <w:sz w:val="20"/>
              </w:rPr>
              <w:t>Video system </w:t>
            </w:r>
            <w:r>
              <w:rPr>
                <w:rFonts w:ascii="宋体"/>
                <w:spacing w:val="-16"/>
                <w:sz w:val="20"/>
              </w:rPr>
              <w:t>2000</w:t>
            </w:r>
            <w:r>
              <w:rPr>
                <w:rFonts w:ascii="宋体"/>
                <w:spacing w:val="-75"/>
                <w:sz w:val="20"/>
              </w:rPr>
              <w:t> </w:t>
            </w:r>
            <w:r>
              <w:rPr>
                <w:rFonts w:ascii="宋体"/>
                <w:spacing w:val="-21"/>
                <w:sz w:val="20"/>
              </w:rPr>
              <w:t>Srl</w:t>
            </w:r>
            <w:r>
              <w:rPr>
                <w:rFonts w:ascii="宋体"/>
                <w:sz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2,655,646.00</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2,655,646.00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57"/>
              <w:jc w:val="center"/>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spacing w:val="-18"/>
                <w:sz w:val="20"/>
              </w:rPr>
              <w:t>EPSONEN </w:t>
            </w:r>
            <w:r>
              <w:rPr>
                <w:rFonts w:ascii="宋体"/>
                <w:spacing w:val="-20"/>
                <w:sz w:val="20"/>
              </w:rPr>
              <w:t>GINEERING(SHENZHEN)LTD.</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2,366,610.24</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2,366,610.24</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57"/>
              <w:jc w:val="center"/>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9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1"/>
                <w:sz w:val="20"/>
                <w:szCs w:val="20"/>
              </w:rPr>
              <w:t>中央粮库项目</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2,071,437.08</w:t>
            </w:r>
            <w:r>
              <w:rPr>
                <w:rFonts w:ascii="宋体"/>
                <w:sz w:val="20"/>
              </w:rPr>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2,071,437.08</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100.00</w:t>
            </w:r>
            <w:r>
              <w:rPr>
                <w:rFonts w:ascii="宋体"/>
                <w:sz w:val="20"/>
              </w:rPr>
            </w:r>
          </w:p>
        </w:tc>
        <w:tc>
          <w:tcPr>
            <w:tcW w:w="22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57"/>
              <w:jc w:val="center"/>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79" w:hRule="exact"/>
        </w:trPr>
        <w:tc>
          <w:tcPr>
            <w:tcW w:w="29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b/>
                <w:spacing w:val="-21"/>
                <w:sz w:val="20"/>
              </w:rPr>
              <w:t>356,519,728.56</w:t>
            </w:r>
            <w:r>
              <w:rPr>
                <w:rFonts w:ascii="宋体"/>
                <w:sz w:val="20"/>
              </w:rPr>
            </w:r>
          </w:p>
        </w:tc>
        <w:tc>
          <w:tcPr>
            <w:tcW w:w="13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b/>
                <w:spacing w:val="-21"/>
                <w:sz w:val="20"/>
              </w:rPr>
              <w:t>222,757,825.78</w:t>
            </w:r>
            <w:r>
              <w:rPr>
                <w:rFonts w:ascii="宋体"/>
                <w:sz w:val="20"/>
              </w:rPr>
            </w:r>
          </w:p>
        </w:tc>
        <w:tc>
          <w:tcPr>
            <w:tcW w:w="798" w:type="dxa"/>
            <w:tcBorders>
              <w:top w:val="single" w:sz="2" w:space="0" w:color="000000"/>
              <w:left w:val="single" w:sz="2" w:space="0" w:color="000000"/>
              <w:bottom w:val="single" w:sz="12" w:space="0" w:color="000000"/>
              <w:right w:val="single" w:sz="2" w:space="0" w:color="000000"/>
            </w:tcBorders>
          </w:tcPr>
          <w:p>
            <w:pPr/>
          </w:p>
        </w:tc>
        <w:tc>
          <w:tcPr>
            <w:tcW w:w="225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spacing w:line="240" w:lineRule="auto" w:before="31"/>
        <w:ind w:left="780" w:right="304"/>
        <w:jc w:val="left"/>
      </w:pPr>
      <w:r>
        <w:rPr/>
        <w:t>2）组合中，按账龄分析法计提坏账准备的应收账款</w:t>
      </w:r>
    </w:p>
    <w:p>
      <w:pPr>
        <w:spacing w:line="240" w:lineRule="auto" w:before="2"/>
        <w:rPr>
          <w:rFonts w:ascii="宋体" w:hAnsi="宋体" w:cs="宋体" w:eastAsia="宋体" w:hint="default"/>
          <w:sz w:val="3"/>
          <w:szCs w:val="3"/>
        </w:rPr>
      </w:pPr>
    </w:p>
    <w:tbl>
      <w:tblPr>
        <w:tblW w:w="0" w:type="auto"/>
        <w:jc w:val="left"/>
        <w:tblInd w:w="271" w:type="dxa"/>
        <w:tblLayout w:type="fixed"/>
        <w:tblCellMar>
          <w:top w:w="0" w:type="dxa"/>
          <w:left w:w="0" w:type="dxa"/>
          <w:bottom w:w="0" w:type="dxa"/>
          <w:right w:w="0" w:type="dxa"/>
        </w:tblCellMar>
        <w:tblLook w:val="01E0"/>
      </w:tblPr>
      <w:tblGrid>
        <w:gridCol w:w="2890"/>
        <w:gridCol w:w="2270"/>
        <w:gridCol w:w="1636"/>
        <w:gridCol w:w="1604"/>
      </w:tblGrid>
      <w:tr>
        <w:trPr>
          <w:trHeight w:val="380" w:hRule="exact"/>
        </w:trPr>
        <w:tc>
          <w:tcPr>
            <w:tcW w:w="2890"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551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70"/>
              <w:ind w:right="5"/>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97" w:hRule="exact"/>
        </w:trPr>
        <w:tc>
          <w:tcPr>
            <w:tcW w:w="2890" w:type="dxa"/>
            <w:vMerge/>
            <w:tcBorders>
              <w:left w:val="nil" w:sz="6" w:space="0" w:color="auto"/>
              <w:bottom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28"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10"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44" w:right="0"/>
              <w:jc w:val="left"/>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r>
      <w:tr>
        <w:trPr>
          <w:trHeight w:val="371" w:hRule="exact"/>
        </w:trPr>
        <w:tc>
          <w:tcPr>
            <w:tcW w:w="28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5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3"/>
              <w:jc w:val="right"/>
              <w:rPr>
                <w:rFonts w:ascii="宋体" w:hAnsi="宋体" w:cs="宋体" w:eastAsia="宋体" w:hint="default"/>
                <w:sz w:val="20"/>
                <w:szCs w:val="20"/>
              </w:rPr>
            </w:pPr>
            <w:r>
              <w:rPr>
                <w:rFonts w:ascii="宋体"/>
                <w:spacing w:val="-1"/>
                <w:sz w:val="20"/>
              </w:rPr>
              <w:t>12,031,019,880.16</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4"/>
              <w:jc w:val="right"/>
              <w:rPr>
                <w:rFonts w:ascii="宋体" w:hAnsi="宋体" w:cs="宋体" w:eastAsia="宋体" w:hint="default"/>
                <w:sz w:val="20"/>
                <w:szCs w:val="20"/>
              </w:rPr>
            </w:pPr>
            <w:r>
              <w:rPr>
                <w:rFonts w:ascii="宋体"/>
                <w:spacing w:val="-1"/>
                <w:sz w:val="20"/>
              </w:rPr>
              <w:t>1,936,751.19</w:t>
            </w:r>
            <w:r>
              <w:rPr>
                <w:rFonts w:ascii="宋体"/>
                <w:sz w:val="20"/>
              </w:rPr>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38"/>
              <w:jc w:val="right"/>
              <w:rPr>
                <w:rFonts w:ascii="宋体" w:hAnsi="宋体" w:cs="宋体" w:eastAsia="宋体" w:hint="default"/>
                <w:sz w:val="20"/>
                <w:szCs w:val="20"/>
              </w:rPr>
            </w:pPr>
            <w:r>
              <w:rPr>
                <w:rFonts w:ascii="宋体"/>
                <w:spacing w:val="-1"/>
                <w:sz w:val="20"/>
              </w:rPr>
              <w:t>0.02</w:t>
            </w:r>
            <w:r>
              <w:rPr>
                <w:rFonts w:ascii="宋体"/>
                <w:sz w:val="20"/>
              </w:rPr>
            </w:r>
          </w:p>
        </w:tc>
      </w:tr>
      <w:tr>
        <w:trPr>
          <w:trHeight w:val="370" w:hRule="exact"/>
        </w:trPr>
        <w:tc>
          <w:tcPr>
            <w:tcW w:w="28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54" w:right="0"/>
              <w:jc w:val="left"/>
              <w:rPr>
                <w:rFonts w:ascii="宋体" w:hAnsi="宋体" w:cs="宋体" w:eastAsia="宋体" w:hint="default"/>
                <w:sz w:val="20"/>
                <w:szCs w:val="20"/>
              </w:rPr>
            </w:pPr>
            <w:r>
              <w:rPr>
                <w:rFonts w:ascii="宋体" w:hAnsi="宋体" w:cs="宋体" w:eastAsia="宋体" w:hint="default"/>
                <w:sz w:val="20"/>
                <w:szCs w:val="20"/>
              </w:rPr>
              <w:t>其中：0-90</w:t>
            </w:r>
            <w:r>
              <w:rPr>
                <w:rFonts w:ascii="宋体" w:hAnsi="宋体" w:cs="宋体" w:eastAsia="宋体" w:hint="default"/>
                <w:spacing w:val="-54"/>
                <w:sz w:val="20"/>
                <w:szCs w:val="20"/>
              </w:rPr>
              <w:t> </w:t>
            </w:r>
            <w:r>
              <w:rPr>
                <w:rFonts w:ascii="宋体" w:hAnsi="宋体" w:cs="宋体" w:eastAsia="宋体" w:hint="default"/>
                <w:sz w:val="20"/>
                <w:szCs w:val="20"/>
              </w:rPr>
              <w:t>天</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3"/>
              <w:jc w:val="right"/>
              <w:rPr>
                <w:rFonts w:ascii="宋体" w:hAnsi="宋体" w:cs="宋体" w:eastAsia="宋体" w:hint="default"/>
                <w:sz w:val="20"/>
                <w:szCs w:val="20"/>
              </w:rPr>
            </w:pPr>
            <w:r>
              <w:rPr>
                <w:rFonts w:ascii="宋体"/>
                <w:spacing w:val="-1"/>
                <w:sz w:val="20"/>
              </w:rPr>
              <w:t>11,942,858,656.11</w:t>
            </w:r>
          </w:p>
        </w:tc>
        <w:tc>
          <w:tcPr>
            <w:tcW w:w="1636"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8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654" w:right="0"/>
              <w:jc w:val="left"/>
              <w:rPr>
                <w:rFonts w:ascii="宋体" w:hAnsi="宋体" w:cs="宋体" w:eastAsia="宋体" w:hint="default"/>
                <w:sz w:val="20"/>
                <w:szCs w:val="20"/>
              </w:rPr>
            </w:pPr>
            <w:r>
              <w:rPr>
                <w:rFonts w:ascii="宋体" w:hAnsi="宋体" w:cs="宋体" w:eastAsia="宋体" w:hint="default"/>
                <w:sz w:val="20"/>
                <w:szCs w:val="20"/>
              </w:rPr>
              <w:t>91-180</w:t>
            </w:r>
            <w:r>
              <w:rPr>
                <w:rFonts w:ascii="宋体" w:hAnsi="宋体" w:cs="宋体" w:eastAsia="宋体" w:hint="default"/>
                <w:spacing w:val="-53"/>
                <w:sz w:val="20"/>
                <w:szCs w:val="20"/>
              </w:rPr>
              <w:t> </w:t>
            </w:r>
            <w:r>
              <w:rPr>
                <w:rFonts w:ascii="宋体" w:hAnsi="宋体" w:cs="宋体" w:eastAsia="宋体" w:hint="default"/>
                <w:sz w:val="20"/>
                <w:szCs w:val="20"/>
              </w:rPr>
              <w:t>天</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4"/>
              <w:jc w:val="right"/>
              <w:rPr>
                <w:rFonts w:ascii="宋体" w:hAnsi="宋体" w:cs="宋体" w:eastAsia="宋体" w:hint="default"/>
                <w:sz w:val="20"/>
                <w:szCs w:val="20"/>
              </w:rPr>
            </w:pPr>
            <w:r>
              <w:rPr>
                <w:rFonts w:ascii="宋体"/>
                <w:spacing w:val="-1"/>
                <w:sz w:val="20"/>
              </w:rPr>
              <w:t>82,377,000.50</w:t>
            </w:r>
            <w:r>
              <w:rPr>
                <w:rFonts w:ascii="宋体"/>
                <w:sz w:val="20"/>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3"/>
              <w:jc w:val="right"/>
              <w:rPr>
                <w:rFonts w:ascii="宋体" w:hAnsi="宋体" w:cs="宋体" w:eastAsia="宋体" w:hint="default"/>
                <w:sz w:val="20"/>
                <w:szCs w:val="20"/>
              </w:rPr>
            </w:pPr>
            <w:r>
              <w:rPr>
                <w:rFonts w:ascii="宋体"/>
                <w:spacing w:val="-1"/>
                <w:sz w:val="20"/>
              </w:rPr>
              <w:t>1,647,540.01</w:t>
            </w:r>
            <w:r>
              <w:rPr>
                <w:rFonts w:ascii="宋体"/>
                <w:sz w:val="20"/>
              </w:rPr>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38"/>
              <w:jc w:val="right"/>
              <w:rPr>
                <w:rFonts w:ascii="宋体" w:hAnsi="宋体" w:cs="宋体" w:eastAsia="宋体" w:hint="default"/>
                <w:sz w:val="20"/>
                <w:szCs w:val="20"/>
              </w:rPr>
            </w:pPr>
            <w:r>
              <w:rPr>
                <w:rFonts w:ascii="宋体"/>
                <w:spacing w:val="-1"/>
                <w:sz w:val="20"/>
              </w:rPr>
              <w:t>2.00</w:t>
            </w:r>
            <w:r>
              <w:rPr>
                <w:rFonts w:ascii="宋体"/>
                <w:sz w:val="20"/>
              </w:rPr>
            </w:r>
          </w:p>
        </w:tc>
      </w:tr>
      <w:tr>
        <w:trPr>
          <w:trHeight w:val="371" w:hRule="exact"/>
        </w:trPr>
        <w:tc>
          <w:tcPr>
            <w:tcW w:w="28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654" w:right="0"/>
              <w:jc w:val="left"/>
              <w:rPr>
                <w:rFonts w:ascii="宋体" w:hAnsi="宋体" w:cs="宋体" w:eastAsia="宋体" w:hint="default"/>
                <w:sz w:val="20"/>
                <w:szCs w:val="20"/>
              </w:rPr>
            </w:pPr>
            <w:r>
              <w:rPr>
                <w:rFonts w:ascii="宋体" w:hAnsi="宋体" w:cs="宋体" w:eastAsia="宋体" w:hint="default"/>
                <w:sz w:val="20"/>
                <w:szCs w:val="20"/>
              </w:rPr>
              <w:t>181-365</w:t>
            </w:r>
            <w:r>
              <w:rPr>
                <w:rFonts w:ascii="宋体" w:hAnsi="宋体" w:cs="宋体" w:eastAsia="宋体" w:hint="default"/>
                <w:spacing w:val="-52"/>
                <w:sz w:val="20"/>
                <w:szCs w:val="20"/>
              </w:rPr>
              <w:t> </w:t>
            </w:r>
            <w:r>
              <w:rPr>
                <w:rFonts w:ascii="宋体" w:hAnsi="宋体" w:cs="宋体" w:eastAsia="宋体" w:hint="default"/>
                <w:sz w:val="20"/>
                <w:szCs w:val="20"/>
              </w:rPr>
              <w:t>天</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2"/>
              <w:jc w:val="right"/>
              <w:rPr>
                <w:rFonts w:ascii="宋体" w:hAnsi="宋体" w:cs="宋体" w:eastAsia="宋体" w:hint="default"/>
                <w:sz w:val="20"/>
                <w:szCs w:val="20"/>
              </w:rPr>
            </w:pPr>
            <w:r>
              <w:rPr>
                <w:rFonts w:ascii="宋体"/>
                <w:spacing w:val="-1"/>
                <w:sz w:val="20"/>
              </w:rPr>
              <w:t>5,784,223.55</w:t>
            </w:r>
            <w:r>
              <w:rPr>
                <w:rFonts w:ascii="宋体"/>
                <w:sz w:val="20"/>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5"/>
              <w:jc w:val="right"/>
              <w:rPr>
                <w:rFonts w:ascii="宋体" w:hAnsi="宋体" w:cs="宋体" w:eastAsia="宋体" w:hint="default"/>
                <w:sz w:val="20"/>
                <w:szCs w:val="20"/>
              </w:rPr>
            </w:pPr>
            <w:r>
              <w:rPr>
                <w:rFonts w:ascii="宋体"/>
                <w:spacing w:val="-1"/>
                <w:sz w:val="20"/>
              </w:rPr>
              <w:t>289,211.18</w:t>
            </w:r>
            <w:r>
              <w:rPr>
                <w:rFonts w:ascii="宋体"/>
                <w:sz w:val="20"/>
              </w:rPr>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38"/>
              <w:jc w:val="right"/>
              <w:rPr>
                <w:rFonts w:ascii="宋体" w:hAnsi="宋体" w:cs="宋体" w:eastAsia="宋体" w:hint="default"/>
                <w:sz w:val="20"/>
                <w:szCs w:val="20"/>
              </w:rPr>
            </w:pPr>
            <w:r>
              <w:rPr>
                <w:rFonts w:ascii="宋体"/>
                <w:spacing w:val="-1"/>
                <w:sz w:val="20"/>
              </w:rPr>
              <w:t>5.00</w:t>
            </w:r>
            <w:r>
              <w:rPr>
                <w:rFonts w:ascii="宋体"/>
                <w:sz w:val="20"/>
              </w:rPr>
            </w:r>
          </w:p>
        </w:tc>
      </w:tr>
      <w:tr>
        <w:trPr>
          <w:trHeight w:val="370" w:hRule="exact"/>
        </w:trPr>
        <w:tc>
          <w:tcPr>
            <w:tcW w:w="28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54"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2"/>
              <w:jc w:val="right"/>
              <w:rPr>
                <w:rFonts w:ascii="宋体" w:hAnsi="宋体" w:cs="宋体" w:eastAsia="宋体" w:hint="default"/>
                <w:sz w:val="20"/>
                <w:szCs w:val="20"/>
              </w:rPr>
            </w:pPr>
            <w:r>
              <w:rPr>
                <w:rFonts w:ascii="宋体"/>
                <w:spacing w:val="-1"/>
                <w:sz w:val="20"/>
              </w:rPr>
              <w:t>6,050,000.00</w:t>
            </w:r>
            <w:r>
              <w:rPr>
                <w:rFonts w:ascii="宋体"/>
                <w:sz w:val="20"/>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5"/>
              <w:jc w:val="right"/>
              <w:rPr>
                <w:rFonts w:ascii="宋体" w:hAnsi="宋体" w:cs="宋体" w:eastAsia="宋体" w:hint="default"/>
                <w:sz w:val="20"/>
                <w:szCs w:val="20"/>
              </w:rPr>
            </w:pPr>
            <w:r>
              <w:rPr>
                <w:rFonts w:ascii="宋体"/>
                <w:spacing w:val="-1"/>
                <w:sz w:val="20"/>
              </w:rPr>
              <w:t>605,000.00</w:t>
            </w:r>
            <w:r>
              <w:rPr>
                <w:rFonts w:ascii="宋体"/>
                <w:sz w:val="20"/>
              </w:rPr>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38"/>
              <w:jc w:val="right"/>
              <w:rPr>
                <w:rFonts w:ascii="宋体" w:hAnsi="宋体" w:cs="宋体" w:eastAsia="宋体" w:hint="default"/>
                <w:sz w:val="20"/>
                <w:szCs w:val="20"/>
              </w:rPr>
            </w:pPr>
            <w:r>
              <w:rPr>
                <w:rFonts w:ascii="宋体"/>
                <w:spacing w:val="-1"/>
                <w:sz w:val="20"/>
              </w:rPr>
              <w:t>10.00</w:t>
            </w:r>
          </w:p>
        </w:tc>
      </w:tr>
      <w:tr>
        <w:trPr>
          <w:trHeight w:val="380" w:hRule="exact"/>
        </w:trPr>
        <w:tc>
          <w:tcPr>
            <w:tcW w:w="28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9"/>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33"/>
              <w:jc w:val="right"/>
              <w:rPr>
                <w:rFonts w:ascii="宋体" w:hAnsi="宋体" w:cs="宋体" w:eastAsia="宋体" w:hint="default"/>
                <w:sz w:val="20"/>
                <w:szCs w:val="20"/>
              </w:rPr>
            </w:pPr>
            <w:r>
              <w:rPr>
                <w:rFonts w:ascii="宋体"/>
                <w:b/>
                <w:w w:val="95"/>
                <w:sz w:val="20"/>
              </w:rPr>
              <w:t>12,037,069,880.16</w:t>
            </w:r>
            <w:r>
              <w:rPr>
                <w:rFonts w:ascii="宋体"/>
                <w:sz w:val="20"/>
              </w:rPr>
            </w:r>
          </w:p>
        </w:tc>
        <w:tc>
          <w:tcPr>
            <w:tcW w:w="16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33"/>
              <w:jc w:val="right"/>
              <w:rPr>
                <w:rFonts w:ascii="宋体" w:hAnsi="宋体" w:cs="宋体" w:eastAsia="宋体" w:hint="default"/>
                <w:sz w:val="20"/>
                <w:szCs w:val="20"/>
              </w:rPr>
            </w:pPr>
            <w:r>
              <w:rPr>
                <w:rFonts w:ascii="宋体"/>
                <w:b/>
                <w:w w:val="95"/>
                <w:sz w:val="20"/>
              </w:rPr>
              <w:t>2,541,751.19</w:t>
            </w:r>
            <w:r>
              <w:rPr>
                <w:rFonts w:ascii="宋体"/>
                <w:sz w:val="20"/>
              </w:rPr>
            </w:r>
          </w:p>
        </w:tc>
        <w:tc>
          <w:tcPr>
            <w:tcW w:w="160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spacing w:line="240" w:lineRule="auto" w:before="31"/>
        <w:ind w:left="780" w:right="304"/>
        <w:jc w:val="left"/>
      </w:pPr>
      <w:r>
        <w:rPr/>
        <w:t>（2）本年度计提、转回（或收回）的坏账准备情况</w:t>
      </w:r>
    </w:p>
    <w:p>
      <w:pPr>
        <w:spacing w:line="240" w:lineRule="auto" w:before="5"/>
        <w:rPr>
          <w:rFonts w:ascii="宋体" w:hAnsi="宋体" w:cs="宋体" w:eastAsia="宋体" w:hint="default"/>
          <w:sz w:val="29"/>
          <w:szCs w:val="29"/>
        </w:rPr>
      </w:pPr>
    </w:p>
    <w:p>
      <w:pPr>
        <w:pStyle w:val="BodyText"/>
        <w:spacing w:line="300" w:lineRule="auto"/>
        <w:ind w:left="339" w:right="304" w:firstLine="440"/>
        <w:jc w:val="left"/>
      </w:pPr>
      <w:r>
        <w:rPr/>
        <w:t>本年计提坏账准备</w:t>
      </w:r>
      <w:r>
        <w:rPr>
          <w:spacing w:val="-57"/>
        </w:rPr>
        <w:t> </w:t>
      </w:r>
      <w:r>
        <w:rPr/>
        <w:t>50,621,473.27</w:t>
      </w:r>
      <w:r>
        <w:rPr>
          <w:spacing w:val="-58"/>
        </w:rPr>
        <w:t> </w:t>
      </w:r>
      <w:r>
        <w:rPr>
          <w:spacing w:val="-8"/>
        </w:rPr>
        <w:t>元，转回</w:t>
      </w:r>
      <w:r>
        <w:rPr>
          <w:spacing w:val="-57"/>
        </w:rPr>
        <w:t> </w:t>
      </w:r>
      <w:r>
        <w:rPr/>
        <w:t>32,562,117.00</w:t>
      </w:r>
      <w:r>
        <w:rPr>
          <w:spacing w:val="-57"/>
        </w:rPr>
        <w:t> </w:t>
      </w:r>
      <w:r>
        <w:rPr>
          <w:spacing w:val="-3"/>
        </w:rPr>
        <w:t>元，其中本年坏账准备</w:t>
      </w:r>
      <w:r>
        <w:rPr>
          <w:w w:val="99"/>
        </w:rPr>
        <w:t> </w:t>
      </w:r>
      <w:r>
        <w:rPr/>
        <w:t>收回或转回金额重要的：</w:t>
      </w:r>
    </w:p>
    <w:tbl>
      <w:tblPr>
        <w:tblW w:w="0" w:type="auto"/>
        <w:jc w:val="left"/>
        <w:tblInd w:w="197" w:type="dxa"/>
        <w:tblLayout w:type="fixed"/>
        <w:tblCellMar>
          <w:top w:w="0" w:type="dxa"/>
          <w:left w:w="0" w:type="dxa"/>
          <w:bottom w:w="0" w:type="dxa"/>
          <w:right w:w="0" w:type="dxa"/>
        </w:tblCellMar>
        <w:tblLook w:val="01E0"/>
      </w:tblPr>
      <w:tblGrid>
        <w:gridCol w:w="3934"/>
        <w:gridCol w:w="1622"/>
        <w:gridCol w:w="1276"/>
        <w:gridCol w:w="1716"/>
      </w:tblGrid>
      <w:tr>
        <w:trPr>
          <w:trHeight w:val="738" w:hRule="exact"/>
        </w:trPr>
        <w:tc>
          <w:tcPr>
            <w:tcW w:w="39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22"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41"/>
              <w:ind w:left="406" w:right="104" w:hanging="302"/>
              <w:jc w:val="left"/>
              <w:rPr>
                <w:rFonts w:ascii="宋体" w:hAnsi="宋体" w:cs="宋体" w:eastAsia="宋体" w:hint="default"/>
                <w:sz w:val="20"/>
                <w:szCs w:val="20"/>
              </w:rPr>
            </w:pPr>
            <w:r>
              <w:rPr>
                <w:rFonts w:ascii="宋体" w:hAnsi="宋体" w:cs="宋体" w:eastAsia="宋体" w:hint="default"/>
                <w:b/>
                <w:bCs/>
                <w:sz w:val="20"/>
                <w:szCs w:val="20"/>
              </w:rPr>
              <w:t>本年转回（或收</w:t>
            </w:r>
            <w:r>
              <w:rPr>
                <w:rFonts w:ascii="宋体" w:hAnsi="宋体" w:cs="宋体" w:eastAsia="宋体" w:hint="default"/>
                <w:b/>
                <w:bCs/>
                <w:w w:val="99"/>
                <w:sz w:val="20"/>
                <w:szCs w:val="20"/>
              </w:rPr>
              <w:t> </w:t>
            </w:r>
            <w:r>
              <w:rPr>
                <w:rFonts w:ascii="宋体" w:hAnsi="宋体" w:cs="宋体" w:eastAsia="宋体" w:hint="default"/>
                <w:b/>
                <w:bCs/>
                <w:sz w:val="20"/>
                <w:szCs w:val="20"/>
              </w:rPr>
              <w:t>回）金额</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收回方式</w:t>
            </w:r>
            <w:r>
              <w:rPr>
                <w:rFonts w:ascii="宋体" w:hAnsi="宋体" w:cs="宋体" w:eastAsia="宋体" w:hint="default"/>
                <w:sz w:val="20"/>
                <w:szCs w:val="20"/>
              </w:rPr>
            </w:r>
          </w:p>
        </w:tc>
        <w:tc>
          <w:tcPr>
            <w:tcW w:w="1716"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41"/>
              <w:ind w:left="652" w:right="-32" w:hanging="616"/>
              <w:jc w:val="left"/>
              <w:rPr>
                <w:rFonts w:ascii="宋体" w:hAnsi="宋体" w:cs="宋体" w:eastAsia="宋体" w:hint="default"/>
                <w:sz w:val="20"/>
                <w:szCs w:val="20"/>
              </w:rPr>
            </w:pPr>
            <w:r>
              <w:rPr>
                <w:rFonts w:ascii="宋体" w:hAnsi="宋体" w:cs="宋体" w:eastAsia="宋体" w:hint="default"/>
                <w:b/>
                <w:bCs/>
                <w:sz w:val="20"/>
                <w:szCs w:val="20"/>
              </w:rPr>
              <w:t>本年转回(或收回）</w:t>
            </w:r>
            <w:r>
              <w:rPr>
                <w:rFonts w:ascii="宋体" w:hAnsi="宋体" w:cs="宋体" w:eastAsia="宋体" w:hint="default"/>
                <w:b/>
                <w:bCs/>
                <w:w w:val="99"/>
                <w:sz w:val="20"/>
                <w:szCs w:val="20"/>
              </w:rPr>
              <w:t> </w:t>
            </w:r>
            <w:r>
              <w:rPr>
                <w:rFonts w:ascii="宋体" w:hAnsi="宋体" w:cs="宋体" w:eastAsia="宋体" w:hint="default"/>
                <w:b/>
                <w:bCs/>
                <w:sz w:val="20"/>
                <w:szCs w:val="20"/>
              </w:rPr>
              <w:t>原因</w:t>
            </w:r>
            <w:r>
              <w:rPr>
                <w:rFonts w:ascii="宋体" w:hAnsi="宋体" w:cs="宋体" w:eastAsia="宋体" w:hint="default"/>
                <w:sz w:val="20"/>
                <w:szCs w:val="20"/>
              </w:rPr>
            </w:r>
          </w:p>
        </w:tc>
      </w:tr>
      <w:tr>
        <w:trPr>
          <w:trHeight w:val="365" w:hRule="exact"/>
        </w:trPr>
        <w:tc>
          <w:tcPr>
            <w:tcW w:w="39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54" w:right="0"/>
              <w:jc w:val="left"/>
              <w:rPr>
                <w:rFonts w:ascii="宋体" w:hAnsi="宋体" w:cs="宋体" w:eastAsia="宋体" w:hint="default"/>
                <w:sz w:val="20"/>
                <w:szCs w:val="20"/>
              </w:rPr>
            </w:pPr>
            <w:r>
              <w:rPr>
                <w:rFonts w:ascii="宋体" w:hAnsi="宋体" w:cs="宋体" w:eastAsia="宋体" w:hint="default"/>
                <w:spacing w:val="-21"/>
                <w:sz w:val="20"/>
                <w:szCs w:val="20"/>
              </w:rPr>
              <w:t>乐捷显示科技（厦门）有限公司</w:t>
            </w:r>
            <w:r>
              <w:rPr>
                <w:rFonts w:ascii="宋体" w:hAnsi="宋体" w:cs="宋体" w:eastAsia="宋体" w:hint="default"/>
                <w:sz w:val="20"/>
                <w:szCs w:val="20"/>
              </w:rPr>
            </w:r>
          </w:p>
        </w:tc>
        <w:tc>
          <w:tcPr>
            <w:tcW w:w="1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35"/>
              <w:jc w:val="right"/>
              <w:rPr>
                <w:rFonts w:ascii="宋体" w:hAnsi="宋体" w:cs="宋体" w:eastAsia="宋体" w:hint="default"/>
                <w:sz w:val="20"/>
                <w:szCs w:val="20"/>
              </w:rPr>
            </w:pPr>
            <w:r>
              <w:rPr>
                <w:rFonts w:ascii="宋体"/>
                <w:spacing w:val="-1"/>
                <w:sz w:val="20"/>
              </w:rPr>
              <w:t>27,831,112.61</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left="1" w:right="0"/>
              <w:jc w:val="center"/>
              <w:rPr>
                <w:rFonts w:ascii="宋体" w:hAnsi="宋体" w:cs="宋体" w:eastAsia="宋体" w:hint="default"/>
                <w:sz w:val="20"/>
                <w:szCs w:val="20"/>
              </w:rPr>
            </w:pPr>
            <w:r>
              <w:rPr>
                <w:rFonts w:ascii="宋体" w:hAnsi="宋体" w:cs="宋体" w:eastAsia="宋体" w:hint="default"/>
                <w:sz w:val="20"/>
                <w:szCs w:val="20"/>
              </w:rPr>
              <w:t>银行收款</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left="453" w:right="0"/>
              <w:jc w:val="left"/>
              <w:rPr>
                <w:rFonts w:ascii="宋体" w:hAnsi="宋体" w:cs="宋体" w:eastAsia="宋体" w:hint="default"/>
                <w:sz w:val="20"/>
                <w:szCs w:val="20"/>
              </w:rPr>
            </w:pPr>
            <w:r>
              <w:rPr>
                <w:rFonts w:ascii="宋体" w:hAnsi="宋体" w:cs="宋体" w:eastAsia="宋体" w:hint="default"/>
                <w:sz w:val="20"/>
                <w:szCs w:val="20"/>
              </w:rPr>
              <w:t>收回货款</w:t>
            </w:r>
          </w:p>
        </w:tc>
      </w:tr>
      <w:tr>
        <w:trPr>
          <w:trHeight w:val="379" w:hRule="exact"/>
        </w:trPr>
        <w:tc>
          <w:tcPr>
            <w:tcW w:w="39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0"/>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35"/>
              <w:jc w:val="right"/>
              <w:rPr>
                <w:rFonts w:ascii="宋体" w:hAnsi="宋体" w:cs="宋体" w:eastAsia="宋体" w:hint="default"/>
                <w:sz w:val="20"/>
                <w:szCs w:val="20"/>
              </w:rPr>
            </w:pPr>
            <w:r>
              <w:rPr>
                <w:rFonts w:ascii="宋体"/>
                <w:b/>
                <w:w w:val="95"/>
                <w:sz w:val="20"/>
              </w:rPr>
              <w:t>27,831,112.61</w:t>
            </w:r>
            <w:r>
              <w:rPr>
                <w:rFonts w:ascii="宋体"/>
                <w:sz w:val="20"/>
              </w:rPr>
            </w:r>
          </w:p>
        </w:tc>
        <w:tc>
          <w:tcPr>
            <w:tcW w:w="1276" w:type="dxa"/>
            <w:tcBorders>
              <w:top w:val="single" w:sz="2" w:space="0" w:color="000000"/>
              <w:left w:val="single" w:sz="2" w:space="0" w:color="000000"/>
              <w:bottom w:val="single" w:sz="12" w:space="0" w:color="000000"/>
              <w:right w:val="single" w:sz="2" w:space="0" w:color="000000"/>
            </w:tcBorders>
          </w:tcPr>
          <w:p>
            <w:pPr/>
          </w:p>
        </w:tc>
        <w:tc>
          <w:tcPr>
            <w:tcW w:w="171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22"/>
          <w:szCs w:val="22"/>
        </w:rPr>
      </w:pPr>
    </w:p>
    <w:p>
      <w:pPr>
        <w:pStyle w:val="BodyText"/>
        <w:spacing w:line="300" w:lineRule="auto" w:before="31"/>
        <w:ind w:left="339" w:right="0" w:firstLine="440"/>
        <w:jc w:val="left"/>
      </w:pPr>
      <w:r>
        <w:rPr/>
        <w:t>注：根据公司会计政策，本公司之子公司冠捷科技对于应收乐捷显示科技（厦门）</w:t>
      </w:r>
      <w:r>
        <w:rPr>
          <w:w w:val="99"/>
        </w:rPr>
        <w:t> </w:t>
      </w:r>
      <w:r>
        <w:rPr>
          <w:spacing w:val="-4"/>
          <w:w w:val="99"/>
        </w:rPr>
        <w:t>有限公司款项，根据预计可收回金额与账面原值的差额计提坏账准备</w:t>
      </w:r>
      <w:r>
        <w:rPr>
          <w:spacing w:val="-73"/>
          <w:w w:val="99"/>
        </w:rPr>
        <w:t> </w:t>
      </w:r>
      <w:r>
        <w:rPr>
          <w:spacing w:val="-1"/>
          <w:w w:val="99"/>
        </w:rPr>
        <w:t>79,503,576.00</w:t>
      </w:r>
      <w:r>
        <w:rPr>
          <w:spacing w:val="-72"/>
          <w:w w:val="99"/>
        </w:rPr>
        <w:t> </w:t>
      </w:r>
      <w:r>
        <w:rPr>
          <w:w w:val="99"/>
        </w:rPr>
        <w:t>元，</w:t>
      </w:r>
      <w:r>
        <w:rPr/>
      </w:r>
    </w:p>
    <w:p>
      <w:pPr>
        <w:pStyle w:val="BodyText"/>
        <w:spacing w:line="240" w:lineRule="auto" w:before="17"/>
        <w:ind w:left="339" w:right="304"/>
        <w:jc w:val="left"/>
      </w:pPr>
      <w:r>
        <w:rPr/>
        <w:t>2014</w:t>
      </w:r>
      <w:r>
        <w:rPr>
          <w:spacing w:val="-59"/>
        </w:rPr>
        <w:t> </w:t>
      </w:r>
      <w:r>
        <w:rPr/>
        <w:t>年度因收回部分货款相应转回坏账准备。</w:t>
      </w:r>
    </w:p>
    <w:p>
      <w:pPr>
        <w:spacing w:line="240" w:lineRule="auto" w:before="5"/>
        <w:rPr>
          <w:rFonts w:ascii="宋体" w:hAnsi="宋体" w:cs="宋体" w:eastAsia="宋体" w:hint="default"/>
          <w:sz w:val="29"/>
          <w:szCs w:val="29"/>
        </w:rPr>
      </w:pPr>
    </w:p>
    <w:p>
      <w:pPr>
        <w:pStyle w:val="BodyText"/>
        <w:spacing w:line="240" w:lineRule="auto"/>
        <w:ind w:left="780" w:right="304"/>
        <w:jc w:val="left"/>
      </w:pPr>
      <w:r>
        <w:rPr/>
        <w:t>（3）本年度实际核销的应收账款</w:t>
      </w:r>
    </w:p>
    <w:p>
      <w:pPr>
        <w:spacing w:line="240" w:lineRule="auto" w:before="2"/>
        <w:rPr>
          <w:rFonts w:ascii="宋体" w:hAnsi="宋体" w:cs="宋体" w:eastAsia="宋体" w:hint="default"/>
          <w:sz w:val="3"/>
          <w:szCs w:val="3"/>
        </w:rPr>
      </w:pPr>
    </w:p>
    <w:tbl>
      <w:tblPr>
        <w:tblW w:w="0" w:type="auto"/>
        <w:jc w:val="left"/>
        <w:tblInd w:w="197" w:type="dxa"/>
        <w:tblLayout w:type="fixed"/>
        <w:tblCellMar>
          <w:top w:w="0" w:type="dxa"/>
          <w:left w:w="0" w:type="dxa"/>
          <w:bottom w:w="0" w:type="dxa"/>
          <w:right w:w="0" w:type="dxa"/>
        </w:tblCellMar>
        <w:tblLook w:val="01E0"/>
      </w:tblPr>
      <w:tblGrid>
        <w:gridCol w:w="3919"/>
        <w:gridCol w:w="4628"/>
      </w:tblGrid>
      <w:tr>
        <w:trPr>
          <w:trHeight w:val="378" w:hRule="exact"/>
        </w:trPr>
        <w:tc>
          <w:tcPr>
            <w:tcW w:w="391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6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r>
      <w:tr>
        <w:trPr>
          <w:trHeight w:val="378" w:hRule="exact"/>
        </w:trPr>
        <w:tc>
          <w:tcPr>
            <w:tcW w:w="391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实际核销的应收账款</w:t>
            </w:r>
          </w:p>
        </w:tc>
        <w:tc>
          <w:tcPr>
            <w:tcW w:w="46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
              <w:jc w:val="center"/>
              <w:rPr>
                <w:rFonts w:ascii="宋体" w:hAnsi="宋体" w:cs="宋体" w:eastAsia="宋体" w:hint="default"/>
                <w:sz w:val="20"/>
                <w:szCs w:val="20"/>
              </w:rPr>
            </w:pPr>
            <w:r>
              <w:rPr>
                <w:rFonts w:ascii="宋体"/>
                <w:sz w:val="20"/>
              </w:rPr>
              <w:t>18,724,898.55</w:t>
            </w:r>
          </w:p>
        </w:tc>
      </w:tr>
    </w:tbl>
    <w:p>
      <w:pPr>
        <w:spacing w:line="240" w:lineRule="auto" w:before="10"/>
        <w:rPr>
          <w:rFonts w:ascii="宋体" w:hAnsi="宋体" w:cs="宋体" w:eastAsia="宋体" w:hint="default"/>
          <w:sz w:val="23"/>
          <w:szCs w:val="23"/>
        </w:rPr>
      </w:pPr>
    </w:p>
    <w:p>
      <w:pPr>
        <w:pStyle w:val="BodyText"/>
        <w:spacing w:line="240" w:lineRule="auto" w:before="31"/>
        <w:ind w:left="780" w:right="304"/>
        <w:jc w:val="left"/>
      </w:pPr>
      <w:r>
        <w:rPr/>
        <w:t>其中重要的应收账款核销情况：</w:t>
      </w:r>
    </w:p>
    <w:p>
      <w:pPr>
        <w:spacing w:after="0" w:line="240" w:lineRule="auto"/>
        <w:jc w:val="left"/>
        <w:sectPr>
          <w:pgSz w:w="11910" w:h="16840"/>
          <w:pgMar w:header="938" w:footer="1022" w:top="1800" w:bottom="1220" w:left="1460" w:right="1420"/>
        </w:sectPr>
      </w:pPr>
    </w:p>
    <w:p>
      <w:pPr>
        <w:spacing w:line="240" w:lineRule="auto" w:before="1"/>
        <w:rPr>
          <w:rFonts w:ascii="宋体" w:hAnsi="宋体" w:cs="宋体" w:eastAsia="宋体" w:hint="default"/>
          <w:sz w:val="6"/>
          <w:szCs w:val="6"/>
        </w:rPr>
      </w:pPr>
      <w:r>
        <w:rPr/>
        <w:pict>
          <v:group style="position:absolute;margin-left:87.780006pt;margin-top:92.144997pt;width:431.45pt;height:1.9pt;mso-position-horizontal-relative:page;mso-position-vertical-relative:page;z-index:-1156672" coordorigin="1756,1843" coordsize="8629,38">
            <v:group style="position:absolute;left:1816;top:1850;width:8561;height:2" coordorigin="1816,1850" coordsize="8561,2">
              <v:shape style="position:absolute;left:1816;top:1850;width:8561;height:2" coordorigin="1816,1850" coordsize="8561,0" path="m1816,1850l10376,1850e" filled="false" stroked="true" strokeweight=".75pt" strokecolor="#000000">
                <v:path arrowok="t"/>
              </v:shape>
            </v:group>
            <v:group style="position:absolute;left:1760;top:1876;width:2807;height:2" coordorigin="1760,1876" coordsize="2807,2">
              <v:shape style="position:absolute;left:1760;top:1876;width:2807;height:2" coordorigin="1760,1876" coordsize="2807,0" path="m1760,1876l4567,1876e" filled="false" stroked="true" strokeweight=".47998pt" strokecolor="#000000">
                <v:path arrowok="t"/>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2824"/>
        <w:gridCol w:w="1037"/>
        <w:gridCol w:w="1494"/>
        <w:gridCol w:w="1008"/>
        <w:gridCol w:w="983"/>
        <w:gridCol w:w="1055"/>
      </w:tblGrid>
      <w:tr>
        <w:trPr>
          <w:trHeight w:val="968" w:hRule="exact"/>
        </w:trPr>
        <w:tc>
          <w:tcPr>
            <w:tcW w:w="2824"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037" w:type="dxa"/>
            <w:tcBorders>
              <w:top w:val="single" w:sz="12" w:space="0" w:color="000000"/>
              <w:left w:val="single" w:sz="2" w:space="0" w:color="000000"/>
              <w:bottom w:val="single" w:sz="2" w:space="0" w:color="000000"/>
              <w:right w:val="single" w:sz="2" w:space="0" w:color="000000"/>
            </w:tcBorders>
          </w:tcPr>
          <w:p>
            <w:pPr>
              <w:pStyle w:val="TableParagraph"/>
              <w:spacing w:line="292" w:lineRule="auto" w:before="173"/>
              <w:ind w:left="314" w:right="113" w:hanging="201"/>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b/>
                <w:bCs/>
                <w:w w:val="99"/>
                <w:sz w:val="20"/>
                <w:szCs w:val="20"/>
              </w:rPr>
              <w:t> </w:t>
            </w:r>
            <w:r>
              <w:rPr>
                <w:rFonts w:ascii="宋体" w:hAnsi="宋体" w:cs="宋体" w:eastAsia="宋体" w:hint="default"/>
                <w:b/>
                <w:bCs/>
                <w:sz w:val="20"/>
                <w:szCs w:val="20"/>
              </w:rPr>
              <w:t>性质</w:t>
            </w:r>
            <w:r>
              <w:rPr>
                <w:rFonts w:ascii="宋体" w:hAnsi="宋体" w:cs="宋体" w:eastAsia="宋体" w:hint="default"/>
                <w:sz w:val="20"/>
                <w:szCs w:val="20"/>
              </w:rPr>
            </w:r>
          </w:p>
        </w:tc>
        <w:tc>
          <w:tcPr>
            <w:tcW w:w="1494" w:type="dxa"/>
            <w:tcBorders>
              <w:top w:val="single" w:sz="12" w:space="0" w:color="000000"/>
              <w:left w:val="single" w:sz="2" w:space="0" w:color="000000"/>
              <w:bottom w:val="single" w:sz="2" w:space="0" w:color="000000"/>
              <w:right w:val="single" w:sz="2" w:space="0" w:color="000000"/>
            </w:tcBorders>
          </w:tcPr>
          <w:p>
            <w:pPr>
              <w:pStyle w:val="TableParagraph"/>
              <w:spacing w:line="292" w:lineRule="auto" w:before="173"/>
              <w:ind w:left="542" w:right="541"/>
              <w:jc w:val="center"/>
              <w:rPr>
                <w:rFonts w:ascii="宋体" w:hAnsi="宋体" w:cs="宋体" w:eastAsia="宋体" w:hint="default"/>
                <w:sz w:val="20"/>
                <w:szCs w:val="20"/>
              </w:rPr>
            </w:pPr>
            <w:r>
              <w:rPr>
                <w:rFonts w:ascii="宋体" w:hAnsi="宋体" w:cs="宋体" w:eastAsia="宋体" w:hint="default"/>
                <w:b/>
                <w:bCs/>
                <w:sz w:val="20"/>
                <w:szCs w:val="20"/>
              </w:rPr>
              <w:t>核销</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0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核销原因</w:t>
            </w:r>
            <w:r>
              <w:rPr>
                <w:rFonts w:ascii="宋体" w:hAnsi="宋体" w:cs="宋体" w:eastAsia="宋体" w:hint="default"/>
                <w:sz w:val="20"/>
                <w:szCs w:val="20"/>
              </w:rPr>
            </w:r>
          </w:p>
        </w:tc>
        <w:tc>
          <w:tcPr>
            <w:tcW w:w="983" w:type="dxa"/>
            <w:tcBorders>
              <w:top w:val="single" w:sz="12" w:space="0" w:color="000000"/>
              <w:left w:val="single" w:sz="2" w:space="0" w:color="000000"/>
              <w:bottom w:val="single" w:sz="2" w:space="0" w:color="000000"/>
              <w:right w:val="single" w:sz="2" w:space="0" w:color="000000"/>
            </w:tcBorders>
          </w:tcPr>
          <w:p>
            <w:pPr>
              <w:pStyle w:val="TableParagraph"/>
              <w:spacing w:line="292" w:lineRule="auto" w:before="173"/>
              <w:ind w:left="186" w:right="86" w:hanging="100"/>
              <w:jc w:val="left"/>
              <w:rPr>
                <w:rFonts w:ascii="宋体" w:hAnsi="宋体" w:cs="宋体" w:eastAsia="宋体" w:hint="default"/>
                <w:sz w:val="20"/>
                <w:szCs w:val="20"/>
              </w:rPr>
            </w:pPr>
            <w:r>
              <w:rPr>
                <w:rFonts w:ascii="宋体" w:hAnsi="宋体" w:cs="宋体" w:eastAsia="宋体" w:hint="default"/>
                <w:b/>
                <w:bCs/>
                <w:sz w:val="20"/>
                <w:szCs w:val="20"/>
              </w:rPr>
              <w:t>履行的核</w:t>
            </w:r>
            <w:r>
              <w:rPr>
                <w:rFonts w:ascii="宋体" w:hAnsi="宋体" w:cs="宋体" w:eastAsia="宋体" w:hint="default"/>
                <w:b/>
                <w:bCs/>
                <w:w w:val="99"/>
                <w:sz w:val="20"/>
                <w:szCs w:val="20"/>
              </w:rPr>
              <w:t> </w:t>
            </w:r>
            <w:r>
              <w:rPr>
                <w:rFonts w:ascii="宋体" w:hAnsi="宋体" w:cs="宋体" w:eastAsia="宋体" w:hint="default"/>
                <w:b/>
                <w:bCs/>
                <w:sz w:val="20"/>
                <w:szCs w:val="20"/>
              </w:rPr>
              <w:t>销程序</w:t>
            </w:r>
            <w:r>
              <w:rPr>
                <w:rFonts w:ascii="宋体" w:hAnsi="宋体" w:cs="宋体" w:eastAsia="宋体" w:hint="default"/>
                <w:sz w:val="20"/>
                <w:szCs w:val="20"/>
              </w:rPr>
            </w:r>
          </w:p>
        </w:tc>
        <w:tc>
          <w:tcPr>
            <w:tcW w:w="1055" w:type="dxa"/>
            <w:tcBorders>
              <w:top w:val="single" w:sz="12" w:space="0" w:color="000000"/>
              <w:left w:val="single" w:sz="2" w:space="0" w:color="000000"/>
              <w:bottom w:val="single" w:sz="2" w:space="0" w:color="000000"/>
              <w:right w:val="nil" w:sz="6" w:space="0" w:color="auto"/>
            </w:tcBorders>
          </w:tcPr>
          <w:p>
            <w:pPr>
              <w:pStyle w:val="TableParagraph"/>
              <w:spacing w:line="292" w:lineRule="auto" w:before="13"/>
              <w:ind w:left="123" w:right="125"/>
              <w:jc w:val="both"/>
              <w:rPr>
                <w:rFonts w:ascii="宋体" w:hAnsi="宋体" w:cs="宋体" w:eastAsia="宋体" w:hint="default"/>
                <w:sz w:val="20"/>
                <w:szCs w:val="20"/>
              </w:rPr>
            </w:pPr>
            <w:r>
              <w:rPr>
                <w:rFonts w:ascii="宋体" w:hAnsi="宋体" w:cs="宋体" w:eastAsia="宋体" w:hint="default"/>
                <w:b/>
                <w:bCs/>
                <w:sz w:val="20"/>
                <w:szCs w:val="20"/>
              </w:rPr>
              <w:t>款项是否</w:t>
            </w:r>
            <w:r>
              <w:rPr>
                <w:rFonts w:ascii="宋体" w:hAnsi="宋体" w:cs="宋体" w:eastAsia="宋体" w:hint="default"/>
                <w:b/>
                <w:bCs/>
                <w:w w:val="99"/>
                <w:sz w:val="20"/>
                <w:szCs w:val="20"/>
              </w:rPr>
              <w:t> </w:t>
            </w:r>
            <w:r>
              <w:rPr>
                <w:rFonts w:ascii="宋体" w:hAnsi="宋体" w:cs="宋体" w:eastAsia="宋体" w:hint="default"/>
                <w:b/>
                <w:bCs/>
                <w:sz w:val="20"/>
                <w:szCs w:val="20"/>
              </w:rPr>
              <w:t>由关联交</w:t>
            </w:r>
            <w:r>
              <w:rPr>
                <w:rFonts w:ascii="宋体" w:hAnsi="宋体" w:cs="宋体" w:eastAsia="宋体" w:hint="default"/>
                <w:b/>
                <w:bCs/>
                <w:w w:val="99"/>
                <w:sz w:val="20"/>
                <w:szCs w:val="20"/>
              </w:rPr>
              <w:t> </w:t>
            </w:r>
            <w:r>
              <w:rPr>
                <w:rFonts w:ascii="宋体" w:hAnsi="宋体" w:cs="宋体" w:eastAsia="宋体" w:hint="default"/>
                <w:b/>
                <w:bCs/>
                <w:sz w:val="20"/>
                <w:szCs w:val="20"/>
              </w:rPr>
              <w:t>易产生</w:t>
            </w:r>
            <w:r>
              <w:rPr>
                <w:rFonts w:ascii="宋体" w:hAnsi="宋体" w:cs="宋体" w:eastAsia="宋体" w:hint="default"/>
                <w:sz w:val="20"/>
                <w:szCs w:val="20"/>
              </w:rPr>
            </w:r>
          </w:p>
        </w:tc>
      </w:tr>
      <w:tr>
        <w:trPr>
          <w:trHeight w:val="324" w:hRule="exact"/>
        </w:trPr>
        <w:tc>
          <w:tcPr>
            <w:tcW w:w="28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54" w:right="0"/>
              <w:jc w:val="left"/>
              <w:rPr>
                <w:rFonts w:ascii="宋体" w:hAnsi="宋体" w:cs="宋体" w:eastAsia="宋体" w:hint="default"/>
                <w:sz w:val="20"/>
                <w:szCs w:val="20"/>
              </w:rPr>
            </w:pPr>
            <w:r>
              <w:rPr>
                <w:rFonts w:ascii="宋体"/>
                <w:sz w:val="20"/>
              </w:rPr>
              <w:t>Martek</w:t>
            </w:r>
            <w:r>
              <w:rPr>
                <w:rFonts w:ascii="宋体"/>
                <w:spacing w:val="-5"/>
                <w:sz w:val="20"/>
              </w:rPr>
              <w:t> </w:t>
            </w:r>
            <w:r>
              <w:rPr>
                <w:rFonts w:ascii="宋体"/>
                <w:sz w:val="20"/>
              </w:rPr>
              <w:t>Power</w:t>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35"/>
              <w:jc w:val="right"/>
              <w:rPr>
                <w:rFonts w:ascii="宋体" w:hAnsi="宋体" w:cs="宋体" w:eastAsia="宋体" w:hint="default"/>
                <w:sz w:val="20"/>
                <w:szCs w:val="20"/>
              </w:rPr>
            </w:pPr>
            <w:r>
              <w:rPr>
                <w:rFonts w:ascii="宋体"/>
                <w:spacing w:val="-1"/>
                <w:sz w:val="20"/>
              </w:rPr>
              <w:t>4,323,812.20</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
              <w:jc w:val="center"/>
              <w:rPr>
                <w:rFonts w:ascii="宋体" w:hAnsi="宋体" w:cs="宋体" w:eastAsia="宋体" w:hint="default"/>
                <w:sz w:val="20"/>
                <w:szCs w:val="20"/>
              </w:rPr>
            </w:pPr>
            <w:r>
              <w:rPr>
                <w:rFonts w:ascii="宋体" w:hAnsi="宋体" w:cs="宋体" w:eastAsia="宋体" w:hint="default"/>
                <w:sz w:val="20"/>
                <w:szCs w:val="20"/>
              </w:rPr>
              <w:t>无法收回</w:t>
            </w: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内部审批</w:t>
            </w: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left="424"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5" w:hRule="exact"/>
        </w:trPr>
        <w:tc>
          <w:tcPr>
            <w:tcW w:w="28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54" w:right="0"/>
              <w:jc w:val="left"/>
              <w:rPr>
                <w:rFonts w:ascii="宋体" w:hAnsi="宋体" w:cs="宋体" w:eastAsia="宋体" w:hint="default"/>
                <w:sz w:val="20"/>
                <w:szCs w:val="20"/>
              </w:rPr>
            </w:pPr>
            <w:r>
              <w:rPr>
                <w:rFonts w:ascii="宋体"/>
                <w:sz w:val="20"/>
              </w:rPr>
              <w:t>UNION MERCANTIL</w:t>
            </w:r>
            <w:r>
              <w:rPr>
                <w:rFonts w:ascii="宋体"/>
                <w:spacing w:val="-8"/>
                <w:sz w:val="20"/>
              </w:rPr>
              <w:t> </w:t>
            </w:r>
            <w:r>
              <w:rPr>
                <w:rFonts w:ascii="宋体"/>
                <w:sz w:val="20"/>
              </w:rPr>
              <w:t>ELECTRO</w:t>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35"/>
              <w:jc w:val="right"/>
              <w:rPr>
                <w:rFonts w:ascii="宋体" w:hAnsi="宋体" w:cs="宋体" w:eastAsia="宋体" w:hint="default"/>
                <w:sz w:val="20"/>
                <w:szCs w:val="20"/>
              </w:rPr>
            </w:pPr>
            <w:r>
              <w:rPr>
                <w:rFonts w:ascii="宋体"/>
                <w:spacing w:val="-1"/>
                <w:sz w:val="20"/>
              </w:rPr>
              <w:t>2,943,498.11</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
              <w:jc w:val="center"/>
              <w:rPr>
                <w:rFonts w:ascii="宋体" w:hAnsi="宋体" w:cs="宋体" w:eastAsia="宋体" w:hint="default"/>
                <w:sz w:val="20"/>
                <w:szCs w:val="20"/>
              </w:rPr>
            </w:pPr>
            <w:r>
              <w:rPr>
                <w:rFonts w:ascii="宋体" w:hAnsi="宋体" w:cs="宋体" w:eastAsia="宋体" w:hint="default"/>
                <w:sz w:val="20"/>
                <w:szCs w:val="20"/>
              </w:rPr>
              <w:t>无法收回</w:t>
            </w: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内部审批</w:t>
            </w: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left="424"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5" w:hRule="exact"/>
        </w:trPr>
        <w:tc>
          <w:tcPr>
            <w:tcW w:w="28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54" w:right="0"/>
              <w:jc w:val="left"/>
              <w:rPr>
                <w:rFonts w:ascii="宋体" w:hAnsi="宋体" w:cs="宋体" w:eastAsia="宋体" w:hint="default"/>
                <w:sz w:val="20"/>
                <w:szCs w:val="20"/>
              </w:rPr>
            </w:pPr>
            <w:r>
              <w:rPr>
                <w:rFonts w:ascii="宋体"/>
                <w:sz w:val="20"/>
              </w:rPr>
              <w:t>ECONOCOM</w:t>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35"/>
              <w:jc w:val="right"/>
              <w:rPr>
                <w:rFonts w:ascii="宋体" w:hAnsi="宋体" w:cs="宋体" w:eastAsia="宋体" w:hint="default"/>
                <w:sz w:val="20"/>
                <w:szCs w:val="20"/>
              </w:rPr>
            </w:pPr>
            <w:r>
              <w:rPr>
                <w:rFonts w:ascii="宋体"/>
                <w:spacing w:val="-1"/>
                <w:sz w:val="20"/>
              </w:rPr>
              <w:t>2,249,102.94</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
              <w:jc w:val="center"/>
              <w:rPr>
                <w:rFonts w:ascii="宋体" w:hAnsi="宋体" w:cs="宋体" w:eastAsia="宋体" w:hint="default"/>
                <w:sz w:val="20"/>
                <w:szCs w:val="20"/>
              </w:rPr>
            </w:pPr>
            <w:r>
              <w:rPr>
                <w:rFonts w:ascii="宋体" w:hAnsi="宋体" w:cs="宋体" w:eastAsia="宋体" w:hint="default"/>
                <w:sz w:val="20"/>
                <w:szCs w:val="20"/>
              </w:rPr>
              <w:t>无法收回</w:t>
            </w: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内部审批</w:t>
            </w: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left="424"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5" w:hRule="exact"/>
        </w:trPr>
        <w:tc>
          <w:tcPr>
            <w:tcW w:w="28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54" w:right="0"/>
              <w:jc w:val="left"/>
              <w:rPr>
                <w:rFonts w:ascii="宋体" w:hAnsi="宋体" w:cs="宋体" w:eastAsia="宋体" w:hint="default"/>
                <w:sz w:val="20"/>
                <w:szCs w:val="20"/>
              </w:rPr>
            </w:pPr>
            <w:r>
              <w:rPr>
                <w:rFonts w:ascii="宋体"/>
                <w:sz w:val="20"/>
              </w:rPr>
              <w:t>LG ELECTRONICS FRANCE</w:t>
            </w:r>
            <w:r>
              <w:rPr>
                <w:rFonts w:ascii="宋体"/>
                <w:spacing w:val="-9"/>
                <w:sz w:val="20"/>
              </w:rPr>
              <w:t> </w:t>
            </w:r>
            <w:r>
              <w:rPr>
                <w:rFonts w:ascii="宋体"/>
                <w:sz w:val="20"/>
              </w:rPr>
              <w:t>SARL</w:t>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35"/>
              <w:jc w:val="right"/>
              <w:rPr>
                <w:rFonts w:ascii="宋体" w:hAnsi="宋体" w:cs="宋体" w:eastAsia="宋体" w:hint="default"/>
                <w:sz w:val="20"/>
                <w:szCs w:val="20"/>
              </w:rPr>
            </w:pPr>
            <w:r>
              <w:rPr>
                <w:rFonts w:ascii="宋体"/>
                <w:spacing w:val="-1"/>
                <w:sz w:val="20"/>
              </w:rPr>
              <w:t>1,751,350.65</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
              <w:jc w:val="center"/>
              <w:rPr>
                <w:rFonts w:ascii="宋体" w:hAnsi="宋体" w:cs="宋体" w:eastAsia="宋体" w:hint="default"/>
                <w:sz w:val="20"/>
                <w:szCs w:val="20"/>
              </w:rPr>
            </w:pPr>
            <w:r>
              <w:rPr>
                <w:rFonts w:ascii="宋体" w:hAnsi="宋体" w:cs="宋体" w:eastAsia="宋体" w:hint="default"/>
                <w:sz w:val="20"/>
                <w:szCs w:val="20"/>
              </w:rPr>
              <w:t>无法收回</w:t>
            </w: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内部审批</w:t>
            </w: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left="424"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5" w:hRule="exact"/>
        </w:trPr>
        <w:tc>
          <w:tcPr>
            <w:tcW w:w="28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54" w:right="0"/>
              <w:jc w:val="left"/>
              <w:rPr>
                <w:rFonts w:ascii="宋体" w:hAnsi="宋体" w:cs="宋体" w:eastAsia="宋体" w:hint="default"/>
                <w:sz w:val="20"/>
                <w:szCs w:val="20"/>
              </w:rPr>
            </w:pPr>
            <w:r>
              <w:rPr>
                <w:rFonts w:ascii="宋体"/>
                <w:sz w:val="20"/>
              </w:rPr>
              <w:t>Peter</w:t>
            </w:r>
            <w:r>
              <w:rPr>
                <w:rFonts w:ascii="宋体"/>
                <w:spacing w:val="-6"/>
                <w:sz w:val="20"/>
              </w:rPr>
              <w:t> </w:t>
            </w:r>
            <w:r>
              <w:rPr>
                <w:rFonts w:ascii="宋体"/>
                <w:sz w:val="20"/>
              </w:rPr>
              <w:t>Lubusch</w:t>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35"/>
              <w:jc w:val="right"/>
              <w:rPr>
                <w:rFonts w:ascii="宋体" w:hAnsi="宋体" w:cs="宋体" w:eastAsia="宋体" w:hint="default"/>
                <w:sz w:val="20"/>
                <w:szCs w:val="20"/>
              </w:rPr>
            </w:pPr>
            <w:r>
              <w:rPr>
                <w:rFonts w:ascii="宋体"/>
                <w:spacing w:val="-1"/>
                <w:sz w:val="20"/>
              </w:rPr>
              <w:t>1,628,448.85</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无法收回</w:t>
            </w: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
              <w:jc w:val="center"/>
              <w:rPr>
                <w:rFonts w:ascii="宋体" w:hAnsi="宋体" w:cs="宋体" w:eastAsia="宋体" w:hint="default"/>
                <w:sz w:val="20"/>
                <w:szCs w:val="20"/>
              </w:rPr>
            </w:pPr>
            <w:r>
              <w:rPr>
                <w:rFonts w:ascii="宋体" w:hAnsi="宋体" w:cs="宋体" w:eastAsia="宋体" w:hint="default"/>
                <w:sz w:val="20"/>
                <w:szCs w:val="20"/>
              </w:rPr>
              <w:t>内部审批</w:t>
            </w: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left="424"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8" w:hRule="exact"/>
        </w:trPr>
        <w:tc>
          <w:tcPr>
            <w:tcW w:w="28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037" w:type="dxa"/>
            <w:tcBorders>
              <w:top w:val="single" w:sz="2" w:space="0" w:color="000000"/>
              <w:left w:val="single" w:sz="2" w:space="0" w:color="000000"/>
              <w:bottom w:val="single" w:sz="12" w:space="0" w:color="000000"/>
              <w:right w:val="single" w:sz="2" w:space="0" w:color="000000"/>
            </w:tcBorders>
          </w:tcPr>
          <w:p>
            <w:pPr/>
          </w:p>
        </w:tc>
        <w:tc>
          <w:tcPr>
            <w:tcW w:w="14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right="38"/>
              <w:jc w:val="right"/>
              <w:rPr>
                <w:rFonts w:ascii="宋体" w:hAnsi="宋体" w:cs="宋体" w:eastAsia="宋体" w:hint="default"/>
                <w:sz w:val="20"/>
                <w:szCs w:val="20"/>
              </w:rPr>
            </w:pPr>
            <w:r>
              <w:rPr>
                <w:rFonts w:ascii="宋体"/>
                <w:b/>
                <w:w w:val="95"/>
                <w:sz w:val="20"/>
              </w:rPr>
              <w:t>12,896,212.75</w:t>
            </w:r>
            <w:r>
              <w:rPr>
                <w:rFonts w:ascii="宋体"/>
                <w:sz w:val="20"/>
              </w:rPr>
            </w:r>
          </w:p>
        </w:tc>
        <w:tc>
          <w:tcPr>
            <w:tcW w:w="1008" w:type="dxa"/>
            <w:tcBorders>
              <w:top w:val="single" w:sz="2" w:space="0" w:color="000000"/>
              <w:left w:val="single" w:sz="2" w:space="0" w:color="000000"/>
              <w:bottom w:val="single" w:sz="12" w:space="0" w:color="000000"/>
              <w:right w:val="single" w:sz="2" w:space="0" w:color="000000"/>
            </w:tcBorders>
          </w:tcPr>
          <w:p>
            <w:pPr/>
          </w:p>
        </w:tc>
        <w:tc>
          <w:tcPr>
            <w:tcW w:w="983" w:type="dxa"/>
            <w:tcBorders>
              <w:top w:val="single" w:sz="2" w:space="0" w:color="000000"/>
              <w:left w:val="single" w:sz="2" w:space="0" w:color="000000"/>
              <w:bottom w:val="single" w:sz="12" w:space="0" w:color="000000"/>
              <w:right w:val="single" w:sz="2" w:space="0" w:color="000000"/>
            </w:tcBorders>
          </w:tcPr>
          <w:p>
            <w:pPr/>
          </w:p>
        </w:tc>
        <w:tc>
          <w:tcPr>
            <w:tcW w:w="105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（4）按欠款方归集的年末余额前五名的应收账款情况</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560"/>
        <w:gridCol w:w="2090"/>
        <w:gridCol w:w="1345"/>
        <w:gridCol w:w="1582"/>
        <w:gridCol w:w="1823"/>
      </w:tblGrid>
      <w:tr>
        <w:trPr>
          <w:trHeight w:val="359" w:hRule="exact"/>
        </w:trPr>
        <w:tc>
          <w:tcPr>
            <w:tcW w:w="1560" w:type="dxa"/>
            <w:tcBorders>
              <w:top w:val="single" w:sz="12" w:space="0" w:color="000000"/>
              <w:left w:val="nil" w:sz="6" w:space="0" w:color="auto"/>
              <w:bottom w:val="nil" w:sz="6" w:space="0" w:color="auto"/>
              <w:right w:val="single" w:sz="2" w:space="0" w:color="000000"/>
            </w:tcBorders>
          </w:tcPr>
          <w:p>
            <w:pPr/>
          </w:p>
        </w:tc>
        <w:tc>
          <w:tcPr>
            <w:tcW w:w="2090" w:type="dxa"/>
            <w:tcBorders>
              <w:top w:val="single" w:sz="12" w:space="0" w:color="000000"/>
              <w:left w:val="single" w:sz="2" w:space="0" w:color="000000"/>
              <w:bottom w:val="nil" w:sz="6" w:space="0" w:color="auto"/>
              <w:right w:val="single" w:sz="2" w:space="0" w:color="000000"/>
            </w:tcBorders>
          </w:tcPr>
          <w:p>
            <w:pPr/>
          </w:p>
        </w:tc>
        <w:tc>
          <w:tcPr>
            <w:tcW w:w="1345" w:type="dxa"/>
            <w:tcBorders>
              <w:top w:val="single" w:sz="12" w:space="0" w:color="000000"/>
              <w:left w:val="single" w:sz="2" w:space="0" w:color="000000"/>
              <w:bottom w:val="nil" w:sz="6" w:space="0" w:color="auto"/>
              <w:right w:val="single" w:sz="2" w:space="0" w:color="000000"/>
            </w:tcBorders>
          </w:tcPr>
          <w:p>
            <w:pPr/>
          </w:p>
        </w:tc>
        <w:tc>
          <w:tcPr>
            <w:tcW w:w="1582" w:type="dxa"/>
            <w:tcBorders>
              <w:top w:val="single" w:sz="12" w:space="0" w:color="000000"/>
              <w:left w:val="single" w:sz="2" w:space="0" w:color="000000"/>
              <w:bottom w:val="nil" w:sz="6" w:space="0" w:color="auto"/>
              <w:right w:val="single" w:sz="2" w:space="0" w:color="000000"/>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b/>
                <w:bCs/>
                <w:sz w:val="20"/>
                <w:szCs w:val="20"/>
              </w:rPr>
              <w:t>占应收账款年末</w:t>
            </w:r>
            <w:r>
              <w:rPr>
                <w:rFonts w:ascii="宋体" w:hAnsi="宋体" w:cs="宋体" w:eastAsia="宋体" w:hint="default"/>
                <w:sz w:val="20"/>
                <w:szCs w:val="20"/>
              </w:rPr>
            </w:r>
          </w:p>
        </w:tc>
        <w:tc>
          <w:tcPr>
            <w:tcW w:w="1823" w:type="dxa"/>
            <w:tcBorders>
              <w:top w:val="single" w:sz="12" w:space="0" w:color="000000"/>
              <w:left w:val="single" w:sz="2" w:space="0" w:color="000000"/>
              <w:bottom w:val="nil" w:sz="6" w:space="0" w:color="auto"/>
              <w:right w:val="nil" w:sz="6" w:space="0" w:color="auto"/>
            </w:tcBorders>
          </w:tcPr>
          <w:p>
            <w:pPr/>
          </w:p>
        </w:tc>
      </w:tr>
      <w:tr>
        <w:trPr>
          <w:trHeight w:val="320" w:hRule="exact"/>
        </w:trPr>
        <w:tc>
          <w:tcPr>
            <w:tcW w:w="1560" w:type="dxa"/>
            <w:tcBorders>
              <w:top w:val="nil" w:sz="6" w:space="0" w:color="auto"/>
              <w:left w:val="nil" w:sz="6" w:space="0" w:color="auto"/>
              <w:bottom w:val="nil" w:sz="6" w:space="0" w:color="auto"/>
              <w:right w:val="single" w:sz="2" w:space="0" w:color="000000"/>
            </w:tcBorders>
          </w:tcPr>
          <w:p>
            <w:pPr>
              <w:pStyle w:val="TableParagraph"/>
              <w:spacing w:line="260" w:lineRule="exact"/>
              <w:ind w:left="5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090" w:type="dxa"/>
            <w:tcBorders>
              <w:top w:val="nil" w:sz="6" w:space="0" w:color="auto"/>
              <w:left w:val="single" w:sz="2" w:space="0" w:color="000000"/>
              <w:bottom w:val="nil" w:sz="6" w:space="0" w:color="auto"/>
              <w:right w:val="single" w:sz="2" w:space="0" w:color="000000"/>
            </w:tcBorders>
          </w:tcPr>
          <w:p>
            <w:pPr>
              <w:pStyle w:val="TableParagraph"/>
              <w:spacing w:line="260" w:lineRule="exact"/>
              <w:ind w:left="639"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345" w:type="dxa"/>
            <w:tcBorders>
              <w:top w:val="nil" w:sz="6" w:space="0" w:color="auto"/>
              <w:left w:val="single" w:sz="2" w:space="0" w:color="000000"/>
              <w:bottom w:val="nil" w:sz="6" w:space="0" w:color="auto"/>
              <w:right w:val="single" w:sz="2"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582" w:type="dxa"/>
            <w:tcBorders>
              <w:top w:val="nil" w:sz="6" w:space="0" w:color="auto"/>
              <w:left w:val="single" w:sz="2" w:space="0" w:color="000000"/>
              <w:bottom w:val="nil" w:sz="6" w:space="0" w:color="auto"/>
              <w:right w:val="single" w:sz="2" w:space="0" w:color="000000"/>
            </w:tcBorders>
          </w:tcPr>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余额合计数的比</w:t>
            </w:r>
            <w:r>
              <w:rPr>
                <w:rFonts w:ascii="宋体" w:hAnsi="宋体" w:cs="宋体" w:eastAsia="宋体" w:hint="default"/>
                <w:sz w:val="20"/>
                <w:szCs w:val="20"/>
              </w:rPr>
            </w:r>
          </w:p>
        </w:tc>
        <w:tc>
          <w:tcPr>
            <w:tcW w:w="1823" w:type="dxa"/>
            <w:tcBorders>
              <w:top w:val="nil" w:sz="6" w:space="0" w:color="auto"/>
              <w:left w:val="single" w:sz="2" w:space="0" w:color="000000"/>
              <w:bottom w:val="nil" w:sz="6" w:space="0" w:color="auto"/>
              <w:right w:val="nil" w:sz="6" w:space="0" w:color="auto"/>
            </w:tcBorders>
          </w:tcPr>
          <w:p>
            <w:pPr>
              <w:pStyle w:val="TableParagraph"/>
              <w:spacing w:line="260" w:lineRule="exact"/>
              <w:ind w:left="104" w:right="0"/>
              <w:jc w:val="left"/>
              <w:rPr>
                <w:rFonts w:ascii="宋体" w:hAnsi="宋体" w:cs="宋体" w:eastAsia="宋体" w:hint="default"/>
                <w:sz w:val="20"/>
                <w:szCs w:val="20"/>
              </w:rPr>
            </w:pPr>
            <w:r>
              <w:rPr>
                <w:rFonts w:ascii="宋体" w:hAnsi="宋体" w:cs="宋体" w:eastAsia="宋体" w:hint="default"/>
                <w:b/>
                <w:bCs/>
                <w:sz w:val="20"/>
                <w:szCs w:val="20"/>
              </w:rPr>
              <w:t>坏账准备年末余额</w:t>
            </w:r>
            <w:r>
              <w:rPr>
                <w:rFonts w:ascii="宋体" w:hAnsi="宋体" w:cs="宋体" w:eastAsia="宋体" w:hint="default"/>
                <w:sz w:val="20"/>
                <w:szCs w:val="20"/>
              </w:rPr>
            </w:r>
          </w:p>
        </w:tc>
      </w:tr>
      <w:tr>
        <w:trPr>
          <w:trHeight w:val="299" w:hRule="exact"/>
        </w:trPr>
        <w:tc>
          <w:tcPr>
            <w:tcW w:w="1560" w:type="dxa"/>
            <w:tcBorders>
              <w:top w:val="nil" w:sz="6" w:space="0" w:color="auto"/>
              <w:left w:val="nil" w:sz="6" w:space="0" w:color="auto"/>
              <w:bottom w:val="single" w:sz="2" w:space="0" w:color="000000"/>
              <w:right w:val="single" w:sz="2" w:space="0" w:color="000000"/>
            </w:tcBorders>
          </w:tcPr>
          <w:p>
            <w:pPr/>
          </w:p>
        </w:tc>
        <w:tc>
          <w:tcPr>
            <w:tcW w:w="2090" w:type="dxa"/>
            <w:tcBorders>
              <w:top w:val="nil" w:sz="6" w:space="0" w:color="auto"/>
              <w:left w:val="single" w:sz="2" w:space="0" w:color="000000"/>
              <w:bottom w:val="single" w:sz="2" w:space="0" w:color="000000"/>
              <w:right w:val="single" w:sz="2" w:space="0" w:color="000000"/>
            </w:tcBorders>
          </w:tcPr>
          <w:p>
            <w:pPr/>
          </w:p>
        </w:tc>
        <w:tc>
          <w:tcPr>
            <w:tcW w:w="1345" w:type="dxa"/>
            <w:tcBorders>
              <w:top w:val="nil" w:sz="6" w:space="0" w:color="auto"/>
              <w:left w:val="single" w:sz="2" w:space="0" w:color="000000"/>
              <w:bottom w:val="single" w:sz="2" w:space="0" w:color="000000"/>
              <w:right w:val="single" w:sz="2" w:space="0" w:color="000000"/>
            </w:tcBorders>
          </w:tcPr>
          <w:p>
            <w:pPr/>
          </w:p>
        </w:tc>
        <w:tc>
          <w:tcPr>
            <w:tcW w:w="1582" w:type="dxa"/>
            <w:tcBorders>
              <w:top w:val="nil" w:sz="6" w:space="0" w:color="auto"/>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例(%)</w:t>
            </w:r>
            <w:r>
              <w:rPr>
                <w:rFonts w:ascii="宋体" w:hAnsi="宋体" w:cs="宋体" w:eastAsia="宋体" w:hint="default"/>
                <w:sz w:val="20"/>
                <w:szCs w:val="20"/>
              </w:rPr>
            </w:r>
          </w:p>
        </w:tc>
        <w:tc>
          <w:tcPr>
            <w:tcW w:w="1823" w:type="dxa"/>
            <w:tcBorders>
              <w:top w:val="nil" w:sz="6" w:space="0" w:color="auto"/>
              <w:left w:val="single" w:sz="2" w:space="0" w:color="000000"/>
              <w:bottom w:val="single" w:sz="2" w:space="0" w:color="000000"/>
              <w:right w:val="nil" w:sz="6" w:space="0" w:color="auto"/>
            </w:tcBorders>
          </w:tcPr>
          <w:p>
            <w:pPr/>
          </w:p>
        </w:tc>
      </w:tr>
      <w:tr>
        <w:trPr>
          <w:trHeight w:val="344" w:hRule="exact"/>
        </w:trPr>
        <w:tc>
          <w:tcPr>
            <w:tcW w:w="1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A</w:t>
            </w:r>
          </w:p>
        </w:tc>
        <w:tc>
          <w:tcPr>
            <w:tcW w:w="2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1,895,672,319.00</w:t>
            </w:r>
            <w:r>
              <w:rPr>
                <w:rFonts w:ascii="宋体"/>
                <w:sz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sz w:val="20"/>
              </w:rPr>
              <w:t>15.19</w:t>
            </w:r>
          </w:p>
        </w:tc>
        <w:tc>
          <w:tcPr>
            <w:tcW w:w="182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B</w:t>
            </w:r>
          </w:p>
        </w:tc>
        <w:tc>
          <w:tcPr>
            <w:tcW w:w="2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1,174,144,315.00</w:t>
            </w:r>
            <w:r>
              <w:rPr>
                <w:rFonts w:ascii="宋体"/>
                <w:sz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sz w:val="20"/>
              </w:rPr>
              <w:t>9.40</w:t>
            </w:r>
          </w:p>
        </w:tc>
        <w:tc>
          <w:tcPr>
            <w:tcW w:w="182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C</w:t>
            </w:r>
          </w:p>
        </w:tc>
        <w:tc>
          <w:tcPr>
            <w:tcW w:w="2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714,839,937.00</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年以内</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sz w:val="20"/>
              </w:rPr>
              <w:t>5.73</w:t>
            </w:r>
          </w:p>
        </w:tc>
        <w:tc>
          <w:tcPr>
            <w:tcW w:w="182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D</w:t>
            </w:r>
          </w:p>
        </w:tc>
        <w:tc>
          <w:tcPr>
            <w:tcW w:w="2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709,210,457.00</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年以内</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sz w:val="20"/>
              </w:rPr>
              <w:t>5.68</w:t>
            </w:r>
          </w:p>
        </w:tc>
        <w:tc>
          <w:tcPr>
            <w:tcW w:w="182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E</w:t>
            </w:r>
          </w:p>
        </w:tc>
        <w:tc>
          <w:tcPr>
            <w:tcW w:w="2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599,123,528.00</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年以内</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sz w:val="20"/>
              </w:rPr>
              <w:t>4.80</w:t>
            </w:r>
          </w:p>
        </w:tc>
        <w:tc>
          <w:tcPr>
            <w:tcW w:w="1823"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15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right="38"/>
              <w:jc w:val="right"/>
              <w:rPr>
                <w:rFonts w:ascii="宋体" w:hAnsi="宋体" w:cs="宋体" w:eastAsia="宋体" w:hint="default"/>
                <w:sz w:val="20"/>
                <w:szCs w:val="20"/>
              </w:rPr>
            </w:pPr>
            <w:r>
              <w:rPr>
                <w:rFonts w:ascii="宋体"/>
                <w:b/>
                <w:w w:val="95"/>
                <w:sz w:val="20"/>
              </w:rPr>
              <w:t>5,092,990,556.00</w:t>
            </w:r>
            <w:r>
              <w:rPr>
                <w:rFonts w:ascii="宋体"/>
                <w:sz w:val="20"/>
              </w:rPr>
            </w:r>
          </w:p>
        </w:tc>
        <w:tc>
          <w:tcPr>
            <w:tcW w:w="1345" w:type="dxa"/>
            <w:tcBorders>
              <w:top w:val="single" w:sz="2" w:space="0" w:color="000000"/>
              <w:left w:val="single" w:sz="2" w:space="0" w:color="000000"/>
              <w:bottom w:val="single" w:sz="12" w:space="0" w:color="000000"/>
              <w:right w:val="single" w:sz="2" w:space="0" w:color="000000"/>
            </w:tcBorders>
          </w:tcPr>
          <w:p>
            <w:pPr/>
          </w:p>
        </w:tc>
        <w:tc>
          <w:tcPr>
            <w:tcW w:w="15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b/>
                <w:sz w:val="20"/>
              </w:rPr>
              <w:t>40.80</w:t>
            </w:r>
            <w:r>
              <w:rPr>
                <w:rFonts w:ascii="宋体"/>
                <w:sz w:val="20"/>
              </w:rPr>
            </w:r>
          </w:p>
        </w:tc>
        <w:tc>
          <w:tcPr>
            <w:tcW w:w="182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（5）因金融资产转移而终止确认的应收账款</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570"/>
        <w:gridCol w:w="3415"/>
        <w:gridCol w:w="3415"/>
      </w:tblGrid>
      <w:tr>
        <w:trPr>
          <w:trHeight w:val="360" w:hRule="exact"/>
        </w:trPr>
        <w:tc>
          <w:tcPr>
            <w:tcW w:w="15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388"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34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1100" w:right="0"/>
              <w:jc w:val="left"/>
              <w:rPr>
                <w:rFonts w:ascii="宋体" w:hAnsi="宋体" w:cs="宋体" w:eastAsia="宋体" w:hint="default"/>
                <w:sz w:val="20"/>
                <w:szCs w:val="20"/>
              </w:rPr>
            </w:pPr>
            <w:r>
              <w:rPr>
                <w:rFonts w:ascii="宋体" w:hAnsi="宋体" w:cs="宋体" w:eastAsia="宋体" w:hint="default"/>
                <w:b/>
                <w:bCs/>
                <w:sz w:val="20"/>
                <w:szCs w:val="20"/>
              </w:rPr>
              <w:t>终止确认金额</w:t>
            </w:r>
            <w:r>
              <w:rPr>
                <w:rFonts w:ascii="宋体" w:hAnsi="宋体" w:cs="宋体" w:eastAsia="宋体" w:hint="default"/>
                <w:sz w:val="20"/>
                <w:szCs w:val="20"/>
              </w:rPr>
            </w:r>
          </w:p>
        </w:tc>
        <w:tc>
          <w:tcPr>
            <w:tcW w:w="34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397" w:right="0"/>
              <w:jc w:val="left"/>
              <w:rPr>
                <w:rFonts w:ascii="宋体" w:hAnsi="宋体" w:cs="宋体" w:eastAsia="宋体" w:hint="default"/>
                <w:sz w:val="20"/>
                <w:szCs w:val="20"/>
              </w:rPr>
            </w:pPr>
            <w:r>
              <w:rPr>
                <w:rFonts w:ascii="宋体" w:hAnsi="宋体" w:cs="宋体" w:eastAsia="宋体" w:hint="default"/>
                <w:b/>
                <w:bCs/>
                <w:sz w:val="20"/>
                <w:szCs w:val="20"/>
              </w:rPr>
              <w:t>与终止确认相关的利得和损失</w:t>
            </w:r>
            <w:r>
              <w:rPr>
                <w:rFonts w:ascii="宋体" w:hAnsi="宋体" w:cs="宋体" w:eastAsia="宋体" w:hint="default"/>
                <w:sz w:val="20"/>
                <w:szCs w:val="20"/>
              </w:rPr>
            </w:r>
          </w:p>
        </w:tc>
      </w:tr>
      <w:tr>
        <w:trPr>
          <w:trHeight w:val="290"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5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0"/>
                <w:sz w:val="20"/>
                <w:szCs w:val="20"/>
              </w:rPr>
              <w:t> </w:t>
            </w:r>
            <w:r>
              <w:rPr>
                <w:rFonts w:ascii="宋体" w:hAnsi="宋体" w:cs="宋体" w:eastAsia="宋体" w:hint="default"/>
                <w:sz w:val="20"/>
                <w:szCs w:val="20"/>
              </w:rPr>
              <w:t>F</w:t>
            </w:r>
          </w:p>
        </w:tc>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3"/>
              <w:jc w:val="right"/>
              <w:rPr>
                <w:rFonts w:ascii="宋体" w:hAnsi="宋体" w:cs="宋体" w:eastAsia="宋体" w:hint="default"/>
                <w:sz w:val="20"/>
                <w:szCs w:val="20"/>
              </w:rPr>
            </w:pPr>
            <w:r>
              <w:rPr>
                <w:rFonts w:ascii="宋体"/>
                <w:spacing w:val="-1"/>
                <w:sz w:val="20"/>
              </w:rPr>
              <w:t>305,950,000.00</w:t>
            </w:r>
          </w:p>
        </w:tc>
        <w:tc>
          <w:tcPr>
            <w:tcW w:w="3415" w:type="dxa"/>
            <w:tcBorders>
              <w:top w:val="single" w:sz="4" w:space="0" w:color="000000"/>
              <w:left w:val="single" w:sz="4" w:space="0" w:color="000000"/>
              <w:bottom w:val="single" w:sz="4" w:space="0" w:color="000000"/>
              <w:right w:val="nil" w:sz="6" w:space="0" w:color="auto"/>
            </w:tcBorders>
          </w:tcPr>
          <w:p>
            <w:pPr/>
          </w:p>
        </w:tc>
      </w:tr>
      <w:tr>
        <w:trPr>
          <w:trHeight w:val="289"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5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0"/>
                <w:sz w:val="20"/>
                <w:szCs w:val="20"/>
              </w:rPr>
              <w:t> </w:t>
            </w:r>
            <w:r>
              <w:rPr>
                <w:rFonts w:ascii="宋体" w:hAnsi="宋体" w:cs="宋体" w:eastAsia="宋体" w:hint="default"/>
                <w:sz w:val="20"/>
                <w:szCs w:val="20"/>
              </w:rPr>
              <w:t>G</w:t>
            </w:r>
          </w:p>
        </w:tc>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3"/>
              <w:jc w:val="right"/>
              <w:rPr>
                <w:rFonts w:ascii="宋体" w:hAnsi="宋体" w:cs="宋体" w:eastAsia="宋体" w:hint="default"/>
                <w:sz w:val="20"/>
                <w:szCs w:val="20"/>
              </w:rPr>
            </w:pPr>
            <w:r>
              <w:rPr>
                <w:rFonts w:ascii="宋体"/>
                <w:spacing w:val="-1"/>
                <w:sz w:val="20"/>
              </w:rPr>
              <w:t>305,950,000.00</w:t>
            </w:r>
          </w:p>
        </w:tc>
        <w:tc>
          <w:tcPr>
            <w:tcW w:w="3415" w:type="dxa"/>
            <w:tcBorders>
              <w:top w:val="single" w:sz="4" w:space="0" w:color="000000"/>
              <w:left w:val="single" w:sz="4" w:space="0" w:color="000000"/>
              <w:bottom w:val="single" w:sz="4" w:space="0" w:color="000000"/>
              <w:right w:val="nil" w:sz="6" w:space="0" w:color="auto"/>
            </w:tcBorders>
          </w:tcPr>
          <w:p>
            <w:pPr/>
          </w:p>
        </w:tc>
      </w:tr>
      <w:tr>
        <w:trPr>
          <w:trHeight w:val="290"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5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0"/>
                <w:sz w:val="20"/>
                <w:szCs w:val="20"/>
              </w:rPr>
              <w:t> </w:t>
            </w:r>
            <w:r>
              <w:rPr>
                <w:rFonts w:ascii="宋体" w:hAnsi="宋体" w:cs="宋体" w:eastAsia="宋体" w:hint="default"/>
                <w:sz w:val="20"/>
                <w:szCs w:val="20"/>
              </w:rPr>
              <w:t>H</w:t>
            </w:r>
          </w:p>
        </w:tc>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3"/>
              <w:jc w:val="right"/>
              <w:rPr>
                <w:rFonts w:ascii="宋体" w:hAnsi="宋体" w:cs="宋体" w:eastAsia="宋体" w:hint="default"/>
                <w:sz w:val="20"/>
                <w:szCs w:val="20"/>
              </w:rPr>
            </w:pPr>
            <w:r>
              <w:rPr>
                <w:rFonts w:ascii="宋体"/>
                <w:spacing w:val="-1"/>
                <w:sz w:val="20"/>
              </w:rPr>
              <w:t>113,642,068.00</w:t>
            </w:r>
          </w:p>
        </w:tc>
        <w:tc>
          <w:tcPr>
            <w:tcW w:w="3415" w:type="dxa"/>
            <w:tcBorders>
              <w:top w:val="single" w:sz="4" w:space="0" w:color="000000"/>
              <w:left w:val="single" w:sz="4" w:space="0" w:color="000000"/>
              <w:bottom w:val="single" w:sz="4" w:space="0" w:color="000000"/>
              <w:right w:val="nil" w:sz="6" w:space="0" w:color="auto"/>
            </w:tcBorders>
          </w:tcPr>
          <w:p>
            <w:pPr/>
          </w:p>
        </w:tc>
      </w:tr>
      <w:tr>
        <w:trPr>
          <w:trHeight w:val="290"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5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0"/>
                <w:sz w:val="20"/>
                <w:szCs w:val="20"/>
              </w:rPr>
              <w:t> </w:t>
            </w:r>
            <w:r>
              <w:rPr>
                <w:rFonts w:ascii="宋体" w:hAnsi="宋体" w:cs="宋体" w:eastAsia="宋体" w:hint="default"/>
                <w:sz w:val="20"/>
                <w:szCs w:val="20"/>
              </w:rPr>
              <w:t>I</w:t>
            </w:r>
          </w:p>
        </w:tc>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3"/>
              <w:jc w:val="right"/>
              <w:rPr>
                <w:rFonts w:ascii="宋体" w:hAnsi="宋体" w:cs="宋体" w:eastAsia="宋体" w:hint="default"/>
                <w:sz w:val="20"/>
                <w:szCs w:val="20"/>
              </w:rPr>
            </w:pPr>
            <w:r>
              <w:rPr>
                <w:rFonts w:ascii="宋体"/>
                <w:spacing w:val="-1"/>
                <w:sz w:val="20"/>
              </w:rPr>
              <w:t>158,341,363.00</w:t>
            </w:r>
          </w:p>
        </w:tc>
        <w:tc>
          <w:tcPr>
            <w:tcW w:w="3415" w:type="dxa"/>
            <w:tcBorders>
              <w:top w:val="single" w:sz="4" w:space="0" w:color="000000"/>
              <w:left w:val="single" w:sz="4" w:space="0" w:color="000000"/>
              <w:bottom w:val="single" w:sz="4" w:space="0" w:color="000000"/>
              <w:right w:val="nil" w:sz="6" w:space="0" w:color="auto"/>
            </w:tcBorders>
          </w:tcPr>
          <w:p>
            <w:pPr/>
          </w:p>
        </w:tc>
      </w:tr>
      <w:tr>
        <w:trPr>
          <w:trHeight w:val="289"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5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0"/>
                <w:sz w:val="20"/>
                <w:szCs w:val="20"/>
              </w:rPr>
              <w:t> </w:t>
            </w:r>
            <w:r>
              <w:rPr>
                <w:rFonts w:ascii="宋体" w:hAnsi="宋体" w:cs="宋体" w:eastAsia="宋体" w:hint="default"/>
                <w:sz w:val="20"/>
                <w:szCs w:val="20"/>
              </w:rPr>
              <w:t>J</w:t>
            </w:r>
          </w:p>
        </w:tc>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3"/>
              <w:jc w:val="right"/>
              <w:rPr>
                <w:rFonts w:ascii="宋体" w:hAnsi="宋体" w:cs="宋体" w:eastAsia="宋体" w:hint="default"/>
                <w:sz w:val="20"/>
                <w:szCs w:val="20"/>
              </w:rPr>
            </w:pPr>
            <w:r>
              <w:rPr>
                <w:rFonts w:ascii="宋体"/>
                <w:spacing w:val="-1"/>
                <w:sz w:val="20"/>
              </w:rPr>
              <w:t>304,004,158.00</w:t>
            </w:r>
          </w:p>
        </w:tc>
        <w:tc>
          <w:tcPr>
            <w:tcW w:w="3415"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5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1"/>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4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33"/>
              <w:jc w:val="right"/>
              <w:rPr>
                <w:rFonts w:ascii="宋体" w:hAnsi="宋体" w:cs="宋体" w:eastAsia="宋体" w:hint="default"/>
                <w:sz w:val="20"/>
                <w:szCs w:val="20"/>
              </w:rPr>
            </w:pPr>
            <w:r>
              <w:rPr>
                <w:rFonts w:ascii="宋体"/>
                <w:b/>
                <w:w w:val="95"/>
                <w:sz w:val="20"/>
              </w:rPr>
              <w:t>1,187,887,589.00</w:t>
            </w:r>
            <w:r>
              <w:rPr>
                <w:rFonts w:ascii="宋体"/>
                <w:sz w:val="20"/>
              </w:rPr>
            </w:r>
          </w:p>
        </w:tc>
        <w:tc>
          <w:tcPr>
            <w:tcW w:w="341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6.</w:t>
      </w:r>
      <w:r>
        <w:rPr>
          <w:spacing w:val="26"/>
        </w:rPr>
        <w:t> </w:t>
      </w:r>
      <w:r>
        <w:rPr/>
        <w:t>预付款项</w:t>
      </w:r>
    </w:p>
    <w:p>
      <w:pPr>
        <w:spacing w:line="240" w:lineRule="auto" w:before="5"/>
        <w:rPr>
          <w:rFonts w:ascii="宋体" w:hAnsi="宋体" w:cs="宋体" w:eastAsia="宋体" w:hint="default"/>
          <w:sz w:val="29"/>
          <w:szCs w:val="29"/>
        </w:rPr>
      </w:pPr>
    </w:p>
    <w:p>
      <w:pPr>
        <w:pStyle w:val="BodyText"/>
        <w:spacing w:line="240" w:lineRule="auto"/>
        <w:ind w:left="620" w:right="0"/>
        <w:jc w:val="left"/>
      </w:pPr>
      <w:r>
        <w:rPr/>
        <w:t>（1）预付款项账龄</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554"/>
        <w:gridCol w:w="1711"/>
        <w:gridCol w:w="1712"/>
        <w:gridCol w:w="1710"/>
        <w:gridCol w:w="1712"/>
      </w:tblGrid>
      <w:tr>
        <w:trPr>
          <w:trHeight w:val="358" w:hRule="exact"/>
        </w:trPr>
        <w:tc>
          <w:tcPr>
            <w:tcW w:w="1554"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2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342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46" w:hRule="exact"/>
        </w:trPr>
        <w:tc>
          <w:tcPr>
            <w:tcW w:w="1554" w:type="dxa"/>
            <w:vMerge/>
            <w:tcBorders>
              <w:left w:val="nil" w:sz="6" w:space="0" w:color="auto"/>
              <w:bottom w:val="single" w:sz="2" w:space="0" w:color="000000"/>
              <w:right w:val="single" w:sz="2" w:space="0" w:color="000000"/>
            </w:tcBorders>
          </w:tcPr>
          <w:p>
            <w:pP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400"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7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left="401"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44" w:hRule="exact"/>
        </w:trPr>
        <w:tc>
          <w:tcPr>
            <w:tcW w:w="15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37"/>
              <w:jc w:val="right"/>
              <w:rPr>
                <w:rFonts w:ascii="宋体" w:hAnsi="宋体" w:cs="宋体" w:eastAsia="宋体" w:hint="default"/>
                <w:sz w:val="20"/>
                <w:szCs w:val="20"/>
              </w:rPr>
            </w:pPr>
            <w:r>
              <w:rPr>
                <w:rFonts w:ascii="宋体"/>
                <w:spacing w:val="-1"/>
                <w:sz w:val="20"/>
              </w:rPr>
              <w:t>52,879,312.91</w:t>
            </w:r>
            <w:r>
              <w:rPr>
                <w:rFonts w:ascii="宋体"/>
                <w:sz w:val="20"/>
              </w:rPr>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59.29</w:t>
            </w:r>
          </w:p>
        </w:tc>
        <w:tc>
          <w:tcPr>
            <w:tcW w:w="1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108,026,792.64</w:t>
            </w:r>
          </w:p>
        </w:tc>
        <w:tc>
          <w:tcPr>
            <w:tcW w:w="17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99.68</w:t>
            </w:r>
          </w:p>
        </w:tc>
      </w:tr>
      <w:tr>
        <w:trPr>
          <w:trHeight w:val="346" w:hRule="exact"/>
        </w:trPr>
        <w:tc>
          <w:tcPr>
            <w:tcW w:w="15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37"/>
              <w:jc w:val="right"/>
              <w:rPr>
                <w:rFonts w:ascii="宋体" w:hAnsi="宋体" w:cs="宋体" w:eastAsia="宋体" w:hint="default"/>
                <w:sz w:val="20"/>
                <w:szCs w:val="20"/>
              </w:rPr>
            </w:pPr>
            <w:r>
              <w:rPr>
                <w:rFonts w:ascii="宋体"/>
                <w:spacing w:val="-1"/>
                <w:sz w:val="20"/>
              </w:rPr>
              <w:t>36,091,191.96</w:t>
            </w:r>
            <w:r>
              <w:rPr>
                <w:rFonts w:ascii="宋体"/>
                <w:sz w:val="20"/>
              </w:rPr>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40.46</w:t>
            </w:r>
          </w:p>
        </w:tc>
        <w:tc>
          <w:tcPr>
            <w:tcW w:w="1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338,327.86</w:t>
            </w:r>
            <w:r>
              <w:rPr>
                <w:rFonts w:ascii="宋体"/>
                <w:sz w:val="20"/>
              </w:rPr>
            </w:r>
          </w:p>
        </w:tc>
        <w:tc>
          <w:tcPr>
            <w:tcW w:w="17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0.31</w:t>
            </w:r>
            <w:r>
              <w:rPr>
                <w:rFonts w:ascii="宋体"/>
                <w:sz w:val="20"/>
              </w:rPr>
            </w:r>
          </w:p>
        </w:tc>
      </w:tr>
      <w:tr>
        <w:trPr>
          <w:trHeight w:val="344" w:hRule="exact"/>
        </w:trPr>
        <w:tc>
          <w:tcPr>
            <w:tcW w:w="15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37"/>
              <w:jc w:val="right"/>
              <w:rPr>
                <w:rFonts w:ascii="宋体" w:hAnsi="宋体" w:cs="宋体" w:eastAsia="宋体" w:hint="default"/>
                <w:sz w:val="20"/>
                <w:szCs w:val="20"/>
              </w:rPr>
            </w:pPr>
            <w:r>
              <w:rPr>
                <w:rFonts w:ascii="宋体"/>
                <w:spacing w:val="-1"/>
                <w:sz w:val="20"/>
              </w:rPr>
              <w:t>210,021.59</w:t>
            </w:r>
            <w:r>
              <w:rPr>
                <w:rFonts w:ascii="宋体"/>
                <w:sz w:val="20"/>
              </w:rPr>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0.24</w:t>
            </w:r>
            <w:r>
              <w:rPr>
                <w:rFonts w:ascii="宋体"/>
                <w:sz w:val="20"/>
              </w:rPr>
            </w:r>
          </w:p>
        </w:tc>
        <w:tc>
          <w:tcPr>
            <w:tcW w:w="1710" w:type="dxa"/>
            <w:tcBorders>
              <w:top w:val="single" w:sz="2" w:space="0" w:color="000000"/>
              <w:left w:val="single" w:sz="2" w:space="0" w:color="000000"/>
              <w:bottom w:val="single" w:sz="2" w:space="0" w:color="000000"/>
              <w:right w:val="single" w:sz="2" w:space="0" w:color="000000"/>
            </w:tcBorders>
          </w:tcPr>
          <w:p>
            <w:pPr/>
          </w:p>
        </w:tc>
        <w:tc>
          <w:tcPr>
            <w:tcW w:w="171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5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37"/>
              <w:jc w:val="right"/>
              <w:rPr>
                <w:rFonts w:ascii="宋体" w:hAnsi="宋体" w:cs="宋体" w:eastAsia="宋体" w:hint="default"/>
                <w:sz w:val="20"/>
                <w:szCs w:val="20"/>
              </w:rPr>
            </w:pPr>
            <w:r>
              <w:rPr>
                <w:rFonts w:ascii="宋体"/>
                <w:spacing w:val="-1"/>
                <w:sz w:val="20"/>
              </w:rPr>
              <w:t>10,000.00</w:t>
            </w:r>
            <w:r>
              <w:rPr>
                <w:rFonts w:ascii="宋体"/>
                <w:sz w:val="20"/>
              </w:rPr>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0.01</w:t>
            </w:r>
            <w:r>
              <w:rPr>
                <w:rFonts w:ascii="宋体"/>
                <w:sz w:val="20"/>
              </w:rPr>
            </w:r>
          </w:p>
        </w:tc>
        <w:tc>
          <w:tcPr>
            <w:tcW w:w="1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10,000.00</w:t>
            </w:r>
            <w:r>
              <w:rPr>
                <w:rFonts w:ascii="宋体"/>
                <w:sz w:val="20"/>
              </w:rPr>
            </w:r>
          </w:p>
        </w:tc>
        <w:tc>
          <w:tcPr>
            <w:tcW w:w="17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0.01</w:t>
            </w:r>
            <w:r>
              <w:rPr>
                <w:rFonts w:ascii="宋体"/>
                <w:sz w:val="20"/>
              </w:rPr>
            </w:r>
          </w:p>
        </w:tc>
      </w:tr>
      <w:tr>
        <w:trPr>
          <w:trHeight w:val="358" w:hRule="exact"/>
        </w:trPr>
        <w:tc>
          <w:tcPr>
            <w:tcW w:w="15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37"/>
              <w:jc w:val="right"/>
              <w:rPr>
                <w:rFonts w:ascii="宋体" w:hAnsi="宋体" w:cs="宋体" w:eastAsia="宋体" w:hint="default"/>
                <w:sz w:val="20"/>
                <w:szCs w:val="20"/>
              </w:rPr>
            </w:pPr>
            <w:r>
              <w:rPr>
                <w:rFonts w:ascii="宋体"/>
                <w:b/>
                <w:w w:val="95"/>
                <w:sz w:val="20"/>
              </w:rPr>
              <w:t>89,190,526.46</w:t>
            </w:r>
            <w:r>
              <w:rPr>
                <w:rFonts w:ascii="宋体"/>
                <w:sz w:val="20"/>
              </w:rPr>
            </w:r>
          </w:p>
        </w:tc>
        <w:tc>
          <w:tcPr>
            <w:tcW w:w="17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b/>
                <w:w w:val="95"/>
                <w:sz w:val="20"/>
              </w:rPr>
              <w:t>100.00</w:t>
            </w:r>
            <w:r>
              <w:rPr>
                <w:rFonts w:ascii="宋体"/>
                <w:sz w:val="20"/>
              </w:rPr>
            </w:r>
          </w:p>
        </w:tc>
        <w:tc>
          <w:tcPr>
            <w:tcW w:w="1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b/>
                <w:w w:val="95"/>
                <w:sz w:val="20"/>
              </w:rPr>
              <w:t>108,375,120.50</w:t>
            </w:r>
            <w:r>
              <w:rPr>
                <w:rFonts w:ascii="宋体"/>
                <w:sz w:val="20"/>
              </w:rPr>
            </w:r>
          </w:p>
        </w:tc>
        <w:tc>
          <w:tcPr>
            <w:tcW w:w="17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b/>
                <w:w w:val="95"/>
                <w:sz w:val="20"/>
              </w:rPr>
              <w:t>100.00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1022" w:top="1800" w:bottom="1220" w:left="1620" w:right="1420"/>
        </w:sectPr>
      </w:pPr>
    </w:p>
    <w:p>
      <w:pPr>
        <w:spacing w:line="240" w:lineRule="auto" w:before="3"/>
        <w:rPr>
          <w:rFonts w:ascii="宋体" w:hAnsi="宋体" w:cs="宋体" w:eastAsia="宋体" w:hint="default"/>
          <w:sz w:val="3"/>
          <w:szCs w:val="3"/>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39"/>
        <w:ind w:left="620" w:right="0"/>
        <w:jc w:val="left"/>
      </w:pPr>
      <w:r>
        <w:rPr/>
        <w:t>（2）按预付对象归集的年末余额前五名的预付款情况</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388"/>
        <w:gridCol w:w="1592"/>
        <w:gridCol w:w="1364"/>
        <w:gridCol w:w="2056"/>
      </w:tblGrid>
      <w:tr>
        <w:trPr>
          <w:trHeight w:val="738" w:hRule="exact"/>
        </w:trPr>
        <w:tc>
          <w:tcPr>
            <w:tcW w:w="3388"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5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92"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3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2056"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5"/>
              <w:ind w:left="271" w:right="122" w:hanging="150"/>
              <w:jc w:val="left"/>
              <w:rPr>
                <w:rFonts w:ascii="宋体" w:hAnsi="宋体" w:cs="宋体" w:eastAsia="宋体" w:hint="default"/>
                <w:sz w:val="20"/>
                <w:szCs w:val="20"/>
              </w:rPr>
            </w:pPr>
            <w:r>
              <w:rPr>
                <w:rFonts w:ascii="宋体" w:hAnsi="宋体" w:cs="宋体" w:eastAsia="宋体" w:hint="default"/>
                <w:b/>
                <w:bCs/>
                <w:sz w:val="20"/>
                <w:szCs w:val="20"/>
              </w:rPr>
              <w:t>占预付款项年末余额</w:t>
            </w:r>
            <w:r>
              <w:rPr>
                <w:rFonts w:ascii="宋体" w:hAnsi="宋体" w:cs="宋体" w:eastAsia="宋体" w:hint="default"/>
                <w:b/>
                <w:bCs/>
                <w:w w:val="99"/>
                <w:sz w:val="20"/>
                <w:szCs w:val="20"/>
              </w:rPr>
              <w:t> </w:t>
            </w:r>
            <w:r>
              <w:rPr>
                <w:rFonts w:ascii="宋体" w:hAnsi="宋体" w:cs="宋体" w:eastAsia="宋体" w:hint="default"/>
                <w:b/>
                <w:bCs/>
                <w:sz w:val="20"/>
                <w:szCs w:val="20"/>
              </w:rPr>
              <w:t>合计数的比例(%)</w:t>
            </w:r>
            <w:r>
              <w:rPr>
                <w:rFonts w:ascii="宋体" w:hAnsi="宋体" w:cs="宋体" w:eastAsia="宋体" w:hint="default"/>
                <w:sz w:val="20"/>
                <w:szCs w:val="20"/>
              </w:rPr>
            </w:r>
          </w:p>
        </w:tc>
      </w:tr>
      <w:tr>
        <w:trPr>
          <w:trHeight w:val="365" w:hRule="exact"/>
        </w:trPr>
        <w:tc>
          <w:tcPr>
            <w:tcW w:w="33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广州兴银信息技术有限公司</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36,006,431.00</w:t>
            </w:r>
            <w:r>
              <w:rPr>
                <w:rFonts w:ascii="宋体"/>
                <w:sz w:val="20"/>
              </w:rPr>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0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40.37</w:t>
            </w:r>
            <w:r>
              <w:rPr>
                <w:rFonts w:ascii="宋体"/>
                <w:sz w:val="20"/>
              </w:rPr>
            </w:r>
          </w:p>
        </w:tc>
      </w:tr>
      <w:tr>
        <w:trPr>
          <w:trHeight w:val="365" w:hRule="exact"/>
        </w:trPr>
        <w:tc>
          <w:tcPr>
            <w:tcW w:w="33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利盟打印机（深圳）有限公司</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14,105,925.09</w:t>
            </w:r>
            <w:r>
              <w:rPr>
                <w:rFonts w:ascii="宋体"/>
                <w:sz w:val="20"/>
              </w:rPr>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0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15.82</w:t>
            </w:r>
            <w:r>
              <w:rPr>
                <w:rFonts w:ascii="宋体"/>
                <w:sz w:val="20"/>
              </w:rPr>
            </w:r>
          </w:p>
        </w:tc>
      </w:tr>
      <w:tr>
        <w:trPr>
          <w:trHeight w:val="365" w:hRule="exact"/>
        </w:trPr>
        <w:tc>
          <w:tcPr>
            <w:tcW w:w="33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冠科（福建）电子科技实业有限公司</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2,779,586.35</w:t>
            </w:r>
            <w:r>
              <w:rPr>
                <w:rFonts w:ascii="宋体"/>
                <w:sz w:val="20"/>
              </w:rPr>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7"/>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0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3.12</w:t>
            </w:r>
            <w:r>
              <w:rPr>
                <w:rFonts w:ascii="宋体"/>
                <w:sz w:val="20"/>
              </w:rPr>
            </w:r>
          </w:p>
        </w:tc>
      </w:tr>
      <w:tr>
        <w:trPr>
          <w:trHeight w:val="365" w:hRule="exact"/>
        </w:trPr>
        <w:tc>
          <w:tcPr>
            <w:tcW w:w="33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杭州奥士玛数控设备有限公司</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4"/>
              <w:jc w:val="right"/>
              <w:rPr>
                <w:rFonts w:ascii="宋体" w:hAnsi="宋体" w:cs="宋体" w:eastAsia="宋体" w:hint="default"/>
                <w:sz w:val="20"/>
                <w:szCs w:val="20"/>
              </w:rPr>
            </w:pPr>
            <w:r>
              <w:rPr>
                <w:rFonts w:ascii="宋体"/>
                <w:spacing w:val="-1"/>
                <w:sz w:val="20"/>
              </w:rPr>
              <w:t>1,204,000.00</w:t>
            </w:r>
            <w:r>
              <w:rPr>
                <w:rFonts w:ascii="宋体"/>
                <w:sz w:val="20"/>
              </w:rPr>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0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1.35</w:t>
            </w:r>
            <w:r>
              <w:rPr>
                <w:rFonts w:ascii="宋体"/>
                <w:sz w:val="20"/>
              </w:rPr>
            </w:r>
          </w:p>
        </w:tc>
      </w:tr>
      <w:tr>
        <w:trPr>
          <w:trHeight w:val="365" w:hRule="exact"/>
        </w:trPr>
        <w:tc>
          <w:tcPr>
            <w:tcW w:w="33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福建省来宝建设工程有限公司</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896,084.72</w:t>
            </w:r>
            <w:r>
              <w:rPr>
                <w:rFonts w:ascii="宋体"/>
                <w:sz w:val="20"/>
              </w:rPr>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0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1.00</w:t>
            </w:r>
            <w:r>
              <w:rPr>
                <w:rFonts w:ascii="宋体"/>
                <w:sz w:val="20"/>
              </w:rPr>
            </w:r>
          </w:p>
        </w:tc>
      </w:tr>
      <w:tr>
        <w:trPr>
          <w:trHeight w:val="379" w:hRule="exact"/>
        </w:trPr>
        <w:tc>
          <w:tcPr>
            <w:tcW w:w="33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b/>
                <w:w w:val="95"/>
                <w:sz w:val="20"/>
              </w:rPr>
              <w:t>54,992,027.16</w:t>
            </w:r>
            <w:r>
              <w:rPr>
                <w:rFonts w:ascii="宋体"/>
                <w:sz w:val="20"/>
              </w:rPr>
            </w:r>
          </w:p>
        </w:tc>
        <w:tc>
          <w:tcPr>
            <w:tcW w:w="1364" w:type="dxa"/>
            <w:tcBorders>
              <w:top w:val="single" w:sz="2" w:space="0" w:color="000000"/>
              <w:left w:val="single" w:sz="2" w:space="0" w:color="000000"/>
              <w:bottom w:val="single" w:sz="12" w:space="0" w:color="000000"/>
              <w:right w:val="single" w:sz="2" w:space="0" w:color="000000"/>
            </w:tcBorders>
          </w:tcPr>
          <w:p>
            <w:pPr/>
          </w:p>
        </w:tc>
        <w:tc>
          <w:tcPr>
            <w:tcW w:w="20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b/>
                <w:w w:val="95"/>
                <w:sz w:val="20"/>
              </w:rPr>
              <w:t>61.66</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7.</w:t>
      </w:r>
      <w:r>
        <w:rPr>
          <w:spacing w:val="27"/>
        </w:rPr>
        <w:t> </w:t>
      </w:r>
      <w:r>
        <w:rPr/>
        <w:t>其他应收款</w:t>
      </w:r>
    </w:p>
    <w:p>
      <w:pPr>
        <w:spacing w:line="240" w:lineRule="auto" w:before="5"/>
        <w:rPr>
          <w:rFonts w:ascii="宋体" w:hAnsi="宋体" w:cs="宋体" w:eastAsia="宋体" w:hint="default"/>
          <w:sz w:val="29"/>
          <w:szCs w:val="29"/>
        </w:rPr>
      </w:pPr>
    </w:p>
    <w:p>
      <w:pPr>
        <w:pStyle w:val="BodyText"/>
        <w:spacing w:line="240" w:lineRule="auto"/>
        <w:ind w:left="620" w:right="0"/>
        <w:jc w:val="left"/>
      </w:pPr>
      <w:r>
        <w:rPr/>
        <w:t>（1）其他应收款分类</w:t>
      </w:r>
    </w:p>
    <w:p>
      <w:pPr>
        <w:spacing w:line="240" w:lineRule="auto" w:before="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194"/>
        <w:gridCol w:w="1555"/>
        <w:gridCol w:w="758"/>
        <w:gridCol w:w="1350"/>
        <w:gridCol w:w="938"/>
        <w:gridCol w:w="1604"/>
      </w:tblGrid>
      <w:tr>
        <w:trPr>
          <w:trHeight w:val="392" w:hRule="exact"/>
        </w:trPr>
        <w:tc>
          <w:tcPr>
            <w:tcW w:w="2194" w:type="dxa"/>
            <w:vMerge w:val="restart"/>
            <w:tcBorders>
              <w:top w:val="single" w:sz="17"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4" w:right="0"/>
              <w:jc w:val="center"/>
              <w:rPr>
                <w:rFonts w:ascii="宋体" w:hAnsi="宋体" w:cs="宋体" w:eastAsia="宋体" w:hint="default"/>
                <w:sz w:val="20"/>
                <w:szCs w:val="20"/>
              </w:rPr>
            </w:pPr>
            <w:r>
              <w:rPr>
                <w:rFonts w:ascii="宋体" w:hAnsi="宋体" w:cs="宋体" w:eastAsia="宋体" w:hint="default"/>
                <w:b/>
                <w:bCs/>
                <w:spacing w:val="-41"/>
                <w:sz w:val="20"/>
                <w:szCs w:val="20"/>
              </w:rPr>
              <w:t>类别</w:t>
            </w:r>
            <w:r>
              <w:rPr>
                <w:rFonts w:ascii="宋体" w:hAnsi="宋体" w:cs="宋体" w:eastAsia="宋体" w:hint="default"/>
                <w:sz w:val="20"/>
                <w:szCs w:val="20"/>
              </w:rPr>
            </w:r>
          </w:p>
        </w:tc>
        <w:tc>
          <w:tcPr>
            <w:tcW w:w="6206" w:type="dxa"/>
            <w:gridSpan w:val="5"/>
            <w:tcBorders>
              <w:top w:val="single" w:sz="17" w:space="0" w:color="000000"/>
              <w:left w:val="single" w:sz="8" w:space="0" w:color="000000"/>
              <w:bottom w:val="single" w:sz="8" w:space="0" w:color="000000"/>
              <w:right w:val="nil" w:sz="6" w:space="0" w:color="auto"/>
            </w:tcBorders>
          </w:tcPr>
          <w:p>
            <w:pPr>
              <w:pStyle w:val="TableParagraph"/>
              <w:spacing w:line="240" w:lineRule="auto" w:before="57"/>
              <w:ind w:right="7"/>
              <w:jc w:val="center"/>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r>
      <w:tr>
        <w:trPr>
          <w:trHeight w:val="406" w:hRule="exact"/>
        </w:trPr>
        <w:tc>
          <w:tcPr>
            <w:tcW w:w="2194" w:type="dxa"/>
            <w:vMerge/>
            <w:tcBorders>
              <w:left w:val="nil" w:sz="6" w:space="0" w:color="auto"/>
              <w:right w:val="single" w:sz="8" w:space="0" w:color="000000"/>
            </w:tcBorders>
          </w:tcPr>
          <w:p>
            <w:pPr/>
          </w:p>
        </w:tc>
        <w:tc>
          <w:tcPr>
            <w:tcW w:w="231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0"/>
                <w:szCs w:val="20"/>
              </w:rPr>
            </w:pPr>
            <w:r>
              <w:rPr>
                <w:rFonts w:ascii="宋体" w:hAnsi="宋体" w:cs="宋体" w:eastAsia="宋体" w:hint="default"/>
                <w:b/>
                <w:bCs/>
                <w:spacing w:val="-41"/>
                <w:sz w:val="20"/>
                <w:szCs w:val="20"/>
              </w:rPr>
              <w:t>账面余额</w:t>
            </w:r>
            <w:r>
              <w:rPr>
                <w:rFonts w:ascii="宋体" w:hAnsi="宋体" w:cs="宋体" w:eastAsia="宋体" w:hint="default"/>
                <w:sz w:val="20"/>
                <w:szCs w:val="20"/>
              </w:rPr>
            </w:r>
          </w:p>
        </w:tc>
        <w:tc>
          <w:tcPr>
            <w:tcW w:w="228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
              <w:jc w:val="center"/>
              <w:rPr>
                <w:rFonts w:ascii="宋体" w:hAnsi="宋体" w:cs="宋体" w:eastAsia="宋体" w:hint="default"/>
                <w:sz w:val="20"/>
                <w:szCs w:val="20"/>
              </w:rPr>
            </w:pPr>
            <w:r>
              <w:rPr>
                <w:rFonts w:ascii="宋体" w:hAnsi="宋体" w:cs="宋体" w:eastAsia="宋体" w:hint="default"/>
                <w:b/>
                <w:bCs/>
                <w:spacing w:val="-41"/>
                <w:sz w:val="20"/>
                <w:szCs w:val="20"/>
              </w:rPr>
              <w:t>坏账准备</w:t>
            </w:r>
            <w:r>
              <w:rPr>
                <w:rFonts w:ascii="宋体" w:hAnsi="宋体" w:cs="宋体" w:eastAsia="宋体" w:hint="default"/>
                <w:sz w:val="20"/>
                <w:szCs w:val="20"/>
              </w:rPr>
            </w:r>
          </w:p>
        </w:tc>
        <w:tc>
          <w:tcPr>
            <w:tcW w:w="1604" w:type="dxa"/>
            <w:vMerge w:val="restart"/>
            <w:tcBorders>
              <w:top w:val="single" w:sz="8"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470" w:right="0"/>
              <w:jc w:val="left"/>
              <w:rPr>
                <w:rFonts w:ascii="宋体" w:hAnsi="宋体" w:cs="宋体" w:eastAsia="宋体" w:hint="default"/>
                <w:sz w:val="20"/>
                <w:szCs w:val="20"/>
              </w:rPr>
            </w:pPr>
            <w:r>
              <w:rPr>
                <w:rFonts w:ascii="宋体" w:hAnsi="宋体" w:cs="宋体" w:eastAsia="宋体" w:hint="default"/>
                <w:b/>
                <w:bCs/>
                <w:spacing w:val="-41"/>
                <w:sz w:val="20"/>
                <w:szCs w:val="20"/>
              </w:rPr>
              <w:t>账面价值</w:t>
            </w:r>
            <w:r>
              <w:rPr>
                <w:rFonts w:ascii="宋体" w:hAnsi="宋体" w:cs="宋体" w:eastAsia="宋体" w:hint="default"/>
                <w:sz w:val="20"/>
                <w:szCs w:val="20"/>
              </w:rPr>
            </w:r>
          </w:p>
        </w:tc>
      </w:tr>
      <w:tr>
        <w:trPr>
          <w:trHeight w:val="764" w:hRule="exact"/>
        </w:trPr>
        <w:tc>
          <w:tcPr>
            <w:tcW w:w="2194" w:type="dxa"/>
            <w:vMerge/>
            <w:tcBorders>
              <w:left w:val="nil" w:sz="6" w:space="0" w:color="auto"/>
              <w:bottom w:val="single" w:sz="8" w:space="0" w:color="000000"/>
              <w:right w:val="single" w:sz="8" w:space="0" w:color="000000"/>
            </w:tcBorders>
          </w:tcPr>
          <w:p>
            <w:pPr/>
          </w:p>
        </w:tc>
        <w:tc>
          <w:tcPr>
            <w:tcW w:w="15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41"/>
                <w:sz w:val="20"/>
                <w:szCs w:val="20"/>
              </w:rPr>
              <w:t>金额</w:t>
            </w:r>
            <w:r>
              <w:rPr>
                <w:rFonts w:ascii="宋体" w:hAnsi="宋体" w:cs="宋体" w:eastAsia="宋体" w:hint="default"/>
                <w:sz w:val="20"/>
                <w:szCs w:val="20"/>
              </w:rPr>
            </w:r>
          </w:p>
        </w:tc>
        <w:tc>
          <w:tcPr>
            <w:tcW w:w="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 w:right="0"/>
              <w:jc w:val="left"/>
              <w:rPr>
                <w:rFonts w:ascii="宋体" w:hAnsi="宋体" w:cs="宋体" w:eastAsia="宋体" w:hint="default"/>
                <w:sz w:val="20"/>
                <w:szCs w:val="20"/>
              </w:rPr>
            </w:pPr>
            <w:r>
              <w:rPr>
                <w:rFonts w:ascii="宋体" w:hAnsi="宋体" w:cs="宋体" w:eastAsia="宋体" w:hint="default"/>
                <w:b/>
                <w:bCs/>
                <w:spacing w:val="-41"/>
                <w:sz w:val="20"/>
                <w:szCs w:val="20"/>
              </w:rPr>
              <w:t>比例（%</w:t>
            </w:r>
            <w:r>
              <w:rPr>
                <w:rFonts w:ascii="宋体" w:hAnsi="宋体" w:cs="宋体" w:eastAsia="宋体" w:hint="default"/>
                <w:sz w:val="20"/>
                <w:szCs w:val="20"/>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tabs>
                <w:tab w:pos="503" w:val="left" w:leader="none"/>
              </w:tabs>
              <w:spacing w:line="240" w:lineRule="auto"/>
              <w:ind w:left="-164" w:right="0"/>
              <w:jc w:val="left"/>
              <w:rPr>
                <w:rFonts w:ascii="宋体" w:hAnsi="宋体" w:cs="宋体" w:eastAsia="宋体" w:hint="default"/>
                <w:sz w:val="20"/>
                <w:szCs w:val="20"/>
              </w:rPr>
            </w:pPr>
            <w:r>
              <w:rPr>
                <w:rFonts w:ascii="宋体" w:hAnsi="宋体" w:cs="宋体" w:eastAsia="宋体" w:hint="default"/>
                <w:b/>
                <w:bCs/>
                <w:w w:val="95"/>
                <w:sz w:val="20"/>
                <w:szCs w:val="20"/>
              </w:rPr>
              <w:t>）</w:t>
              <w:tab/>
            </w:r>
            <w:r>
              <w:rPr>
                <w:rFonts w:ascii="宋体" w:hAnsi="宋体" w:cs="宋体" w:eastAsia="宋体" w:hint="default"/>
                <w:b/>
                <w:bCs/>
                <w:spacing w:val="-41"/>
                <w:sz w:val="20"/>
                <w:szCs w:val="20"/>
              </w:rPr>
              <w:t>金额</w:t>
            </w:r>
            <w:r>
              <w:rPr>
                <w:rFonts w:ascii="宋体" w:hAnsi="宋体" w:cs="宋体" w:eastAsia="宋体" w:hint="default"/>
                <w:sz w:val="20"/>
                <w:szCs w:val="20"/>
              </w:rPr>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0"/>
              <w:jc w:val="center"/>
              <w:rPr>
                <w:rFonts w:ascii="宋体" w:hAnsi="宋体" w:cs="宋体" w:eastAsia="宋体" w:hint="default"/>
                <w:sz w:val="20"/>
                <w:szCs w:val="20"/>
              </w:rPr>
            </w:pPr>
            <w:r>
              <w:rPr>
                <w:rFonts w:ascii="宋体" w:hAnsi="宋体" w:cs="宋体" w:eastAsia="宋体" w:hint="default"/>
                <w:b/>
                <w:bCs/>
                <w:spacing w:val="-41"/>
                <w:sz w:val="20"/>
                <w:szCs w:val="20"/>
              </w:rPr>
              <w:t>计提比例</w:t>
            </w:r>
            <w:r>
              <w:rPr>
                <w:rFonts w:ascii="宋体" w:hAnsi="宋体" w:cs="宋体" w:eastAsia="宋体" w:hint="default"/>
                <w:sz w:val="20"/>
                <w:szCs w:val="20"/>
              </w:rPr>
            </w:r>
          </w:p>
          <w:p>
            <w:pPr>
              <w:pStyle w:val="TableParagraph"/>
              <w:spacing w:line="240" w:lineRule="auto" w:before="98"/>
              <w:ind w:left="37" w:right="0"/>
              <w:jc w:val="center"/>
              <w:rPr>
                <w:rFonts w:ascii="宋体" w:hAnsi="宋体" w:cs="宋体" w:eastAsia="宋体" w:hint="default"/>
                <w:sz w:val="20"/>
                <w:szCs w:val="20"/>
              </w:rPr>
            </w:pPr>
            <w:r>
              <w:rPr>
                <w:rFonts w:ascii="宋体" w:hAnsi="宋体" w:cs="宋体" w:eastAsia="宋体" w:hint="default"/>
                <w:b/>
                <w:bCs/>
                <w:spacing w:val="-21"/>
                <w:sz w:val="20"/>
                <w:szCs w:val="20"/>
              </w:rPr>
              <w:t>（%）</w:t>
            </w:r>
            <w:r>
              <w:rPr>
                <w:rFonts w:ascii="宋体" w:hAnsi="宋体" w:cs="宋体" w:eastAsia="宋体" w:hint="default"/>
                <w:spacing w:val="-21"/>
                <w:sz w:val="20"/>
                <w:szCs w:val="20"/>
              </w:rPr>
            </w:r>
          </w:p>
        </w:tc>
        <w:tc>
          <w:tcPr>
            <w:tcW w:w="1604" w:type="dxa"/>
            <w:vMerge/>
            <w:tcBorders>
              <w:left w:val="single" w:sz="8" w:space="0" w:color="000000"/>
              <w:bottom w:val="single" w:sz="8" w:space="0" w:color="000000"/>
              <w:right w:val="nil" w:sz="6" w:space="0" w:color="auto"/>
            </w:tcBorders>
          </w:tcPr>
          <w:p>
            <w:pPr/>
          </w:p>
        </w:tc>
      </w:tr>
      <w:tr>
        <w:trPr>
          <w:trHeight w:val="620" w:hRule="exact"/>
        </w:trPr>
        <w:tc>
          <w:tcPr>
            <w:tcW w:w="2194" w:type="dxa"/>
            <w:tcBorders>
              <w:top w:val="single" w:sz="8" w:space="0" w:color="000000"/>
              <w:left w:val="nil" w:sz="6" w:space="0" w:color="auto"/>
              <w:bottom w:val="single" w:sz="8" w:space="0" w:color="000000"/>
              <w:right w:val="single" w:sz="8" w:space="0" w:color="000000"/>
            </w:tcBorders>
          </w:tcPr>
          <w:p>
            <w:pPr>
              <w:pStyle w:val="TableParagraph"/>
              <w:spacing w:line="276" w:lineRule="auto" w:before="7"/>
              <w:ind w:left="54" w:right="-10"/>
              <w:jc w:val="left"/>
              <w:rPr>
                <w:rFonts w:ascii="宋体" w:hAnsi="宋体" w:cs="宋体" w:eastAsia="宋体" w:hint="default"/>
                <w:sz w:val="20"/>
                <w:szCs w:val="20"/>
              </w:rPr>
            </w:pPr>
            <w:r>
              <w:rPr>
                <w:rFonts w:ascii="宋体" w:hAnsi="宋体" w:cs="宋体" w:eastAsia="宋体" w:hint="default"/>
                <w:spacing w:val="-37"/>
                <w:sz w:val="20"/>
                <w:szCs w:val="20"/>
              </w:rPr>
              <w:t>单项金额重大并单项计提坏账</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6"/>
                <w:sz w:val="20"/>
                <w:szCs w:val="20"/>
              </w:rPr>
              <w:t>准备的其他应收款</w:t>
            </w:r>
          </w:p>
        </w:tc>
        <w:tc>
          <w:tcPr>
            <w:tcW w:w="15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right="28"/>
              <w:jc w:val="right"/>
              <w:rPr>
                <w:rFonts w:ascii="宋体" w:hAnsi="宋体" w:cs="宋体" w:eastAsia="宋体" w:hint="default"/>
                <w:sz w:val="20"/>
                <w:szCs w:val="20"/>
              </w:rPr>
            </w:pPr>
            <w:r>
              <w:rPr>
                <w:rFonts w:ascii="宋体"/>
                <w:spacing w:val="-21"/>
                <w:sz w:val="20"/>
              </w:rPr>
              <w:t>22,984,312.39</w:t>
            </w:r>
            <w:r>
              <w:rPr>
                <w:rFonts w:ascii="宋体"/>
                <w:sz w:val="20"/>
              </w:rPr>
            </w:r>
          </w:p>
        </w:tc>
        <w:tc>
          <w:tcPr>
            <w:tcW w:w="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right="28"/>
              <w:jc w:val="right"/>
              <w:rPr>
                <w:rFonts w:ascii="宋体" w:hAnsi="宋体" w:cs="宋体" w:eastAsia="宋体" w:hint="default"/>
                <w:sz w:val="20"/>
                <w:szCs w:val="20"/>
              </w:rPr>
            </w:pPr>
            <w:r>
              <w:rPr>
                <w:rFonts w:ascii="宋体"/>
                <w:spacing w:val="-20"/>
                <w:sz w:val="20"/>
              </w:rPr>
              <w:t>1.19</w:t>
            </w:r>
            <w:r>
              <w:rPr>
                <w:rFonts w:ascii="宋体"/>
                <w:sz w:val="20"/>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right="29"/>
              <w:jc w:val="right"/>
              <w:rPr>
                <w:rFonts w:ascii="宋体" w:hAnsi="宋体" w:cs="宋体" w:eastAsia="宋体" w:hint="default"/>
                <w:sz w:val="20"/>
                <w:szCs w:val="20"/>
              </w:rPr>
            </w:pPr>
            <w:r>
              <w:rPr>
                <w:rFonts w:ascii="宋体"/>
                <w:spacing w:val="-21"/>
                <w:sz w:val="20"/>
              </w:rPr>
              <w:t>22,984,312.39</w:t>
            </w:r>
            <w:r>
              <w:rPr>
                <w:rFonts w:ascii="宋体"/>
                <w:sz w:val="20"/>
              </w:rPr>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right="29"/>
              <w:jc w:val="right"/>
              <w:rPr>
                <w:rFonts w:ascii="宋体" w:hAnsi="宋体" w:cs="宋体" w:eastAsia="宋体" w:hint="default"/>
                <w:sz w:val="20"/>
                <w:szCs w:val="20"/>
              </w:rPr>
            </w:pPr>
            <w:r>
              <w:rPr>
                <w:rFonts w:ascii="宋体"/>
                <w:spacing w:val="-21"/>
                <w:sz w:val="20"/>
              </w:rPr>
              <w:t>100.00</w:t>
            </w:r>
            <w:r>
              <w:rPr>
                <w:rFonts w:ascii="宋体"/>
                <w:sz w:val="20"/>
              </w:rPr>
            </w:r>
          </w:p>
        </w:tc>
        <w:tc>
          <w:tcPr>
            <w:tcW w:w="1604" w:type="dxa"/>
            <w:tcBorders>
              <w:top w:val="single" w:sz="8" w:space="0" w:color="000000"/>
              <w:left w:val="single" w:sz="8" w:space="0" w:color="000000"/>
              <w:bottom w:val="single" w:sz="8" w:space="0" w:color="000000"/>
              <w:right w:val="nil" w:sz="6" w:space="0" w:color="auto"/>
            </w:tcBorders>
          </w:tcPr>
          <w:p>
            <w:pPr/>
          </w:p>
        </w:tc>
      </w:tr>
      <w:tr>
        <w:trPr>
          <w:trHeight w:val="619" w:hRule="exact"/>
        </w:trPr>
        <w:tc>
          <w:tcPr>
            <w:tcW w:w="2194" w:type="dxa"/>
            <w:tcBorders>
              <w:top w:val="single" w:sz="8" w:space="0" w:color="000000"/>
              <w:left w:val="nil" w:sz="6" w:space="0" w:color="auto"/>
              <w:bottom w:val="single" w:sz="8" w:space="0" w:color="000000"/>
              <w:right w:val="single" w:sz="8" w:space="0" w:color="000000"/>
            </w:tcBorders>
          </w:tcPr>
          <w:p>
            <w:pPr>
              <w:pStyle w:val="TableParagraph"/>
              <w:spacing w:line="276" w:lineRule="auto" w:before="7"/>
              <w:ind w:left="54" w:right="-10"/>
              <w:jc w:val="left"/>
              <w:rPr>
                <w:rFonts w:ascii="宋体" w:hAnsi="宋体" w:cs="宋体" w:eastAsia="宋体" w:hint="default"/>
                <w:sz w:val="20"/>
                <w:szCs w:val="20"/>
              </w:rPr>
            </w:pPr>
            <w:r>
              <w:rPr>
                <w:rFonts w:ascii="宋体" w:hAnsi="宋体" w:cs="宋体" w:eastAsia="宋体" w:hint="default"/>
                <w:spacing w:val="-37"/>
                <w:sz w:val="20"/>
                <w:szCs w:val="20"/>
              </w:rPr>
              <w:t>按信用风险特征组合计提坏账</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6"/>
                <w:sz w:val="20"/>
                <w:szCs w:val="20"/>
              </w:rPr>
              <w:t>准备的其他应收款</w:t>
            </w:r>
          </w:p>
        </w:tc>
        <w:tc>
          <w:tcPr>
            <w:tcW w:w="15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right="8"/>
              <w:jc w:val="right"/>
              <w:rPr>
                <w:rFonts w:ascii="宋体" w:hAnsi="宋体" w:cs="宋体" w:eastAsia="宋体" w:hint="default"/>
                <w:sz w:val="20"/>
                <w:szCs w:val="20"/>
              </w:rPr>
            </w:pPr>
            <w:r>
              <w:rPr>
                <w:rFonts w:ascii="宋体"/>
                <w:spacing w:val="-20"/>
                <w:sz w:val="20"/>
              </w:rPr>
              <w:t>1,907,537,570.00</w:t>
            </w:r>
          </w:p>
        </w:tc>
        <w:tc>
          <w:tcPr>
            <w:tcW w:w="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right="8"/>
              <w:jc w:val="right"/>
              <w:rPr>
                <w:rFonts w:ascii="宋体" w:hAnsi="宋体" w:cs="宋体" w:eastAsia="宋体" w:hint="default"/>
                <w:sz w:val="20"/>
                <w:szCs w:val="20"/>
              </w:rPr>
            </w:pPr>
            <w:r>
              <w:rPr>
                <w:rFonts w:ascii="宋体"/>
                <w:spacing w:val="-17"/>
                <w:sz w:val="20"/>
              </w:rPr>
              <w:t>98.66</w:t>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right="29"/>
              <w:jc w:val="right"/>
              <w:rPr>
                <w:rFonts w:ascii="宋体" w:hAnsi="宋体" w:cs="宋体" w:eastAsia="宋体" w:hint="default"/>
                <w:sz w:val="20"/>
                <w:szCs w:val="20"/>
              </w:rPr>
            </w:pPr>
            <w:r>
              <w:rPr>
                <w:rFonts w:ascii="宋体"/>
                <w:spacing w:val="-21"/>
                <w:sz w:val="20"/>
              </w:rPr>
              <w:t>454,353.52</w:t>
            </w:r>
            <w:r>
              <w:rPr>
                <w:rFonts w:ascii="宋体"/>
                <w:sz w:val="20"/>
              </w:rPr>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right="29"/>
              <w:jc w:val="right"/>
              <w:rPr>
                <w:rFonts w:ascii="宋体" w:hAnsi="宋体" w:cs="宋体" w:eastAsia="宋体" w:hint="default"/>
                <w:sz w:val="20"/>
                <w:szCs w:val="20"/>
              </w:rPr>
            </w:pPr>
            <w:r>
              <w:rPr>
                <w:rFonts w:ascii="宋体"/>
                <w:spacing w:val="-20"/>
                <w:sz w:val="20"/>
              </w:rPr>
              <w:t>0.02</w:t>
            </w:r>
            <w:r>
              <w:rPr>
                <w:rFonts w:ascii="宋体"/>
                <w:sz w:val="20"/>
              </w:rPr>
            </w:r>
          </w:p>
        </w:tc>
        <w:tc>
          <w:tcPr>
            <w:tcW w:w="16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5"/>
              <w:ind w:right="17"/>
              <w:jc w:val="right"/>
              <w:rPr>
                <w:rFonts w:ascii="宋体" w:hAnsi="宋体" w:cs="宋体" w:eastAsia="宋体" w:hint="default"/>
                <w:sz w:val="20"/>
                <w:szCs w:val="20"/>
              </w:rPr>
            </w:pPr>
            <w:r>
              <w:rPr>
                <w:rFonts w:ascii="宋体"/>
                <w:spacing w:val="-20"/>
                <w:sz w:val="20"/>
              </w:rPr>
              <w:t>1,907,083,216.48</w:t>
            </w:r>
          </w:p>
        </w:tc>
      </w:tr>
      <w:tr>
        <w:trPr>
          <w:trHeight w:val="620" w:hRule="exact"/>
        </w:trPr>
        <w:tc>
          <w:tcPr>
            <w:tcW w:w="2194" w:type="dxa"/>
            <w:tcBorders>
              <w:top w:val="single" w:sz="8" w:space="0" w:color="000000"/>
              <w:left w:val="nil" w:sz="6" w:space="0" w:color="auto"/>
              <w:bottom w:val="single" w:sz="8" w:space="0" w:color="000000"/>
              <w:right w:val="single" w:sz="8" w:space="0" w:color="000000"/>
            </w:tcBorders>
          </w:tcPr>
          <w:p>
            <w:pPr>
              <w:pStyle w:val="TableParagraph"/>
              <w:spacing w:line="276" w:lineRule="auto" w:before="7"/>
              <w:ind w:left="54" w:right="-10"/>
              <w:jc w:val="left"/>
              <w:rPr>
                <w:rFonts w:ascii="宋体" w:hAnsi="宋体" w:cs="宋体" w:eastAsia="宋体" w:hint="default"/>
                <w:sz w:val="20"/>
                <w:szCs w:val="20"/>
              </w:rPr>
            </w:pPr>
            <w:r>
              <w:rPr>
                <w:rFonts w:ascii="宋体" w:hAnsi="宋体" w:cs="宋体" w:eastAsia="宋体" w:hint="default"/>
                <w:spacing w:val="-37"/>
                <w:sz w:val="20"/>
                <w:szCs w:val="20"/>
              </w:rPr>
              <w:t>单项金额不重大但单项计提坏</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41"/>
                <w:sz w:val="20"/>
                <w:szCs w:val="20"/>
              </w:rPr>
              <w:t>账准备的其他应收款</w:t>
            </w:r>
            <w:r>
              <w:rPr>
                <w:rFonts w:ascii="宋体" w:hAnsi="宋体" w:cs="宋体" w:eastAsia="宋体" w:hint="default"/>
                <w:sz w:val="20"/>
                <w:szCs w:val="20"/>
              </w:rPr>
            </w:r>
          </w:p>
        </w:tc>
        <w:tc>
          <w:tcPr>
            <w:tcW w:w="15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right="28"/>
              <w:jc w:val="right"/>
              <w:rPr>
                <w:rFonts w:ascii="宋体" w:hAnsi="宋体" w:cs="宋体" w:eastAsia="宋体" w:hint="default"/>
                <w:sz w:val="20"/>
                <w:szCs w:val="20"/>
              </w:rPr>
            </w:pPr>
            <w:r>
              <w:rPr>
                <w:rFonts w:ascii="宋体"/>
                <w:spacing w:val="-21"/>
                <w:sz w:val="20"/>
              </w:rPr>
              <w:t>2,832,204.61</w:t>
            </w:r>
            <w:r>
              <w:rPr>
                <w:rFonts w:ascii="宋体"/>
                <w:sz w:val="20"/>
              </w:rPr>
            </w:r>
          </w:p>
        </w:tc>
        <w:tc>
          <w:tcPr>
            <w:tcW w:w="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right="28"/>
              <w:jc w:val="right"/>
              <w:rPr>
                <w:rFonts w:ascii="宋体" w:hAnsi="宋体" w:cs="宋体" w:eastAsia="宋体" w:hint="default"/>
                <w:sz w:val="20"/>
                <w:szCs w:val="20"/>
              </w:rPr>
            </w:pPr>
            <w:r>
              <w:rPr>
                <w:rFonts w:ascii="宋体"/>
                <w:spacing w:val="-20"/>
                <w:sz w:val="20"/>
              </w:rPr>
              <w:t>0.15</w:t>
            </w:r>
            <w:r>
              <w:rPr>
                <w:rFonts w:ascii="宋体"/>
                <w:sz w:val="20"/>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right="29"/>
              <w:jc w:val="right"/>
              <w:rPr>
                <w:rFonts w:ascii="宋体" w:hAnsi="宋体" w:cs="宋体" w:eastAsia="宋体" w:hint="default"/>
                <w:sz w:val="20"/>
                <w:szCs w:val="20"/>
              </w:rPr>
            </w:pPr>
            <w:r>
              <w:rPr>
                <w:rFonts w:ascii="宋体"/>
                <w:spacing w:val="-21"/>
                <w:sz w:val="20"/>
              </w:rPr>
              <w:t>2,832,204.61</w:t>
            </w:r>
            <w:r>
              <w:rPr>
                <w:rFonts w:ascii="宋体"/>
                <w:sz w:val="20"/>
              </w:rPr>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right="29"/>
              <w:jc w:val="right"/>
              <w:rPr>
                <w:rFonts w:ascii="宋体" w:hAnsi="宋体" w:cs="宋体" w:eastAsia="宋体" w:hint="default"/>
                <w:sz w:val="20"/>
                <w:szCs w:val="20"/>
              </w:rPr>
            </w:pPr>
            <w:r>
              <w:rPr>
                <w:rFonts w:ascii="宋体"/>
                <w:spacing w:val="-21"/>
                <w:sz w:val="20"/>
              </w:rPr>
              <w:t>100.00</w:t>
            </w:r>
            <w:r>
              <w:rPr>
                <w:rFonts w:ascii="宋体"/>
                <w:sz w:val="20"/>
              </w:rPr>
            </w:r>
          </w:p>
        </w:tc>
        <w:tc>
          <w:tcPr>
            <w:tcW w:w="1604" w:type="dxa"/>
            <w:tcBorders>
              <w:top w:val="single" w:sz="8" w:space="0" w:color="000000"/>
              <w:left w:val="single" w:sz="8" w:space="0" w:color="000000"/>
              <w:bottom w:val="single" w:sz="8" w:space="0" w:color="000000"/>
              <w:right w:val="nil" w:sz="6" w:space="0" w:color="auto"/>
            </w:tcBorders>
          </w:tcPr>
          <w:p>
            <w:pPr/>
          </w:p>
        </w:tc>
      </w:tr>
      <w:tr>
        <w:trPr>
          <w:trHeight w:val="394" w:hRule="exact"/>
        </w:trPr>
        <w:tc>
          <w:tcPr>
            <w:tcW w:w="2194"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55"/>
              <w:ind w:left="63" w:right="0"/>
              <w:jc w:val="center"/>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555"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5"/>
              <w:ind w:right="29"/>
              <w:jc w:val="right"/>
              <w:rPr>
                <w:rFonts w:ascii="宋体" w:hAnsi="宋体" w:cs="宋体" w:eastAsia="宋体" w:hint="default"/>
                <w:sz w:val="20"/>
                <w:szCs w:val="20"/>
              </w:rPr>
            </w:pPr>
            <w:r>
              <w:rPr>
                <w:rFonts w:ascii="宋体"/>
                <w:b/>
                <w:spacing w:val="-21"/>
                <w:sz w:val="20"/>
              </w:rPr>
              <w:t>1,933,354,087.00</w:t>
            </w:r>
            <w:r>
              <w:rPr>
                <w:rFonts w:ascii="宋体"/>
                <w:sz w:val="20"/>
              </w:rPr>
            </w:r>
          </w:p>
        </w:tc>
        <w:tc>
          <w:tcPr>
            <w:tcW w:w="75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5"/>
              <w:ind w:right="29"/>
              <w:jc w:val="right"/>
              <w:rPr>
                <w:rFonts w:ascii="宋体" w:hAnsi="宋体" w:cs="宋体" w:eastAsia="宋体" w:hint="default"/>
                <w:sz w:val="20"/>
                <w:szCs w:val="20"/>
              </w:rPr>
            </w:pPr>
            <w:r>
              <w:rPr>
                <w:rFonts w:ascii="宋体"/>
                <w:b/>
                <w:spacing w:val="-21"/>
                <w:sz w:val="20"/>
              </w:rPr>
              <w:t>100.00</w:t>
            </w:r>
            <w:r>
              <w:rPr>
                <w:rFonts w:ascii="宋体"/>
                <w:sz w:val="20"/>
              </w:rPr>
            </w:r>
          </w:p>
        </w:tc>
        <w:tc>
          <w:tcPr>
            <w:tcW w:w="135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5"/>
              <w:ind w:right="29"/>
              <w:jc w:val="right"/>
              <w:rPr>
                <w:rFonts w:ascii="宋体" w:hAnsi="宋体" w:cs="宋体" w:eastAsia="宋体" w:hint="default"/>
                <w:sz w:val="20"/>
                <w:szCs w:val="20"/>
              </w:rPr>
            </w:pPr>
            <w:r>
              <w:rPr>
                <w:rFonts w:ascii="宋体"/>
                <w:b/>
                <w:spacing w:val="-21"/>
                <w:sz w:val="20"/>
              </w:rPr>
              <w:t>26,270,870.52</w:t>
            </w:r>
            <w:r>
              <w:rPr>
                <w:rFonts w:ascii="宋体"/>
                <w:sz w:val="20"/>
              </w:rPr>
            </w:r>
          </w:p>
        </w:tc>
        <w:tc>
          <w:tcPr>
            <w:tcW w:w="938" w:type="dxa"/>
            <w:tcBorders>
              <w:top w:val="single" w:sz="8" w:space="0" w:color="000000"/>
              <w:left w:val="single" w:sz="8" w:space="0" w:color="000000"/>
              <w:bottom w:val="single" w:sz="17" w:space="0" w:color="000000"/>
              <w:right w:val="single" w:sz="8" w:space="0" w:color="000000"/>
            </w:tcBorders>
          </w:tcPr>
          <w:p>
            <w:pPr/>
          </w:p>
        </w:tc>
        <w:tc>
          <w:tcPr>
            <w:tcW w:w="1604"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55"/>
              <w:ind w:right="38"/>
              <w:jc w:val="right"/>
              <w:rPr>
                <w:rFonts w:ascii="宋体" w:hAnsi="宋体" w:cs="宋体" w:eastAsia="宋体" w:hint="default"/>
                <w:sz w:val="20"/>
                <w:szCs w:val="20"/>
              </w:rPr>
            </w:pPr>
            <w:r>
              <w:rPr>
                <w:rFonts w:ascii="宋体"/>
                <w:b/>
                <w:spacing w:val="-21"/>
                <w:sz w:val="20"/>
              </w:rPr>
              <w:t>1,907,083,216.48</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续表：</w:t>
      </w:r>
    </w:p>
    <w:p>
      <w:pPr>
        <w:spacing w:line="240" w:lineRule="auto" w:before="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182"/>
        <w:gridCol w:w="1530"/>
        <w:gridCol w:w="808"/>
        <w:gridCol w:w="1278"/>
        <w:gridCol w:w="1000"/>
        <w:gridCol w:w="1603"/>
      </w:tblGrid>
      <w:tr>
        <w:trPr>
          <w:trHeight w:val="389" w:hRule="exact"/>
        </w:trPr>
        <w:tc>
          <w:tcPr>
            <w:tcW w:w="2182"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6" w:right="0"/>
              <w:jc w:val="center"/>
              <w:rPr>
                <w:rFonts w:ascii="宋体" w:hAnsi="宋体" w:cs="宋体" w:eastAsia="宋体" w:hint="default"/>
                <w:sz w:val="20"/>
                <w:szCs w:val="20"/>
              </w:rPr>
            </w:pPr>
            <w:r>
              <w:rPr>
                <w:rFonts w:ascii="宋体" w:hAnsi="宋体" w:cs="宋体" w:eastAsia="宋体" w:hint="default"/>
                <w:b/>
                <w:bCs/>
                <w:spacing w:val="-41"/>
                <w:sz w:val="20"/>
                <w:szCs w:val="20"/>
              </w:rPr>
              <w:t>类别</w:t>
            </w:r>
            <w:r>
              <w:rPr>
                <w:rFonts w:ascii="宋体" w:hAnsi="宋体" w:cs="宋体" w:eastAsia="宋体" w:hint="default"/>
                <w:sz w:val="20"/>
                <w:szCs w:val="20"/>
              </w:rPr>
            </w:r>
          </w:p>
        </w:tc>
        <w:tc>
          <w:tcPr>
            <w:tcW w:w="6218"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7"/>
              <w:ind w:right="2"/>
              <w:jc w:val="center"/>
              <w:rPr>
                <w:rFonts w:ascii="宋体" w:hAnsi="宋体" w:cs="宋体" w:eastAsia="宋体" w:hint="default"/>
                <w:sz w:val="20"/>
                <w:szCs w:val="20"/>
              </w:rPr>
            </w:pPr>
            <w:r>
              <w:rPr>
                <w:rFonts w:ascii="宋体" w:hAnsi="宋体" w:cs="宋体" w:eastAsia="宋体" w:hint="default"/>
                <w:b/>
                <w:bCs/>
                <w:spacing w:val="-41"/>
                <w:sz w:val="20"/>
                <w:szCs w:val="20"/>
              </w:rPr>
              <w:t>年初余额</w:t>
            </w:r>
            <w:r>
              <w:rPr>
                <w:rFonts w:ascii="宋体" w:hAnsi="宋体" w:cs="宋体" w:eastAsia="宋体" w:hint="default"/>
                <w:sz w:val="20"/>
                <w:szCs w:val="20"/>
              </w:rPr>
            </w:r>
          </w:p>
        </w:tc>
      </w:tr>
      <w:tr>
        <w:trPr>
          <w:trHeight w:val="370" w:hRule="exact"/>
        </w:trPr>
        <w:tc>
          <w:tcPr>
            <w:tcW w:w="2182" w:type="dxa"/>
            <w:vMerge/>
            <w:tcBorders>
              <w:left w:val="nil" w:sz="6" w:space="0" w:color="auto"/>
              <w:right w:val="single" w:sz="4" w:space="0" w:color="000000"/>
            </w:tcBorders>
          </w:tcPr>
          <w:p>
            <w:pPr/>
          </w:p>
        </w:tc>
        <w:tc>
          <w:tcPr>
            <w:tcW w:w="2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pacing w:val="-41"/>
                <w:sz w:val="20"/>
                <w:szCs w:val="20"/>
              </w:rPr>
              <w:t>账面余额</w:t>
            </w:r>
            <w:r>
              <w:rPr>
                <w:rFonts w:ascii="宋体" w:hAnsi="宋体" w:cs="宋体" w:eastAsia="宋体" w:hint="default"/>
                <w:sz w:val="20"/>
                <w:szCs w:val="20"/>
              </w:rPr>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pacing w:val="-41"/>
                <w:sz w:val="20"/>
                <w:szCs w:val="20"/>
              </w:rPr>
              <w:t>坏账准备</w:t>
            </w:r>
            <w:r>
              <w:rPr>
                <w:rFonts w:ascii="宋体" w:hAnsi="宋体" w:cs="宋体" w:eastAsia="宋体" w:hint="default"/>
                <w:sz w:val="20"/>
                <w:szCs w:val="20"/>
              </w:rPr>
            </w:r>
          </w:p>
        </w:tc>
        <w:tc>
          <w:tcPr>
            <w:tcW w:w="1603"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26" w:lineRule="exact"/>
              <w:ind w:left="475" w:right="0"/>
              <w:jc w:val="left"/>
              <w:rPr>
                <w:rFonts w:ascii="宋体" w:hAnsi="宋体" w:cs="宋体" w:eastAsia="宋体" w:hint="default"/>
                <w:sz w:val="20"/>
                <w:szCs w:val="20"/>
              </w:rPr>
            </w:pPr>
            <w:r>
              <w:rPr>
                <w:rFonts w:ascii="宋体" w:hAnsi="宋体" w:cs="宋体" w:eastAsia="宋体" w:hint="default"/>
                <w:b/>
                <w:bCs/>
                <w:spacing w:val="-41"/>
                <w:sz w:val="20"/>
                <w:szCs w:val="20"/>
              </w:rPr>
              <w:t>账面价值</w:t>
            </w:r>
            <w:r>
              <w:rPr>
                <w:rFonts w:ascii="宋体" w:hAnsi="宋体" w:cs="宋体" w:eastAsia="宋体" w:hint="default"/>
                <w:sz w:val="20"/>
                <w:szCs w:val="20"/>
              </w:rPr>
            </w:r>
          </w:p>
          <w:p>
            <w:pPr>
              <w:pStyle w:val="TableParagraph"/>
              <w:spacing w:line="226" w:lineRule="exact"/>
              <w:ind w:left="-125" w:right="0"/>
              <w:jc w:val="lef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r>
      <w:tr>
        <w:trPr>
          <w:trHeight w:val="370" w:hRule="exact"/>
        </w:trPr>
        <w:tc>
          <w:tcPr>
            <w:tcW w:w="2182" w:type="dxa"/>
            <w:vMerge/>
            <w:tcBorders>
              <w:left w:val="nil" w:sz="6" w:space="0" w:color="auto"/>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pacing w:val="-41"/>
                <w:sz w:val="20"/>
                <w:szCs w:val="20"/>
              </w:rPr>
              <w:t>金额</w:t>
            </w:r>
            <w:r>
              <w:rPr>
                <w:rFonts w:ascii="宋体" w:hAnsi="宋体" w:cs="宋体" w:eastAsia="宋体" w:hint="default"/>
                <w:sz w:val="20"/>
                <w:szCs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宋体" w:hAnsi="宋体" w:cs="宋体" w:eastAsia="宋体" w:hint="default"/>
                <w:sz w:val="20"/>
                <w:szCs w:val="20"/>
              </w:rPr>
            </w:pPr>
            <w:r>
              <w:rPr>
                <w:rFonts w:ascii="宋体" w:hAnsi="宋体" w:cs="宋体" w:eastAsia="宋体" w:hint="default"/>
                <w:b/>
                <w:bCs/>
                <w:spacing w:val="-29"/>
                <w:sz w:val="20"/>
                <w:szCs w:val="20"/>
              </w:rPr>
              <w:t>比例（%）</w:t>
            </w:r>
            <w:r>
              <w:rPr>
                <w:rFonts w:ascii="宋体" w:hAnsi="宋体" w:cs="宋体" w:eastAsia="宋体" w:hint="default"/>
                <w:spacing w:val="-29"/>
                <w:sz w:val="20"/>
                <w:szCs w:val="20"/>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pacing w:val="-41"/>
                <w:sz w:val="20"/>
                <w:szCs w:val="20"/>
              </w:rPr>
              <w:t>金额</w:t>
            </w:r>
            <w:r>
              <w:rPr>
                <w:rFonts w:ascii="宋体" w:hAnsi="宋体" w:cs="宋体" w:eastAsia="宋体" w:hint="default"/>
                <w:sz w:val="20"/>
                <w:szCs w:val="20"/>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4" w:right="0"/>
              <w:jc w:val="left"/>
              <w:rPr>
                <w:rFonts w:ascii="宋体" w:hAnsi="宋体" w:cs="宋体" w:eastAsia="宋体" w:hint="default"/>
                <w:sz w:val="20"/>
                <w:szCs w:val="20"/>
              </w:rPr>
            </w:pPr>
            <w:r>
              <w:rPr>
                <w:rFonts w:ascii="宋体" w:hAnsi="宋体" w:cs="宋体" w:eastAsia="宋体" w:hint="default"/>
                <w:b/>
                <w:bCs/>
                <w:spacing w:val="-49"/>
                <w:sz w:val="20"/>
                <w:szCs w:val="20"/>
              </w:rPr>
              <w:t>计提比例（%</w:t>
            </w:r>
            <w:r>
              <w:rPr>
                <w:rFonts w:ascii="宋体" w:hAnsi="宋体" w:cs="宋体" w:eastAsia="宋体" w:hint="default"/>
                <w:sz w:val="20"/>
                <w:szCs w:val="20"/>
              </w:rPr>
            </w:r>
          </w:p>
        </w:tc>
        <w:tc>
          <w:tcPr>
            <w:tcW w:w="1603" w:type="dxa"/>
            <w:vMerge/>
            <w:tcBorders>
              <w:left w:val="single" w:sz="4" w:space="0" w:color="000000"/>
              <w:bottom w:val="single" w:sz="4" w:space="0" w:color="000000"/>
              <w:right w:val="nil" w:sz="6" w:space="0" w:color="auto"/>
            </w:tcBorders>
          </w:tcPr>
          <w:p>
            <w:pPr/>
          </w:p>
        </w:tc>
      </w:tr>
      <w:tr>
        <w:trPr>
          <w:trHeight w:val="611"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6"/>
              <w:ind w:left="54" w:right="-4"/>
              <w:jc w:val="left"/>
              <w:rPr>
                <w:rFonts w:ascii="宋体" w:hAnsi="宋体" w:cs="宋体" w:eastAsia="宋体" w:hint="default"/>
                <w:sz w:val="20"/>
                <w:szCs w:val="20"/>
              </w:rPr>
            </w:pPr>
            <w:r>
              <w:rPr>
                <w:rFonts w:ascii="宋体" w:hAnsi="宋体" w:cs="宋体" w:eastAsia="宋体" w:hint="default"/>
                <w:spacing w:val="-38"/>
                <w:sz w:val="20"/>
                <w:szCs w:val="20"/>
              </w:rPr>
              <w:t>单项金额重大并单项计提坏账</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36"/>
                <w:sz w:val="20"/>
                <w:szCs w:val="20"/>
              </w:rPr>
              <w:t>准备的其他应收款</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32"/>
              <w:jc w:val="right"/>
              <w:rPr>
                <w:rFonts w:ascii="宋体" w:hAnsi="宋体" w:cs="宋体" w:eastAsia="宋体" w:hint="default"/>
                <w:sz w:val="20"/>
                <w:szCs w:val="20"/>
              </w:rPr>
            </w:pPr>
            <w:r>
              <w:rPr>
                <w:rFonts w:ascii="宋体"/>
                <w:spacing w:val="-21"/>
                <w:sz w:val="20"/>
              </w:rPr>
              <w:t>9,599,903.63</w:t>
            </w:r>
            <w:r>
              <w:rPr>
                <w:rFonts w:ascii="宋体"/>
                <w:sz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32"/>
              <w:jc w:val="right"/>
              <w:rPr>
                <w:rFonts w:ascii="宋体" w:hAnsi="宋体" w:cs="宋体" w:eastAsia="宋体" w:hint="default"/>
                <w:sz w:val="20"/>
                <w:szCs w:val="20"/>
              </w:rPr>
            </w:pPr>
            <w:r>
              <w:rPr>
                <w:rFonts w:ascii="宋体"/>
                <w:spacing w:val="-20"/>
                <w:sz w:val="20"/>
              </w:rPr>
              <w:t>0.47</w:t>
            </w:r>
            <w:r>
              <w:rPr>
                <w:rFonts w:ascii="宋体"/>
                <w:sz w:val="20"/>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34"/>
              <w:jc w:val="right"/>
              <w:rPr>
                <w:rFonts w:ascii="宋体" w:hAnsi="宋体" w:cs="宋体" w:eastAsia="宋体" w:hint="default"/>
                <w:sz w:val="20"/>
                <w:szCs w:val="20"/>
              </w:rPr>
            </w:pPr>
            <w:r>
              <w:rPr>
                <w:rFonts w:ascii="宋体"/>
                <w:spacing w:val="-21"/>
                <w:sz w:val="20"/>
              </w:rPr>
              <w:t>9,599,903.63</w:t>
            </w:r>
            <w:r>
              <w:rPr>
                <w:rFonts w:ascii="宋体"/>
                <w:sz w:val="20"/>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32"/>
              <w:jc w:val="right"/>
              <w:rPr>
                <w:rFonts w:ascii="宋体" w:hAnsi="宋体" w:cs="宋体" w:eastAsia="宋体" w:hint="default"/>
                <w:sz w:val="20"/>
                <w:szCs w:val="20"/>
              </w:rPr>
            </w:pPr>
            <w:r>
              <w:rPr>
                <w:rFonts w:ascii="宋体"/>
                <w:spacing w:val="-21"/>
                <w:sz w:val="20"/>
              </w:rPr>
              <w:t>100.00</w:t>
            </w:r>
            <w:r>
              <w:rPr>
                <w:rFonts w:ascii="宋体"/>
                <w:sz w:val="20"/>
              </w:rPr>
            </w:r>
          </w:p>
        </w:tc>
        <w:tc>
          <w:tcPr>
            <w:tcW w:w="1603" w:type="dxa"/>
            <w:tcBorders>
              <w:top w:val="single" w:sz="4" w:space="0" w:color="000000"/>
              <w:left w:val="single" w:sz="4" w:space="0" w:color="000000"/>
              <w:bottom w:val="single" w:sz="4" w:space="0" w:color="000000"/>
              <w:right w:val="nil" w:sz="6" w:space="0" w:color="auto"/>
            </w:tcBorders>
          </w:tcPr>
          <w:p>
            <w:pPr/>
          </w:p>
        </w:tc>
      </w:tr>
      <w:tr>
        <w:trPr>
          <w:trHeight w:val="610"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6"/>
              <w:ind w:left="54" w:right="-4"/>
              <w:jc w:val="left"/>
              <w:rPr>
                <w:rFonts w:ascii="宋体" w:hAnsi="宋体" w:cs="宋体" w:eastAsia="宋体" w:hint="default"/>
                <w:sz w:val="20"/>
                <w:szCs w:val="20"/>
              </w:rPr>
            </w:pPr>
            <w:r>
              <w:rPr>
                <w:rFonts w:ascii="宋体" w:hAnsi="宋体" w:cs="宋体" w:eastAsia="宋体" w:hint="default"/>
                <w:spacing w:val="-38"/>
                <w:sz w:val="20"/>
                <w:szCs w:val="20"/>
              </w:rPr>
              <w:t>按信用风险特征组合计提坏账</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36"/>
                <w:sz w:val="20"/>
                <w:szCs w:val="20"/>
              </w:rPr>
              <w:t>准备的其他应收款</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4"/>
              <w:jc w:val="right"/>
              <w:rPr>
                <w:rFonts w:ascii="宋体" w:hAnsi="宋体" w:cs="宋体" w:eastAsia="宋体" w:hint="default"/>
                <w:sz w:val="20"/>
                <w:szCs w:val="20"/>
              </w:rPr>
            </w:pPr>
            <w:r>
              <w:rPr>
                <w:rFonts w:ascii="宋体"/>
                <w:spacing w:val="-20"/>
                <w:sz w:val="20"/>
              </w:rPr>
              <w:t>2,023,953,075.24</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3"/>
              <w:jc w:val="right"/>
              <w:rPr>
                <w:rFonts w:ascii="宋体" w:hAnsi="宋体" w:cs="宋体" w:eastAsia="宋体" w:hint="default"/>
                <w:sz w:val="20"/>
                <w:szCs w:val="20"/>
              </w:rPr>
            </w:pPr>
            <w:r>
              <w:rPr>
                <w:rFonts w:ascii="宋体"/>
                <w:spacing w:val="-17"/>
                <w:sz w:val="20"/>
              </w:rPr>
              <w:t>99.45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35"/>
              <w:jc w:val="right"/>
              <w:rPr>
                <w:rFonts w:ascii="宋体" w:hAnsi="宋体" w:cs="宋体" w:eastAsia="宋体" w:hint="default"/>
                <w:sz w:val="20"/>
                <w:szCs w:val="20"/>
              </w:rPr>
            </w:pPr>
            <w:r>
              <w:rPr>
                <w:rFonts w:ascii="宋体"/>
                <w:spacing w:val="-21"/>
                <w:sz w:val="20"/>
              </w:rPr>
              <w:t>120,929.56</w:t>
            </w:r>
            <w:r>
              <w:rPr>
                <w:rFonts w:ascii="宋体"/>
                <w:sz w:val="20"/>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32"/>
              <w:jc w:val="right"/>
              <w:rPr>
                <w:rFonts w:ascii="宋体" w:hAnsi="宋体" w:cs="宋体" w:eastAsia="宋体" w:hint="default"/>
                <w:sz w:val="20"/>
                <w:szCs w:val="20"/>
              </w:rPr>
            </w:pPr>
            <w:r>
              <w:rPr>
                <w:rFonts w:ascii="宋体"/>
                <w:spacing w:val="-20"/>
                <w:sz w:val="20"/>
              </w:rPr>
              <w:t>0.01</w:t>
            </w:r>
            <w:r>
              <w:rPr>
                <w:rFonts w:ascii="宋体"/>
                <w:sz w:val="20"/>
              </w:rPr>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17"/>
              <w:jc w:val="right"/>
              <w:rPr>
                <w:rFonts w:ascii="宋体" w:hAnsi="宋体" w:cs="宋体" w:eastAsia="宋体" w:hint="default"/>
                <w:sz w:val="20"/>
                <w:szCs w:val="20"/>
              </w:rPr>
            </w:pPr>
            <w:r>
              <w:rPr>
                <w:rFonts w:ascii="宋体"/>
                <w:spacing w:val="-20"/>
                <w:sz w:val="20"/>
              </w:rPr>
              <w:t>2,023,832,145.68</w:t>
            </w:r>
          </w:p>
        </w:tc>
      </w:tr>
      <w:tr>
        <w:trPr>
          <w:trHeight w:val="610"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6"/>
              <w:ind w:left="54" w:right="-4"/>
              <w:jc w:val="left"/>
              <w:rPr>
                <w:rFonts w:ascii="宋体" w:hAnsi="宋体" w:cs="宋体" w:eastAsia="宋体" w:hint="default"/>
                <w:sz w:val="20"/>
                <w:szCs w:val="20"/>
              </w:rPr>
            </w:pPr>
            <w:r>
              <w:rPr>
                <w:rFonts w:ascii="宋体" w:hAnsi="宋体" w:cs="宋体" w:eastAsia="宋体" w:hint="default"/>
                <w:spacing w:val="-38"/>
                <w:sz w:val="20"/>
                <w:szCs w:val="20"/>
              </w:rPr>
              <w:t>单项金额不重大但单项计提坏</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41"/>
                <w:sz w:val="20"/>
                <w:szCs w:val="20"/>
              </w:rPr>
              <w:t>账准备的其他应收款</w:t>
            </w:r>
            <w:r>
              <w:rPr>
                <w:rFonts w:ascii="宋体" w:hAnsi="宋体" w:cs="宋体" w:eastAsia="宋体" w:hint="default"/>
                <w:sz w:val="20"/>
                <w:szCs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32"/>
              <w:jc w:val="right"/>
              <w:rPr>
                <w:rFonts w:ascii="宋体" w:hAnsi="宋体" w:cs="宋体" w:eastAsia="宋体" w:hint="default"/>
                <w:sz w:val="20"/>
                <w:szCs w:val="20"/>
              </w:rPr>
            </w:pPr>
            <w:r>
              <w:rPr>
                <w:rFonts w:ascii="宋体"/>
                <w:spacing w:val="-21"/>
                <w:sz w:val="20"/>
              </w:rPr>
              <w:t>1,659,045.66</w:t>
            </w:r>
            <w:r>
              <w:rPr>
                <w:rFonts w:ascii="宋体"/>
                <w:sz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32"/>
              <w:jc w:val="right"/>
              <w:rPr>
                <w:rFonts w:ascii="宋体" w:hAnsi="宋体" w:cs="宋体" w:eastAsia="宋体" w:hint="default"/>
                <w:sz w:val="20"/>
                <w:szCs w:val="20"/>
              </w:rPr>
            </w:pPr>
            <w:r>
              <w:rPr>
                <w:rFonts w:ascii="宋体"/>
                <w:spacing w:val="-20"/>
                <w:sz w:val="20"/>
              </w:rPr>
              <w:t>0.08</w:t>
            </w:r>
            <w:r>
              <w:rPr>
                <w:rFonts w:ascii="宋体"/>
                <w:sz w:val="20"/>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34"/>
              <w:jc w:val="right"/>
              <w:rPr>
                <w:rFonts w:ascii="宋体" w:hAnsi="宋体" w:cs="宋体" w:eastAsia="宋体" w:hint="default"/>
                <w:sz w:val="20"/>
                <w:szCs w:val="20"/>
              </w:rPr>
            </w:pPr>
            <w:r>
              <w:rPr>
                <w:rFonts w:ascii="宋体"/>
                <w:spacing w:val="-21"/>
                <w:sz w:val="20"/>
              </w:rPr>
              <w:t>1,639,045.66</w:t>
            </w:r>
            <w:r>
              <w:rPr>
                <w:rFonts w:ascii="宋体"/>
                <w:sz w:val="20"/>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3"/>
              <w:jc w:val="right"/>
              <w:rPr>
                <w:rFonts w:ascii="宋体" w:hAnsi="宋体" w:cs="宋体" w:eastAsia="宋体" w:hint="default"/>
                <w:sz w:val="20"/>
                <w:szCs w:val="20"/>
              </w:rPr>
            </w:pPr>
            <w:r>
              <w:rPr>
                <w:rFonts w:ascii="宋体"/>
                <w:spacing w:val="-17"/>
                <w:sz w:val="20"/>
              </w:rPr>
              <w:t>98.79</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37"/>
              <w:jc w:val="right"/>
              <w:rPr>
                <w:rFonts w:ascii="宋体" w:hAnsi="宋体" w:cs="宋体" w:eastAsia="宋体" w:hint="default"/>
                <w:sz w:val="20"/>
                <w:szCs w:val="20"/>
              </w:rPr>
            </w:pPr>
            <w:r>
              <w:rPr>
                <w:rFonts w:ascii="宋体"/>
                <w:spacing w:val="-21"/>
                <w:sz w:val="20"/>
              </w:rPr>
              <w:t>20,000.00</w:t>
            </w:r>
            <w:r>
              <w:rPr>
                <w:rFonts w:ascii="宋体"/>
                <w:sz w:val="20"/>
              </w:rPr>
            </w:r>
          </w:p>
        </w:tc>
      </w:tr>
      <w:tr>
        <w:trPr>
          <w:trHeight w:val="389" w:hRule="exact"/>
        </w:trPr>
        <w:tc>
          <w:tcPr>
            <w:tcW w:w="218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4"/>
              <w:ind w:left="56" w:right="0"/>
              <w:jc w:val="center"/>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53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b/>
                <w:spacing w:val="-21"/>
                <w:sz w:val="20"/>
              </w:rPr>
              <w:t>2,035,212,024.53</w:t>
            </w:r>
            <w:r>
              <w:rPr>
                <w:rFonts w:ascii="宋体"/>
                <w:sz w:val="20"/>
              </w:rPr>
            </w:r>
          </w:p>
        </w:tc>
        <w:tc>
          <w:tcPr>
            <w:tcW w:w="8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33"/>
              <w:jc w:val="right"/>
              <w:rPr>
                <w:rFonts w:ascii="宋体" w:hAnsi="宋体" w:cs="宋体" w:eastAsia="宋体" w:hint="default"/>
                <w:sz w:val="20"/>
                <w:szCs w:val="20"/>
              </w:rPr>
            </w:pPr>
            <w:r>
              <w:rPr>
                <w:rFonts w:ascii="宋体"/>
                <w:b/>
                <w:spacing w:val="-21"/>
                <w:sz w:val="20"/>
              </w:rPr>
              <w:t>100.00</w:t>
            </w:r>
            <w:r>
              <w:rPr>
                <w:rFonts w:ascii="宋体"/>
                <w:sz w:val="20"/>
              </w:rPr>
            </w:r>
          </w:p>
        </w:tc>
        <w:tc>
          <w:tcPr>
            <w:tcW w:w="127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33"/>
              <w:jc w:val="right"/>
              <w:rPr>
                <w:rFonts w:ascii="宋体" w:hAnsi="宋体" w:cs="宋体" w:eastAsia="宋体" w:hint="default"/>
                <w:sz w:val="20"/>
                <w:szCs w:val="20"/>
              </w:rPr>
            </w:pPr>
            <w:r>
              <w:rPr>
                <w:rFonts w:ascii="宋体"/>
                <w:b/>
                <w:spacing w:val="-21"/>
                <w:sz w:val="20"/>
              </w:rPr>
              <w:t>11,359,878.85</w:t>
            </w:r>
            <w:r>
              <w:rPr>
                <w:rFonts w:ascii="宋体"/>
                <w:sz w:val="20"/>
              </w:rPr>
            </w:r>
          </w:p>
        </w:tc>
        <w:tc>
          <w:tcPr>
            <w:tcW w:w="1000" w:type="dxa"/>
            <w:tcBorders>
              <w:top w:val="single" w:sz="4" w:space="0" w:color="000000"/>
              <w:left w:val="single" w:sz="4" w:space="0" w:color="000000"/>
              <w:bottom w:val="single" w:sz="17" w:space="0" w:color="000000"/>
              <w:right w:val="single" w:sz="4" w:space="0" w:color="000000"/>
            </w:tcBorders>
          </w:tcPr>
          <w:p>
            <w:pPr/>
          </w:p>
        </w:tc>
        <w:tc>
          <w:tcPr>
            <w:tcW w:w="160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right="17"/>
              <w:jc w:val="right"/>
              <w:rPr>
                <w:rFonts w:ascii="宋体" w:hAnsi="宋体" w:cs="宋体" w:eastAsia="宋体" w:hint="default"/>
                <w:sz w:val="20"/>
                <w:szCs w:val="20"/>
              </w:rPr>
            </w:pPr>
            <w:r>
              <w:rPr>
                <w:rFonts w:ascii="宋体"/>
                <w:b/>
                <w:spacing w:val="-20"/>
                <w:sz w:val="20"/>
              </w:rPr>
              <w:t>2,023,852,145.68</w:t>
            </w:r>
            <w:r>
              <w:rPr>
                <w:rFonts w:ascii="宋体"/>
                <w:spacing w:val="-20"/>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1）年末单项金额重大并单独计提坏账准备的其他应收款</w:t>
      </w:r>
    </w:p>
    <w:p>
      <w:pPr>
        <w:spacing w:after="0" w:line="240" w:lineRule="auto"/>
        <w:jc w:val="left"/>
        <w:sectPr>
          <w:pgSz w:w="11910" w:h="16840"/>
          <w:pgMar w:header="938" w:footer="1022" w:top="1800" w:bottom="1220" w:left="1620" w:right="1420"/>
        </w:sectPr>
      </w:pPr>
    </w:p>
    <w:p>
      <w:pPr>
        <w:spacing w:line="240" w:lineRule="auto" w:before="5"/>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104"/>
        <w:gridCol w:w="1468"/>
        <w:gridCol w:w="1466"/>
        <w:gridCol w:w="983"/>
        <w:gridCol w:w="1379"/>
      </w:tblGrid>
      <w:tr>
        <w:trPr>
          <w:trHeight w:val="378" w:hRule="exact"/>
        </w:trPr>
        <w:tc>
          <w:tcPr>
            <w:tcW w:w="3104" w:type="dxa"/>
            <w:vMerge w:val="restart"/>
            <w:tcBorders>
              <w:top w:val="single" w:sz="4"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4"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5296"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725" w:hRule="exact"/>
        </w:trPr>
        <w:tc>
          <w:tcPr>
            <w:tcW w:w="3104" w:type="dxa"/>
            <w:vMerge/>
            <w:tcBorders>
              <w:left w:val="nil" w:sz="6" w:space="0" w:color="auto"/>
              <w:bottom w:val="single" w:sz="2" w:space="0" w:color="000000"/>
              <w:right w:val="single" w:sz="2" w:space="0" w:color="000000"/>
            </w:tcBorders>
          </w:tcPr>
          <w:p>
            <w:pPr/>
          </w:p>
        </w:tc>
        <w:tc>
          <w:tcPr>
            <w:tcW w:w="14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其他应收款</w:t>
            </w:r>
            <w:r>
              <w:rPr>
                <w:rFonts w:ascii="宋体" w:hAnsi="宋体" w:cs="宋体" w:eastAsia="宋体" w:hint="default"/>
                <w:sz w:val="20"/>
                <w:szCs w:val="20"/>
              </w:rPr>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27"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3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b/>
                <w:bCs/>
                <w:sz w:val="20"/>
                <w:szCs w:val="20"/>
              </w:rPr>
              <w:t>计提理由</w:t>
            </w:r>
            <w:r>
              <w:rPr>
                <w:rFonts w:ascii="宋体" w:hAnsi="宋体" w:cs="宋体" w:eastAsia="宋体" w:hint="default"/>
                <w:sz w:val="20"/>
                <w:szCs w:val="20"/>
              </w:rPr>
            </w:r>
          </w:p>
        </w:tc>
      </w:tr>
      <w:tr>
        <w:trPr>
          <w:trHeight w:val="365" w:hRule="exact"/>
        </w:trPr>
        <w:tc>
          <w:tcPr>
            <w:tcW w:w="31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K</w:t>
            </w:r>
          </w:p>
        </w:tc>
        <w:tc>
          <w:tcPr>
            <w:tcW w:w="14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85" w:right="0"/>
              <w:jc w:val="center"/>
              <w:rPr>
                <w:rFonts w:ascii="宋体" w:hAnsi="宋体" w:cs="宋体" w:eastAsia="宋体" w:hint="default"/>
                <w:sz w:val="20"/>
                <w:szCs w:val="20"/>
              </w:rPr>
            </w:pPr>
            <w:r>
              <w:rPr>
                <w:rFonts w:ascii="宋体"/>
                <w:sz w:val="20"/>
              </w:rPr>
              <w:t>15,169,001.00</w:t>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15,169,001.00</w:t>
            </w:r>
            <w:r>
              <w:rPr>
                <w:rFonts w:ascii="宋体"/>
                <w:sz w:val="20"/>
              </w:rPr>
            </w: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3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预计无法收回</w:t>
            </w:r>
          </w:p>
        </w:tc>
      </w:tr>
      <w:tr>
        <w:trPr>
          <w:trHeight w:val="365" w:hRule="exact"/>
        </w:trPr>
        <w:tc>
          <w:tcPr>
            <w:tcW w:w="31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北京科迪迅通科技有限公司</w:t>
            </w:r>
          </w:p>
        </w:tc>
        <w:tc>
          <w:tcPr>
            <w:tcW w:w="14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88" w:right="0"/>
              <w:jc w:val="center"/>
              <w:rPr>
                <w:rFonts w:ascii="宋体" w:hAnsi="宋体" w:cs="宋体" w:eastAsia="宋体" w:hint="default"/>
                <w:sz w:val="20"/>
                <w:szCs w:val="20"/>
              </w:rPr>
            </w:pPr>
            <w:r>
              <w:rPr>
                <w:rFonts w:ascii="宋体"/>
                <w:sz w:val="20"/>
              </w:rPr>
              <w:t>4,583,849.40</w:t>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4,583,849.40</w:t>
            </w:r>
            <w:r>
              <w:rPr>
                <w:rFonts w:ascii="宋体"/>
                <w:sz w:val="20"/>
              </w:rPr>
            </w: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1"/>
                <w:sz w:val="20"/>
              </w:rPr>
              <w:t>100.00</w:t>
            </w:r>
            <w:r>
              <w:rPr>
                <w:rFonts w:ascii="宋体"/>
                <w:sz w:val="20"/>
              </w:rPr>
            </w:r>
          </w:p>
        </w:tc>
        <w:tc>
          <w:tcPr>
            <w:tcW w:w="13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预计无法收回</w:t>
            </w:r>
          </w:p>
        </w:tc>
      </w:tr>
      <w:tr>
        <w:trPr>
          <w:trHeight w:val="365" w:hRule="exact"/>
        </w:trPr>
        <w:tc>
          <w:tcPr>
            <w:tcW w:w="31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深圳市桑夏高科技股份有限公司</w:t>
            </w:r>
          </w:p>
        </w:tc>
        <w:tc>
          <w:tcPr>
            <w:tcW w:w="14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88" w:right="0"/>
              <w:jc w:val="center"/>
              <w:rPr>
                <w:rFonts w:ascii="宋体" w:hAnsi="宋体" w:cs="宋体" w:eastAsia="宋体" w:hint="default"/>
                <w:sz w:val="20"/>
                <w:szCs w:val="20"/>
              </w:rPr>
            </w:pPr>
            <w:r>
              <w:rPr>
                <w:rFonts w:ascii="宋体"/>
                <w:sz w:val="20"/>
              </w:rPr>
              <w:t>2,035,219.99</w:t>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2,035,219.99</w:t>
            </w:r>
            <w:r>
              <w:rPr>
                <w:rFonts w:ascii="宋体"/>
                <w:sz w:val="20"/>
              </w:rPr>
            </w: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1"/>
                <w:sz w:val="20"/>
              </w:rPr>
              <w:t>100.00</w:t>
            </w:r>
            <w:r>
              <w:rPr>
                <w:rFonts w:ascii="宋体"/>
                <w:sz w:val="20"/>
              </w:rPr>
            </w:r>
          </w:p>
        </w:tc>
        <w:tc>
          <w:tcPr>
            <w:tcW w:w="13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预计无法收回</w:t>
            </w:r>
          </w:p>
        </w:tc>
      </w:tr>
      <w:tr>
        <w:trPr>
          <w:trHeight w:val="365" w:hRule="exact"/>
        </w:trPr>
        <w:tc>
          <w:tcPr>
            <w:tcW w:w="31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山西三益网立信信息有限责任公司</w:t>
            </w:r>
          </w:p>
        </w:tc>
        <w:tc>
          <w:tcPr>
            <w:tcW w:w="14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88" w:right="0"/>
              <w:jc w:val="center"/>
              <w:rPr>
                <w:rFonts w:ascii="宋体" w:hAnsi="宋体" w:cs="宋体" w:eastAsia="宋体" w:hint="default"/>
                <w:sz w:val="20"/>
                <w:szCs w:val="20"/>
              </w:rPr>
            </w:pPr>
            <w:r>
              <w:rPr>
                <w:rFonts w:ascii="宋体"/>
                <w:sz w:val="20"/>
              </w:rPr>
              <w:t>1,196,242.00</w:t>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1,196,242.00</w:t>
            </w:r>
            <w:r>
              <w:rPr>
                <w:rFonts w:ascii="宋体"/>
                <w:sz w:val="20"/>
              </w:rPr>
            </w: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1"/>
                <w:sz w:val="20"/>
              </w:rPr>
              <w:t>100.00</w:t>
            </w:r>
            <w:r>
              <w:rPr>
                <w:rFonts w:ascii="宋体"/>
                <w:sz w:val="20"/>
              </w:rPr>
            </w:r>
          </w:p>
        </w:tc>
        <w:tc>
          <w:tcPr>
            <w:tcW w:w="13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预计无法收回</w:t>
            </w:r>
          </w:p>
        </w:tc>
      </w:tr>
      <w:tr>
        <w:trPr>
          <w:trHeight w:val="379" w:hRule="exact"/>
        </w:trPr>
        <w:tc>
          <w:tcPr>
            <w:tcW w:w="31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76" w:right="0"/>
              <w:jc w:val="center"/>
              <w:rPr>
                <w:rFonts w:ascii="宋体" w:hAnsi="宋体" w:cs="宋体" w:eastAsia="宋体" w:hint="default"/>
                <w:sz w:val="20"/>
                <w:szCs w:val="20"/>
              </w:rPr>
            </w:pPr>
            <w:r>
              <w:rPr>
                <w:rFonts w:ascii="宋体"/>
                <w:b/>
                <w:sz w:val="20"/>
              </w:rPr>
              <w:t>22,984,312.39</w:t>
            </w:r>
            <w:r>
              <w:rPr>
                <w:rFonts w:ascii="宋体"/>
                <w:sz w:val="20"/>
              </w:rPr>
            </w:r>
          </w:p>
        </w:tc>
        <w:tc>
          <w:tcPr>
            <w:tcW w:w="14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7"/>
              <w:jc w:val="right"/>
              <w:rPr>
                <w:rFonts w:ascii="宋体" w:hAnsi="宋体" w:cs="宋体" w:eastAsia="宋体" w:hint="default"/>
                <w:sz w:val="20"/>
                <w:szCs w:val="20"/>
              </w:rPr>
            </w:pPr>
            <w:r>
              <w:rPr>
                <w:rFonts w:ascii="宋体"/>
                <w:b/>
                <w:w w:val="95"/>
                <w:sz w:val="20"/>
              </w:rPr>
              <w:t>22,984,312.39</w:t>
            </w:r>
            <w:r>
              <w:rPr>
                <w:rFonts w:ascii="宋体"/>
                <w:sz w:val="20"/>
              </w:rPr>
            </w:r>
          </w:p>
        </w:tc>
        <w:tc>
          <w:tcPr>
            <w:tcW w:w="983" w:type="dxa"/>
            <w:tcBorders>
              <w:top w:val="single" w:sz="2" w:space="0" w:color="000000"/>
              <w:left w:val="single" w:sz="2" w:space="0" w:color="000000"/>
              <w:bottom w:val="single" w:sz="12" w:space="0" w:color="000000"/>
              <w:right w:val="single" w:sz="2" w:space="0" w:color="000000"/>
            </w:tcBorders>
          </w:tcPr>
          <w:p>
            <w:pPr/>
          </w:p>
        </w:tc>
        <w:tc>
          <w:tcPr>
            <w:tcW w:w="137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2）组合中，按账龄分析法计提坏账准备的其他应收款</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208"/>
        <w:gridCol w:w="1836"/>
        <w:gridCol w:w="1627"/>
        <w:gridCol w:w="1729"/>
      </w:tblGrid>
      <w:tr>
        <w:trPr>
          <w:trHeight w:val="380" w:hRule="exact"/>
        </w:trPr>
        <w:tc>
          <w:tcPr>
            <w:tcW w:w="3208"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519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70" w:hRule="exact"/>
        </w:trPr>
        <w:tc>
          <w:tcPr>
            <w:tcW w:w="3208" w:type="dxa"/>
            <w:vMerge/>
            <w:tcBorders>
              <w:left w:val="nil" w:sz="6" w:space="0" w:color="auto"/>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10" w:right="0"/>
              <w:jc w:val="left"/>
              <w:rPr>
                <w:rFonts w:ascii="宋体" w:hAnsi="宋体" w:cs="宋体" w:eastAsia="宋体" w:hint="default"/>
                <w:sz w:val="20"/>
                <w:szCs w:val="20"/>
              </w:rPr>
            </w:pPr>
            <w:r>
              <w:rPr>
                <w:rFonts w:ascii="宋体" w:hAnsi="宋体" w:cs="宋体" w:eastAsia="宋体" w:hint="default"/>
                <w:b/>
                <w:bCs/>
                <w:sz w:val="20"/>
                <w:szCs w:val="20"/>
              </w:rPr>
              <w:t>其他应收款</w:t>
            </w:r>
            <w:r>
              <w:rPr>
                <w:rFonts w:ascii="宋体" w:hAnsi="宋体" w:cs="宋体" w:eastAsia="宋体" w:hint="default"/>
                <w:sz w:val="20"/>
                <w:szCs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06"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r>
      <w:tr>
        <w:trPr>
          <w:trHeight w:val="370" w:hRule="exact"/>
        </w:trPr>
        <w:tc>
          <w:tcPr>
            <w:tcW w:w="3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4"/>
              <w:jc w:val="right"/>
              <w:rPr>
                <w:rFonts w:ascii="宋体" w:hAnsi="宋体" w:cs="宋体" w:eastAsia="宋体" w:hint="default"/>
                <w:sz w:val="20"/>
                <w:szCs w:val="20"/>
              </w:rPr>
            </w:pPr>
            <w:r>
              <w:rPr>
                <w:rFonts w:ascii="宋体"/>
                <w:spacing w:val="-1"/>
                <w:sz w:val="20"/>
              </w:rPr>
              <w:t>1,906,516,149.80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4"/>
              <w:jc w:val="right"/>
              <w:rPr>
                <w:rFonts w:ascii="宋体" w:hAnsi="宋体" w:cs="宋体" w:eastAsia="宋体" w:hint="default"/>
                <w:sz w:val="20"/>
                <w:szCs w:val="20"/>
              </w:rPr>
            </w:pPr>
            <w:r>
              <w:rPr>
                <w:rFonts w:ascii="宋体"/>
                <w:spacing w:val="-1"/>
                <w:sz w:val="20"/>
              </w:rPr>
              <w:t>147,927.46</w:t>
            </w:r>
            <w:r>
              <w:rPr>
                <w:rFonts w:ascii="宋体"/>
                <w:sz w:val="20"/>
              </w:rPr>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sz w:val="20"/>
              </w:rPr>
              <w:t>0.01</w:t>
            </w:r>
          </w:p>
        </w:tc>
      </w:tr>
      <w:tr>
        <w:trPr>
          <w:trHeight w:val="371" w:hRule="exact"/>
        </w:trPr>
        <w:tc>
          <w:tcPr>
            <w:tcW w:w="3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其中：0-90</w:t>
            </w:r>
            <w:r>
              <w:rPr>
                <w:rFonts w:ascii="宋体" w:hAnsi="宋体" w:cs="宋体" w:eastAsia="宋体" w:hint="default"/>
                <w:spacing w:val="-54"/>
                <w:sz w:val="20"/>
                <w:szCs w:val="20"/>
              </w:rPr>
              <w:t> </w:t>
            </w:r>
            <w:r>
              <w:rPr>
                <w:rFonts w:ascii="宋体" w:hAnsi="宋体" w:cs="宋体" w:eastAsia="宋体" w:hint="default"/>
                <w:sz w:val="20"/>
                <w:szCs w:val="20"/>
              </w:rPr>
              <w:t>天</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3"/>
              <w:jc w:val="right"/>
              <w:rPr>
                <w:rFonts w:ascii="宋体" w:hAnsi="宋体" w:cs="宋体" w:eastAsia="宋体" w:hint="default"/>
                <w:sz w:val="20"/>
                <w:szCs w:val="20"/>
              </w:rPr>
            </w:pPr>
            <w:r>
              <w:rPr>
                <w:rFonts w:ascii="宋体"/>
                <w:spacing w:val="-1"/>
                <w:sz w:val="20"/>
              </w:rPr>
              <w:t>1,899,119,776.80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654" w:right="0"/>
              <w:jc w:val="left"/>
              <w:rPr>
                <w:rFonts w:ascii="宋体" w:hAnsi="宋体" w:cs="宋体" w:eastAsia="宋体" w:hint="default"/>
                <w:sz w:val="20"/>
                <w:szCs w:val="20"/>
              </w:rPr>
            </w:pPr>
            <w:r>
              <w:rPr>
                <w:rFonts w:ascii="宋体" w:hAnsi="宋体" w:cs="宋体" w:eastAsia="宋体" w:hint="default"/>
                <w:sz w:val="20"/>
                <w:szCs w:val="20"/>
              </w:rPr>
              <w:t>91-180</w:t>
            </w:r>
            <w:r>
              <w:rPr>
                <w:rFonts w:ascii="宋体" w:hAnsi="宋体" w:cs="宋体" w:eastAsia="宋体" w:hint="default"/>
                <w:spacing w:val="-53"/>
                <w:sz w:val="20"/>
                <w:szCs w:val="20"/>
              </w:rPr>
              <w:t> </w:t>
            </w:r>
            <w:r>
              <w:rPr>
                <w:rFonts w:ascii="宋体" w:hAnsi="宋体" w:cs="宋体" w:eastAsia="宋体" w:hint="default"/>
                <w:sz w:val="20"/>
                <w:szCs w:val="20"/>
              </w:rPr>
              <w:t>天</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2"/>
              <w:jc w:val="right"/>
              <w:rPr>
                <w:rFonts w:ascii="宋体" w:hAnsi="宋体" w:cs="宋体" w:eastAsia="宋体" w:hint="default"/>
                <w:sz w:val="20"/>
                <w:szCs w:val="20"/>
              </w:rPr>
            </w:pPr>
            <w:r>
              <w:rPr>
                <w:rFonts w:ascii="宋体"/>
                <w:spacing w:val="-1"/>
                <w:sz w:val="20"/>
              </w:rPr>
              <w:t>7,396,373.00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3"/>
              <w:jc w:val="right"/>
              <w:rPr>
                <w:rFonts w:ascii="宋体" w:hAnsi="宋体" w:cs="宋体" w:eastAsia="宋体" w:hint="default"/>
                <w:sz w:val="20"/>
                <w:szCs w:val="20"/>
              </w:rPr>
            </w:pPr>
            <w:r>
              <w:rPr>
                <w:rFonts w:ascii="宋体"/>
                <w:spacing w:val="-1"/>
                <w:sz w:val="20"/>
              </w:rPr>
              <w:t>147,927.46</w:t>
            </w:r>
            <w:r>
              <w:rPr>
                <w:rFonts w:ascii="宋体"/>
                <w:sz w:val="20"/>
              </w:rPr>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sz w:val="20"/>
              </w:rPr>
              <w:t>2.00</w:t>
            </w:r>
          </w:p>
        </w:tc>
      </w:tr>
      <w:tr>
        <w:trPr>
          <w:trHeight w:val="370" w:hRule="exact"/>
        </w:trPr>
        <w:tc>
          <w:tcPr>
            <w:tcW w:w="3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2"/>
              <w:jc w:val="right"/>
              <w:rPr>
                <w:rFonts w:ascii="宋体" w:hAnsi="宋体" w:cs="宋体" w:eastAsia="宋体" w:hint="default"/>
                <w:sz w:val="20"/>
                <w:szCs w:val="20"/>
              </w:rPr>
            </w:pPr>
            <w:r>
              <w:rPr>
                <w:rFonts w:ascii="宋体"/>
                <w:spacing w:val="-1"/>
                <w:sz w:val="20"/>
              </w:rPr>
              <w:t>1,021,420.20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306,426.06</w:t>
            </w:r>
            <w:r>
              <w:rPr>
                <w:rFonts w:ascii="宋体"/>
                <w:sz w:val="20"/>
              </w:rPr>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sz w:val="20"/>
              </w:rPr>
              <w:t>30.00</w:t>
            </w:r>
          </w:p>
        </w:tc>
      </w:tr>
      <w:tr>
        <w:trPr>
          <w:trHeight w:val="382" w:hRule="exact"/>
        </w:trPr>
        <w:tc>
          <w:tcPr>
            <w:tcW w:w="32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b/>
                <w:w w:val="95"/>
                <w:sz w:val="20"/>
              </w:rPr>
              <w:t>1,907,537,570.00</w:t>
            </w:r>
            <w:r>
              <w:rPr>
                <w:rFonts w:ascii="宋体"/>
                <w:sz w:val="20"/>
              </w:rPr>
            </w: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33"/>
              <w:jc w:val="right"/>
              <w:rPr>
                <w:rFonts w:ascii="宋体" w:hAnsi="宋体" w:cs="宋体" w:eastAsia="宋体" w:hint="default"/>
                <w:sz w:val="20"/>
                <w:szCs w:val="20"/>
              </w:rPr>
            </w:pPr>
            <w:r>
              <w:rPr>
                <w:rFonts w:ascii="宋体"/>
                <w:b/>
                <w:w w:val="95"/>
                <w:sz w:val="20"/>
              </w:rPr>
              <w:t>454,353.52</w:t>
            </w:r>
            <w:r>
              <w:rPr>
                <w:rFonts w:ascii="宋体"/>
                <w:sz w:val="20"/>
              </w:rPr>
            </w:r>
          </w:p>
        </w:tc>
        <w:tc>
          <w:tcPr>
            <w:tcW w:w="172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（2）本年度计提、转回（或收回）坏账准备情况</w:t>
      </w:r>
    </w:p>
    <w:p>
      <w:pPr>
        <w:spacing w:line="240" w:lineRule="auto" w:before="5"/>
        <w:rPr>
          <w:rFonts w:ascii="宋体" w:hAnsi="宋体" w:cs="宋体" w:eastAsia="宋体" w:hint="default"/>
          <w:sz w:val="29"/>
          <w:szCs w:val="29"/>
        </w:rPr>
      </w:pPr>
    </w:p>
    <w:p>
      <w:pPr>
        <w:pStyle w:val="BodyText"/>
        <w:spacing w:line="300" w:lineRule="auto"/>
        <w:ind w:left="179" w:right="0" w:firstLine="440"/>
        <w:jc w:val="left"/>
      </w:pPr>
      <w:r>
        <w:rPr/>
        <w:t>本年计提坏账准备</w:t>
      </w:r>
      <w:r>
        <w:rPr>
          <w:spacing w:val="-46"/>
        </w:rPr>
        <w:t> </w:t>
      </w:r>
      <w:r>
        <w:rPr/>
        <w:t>16,137,479.24</w:t>
      </w:r>
      <w:r>
        <w:rPr>
          <w:spacing w:val="-47"/>
        </w:rPr>
        <w:t> </w:t>
      </w:r>
      <w:r>
        <w:rPr/>
        <w:t>元，转回</w:t>
      </w:r>
      <w:r>
        <w:rPr>
          <w:spacing w:val="-46"/>
        </w:rPr>
        <w:t> </w:t>
      </w:r>
      <w:r>
        <w:rPr/>
        <w:t>1,100,000.00</w:t>
      </w:r>
      <w:r>
        <w:rPr>
          <w:spacing w:val="-45"/>
        </w:rPr>
        <w:t> </w:t>
      </w:r>
      <w:r>
        <w:rPr/>
        <w:t>元，其中本年坏账准备</w:t>
      </w:r>
      <w:r>
        <w:rPr>
          <w:w w:val="99"/>
        </w:rPr>
        <w:t> </w:t>
      </w:r>
      <w:r>
        <w:rPr/>
        <w:t>转回或收回情况如下：</w:t>
      </w:r>
    </w:p>
    <w:p>
      <w:pPr>
        <w:spacing w:before="103"/>
        <w:ind w:left="0" w:right="276" w:firstLine="0"/>
        <w:jc w:val="right"/>
        <w:rPr>
          <w:rFonts w:ascii="宋体" w:hAnsi="宋体" w:cs="宋体" w:eastAsia="宋体" w:hint="default"/>
          <w:sz w:val="20"/>
          <w:szCs w:val="20"/>
        </w:rPr>
      </w:pPr>
      <w:r>
        <w:rPr/>
        <w:pict>
          <v:shape style="position:absolute;margin-left:86.579994pt;margin-top:-.689881pt;width:422.2pt;height:83.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05"/>
                    <w:gridCol w:w="1837"/>
                    <w:gridCol w:w="1630"/>
                    <w:gridCol w:w="1728"/>
                  </w:tblGrid>
                  <w:tr>
                    <w:trPr>
                      <w:trHeight w:val="817" w:hRule="exact"/>
                    </w:trPr>
                    <w:tc>
                      <w:tcPr>
                        <w:tcW w:w="32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837"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1"/>
                          <w:ind w:left="713" w:right="-13" w:hanging="677"/>
                          <w:jc w:val="left"/>
                          <w:rPr>
                            <w:rFonts w:ascii="宋体" w:hAnsi="宋体" w:cs="宋体" w:eastAsia="宋体" w:hint="default"/>
                            <w:sz w:val="20"/>
                            <w:szCs w:val="20"/>
                          </w:rPr>
                        </w:pPr>
                        <w:r>
                          <w:rPr>
                            <w:rFonts w:ascii="宋体" w:hAnsi="宋体" w:cs="宋体" w:eastAsia="宋体" w:hint="default"/>
                            <w:b/>
                            <w:bCs/>
                            <w:sz w:val="20"/>
                            <w:szCs w:val="20"/>
                          </w:rPr>
                          <w:t>本年转回（或收回）</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6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收回方式</w:t>
                        </w:r>
                        <w:r>
                          <w:rPr>
                            <w:rFonts w:ascii="宋体" w:hAnsi="宋体" w:cs="宋体" w:eastAsia="宋体" w:hint="default"/>
                            <w:sz w:val="20"/>
                            <w:szCs w:val="20"/>
                          </w:rPr>
                        </w:r>
                      </w:p>
                    </w:tc>
                    <w:tc>
                      <w:tcPr>
                        <w:tcW w:w="1728" w:type="dxa"/>
                        <w:tcBorders>
                          <w:top w:val="single" w:sz="12" w:space="0" w:color="000000"/>
                          <w:left w:val="single" w:sz="2" w:space="0" w:color="000000"/>
                          <w:bottom w:val="single" w:sz="2" w:space="0" w:color="000000"/>
                          <w:right w:val="nil" w:sz="6" w:space="0" w:color="auto"/>
                        </w:tcBorders>
                      </w:tcPr>
                      <w:p>
                        <w:pPr>
                          <w:pStyle w:val="TableParagraph"/>
                          <w:spacing w:line="400" w:lineRule="exact" w:before="1"/>
                          <w:ind w:left="658" w:right="138" w:hanging="622"/>
                          <w:jc w:val="left"/>
                          <w:rPr>
                            <w:rFonts w:ascii="宋体" w:hAnsi="宋体" w:cs="宋体" w:eastAsia="宋体" w:hint="default"/>
                            <w:sz w:val="20"/>
                            <w:szCs w:val="20"/>
                          </w:rPr>
                        </w:pPr>
                        <w:r>
                          <w:rPr>
                            <w:rFonts w:ascii="宋体" w:hAnsi="宋体" w:cs="宋体" w:eastAsia="宋体" w:hint="default"/>
                            <w:b/>
                            <w:bCs/>
                            <w:spacing w:val="-8"/>
                            <w:sz w:val="20"/>
                            <w:szCs w:val="20"/>
                          </w:rPr>
                          <w:t>本年转回（或收回</w:t>
                        </w:r>
                        <w:r>
                          <w:rPr>
                            <w:rFonts w:ascii="宋体" w:hAnsi="宋体" w:cs="宋体" w:eastAsia="宋体" w:hint="default"/>
                            <w:b/>
                            <w:bCs/>
                            <w:spacing w:val="-96"/>
                            <w:sz w:val="20"/>
                            <w:szCs w:val="20"/>
                          </w:rPr>
                          <w:t> </w:t>
                        </w:r>
                        <w:r>
                          <w:rPr>
                            <w:rFonts w:ascii="宋体" w:hAnsi="宋体" w:cs="宋体" w:eastAsia="宋体" w:hint="default"/>
                            <w:b/>
                            <w:bCs/>
                            <w:spacing w:val="-96"/>
                            <w:sz w:val="20"/>
                            <w:szCs w:val="20"/>
                          </w:rPr>
                        </w:r>
                        <w:r>
                          <w:rPr>
                            <w:rFonts w:ascii="宋体" w:hAnsi="宋体" w:cs="宋体" w:eastAsia="宋体" w:hint="default"/>
                            <w:b/>
                            <w:bCs/>
                            <w:sz w:val="20"/>
                            <w:szCs w:val="20"/>
                          </w:rPr>
                          <w:t>原因</w:t>
                        </w:r>
                        <w:r>
                          <w:rPr>
                            <w:rFonts w:ascii="宋体" w:hAnsi="宋体" w:cs="宋体" w:eastAsia="宋体" w:hint="default"/>
                            <w:sz w:val="20"/>
                            <w:szCs w:val="20"/>
                          </w:rPr>
                        </w:r>
                      </w:p>
                    </w:tc>
                  </w:tr>
                  <w:tr>
                    <w:trPr>
                      <w:trHeight w:val="406" w:hRule="exact"/>
                    </w:trPr>
                    <w:tc>
                      <w:tcPr>
                        <w:tcW w:w="3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54" w:right="0"/>
                          <w:jc w:val="left"/>
                          <w:rPr>
                            <w:rFonts w:ascii="宋体" w:hAnsi="宋体" w:cs="宋体" w:eastAsia="宋体" w:hint="default"/>
                            <w:sz w:val="20"/>
                            <w:szCs w:val="20"/>
                          </w:rPr>
                        </w:pPr>
                        <w:r>
                          <w:rPr>
                            <w:rFonts w:ascii="宋体" w:hAnsi="宋体" w:cs="宋体" w:eastAsia="宋体" w:hint="default"/>
                            <w:sz w:val="20"/>
                            <w:szCs w:val="20"/>
                          </w:rPr>
                          <w:t>深圳市纳维德科技有限公司</w:t>
                        </w:r>
                      </w:p>
                    </w:tc>
                    <w:tc>
                      <w:tcPr>
                        <w:tcW w:w="1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35"/>
                          <w:jc w:val="right"/>
                          <w:rPr>
                            <w:rFonts w:ascii="宋体" w:hAnsi="宋体" w:cs="宋体" w:eastAsia="宋体" w:hint="default"/>
                            <w:sz w:val="20"/>
                            <w:szCs w:val="20"/>
                          </w:rPr>
                        </w:pPr>
                        <w:r>
                          <w:rPr>
                            <w:rFonts w:ascii="宋体"/>
                            <w:spacing w:val="-1"/>
                            <w:sz w:val="20"/>
                          </w:rPr>
                          <w:t>1,100,000.00</w:t>
                        </w:r>
                        <w:r>
                          <w:rPr>
                            <w:rFonts w:ascii="宋体"/>
                            <w:sz w:val="20"/>
                          </w:rPr>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20"/>
                            <w:szCs w:val="20"/>
                          </w:rPr>
                        </w:pPr>
                        <w:r>
                          <w:rPr>
                            <w:rFonts w:ascii="宋体" w:hAnsi="宋体" w:cs="宋体" w:eastAsia="宋体" w:hint="default"/>
                            <w:sz w:val="20"/>
                            <w:szCs w:val="20"/>
                          </w:rPr>
                          <w:t>银行收款</w:t>
                        </w:r>
                      </w:p>
                    </w:tc>
                    <w:tc>
                      <w:tcPr>
                        <w:tcW w:w="17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left="459" w:right="0"/>
                          <w:jc w:val="left"/>
                          <w:rPr>
                            <w:rFonts w:ascii="宋体" w:hAnsi="宋体" w:cs="宋体" w:eastAsia="宋体" w:hint="default"/>
                            <w:sz w:val="20"/>
                            <w:szCs w:val="20"/>
                          </w:rPr>
                        </w:pPr>
                        <w:r>
                          <w:rPr>
                            <w:rFonts w:ascii="宋体" w:hAnsi="宋体" w:cs="宋体" w:eastAsia="宋体" w:hint="default"/>
                            <w:sz w:val="20"/>
                            <w:szCs w:val="20"/>
                          </w:rPr>
                          <w:t>诉讼收回</w:t>
                        </w:r>
                      </w:p>
                    </w:tc>
                  </w:tr>
                  <w:tr>
                    <w:trPr>
                      <w:trHeight w:val="418" w:hRule="exact"/>
                    </w:trPr>
                    <w:tc>
                      <w:tcPr>
                        <w:tcW w:w="32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7"/>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7"/>
                          <w:ind w:right="35"/>
                          <w:jc w:val="right"/>
                          <w:rPr>
                            <w:rFonts w:ascii="宋体" w:hAnsi="宋体" w:cs="宋体" w:eastAsia="宋体" w:hint="default"/>
                            <w:sz w:val="20"/>
                            <w:szCs w:val="20"/>
                          </w:rPr>
                        </w:pPr>
                        <w:r>
                          <w:rPr>
                            <w:rFonts w:ascii="宋体"/>
                            <w:b/>
                            <w:w w:val="95"/>
                            <w:sz w:val="20"/>
                          </w:rPr>
                          <w:t>1,100,000.00</w:t>
                        </w:r>
                        <w:r>
                          <w:rPr>
                            <w:rFonts w:ascii="宋体"/>
                            <w:sz w:val="20"/>
                          </w:rPr>
                        </w:r>
                      </w:p>
                    </w:tc>
                    <w:tc>
                      <w:tcPr>
                        <w:tcW w:w="1630" w:type="dxa"/>
                        <w:tcBorders>
                          <w:top w:val="single" w:sz="2" w:space="0" w:color="000000"/>
                          <w:left w:val="single" w:sz="2" w:space="0" w:color="000000"/>
                          <w:bottom w:val="single" w:sz="12" w:space="0" w:color="000000"/>
                          <w:right w:val="single" w:sz="2" w:space="0" w:color="000000"/>
                        </w:tcBorders>
                      </w:tcPr>
                      <w:p>
                        <w:pPr/>
                      </w:p>
                    </w:tc>
                    <w:tc>
                      <w:tcPr>
                        <w:tcW w:w="1728"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b/>
          <w:bCs/>
          <w:w w:val="99"/>
          <w:sz w:val="20"/>
          <w:szCs w:val="20"/>
        </w:rPr>
        <w:t>）</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p>
      <w:pPr>
        <w:pStyle w:val="BodyText"/>
        <w:spacing w:line="300" w:lineRule="auto" w:before="31"/>
        <w:ind w:left="179" w:right="374" w:firstLine="440"/>
        <w:jc w:val="both"/>
      </w:pPr>
      <w:r>
        <w:rPr>
          <w:spacing w:val="-2"/>
        </w:rPr>
        <w:t>注：根据公司会计政策，本公司对于应收深圳市纳维德科技有限公司款项，根据预</w:t>
      </w:r>
      <w:r>
        <w:rPr>
          <w:w w:val="99"/>
        </w:rPr>
        <w:t> </w:t>
      </w:r>
      <w:r>
        <w:rPr/>
        <w:t>计可收回金额与账面原值的差额计提坏账准备</w:t>
      </w:r>
      <w:r>
        <w:rPr>
          <w:spacing w:val="-59"/>
        </w:rPr>
        <w:t> </w:t>
      </w:r>
      <w:r>
        <w:rPr/>
        <w:t>1,784,592.24</w:t>
      </w:r>
      <w:r>
        <w:rPr>
          <w:spacing w:val="-60"/>
        </w:rPr>
        <w:t> </w:t>
      </w:r>
      <w:r>
        <w:rPr/>
        <w:t>元，2014</w:t>
      </w:r>
      <w:r>
        <w:rPr>
          <w:spacing w:val="-61"/>
        </w:rPr>
        <w:t> </w:t>
      </w:r>
      <w:r>
        <w:rPr/>
        <w:t>年度因收回部分</w:t>
      </w:r>
      <w:r>
        <w:rPr>
          <w:w w:val="99"/>
        </w:rPr>
        <w:t> </w:t>
      </w:r>
      <w:r>
        <w:rPr/>
        <w:t>货款相应转回坏账准备。</w:t>
      </w:r>
    </w:p>
    <w:p>
      <w:pPr>
        <w:spacing w:line="240" w:lineRule="auto" w:before="2"/>
        <w:rPr>
          <w:rFonts w:ascii="宋体" w:hAnsi="宋体" w:cs="宋体" w:eastAsia="宋体" w:hint="default"/>
          <w:sz w:val="25"/>
          <w:szCs w:val="25"/>
        </w:rPr>
      </w:pPr>
    </w:p>
    <w:p>
      <w:pPr>
        <w:pStyle w:val="BodyText"/>
        <w:spacing w:line="240" w:lineRule="auto"/>
        <w:ind w:left="620" w:right="0"/>
        <w:jc w:val="left"/>
      </w:pPr>
      <w:r>
        <w:rPr/>
        <w:t>（3）本年度实际核销的其他应收款</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5042"/>
        <w:gridCol w:w="3358"/>
      </w:tblGrid>
      <w:tr>
        <w:trPr>
          <w:trHeight w:val="419" w:hRule="exact"/>
        </w:trPr>
        <w:tc>
          <w:tcPr>
            <w:tcW w:w="50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8"/>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3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8"/>
              <w:ind w:right="1"/>
              <w:jc w:val="center"/>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r>
      <w:tr>
        <w:trPr>
          <w:trHeight w:val="418" w:hRule="exact"/>
        </w:trPr>
        <w:tc>
          <w:tcPr>
            <w:tcW w:w="50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7"/>
              <w:ind w:left="54" w:right="0"/>
              <w:jc w:val="left"/>
              <w:rPr>
                <w:rFonts w:ascii="宋体" w:hAnsi="宋体" w:cs="宋体" w:eastAsia="宋体" w:hint="default"/>
                <w:sz w:val="20"/>
                <w:szCs w:val="20"/>
              </w:rPr>
            </w:pPr>
            <w:r>
              <w:rPr>
                <w:rFonts w:ascii="宋体" w:hAnsi="宋体" w:cs="宋体" w:eastAsia="宋体" w:hint="default"/>
                <w:sz w:val="20"/>
                <w:szCs w:val="20"/>
              </w:rPr>
              <w:t>实际核销的其他应收款</w:t>
            </w:r>
          </w:p>
        </w:tc>
        <w:tc>
          <w:tcPr>
            <w:tcW w:w="33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7"/>
              <w:ind w:right="38"/>
              <w:jc w:val="right"/>
              <w:rPr>
                <w:rFonts w:ascii="宋体" w:hAnsi="宋体" w:cs="宋体" w:eastAsia="宋体" w:hint="default"/>
                <w:sz w:val="20"/>
                <w:szCs w:val="20"/>
              </w:rPr>
            </w:pPr>
            <w:r>
              <w:rPr>
                <w:rFonts w:ascii="宋体"/>
                <w:spacing w:val="-1"/>
                <w:sz w:val="20"/>
              </w:rPr>
              <w:t>14,415.48</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（4）其他应收款按款项性质分类情况</w:t>
      </w:r>
    </w:p>
    <w:p>
      <w:pPr>
        <w:spacing w:after="0" w:line="240" w:lineRule="auto"/>
        <w:jc w:val="left"/>
        <w:sectPr>
          <w:pgSz w:w="11910" w:h="16840"/>
          <w:pgMar w:header="938" w:footer="1022" w:top="1800" w:bottom="1220" w:left="1620" w:right="1420"/>
        </w:sectPr>
      </w:pPr>
    </w:p>
    <w:p>
      <w:pPr>
        <w:spacing w:line="240" w:lineRule="auto" w:before="5"/>
        <w:rPr>
          <w:rFonts w:ascii="宋体" w:hAnsi="宋体" w:cs="宋体" w:eastAsia="宋体" w:hint="default"/>
          <w:sz w:val="5"/>
          <w:szCs w:val="5"/>
        </w:rPr>
      </w:pPr>
      <w:r>
        <w:rPr/>
        <w:pict>
          <v:group style="position:absolute;margin-left:79.320007pt;margin-top:92.144997pt;width:439.9pt;height:1.9pt;mso-position-horizontal-relative:page;mso-position-vertical-relative:page;z-index:-1156600" coordorigin="1586,1843" coordsize="8798,38">
            <v:group style="position:absolute;left:1816;top:1850;width:8561;height:2" coordorigin="1816,1850" coordsize="8561,2">
              <v:shape style="position:absolute;left:1816;top:1850;width:8561;height:2" coordorigin="1816,1850" coordsize="8561,0" path="m1816,1850l10376,1850e" filled="false" stroked="true" strokeweight=".75pt" strokecolor="#000000">
                <v:path arrowok="t"/>
              </v:shape>
            </v:group>
            <v:group style="position:absolute;left:1591;top:1876;width:3063;height:2" coordorigin="1591,1876" coordsize="3063,2">
              <v:shape style="position:absolute;left:1591;top:1876;width:3063;height:2" coordorigin="1591,1876" coordsize="3063,0" path="m1591,1876l4654,1876e" filled="false" stroked="true" strokeweight=".47998pt" strokecolor="#000000">
                <v:path arrowok="t"/>
              </v:shape>
            </v:group>
            <w10:wrap type="none"/>
          </v:group>
        </w:pict>
      </w:r>
    </w:p>
    <w:tbl>
      <w:tblPr>
        <w:tblW w:w="0" w:type="auto"/>
        <w:jc w:val="left"/>
        <w:tblInd w:w="102" w:type="dxa"/>
        <w:tblLayout w:type="fixed"/>
        <w:tblCellMar>
          <w:top w:w="0" w:type="dxa"/>
          <w:left w:w="0" w:type="dxa"/>
          <w:bottom w:w="0" w:type="dxa"/>
          <w:right w:w="0" w:type="dxa"/>
        </w:tblCellMar>
        <w:tblLook w:val="01E0"/>
      </w:tblPr>
      <w:tblGrid>
        <w:gridCol w:w="3079"/>
        <w:gridCol w:w="2855"/>
        <w:gridCol w:w="2803"/>
      </w:tblGrid>
      <w:tr>
        <w:trPr>
          <w:trHeight w:val="378" w:hRule="exact"/>
        </w:trPr>
        <w:tc>
          <w:tcPr>
            <w:tcW w:w="3079"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65"/>
              <w:ind w:left="15" w:right="0"/>
              <w:jc w:val="center"/>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28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822" w:right="0"/>
              <w:jc w:val="left"/>
              <w:rPr>
                <w:rFonts w:ascii="宋体" w:hAnsi="宋体" w:cs="宋体" w:eastAsia="宋体" w:hint="default"/>
                <w:sz w:val="20"/>
                <w:szCs w:val="20"/>
              </w:rPr>
            </w:pPr>
            <w:r>
              <w:rPr>
                <w:rFonts w:ascii="宋体" w:hAnsi="宋体" w:cs="宋体" w:eastAsia="宋体" w:hint="default"/>
                <w:b/>
                <w:bCs/>
                <w:sz w:val="20"/>
                <w:szCs w:val="20"/>
              </w:rPr>
              <w:t>年末账面余额</w:t>
            </w:r>
            <w:r>
              <w:rPr>
                <w:rFonts w:ascii="宋体" w:hAnsi="宋体" w:cs="宋体" w:eastAsia="宋体" w:hint="default"/>
                <w:sz w:val="20"/>
                <w:szCs w:val="20"/>
              </w:rPr>
            </w:r>
          </w:p>
        </w:tc>
        <w:tc>
          <w:tcPr>
            <w:tcW w:w="28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796" w:right="0"/>
              <w:jc w:val="left"/>
              <w:rPr>
                <w:rFonts w:ascii="宋体" w:hAnsi="宋体" w:cs="宋体" w:eastAsia="宋体" w:hint="default"/>
                <w:sz w:val="20"/>
                <w:szCs w:val="20"/>
              </w:rPr>
            </w:pPr>
            <w:r>
              <w:rPr>
                <w:rFonts w:ascii="宋体" w:hAnsi="宋体" w:cs="宋体" w:eastAsia="宋体" w:hint="default"/>
                <w:b/>
                <w:bCs/>
                <w:sz w:val="20"/>
                <w:szCs w:val="20"/>
              </w:rPr>
              <w:t>年初账面余额</w:t>
            </w:r>
            <w:r>
              <w:rPr>
                <w:rFonts w:ascii="宋体" w:hAnsi="宋体" w:cs="宋体" w:eastAsia="宋体" w:hint="default"/>
                <w:sz w:val="20"/>
                <w:szCs w:val="20"/>
              </w:rPr>
            </w:r>
          </w:p>
        </w:tc>
      </w:tr>
      <w:tr>
        <w:trPr>
          <w:trHeight w:val="365"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代垫款</w:t>
            </w:r>
          </w:p>
        </w:tc>
        <w:tc>
          <w:tcPr>
            <w:tcW w:w="2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1"/>
                <w:sz w:val="20"/>
              </w:rPr>
              <w:t>1,190,096,548.00</w:t>
            </w:r>
            <w:r>
              <w:rPr>
                <w:rFonts w:ascii="宋体"/>
                <w:sz w:val="20"/>
              </w:rPr>
            </w:r>
          </w:p>
        </w:tc>
        <w:tc>
          <w:tcPr>
            <w:tcW w:w="28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863,577,109.80</w:t>
            </w:r>
            <w:r>
              <w:rPr>
                <w:rFonts w:ascii="宋体"/>
                <w:sz w:val="20"/>
              </w:rPr>
            </w:r>
          </w:p>
        </w:tc>
      </w:tr>
      <w:tr>
        <w:trPr>
          <w:trHeight w:val="365"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修理费</w:t>
            </w:r>
          </w:p>
        </w:tc>
        <w:tc>
          <w:tcPr>
            <w:tcW w:w="2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197,600,867.00</w:t>
            </w:r>
          </w:p>
        </w:tc>
        <w:tc>
          <w:tcPr>
            <w:tcW w:w="28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242,857,817.70</w:t>
            </w:r>
            <w:r>
              <w:rPr>
                <w:rFonts w:ascii="宋体"/>
                <w:sz w:val="20"/>
              </w:rPr>
            </w:r>
          </w:p>
        </w:tc>
      </w:tr>
      <w:tr>
        <w:trPr>
          <w:trHeight w:val="365"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2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194,661,954.62</w:t>
            </w:r>
          </w:p>
        </w:tc>
        <w:tc>
          <w:tcPr>
            <w:tcW w:w="28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330,101,904.00</w:t>
            </w:r>
            <w:r>
              <w:rPr>
                <w:rFonts w:ascii="宋体"/>
                <w:sz w:val="20"/>
              </w:rPr>
            </w:r>
          </w:p>
        </w:tc>
      </w:tr>
      <w:tr>
        <w:trPr>
          <w:trHeight w:val="365"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保理费</w:t>
            </w:r>
          </w:p>
        </w:tc>
        <w:tc>
          <w:tcPr>
            <w:tcW w:w="2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118,592,339.00</w:t>
            </w:r>
          </w:p>
        </w:tc>
        <w:tc>
          <w:tcPr>
            <w:tcW w:w="28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32,094,081.60</w:t>
            </w:r>
            <w:r>
              <w:rPr>
                <w:rFonts w:ascii="宋体"/>
                <w:sz w:val="20"/>
              </w:rPr>
            </w:r>
          </w:p>
        </w:tc>
      </w:tr>
      <w:tr>
        <w:trPr>
          <w:trHeight w:val="365"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预付保证金</w:t>
            </w:r>
          </w:p>
        </w:tc>
        <w:tc>
          <w:tcPr>
            <w:tcW w:w="2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57,154,222.00</w:t>
            </w:r>
            <w:r>
              <w:rPr>
                <w:rFonts w:ascii="宋体"/>
                <w:sz w:val="20"/>
              </w:rPr>
            </w:r>
          </w:p>
        </w:tc>
        <w:tc>
          <w:tcPr>
            <w:tcW w:w="28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9"/>
              <w:jc w:val="right"/>
              <w:rPr>
                <w:rFonts w:ascii="宋体" w:hAnsi="宋体" w:cs="宋体" w:eastAsia="宋体" w:hint="default"/>
                <w:sz w:val="20"/>
                <w:szCs w:val="20"/>
              </w:rPr>
            </w:pPr>
            <w:r>
              <w:rPr>
                <w:rFonts w:ascii="宋体"/>
                <w:spacing w:val="-1"/>
                <w:sz w:val="20"/>
              </w:rPr>
              <w:t>37,548,411.70</w:t>
            </w:r>
            <w:r>
              <w:rPr>
                <w:rFonts w:ascii="宋体"/>
                <w:sz w:val="20"/>
              </w:rPr>
            </w:r>
          </w:p>
        </w:tc>
      </w:tr>
      <w:tr>
        <w:trPr>
          <w:trHeight w:val="366"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土地处置款</w:t>
            </w:r>
          </w:p>
        </w:tc>
        <w:tc>
          <w:tcPr>
            <w:tcW w:w="2855" w:type="dxa"/>
            <w:tcBorders>
              <w:top w:val="single" w:sz="2" w:space="0" w:color="000000"/>
              <w:left w:val="single" w:sz="2" w:space="0" w:color="000000"/>
              <w:bottom w:val="single" w:sz="2" w:space="0" w:color="000000"/>
              <w:right w:val="single" w:sz="2" w:space="0" w:color="000000"/>
            </w:tcBorders>
          </w:tcPr>
          <w:p>
            <w:pPr/>
          </w:p>
        </w:tc>
        <w:tc>
          <w:tcPr>
            <w:tcW w:w="28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201,386,703.90</w:t>
            </w:r>
            <w:r>
              <w:rPr>
                <w:rFonts w:ascii="宋体"/>
                <w:sz w:val="20"/>
              </w:rPr>
            </w:r>
          </w:p>
        </w:tc>
      </w:tr>
      <w:tr>
        <w:trPr>
          <w:trHeight w:val="365"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175,248,156.38</w:t>
            </w:r>
          </w:p>
        </w:tc>
        <w:tc>
          <w:tcPr>
            <w:tcW w:w="28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327,645,995.83</w:t>
            </w:r>
          </w:p>
        </w:tc>
      </w:tr>
      <w:tr>
        <w:trPr>
          <w:trHeight w:val="378" w:hRule="exact"/>
        </w:trPr>
        <w:tc>
          <w:tcPr>
            <w:tcW w:w="30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b/>
                <w:w w:val="95"/>
                <w:sz w:val="20"/>
              </w:rPr>
              <w:t>1,933,354,087.00</w:t>
            </w:r>
            <w:r>
              <w:rPr>
                <w:rFonts w:ascii="宋体"/>
                <w:sz w:val="20"/>
              </w:rPr>
            </w:r>
          </w:p>
        </w:tc>
        <w:tc>
          <w:tcPr>
            <w:tcW w:w="28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39"/>
              <w:jc w:val="right"/>
              <w:rPr>
                <w:rFonts w:ascii="宋体" w:hAnsi="宋体" w:cs="宋体" w:eastAsia="宋体" w:hint="default"/>
                <w:sz w:val="20"/>
                <w:szCs w:val="20"/>
              </w:rPr>
            </w:pPr>
            <w:r>
              <w:rPr>
                <w:rFonts w:ascii="宋体"/>
                <w:b/>
                <w:w w:val="95"/>
                <w:sz w:val="20"/>
              </w:rPr>
              <w:t>2,035,212,024.53</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left="780" w:right="304"/>
        <w:jc w:val="left"/>
      </w:pPr>
      <w:r>
        <w:rPr/>
        <w:t>（5）按欠款方归集的年末余额前五名的其他应收款情况：</w:t>
      </w: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208"/>
        <w:gridCol w:w="869"/>
        <w:gridCol w:w="1680"/>
        <w:gridCol w:w="1160"/>
        <w:gridCol w:w="1288"/>
        <w:gridCol w:w="1532"/>
      </w:tblGrid>
      <w:tr>
        <w:trPr>
          <w:trHeight w:val="1098" w:hRule="exact"/>
        </w:trPr>
        <w:tc>
          <w:tcPr>
            <w:tcW w:w="2208"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709"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8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230" w:right="228"/>
              <w:jc w:val="left"/>
              <w:rPr>
                <w:rFonts w:ascii="宋体" w:hAnsi="宋体" w:cs="宋体" w:eastAsia="宋体" w:hint="default"/>
                <w:sz w:val="20"/>
                <w:szCs w:val="20"/>
              </w:rPr>
            </w:pPr>
            <w:r>
              <w:rPr>
                <w:rFonts w:ascii="宋体" w:hAnsi="宋体" w:cs="宋体" w:eastAsia="宋体" w:hint="default"/>
                <w:b/>
                <w:bCs/>
                <w:sz w:val="20"/>
                <w:szCs w:val="20"/>
              </w:rPr>
              <w:t>款项</w:t>
            </w:r>
            <w:r>
              <w:rPr>
                <w:rFonts w:ascii="宋体" w:hAnsi="宋体" w:cs="宋体" w:eastAsia="宋体" w:hint="default"/>
                <w:b/>
                <w:bCs/>
                <w:spacing w:val="1"/>
                <w:w w:val="99"/>
                <w:sz w:val="20"/>
                <w:szCs w:val="20"/>
              </w:rPr>
              <w:t> </w:t>
            </w:r>
            <w:r>
              <w:rPr>
                <w:rFonts w:ascii="宋体" w:hAnsi="宋体" w:cs="宋体" w:eastAsia="宋体" w:hint="default"/>
                <w:b/>
                <w:bCs/>
                <w:sz w:val="20"/>
                <w:szCs w:val="20"/>
              </w:rPr>
              <w:t>性质</w:t>
            </w:r>
            <w:r>
              <w:rPr>
                <w:rFonts w:ascii="宋体" w:hAnsi="宋体" w:cs="宋体" w:eastAsia="宋体" w:hint="default"/>
                <w:sz w:val="20"/>
                <w:szCs w:val="20"/>
              </w:rPr>
            </w:r>
          </w:p>
        </w:tc>
        <w:tc>
          <w:tcPr>
            <w:tcW w:w="16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434"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1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288"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37" w:right="37" w:firstLine="1"/>
              <w:jc w:val="both"/>
              <w:rPr>
                <w:rFonts w:ascii="宋体" w:hAnsi="宋体" w:cs="宋体" w:eastAsia="宋体" w:hint="default"/>
                <w:sz w:val="20"/>
                <w:szCs w:val="20"/>
              </w:rPr>
            </w:pPr>
            <w:r>
              <w:rPr>
                <w:rFonts w:ascii="宋体" w:hAnsi="宋体" w:cs="宋体" w:eastAsia="宋体" w:hint="default"/>
                <w:b/>
                <w:bCs/>
                <w:sz w:val="20"/>
                <w:szCs w:val="20"/>
              </w:rPr>
              <w:t>占其他应收款</w:t>
            </w:r>
            <w:r>
              <w:rPr>
                <w:rFonts w:ascii="宋体" w:hAnsi="宋体" w:cs="宋体" w:eastAsia="宋体" w:hint="default"/>
                <w:b/>
                <w:bCs/>
                <w:w w:val="99"/>
                <w:sz w:val="20"/>
                <w:szCs w:val="20"/>
              </w:rPr>
              <w:t> </w:t>
            </w:r>
            <w:r>
              <w:rPr>
                <w:rFonts w:ascii="宋体" w:hAnsi="宋体" w:cs="宋体" w:eastAsia="宋体" w:hint="default"/>
                <w:b/>
                <w:bCs/>
                <w:sz w:val="20"/>
                <w:szCs w:val="20"/>
              </w:rPr>
              <w:t>年末余额合计</w:t>
            </w:r>
            <w:r>
              <w:rPr>
                <w:rFonts w:ascii="宋体" w:hAnsi="宋体" w:cs="宋体" w:eastAsia="宋体" w:hint="default"/>
                <w:b/>
                <w:bCs/>
                <w:w w:val="99"/>
                <w:sz w:val="20"/>
                <w:szCs w:val="20"/>
              </w:rPr>
              <w:t> </w:t>
            </w:r>
            <w:r>
              <w:rPr>
                <w:rFonts w:ascii="宋体" w:hAnsi="宋体" w:cs="宋体" w:eastAsia="宋体" w:hint="default"/>
                <w:b/>
                <w:bCs/>
                <w:sz w:val="20"/>
                <w:szCs w:val="20"/>
              </w:rPr>
              <w:t>数的比例（%</w:t>
            </w:r>
            <w:r>
              <w:rPr>
                <w:rFonts w:ascii="宋体" w:hAnsi="宋体" w:cs="宋体" w:eastAsia="宋体" w:hint="default"/>
                <w:sz w:val="20"/>
                <w:szCs w:val="20"/>
              </w:rPr>
            </w:r>
          </w:p>
        </w:tc>
        <w:tc>
          <w:tcPr>
            <w:tcW w:w="1532" w:type="dxa"/>
            <w:tcBorders>
              <w:top w:val="single" w:sz="12" w:space="0" w:color="000000"/>
              <w:left w:val="single" w:sz="2" w:space="0" w:color="000000"/>
              <w:bottom w:val="single" w:sz="2" w:space="0" w:color="000000"/>
              <w:right w:val="nil" w:sz="6" w:space="0" w:color="auto"/>
            </w:tcBorders>
          </w:tcPr>
          <w:p>
            <w:pPr>
              <w:pStyle w:val="TableParagraph"/>
              <w:spacing w:line="360" w:lineRule="atLeast" w:before="137"/>
              <w:ind w:left="663" w:right="61" w:hanging="603"/>
              <w:jc w:val="left"/>
              <w:rPr>
                <w:rFonts w:ascii="宋体" w:hAnsi="宋体" w:cs="宋体" w:eastAsia="宋体" w:hint="default"/>
                <w:sz w:val="20"/>
                <w:szCs w:val="20"/>
              </w:rPr>
            </w:pPr>
            <w:r>
              <w:rPr>
                <w:rFonts w:ascii="宋体" w:hAnsi="宋体" w:cs="宋体" w:eastAsia="宋体" w:hint="default"/>
                <w:b/>
                <w:bCs/>
                <w:sz w:val="20"/>
                <w:szCs w:val="20"/>
              </w:rPr>
              <w:t>坏账准备年末余</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p>
            <w:pPr>
              <w:pStyle w:val="TableParagraph"/>
              <w:spacing w:line="180" w:lineRule="exact"/>
              <w:ind w:left="-146" w:right="0"/>
              <w:jc w:val="lef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r>
      <w:tr>
        <w:trPr>
          <w:trHeight w:val="365"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0"/>
                <w:sz w:val="20"/>
                <w:szCs w:val="20"/>
              </w:rPr>
              <w:t> </w:t>
            </w:r>
            <w:r>
              <w:rPr>
                <w:rFonts w:ascii="宋体" w:hAnsi="宋体" w:cs="宋体" w:eastAsia="宋体" w:hint="default"/>
                <w:sz w:val="20"/>
                <w:szCs w:val="20"/>
              </w:rPr>
              <w:t>A</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8" w:right="0"/>
              <w:jc w:val="left"/>
              <w:rPr>
                <w:rFonts w:ascii="宋体" w:hAnsi="宋体" w:cs="宋体" w:eastAsia="宋体" w:hint="default"/>
                <w:sz w:val="20"/>
                <w:szCs w:val="20"/>
              </w:rPr>
            </w:pPr>
            <w:r>
              <w:rPr>
                <w:rFonts w:ascii="宋体" w:hAnsi="宋体" w:cs="宋体" w:eastAsia="宋体" w:hint="default"/>
                <w:sz w:val="20"/>
                <w:szCs w:val="20"/>
              </w:rPr>
              <w:t>代垫款</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6"/>
              <w:jc w:val="right"/>
              <w:rPr>
                <w:rFonts w:ascii="宋体" w:hAnsi="宋体" w:cs="宋体" w:eastAsia="宋体" w:hint="default"/>
                <w:sz w:val="20"/>
                <w:szCs w:val="20"/>
              </w:rPr>
            </w:pPr>
            <w:r>
              <w:rPr>
                <w:rFonts w:ascii="宋体"/>
                <w:spacing w:val="-20"/>
                <w:sz w:val="20"/>
              </w:rPr>
              <w:t>1,190,096,548.00</w:t>
            </w: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4"/>
              <w:jc w:val="right"/>
              <w:rPr>
                <w:rFonts w:ascii="宋体" w:hAnsi="宋体" w:cs="宋体" w:eastAsia="宋体" w:hint="default"/>
                <w:sz w:val="20"/>
                <w:szCs w:val="20"/>
              </w:rPr>
            </w:pPr>
            <w:r>
              <w:rPr>
                <w:rFonts w:ascii="宋体"/>
                <w:sz w:val="20"/>
              </w:rPr>
              <w:t>61.56</w:t>
            </w: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银行</w:t>
            </w:r>
            <w:r>
              <w:rPr>
                <w:rFonts w:ascii="宋体" w:hAnsi="宋体" w:cs="宋体" w:eastAsia="宋体" w:hint="default"/>
                <w:spacing w:val="-50"/>
                <w:sz w:val="20"/>
                <w:szCs w:val="20"/>
              </w:rPr>
              <w:t> </w:t>
            </w:r>
            <w:r>
              <w:rPr>
                <w:rFonts w:ascii="宋体" w:hAnsi="宋体" w:cs="宋体" w:eastAsia="宋体" w:hint="default"/>
                <w:sz w:val="20"/>
                <w:szCs w:val="20"/>
              </w:rPr>
              <w:t>A</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8" w:right="0"/>
              <w:jc w:val="left"/>
              <w:rPr>
                <w:rFonts w:ascii="宋体" w:hAnsi="宋体" w:cs="宋体" w:eastAsia="宋体" w:hint="default"/>
                <w:sz w:val="20"/>
                <w:szCs w:val="20"/>
              </w:rPr>
            </w:pPr>
            <w:r>
              <w:rPr>
                <w:rFonts w:ascii="宋体" w:hAnsi="宋体" w:cs="宋体" w:eastAsia="宋体" w:hint="default"/>
                <w:sz w:val="20"/>
                <w:szCs w:val="20"/>
              </w:rPr>
              <w:t>保理费</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60,798,384.00</w:t>
            </w:r>
            <w:r>
              <w:rPr>
                <w:rFonts w:ascii="宋体"/>
                <w:sz w:val="20"/>
              </w:rPr>
            </w: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z w:val="20"/>
              </w:rPr>
              <w:t>3.15</w:t>
            </w: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0"/>
                <w:sz w:val="20"/>
                <w:szCs w:val="20"/>
              </w:rPr>
              <w:t> </w:t>
            </w:r>
            <w:r>
              <w:rPr>
                <w:rFonts w:ascii="宋体" w:hAnsi="宋体" w:cs="宋体" w:eastAsia="宋体" w:hint="default"/>
                <w:sz w:val="20"/>
                <w:szCs w:val="20"/>
              </w:rPr>
              <w:t>K</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8" w:right="0"/>
              <w:jc w:val="left"/>
              <w:rPr>
                <w:rFonts w:ascii="宋体" w:hAnsi="宋体" w:cs="宋体" w:eastAsia="宋体" w:hint="default"/>
                <w:sz w:val="20"/>
                <w:szCs w:val="20"/>
              </w:rPr>
            </w:pPr>
            <w:r>
              <w:rPr>
                <w:rFonts w:ascii="宋体" w:hAnsi="宋体" w:cs="宋体" w:eastAsia="宋体" w:hint="default"/>
                <w:sz w:val="20"/>
                <w:szCs w:val="20"/>
              </w:rPr>
              <w:t>代垫款</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15,169,001.00</w:t>
            </w:r>
            <w:r>
              <w:rPr>
                <w:rFonts w:ascii="宋体"/>
                <w:sz w:val="20"/>
              </w:rPr>
            </w: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sz w:val="20"/>
                <w:szCs w:val="20"/>
              </w:rPr>
              <w:t>一年以上</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1"/>
                <w:sz w:val="20"/>
              </w:rPr>
              <w:t>0.78</w:t>
            </w:r>
            <w:r>
              <w:rPr>
                <w:rFonts w:ascii="宋体"/>
                <w:sz w:val="20"/>
              </w:rPr>
            </w:r>
          </w:p>
        </w:tc>
        <w:tc>
          <w:tcPr>
            <w:tcW w:w="15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15,169,001.00</w:t>
            </w:r>
            <w:r>
              <w:rPr>
                <w:rFonts w:ascii="宋体"/>
                <w:sz w:val="20"/>
              </w:rPr>
            </w:r>
          </w:p>
        </w:tc>
      </w:tr>
      <w:tr>
        <w:trPr>
          <w:trHeight w:val="366"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银行</w:t>
            </w:r>
            <w:r>
              <w:rPr>
                <w:rFonts w:ascii="宋体" w:hAnsi="宋体" w:cs="宋体" w:eastAsia="宋体" w:hint="default"/>
                <w:spacing w:val="-50"/>
                <w:sz w:val="20"/>
                <w:szCs w:val="20"/>
              </w:rPr>
              <w:t> </w:t>
            </w:r>
            <w:r>
              <w:rPr>
                <w:rFonts w:ascii="宋体" w:hAnsi="宋体" w:cs="宋体" w:eastAsia="宋体" w:hint="default"/>
                <w:sz w:val="20"/>
                <w:szCs w:val="20"/>
              </w:rPr>
              <w:t>B</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8" w:right="0"/>
              <w:jc w:val="left"/>
              <w:rPr>
                <w:rFonts w:ascii="宋体" w:hAnsi="宋体" w:cs="宋体" w:eastAsia="宋体" w:hint="default"/>
                <w:sz w:val="20"/>
                <w:szCs w:val="20"/>
              </w:rPr>
            </w:pPr>
            <w:r>
              <w:rPr>
                <w:rFonts w:ascii="宋体" w:hAnsi="宋体" w:cs="宋体" w:eastAsia="宋体" w:hint="default"/>
                <w:sz w:val="20"/>
                <w:szCs w:val="20"/>
              </w:rPr>
              <w:t>保理费</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30,595,000.00</w:t>
            </w:r>
            <w:r>
              <w:rPr>
                <w:rFonts w:ascii="宋体"/>
                <w:sz w:val="20"/>
              </w:rPr>
            </w: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z w:val="20"/>
              </w:rPr>
              <w:t>1.58</w:t>
            </w: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银行</w:t>
            </w:r>
            <w:r>
              <w:rPr>
                <w:rFonts w:ascii="宋体" w:hAnsi="宋体" w:cs="宋体" w:eastAsia="宋体" w:hint="default"/>
                <w:spacing w:val="-50"/>
                <w:sz w:val="20"/>
                <w:szCs w:val="20"/>
              </w:rPr>
              <w:t> </w:t>
            </w:r>
            <w:r>
              <w:rPr>
                <w:rFonts w:ascii="宋体" w:hAnsi="宋体" w:cs="宋体" w:eastAsia="宋体" w:hint="default"/>
                <w:sz w:val="20"/>
                <w:szCs w:val="20"/>
              </w:rPr>
              <w:t>C</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8" w:right="0"/>
              <w:jc w:val="left"/>
              <w:rPr>
                <w:rFonts w:ascii="宋体" w:hAnsi="宋体" w:cs="宋体" w:eastAsia="宋体" w:hint="default"/>
                <w:sz w:val="20"/>
                <w:szCs w:val="20"/>
              </w:rPr>
            </w:pPr>
            <w:r>
              <w:rPr>
                <w:rFonts w:ascii="宋体" w:hAnsi="宋体" w:cs="宋体" w:eastAsia="宋体" w:hint="default"/>
                <w:sz w:val="20"/>
                <w:szCs w:val="20"/>
              </w:rPr>
              <w:t>保理费</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15,835,972.00</w:t>
            </w:r>
            <w:r>
              <w:rPr>
                <w:rFonts w:ascii="宋体"/>
                <w:sz w:val="20"/>
              </w:rPr>
            </w: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z w:val="20"/>
              </w:rPr>
              <w:t>0.82</w:t>
            </w: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2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869" w:type="dxa"/>
            <w:tcBorders>
              <w:top w:val="single" w:sz="2" w:space="0" w:color="000000"/>
              <w:left w:val="single" w:sz="2" w:space="0" w:color="000000"/>
              <w:bottom w:val="single" w:sz="12" w:space="0" w:color="000000"/>
              <w:right w:val="single" w:sz="2" w:space="0" w:color="000000"/>
            </w:tcBorders>
          </w:tcPr>
          <w:p>
            <w:pP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7"/>
              <w:jc w:val="right"/>
              <w:rPr>
                <w:rFonts w:ascii="宋体" w:hAnsi="宋体" w:cs="宋体" w:eastAsia="宋体" w:hint="default"/>
                <w:sz w:val="20"/>
                <w:szCs w:val="20"/>
              </w:rPr>
            </w:pPr>
            <w:r>
              <w:rPr>
                <w:rFonts w:ascii="宋体"/>
                <w:b/>
                <w:spacing w:val="-21"/>
                <w:sz w:val="20"/>
              </w:rPr>
              <w:t>1,312,494,905.00</w:t>
            </w:r>
            <w:r>
              <w:rPr>
                <w:rFonts w:ascii="宋体"/>
                <w:sz w:val="20"/>
              </w:rPr>
            </w:r>
          </w:p>
        </w:tc>
        <w:tc>
          <w:tcPr>
            <w:tcW w:w="1160" w:type="dxa"/>
            <w:tcBorders>
              <w:top w:val="single" w:sz="2" w:space="0" w:color="000000"/>
              <w:left w:val="single" w:sz="2" w:space="0" w:color="000000"/>
              <w:bottom w:val="single" w:sz="12" w:space="0" w:color="000000"/>
              <w:right w:val="single" w:sz="2" w:space="0" w:color="000000"/>
            </w:tcBorders>
          </w:tcPr>
          <w:p>
            <w:pPr/>
          </w:p>
        </w:tc>
        <w:tc>
          <w:tcPr>
            <w:tcW w:w="12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b/>
                <w:w w:val="95"/>
                <w:sz w:val="20"/>
              </w:rPr>
              <w:t>67.89</w:t>
            </w:r>
            <w:r>
              <w:rPr>
                <w:rFonts w:ascii="宋体"/>
                <w:sz w:val="20"/>
              </w:rPr>
            </w:r>
          </w:p>
        </w:tc>
        <w:tc>
          <w:tcPr>
            <w:tcW w:w="15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b/>
                <w:w w:val="95"/>
                <w:sz w:val="20"/>
              </w:rPr>
              <w:t>15,169,001.00</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left="780" w:right="304"/>
        <w:jc w:val="left"/>
      </w:pPr>
      <w:r>
        <w:rPr/>
        <w:t>8.</w:t>
      </w:r>
      <w:r>
        <w:rPr>
          <w:spacing w:val="27"/>
        </w:rPr>
        <w:t> </w:t>
      </w:r>
      <w:r>
        <w:rPr/>
        <w:t>存货</w:t>
      </w:r>
    </w:p>
    <w:p>
      <w:pPr>
        <w:spacing w:line="240" w:lineRule="auto" w:before="6"/>
        <w:rPr>
          <w:rFonts w:ascii="宋体" w:hAnsi="宋体" w:cs="宋体" w:eastAsia="宋体" w:hint="default"/>
          <w:sz w:val="17"/>
          <w:szCs w:val="17"/>
        </w:rPr>
      </w:pPr>
    </w:p>
    <w:p>
      <w:pPr>
        <w:pStyle w:val="BodyText"/>
        <w:spacing w:line="240" w:lineRule="auto"/>
        <w:ind w:left="780" w:right="304"/>
        <w:jc w:val="left"/>
      </w:pPr>
      <w:r>
        <w:rPr/>
        <w:t>（1）存货分类</w:t>
      </w:r>
    </w:p>
    <w:p>
      <w:pPr>
        <w:spacing w:line="240" w:lineRule="auto" w:before="2"/>
        <w:rPr>
          <w:rFonts w:ascii="宋体" w:hAnsi="宋体" w:cs="宋体" w:eastAsia="宋体" w:hint="default"/>
          <w:sz w:val="3"/>
          <w:szCs w:val="3"/>
        </w:rPr>
      </w:pPr>
    </w:p>
    <w:tbl>
      <w:tblPr>
        <w:tblW w:w="0" w:type="auto"/>
        <w:jc w:val="left"/>
        <w:tblInd w:w="271" w:type="dxa"/>
        <w:tblLayout w:type="fixed"/>
        <w:tblCellMar>
          <w:top w:w="0" w:type="dxa"/>
          <w:left w:w="0" w:type="dxa"/>
          <w:bottom w:w="0" w:type="dxa"/>
          <w:right w:w="0" w:type="dxa"/>
        </w:tblCellMar>
        <w:tblLook w:val="01E0"/>
      </w:tblPr>
      <w:tblGrid>
        <w:gridCol w:w="2786"/>
        <w:gridCol w:w="2007"/>
        <w:gridCol w:w="1658"/>
        <w:gridCol w:w="1941"/>
      </w:tblGrid>
      <w:tr>
        <w:trPr>
          <w:trHeight w:val="338" w:hRule="exact"/>
        </w:trPr>
        <w:tc>
          <w:tcPr>
            <w:tcW w:w="2786" w:type="dxa"/>
            <w:vMerge w:val="restart"/>
            <w:tcBorders>
              <w:top w:val="single" w:sz="12" w:space="0" w:color="000000"/>
              <w:left w:val="nil" w:sz="6" w:space="0" w:color="auto"/>
              <w:right w:val="single" w:sz="2" w:space="0" w:color="000000"/>
            </w:tcBorders>
          </w:tcPr>
          <w:p>
            <w:pPr>
              <w:pStyle w:val="TableParagraph"/>
              <w:spacing w:line="240" w:lineRule="auto" w:before="171"/>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606"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left="3"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24" w:hRule="exact"/>
        </w:trPr>
        <w:tc>
          <w:tcPr>
            <w:tcW w:w="2786" w:type="dxa"/>
            <w:vMerge/>
            <w:tcBorders>
              <w:left w:val="nil" w:sz="6" w:space="0" w:color="auto"/>
              <w:bottom w:val="single" w:sz="2" w:space="0" w:color="000000"/>
              <w:right w:val="single" w:sz="2" w:space="0" w:color="000000"/>
            </w:tcBorders>
          </w:tcPr>
          <w:p>
            <w:pPr/>
          </w:p>
        </w:tc>
        <w:tc>
          <w:tcPr>
            <w:tcW w:w="2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602"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430" w:right="0"/>
              <w:jc w:val="left"/>
              <w:rPr>
                <w:rFonts w:ascii="宋体" w:hAnsi="宋体" w:cs="宋体" w:eastAsia="宋体" w:hint="default"/>
                <w:sz w:val="20"/>
                <w:szCs w:val="20"/>
              </w:rPr>
            </w:pPr>
            <w:r>
              <w:rPr>
                <w:rFonts w:ascii="宋体" w:hAnsi="宋体" w:cs="宋体" w:eastAsia="宋体" w:hint="default"/>
                <w:b/>
                <w:bCs/>
                <w:sz w:val="20"/>
                <w:szCs w:val="20"/>
              </w:rPr>
              <w:t>跌价准备</w:t>
            </w:r>
            <w:r>
              <w:rPr>
                <w:rFonts w:ascii="宋体" w:hAnsi="宋体" w:cs="宋体" w:eastAsia="宋体" w:hint="default"/>
                <w:sz w:val="20"/>
                <w:szCs w:val="20"/>
              </w:rPr>
            </w:r>
          </w:p>
        </w:tc>
        <w:tc>
          <w:tcPr>
            <w:tcW w:w="1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left="549"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25" w:hRule="exact"/>
        </w:trPr>
        <w:tc>
          <w:tcPr>
            <w:tcW w:w="27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54"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42"/>
              <w:jc w:val="right"/>
              <w:rPr>
                <w:rFonts w:ascii="宋体" w:hAnsi="宋体" w:cs="宋体" w:eastAsia="宋体" w:hint="default"/>
                <w:sz w:val="20"/>
                <w:szCs w:val="20"/>
              </w:rPr>
            </w:pPr>
            <w:r>
              <w:rPr>
                <w:rFonts w:ascii="宋体"/>
                <w:spacing w:val="-1"/>
                <w:sz w:val="20"/>
              </w:rPr>
              <w:t>3,634,956,203.36</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42"/>
              <w:jc w:val="right"/>
              <w:rPr>
                <w:rFonts w:ascii="宋体" w:hAnsi="宋体" w:cs="宋体" w:eastAsia="宋体" w:hint="default"/>
                <w:sz w:val="20"/>
                <w:szCs w:val="20"/>
              </w:rPr>
            </w:pPr>
            <w:r>
              <w:rPr>
                <w:rFonts w:ascii="宋体"/>
                <w:spacing w:val="-1"/>
                <w:sz w:val="20"/>
              </w:rPr>
              <w:t>147,223,554.29</w:t>
            </w:r>
          </w:p>
        </w:tc>
        <w:tc>
          <w:tcPr>
            <w:tcW w:w="1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61"/>
              <w:jc w:val="right"/>
              <w:rPr>
                <w:rFonts w:ascii="宋体" w:hAnsi="宋体" w:cs="宋体" w:eastAsia="宋体" w:hint="default"/>
                <w:sz w:val="20"/>
                <w:szCs w:val="20"/>
              </w:rPr>
            </w:pPr>
            <w:r>
              <w:rPr>
                <w:rFonts w:ascii="宋体"/>
                <w:spacing w:val="-1"/>
                <w:sz w:val="20"/>
              </w:rPr>
              <w:t>3,487,732,649.07</w:t>
            </w:r>
            <w:r>
              <w:rPr>
                <w:rFonts w:ascii="宋体"/>
                <w:sz w:val="20"/>
              </w:rPr>
            </w:r>
          </w:p>
        </w:tc>
      </w:tr>
      <w:tr>
        <w:trPr>
          <w:trHeight w:val="325" w:hRule="exact"/>
        </w:trPr>
        <w:tc>
          <w:tcPr>
            <w:tcW w:w="27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54"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2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42"/>
              <w:jc w:val="right"/>
              <w:rPr>
                <w:rFonts w:ascii="宋体" w:hAnsi="宋体" w:cs="宋体" w:eastAsia="宋体" w:hint="default"/>
                <w:sz w:val="20"/>
                <w:szCs w:val="20"/>
              </w:rPr>
            </w:pPr>
            <w:r>
              <w:rPr>
                <w:rFonts w:ascii="宋体"/>
                <w:spacing w:val="-1"/>
                <w:sz w:val="20"/>
              </w:rPr>
              <w:t>815,766,225.00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41"/>
              <w:jc w:val="right"/>
              <w:rPr>
                <w:rFonts w:ascii="宋体" w:hAnsi="宋体" w:cs="宋体" w:eastAsia="宋体" w:hint="default"/>
                <w:sz w:val="20"/>
                <w:szCs w:val="20"/>
              </w:rPr>
            </w:pPr>
            <w:r>
              <w:rPr>
                <w:rFonts w:ascii="宋体"/>
                <w:spacing w:val="-1"/>
                <w:sz w:val="20"/>
              </w:rPr>
              <w:t>1,370,656.00</w:t>
            </w:r>
            <w:r>
              <w:rPr>
                <w:rFonts w:ascii="宋体"/>
                <w:sz w:val="20"/>
              </w:rPr>
            </w:r>
          </w:p>
        </w:tc>
        <w:tc>
          <w:tcPr>
            <w:tcW w:w="1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61"/>
              <w:jc w:val="right"/>
              <w:rPr>
                <w:rFonts w:ascii="宋体" w:hAnsi="宋体" w:cs="宋体" w:eastAsia="宋体" w:hint="default"/>
                <w:sz w:val="20"/>
                <w:szCs w:val="20"/>
              </w:rPr>
            </w:pPr>
            <w:r>
              <w:rPr>
                <w:rFonts w:ascii="宋体"/>
                <w:spacing w:val="-1"/>
                <w:sz w:val="20"/>
              </w:rPr>
              <w:t>814,395,569.00</w:t>
            </w:r>
            <w:r>
              <w:rPr>
                <w:rFonts w:ascii="宋体"/>
                <w:sz w:val="20"/>
              </w:rPr>
            </w:r>
          </w:p>
        </w:tc>
      </w:tr>
      <w:tr>
        <w:trPr>
          <w:trHeight w:val="325" w:hRule="exact"/>
        </w:trPr>
        <w:tc>
          <w:tcPr>
            <w:tcW w:w="27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54" w:right="0"/>
              <w:jc w:val="left"/>
              <w:rPr>
                <w:rFonts w:ascii="宋体" w:hAnsi="宋体" w:cs="宋体" w:eastAsia="宋体" w:hint="default"/>
                <w:sz w:val="20"/>
                <w:szCs w:val="20"/>
              </w:rPr>
            </w:pPr>
            <w:r>
              <w:rPr>
                <w:rFonts w:ascii="宋体" w:hAnsi="宋体" w:cs="宋体" w:eastAsia="宋体" w:hint="default"/>
                <w:sz w:val="20"/>
                <w:szCs w:val="20"/>
              </w:rPr>
              <w:t>产成品</w:t>
            </w:r>
          </w:p>
        </w:tc>
        <w:tc>
          <w:tcPr>
            <w:tcW w:w="2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42"/>
              <w:jc w:val="right"/>
              <w:rPr>
                <w:rFonts w:ascii="宋体" w:hAnsi="宋体" w:cs="宋体" w:eastAsia="宋体" w:hint="default"/>
                <w:sz w:val="20"/>
                <w:szCs w:val="20"/>
              </w:rPr>
            </w:pPr>
            <w:r>
              <w:rPr>
                <w:rFonts w:ascii="宋体"/>
                <w:spacing w:val="-1"/>
                <w:sz w:val="20"/>
              </w:rPr>
              <w:t>4,883,410,334.45</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43"/>
              <w:jc w:val="right"/>
              <w:rPr>
                <w:rFonts w:ascii="宋体" w:hAnsi="宋体" w:cs="宋体" w:eastAsia="宋体" w:hint="default"/>
                <w:sz w:val="20"/>
                <w:szCs w:val="20"/>
              </w:rPr>
            </w:pPr>
            <w:r>
              <w:rPr>
                <w:rFonts w:ascii="宋体"/>
                <w:spacing w:val="-1"/>
                <w:sz w:val="20"/>
              </w:rPr>
              <w:t>95,144,823.43</w:t>
            </w:r>
            <w:r>
              <w:rPr>
                <w:rFonts w:ascii="宋体"/>
                <w:sz w:val="20"/>
              </w:rPr>
            </w:r>
          </w:p>
        </w:tc>
        <w:tc>
          <w:tcPr>
            <w:tcW w:w="1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61"/>
              <w:jc w:val="right"/>
              <w:rPr>
                <w:rFonts w:ascii="宋体" w:hAnsi="宋体" w:cs="宋体" w:eastAsia="宋体" w:hint="default"/>
                <w:sz w:val="20"/>
                <w:szCs w:val="20"/>
              </w:rPr>
            </w:pPr>
            <w:r>
              <w:rPr>
                <w:rFonts w:ascii="宋体"/>
                <w:spacing w:val="-1"/>
                <w:sz w:val="20"/>
              </w:rPr>
              <w:t>4,788,265,511.02</w:t>
            </w:r>
            <w:r>
              <w:rPr>
                <w:rFonts w:ascii="宋体"/>
                <w:sz w:val="20"/>
              </w:rPr>
            </w:r>
          </w:p>
        </w:tc>
      </w:tr>
      <w:tr>
        <w:trPr>
          <w:trHeight w:val="325" w:hRule="exact"/>
        </w:trPr>
        <w:tc>
          <w:tcPr>
            <w:tcW w:w="27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54" w:right="0"/>
              <w:jc w:val="left"/>
              <w:rPr>
                <w:rFonts w:ascii="宋体" w:hAnsi="宋体" w:cs="宋体" w:eastAsia="宋体" w:hint="default"/>
                <w:sz w:val="20"/>
                <w:szCs w:val="20"/>
              </w:rPr>
            </w:pPr>
            <w:r>
              <w:rPr>
                <w:rFonts w:ascii="宋体" w:hAnsi="宋体" w:cs="宋体" w:eastAsia="宋体" w:hint="default"/>
                <w:sz w:val="20"/>
                <w:szCs w:val="20"/>
              </w:rPr>
              <w:t>包装物</w:t>
            </w:r>
          </w:p>
        </w:tc>
        <w:tc>
          <w:tcPr>
            <w:tcW w:w="2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42"/>
              <w:jc w:val="right"/>
              <w:rPr>
                <w:rFonts w:ascii="宋体" w:hAnsi="宋体" w:cs="宋体" w:eastAsia="宋体" w:hint="default"/>
                <w:sz w:val="20"/>
                <w:szCs w:val="20"/>
              </w:rPr>
            </w:pPr>
            <w:r>
              <w:rPr>
                <w:rFonts w:ascii="宋体"/>
                <w:spacing w:val="-1"/>
                <w:sz w:val="20"/>
              </w:rPr>
              <w:t>17,843,004.00</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
        </w:tc>
        <w:tc>
          <w:tcPr>
            <w:tcW w:w="1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61"/>
              <w:jc w:val="right"/>
              <w:rPr>
                <w:rFonts w:ascii="宋体" w:hAnsi="宋体" w:cs="宋体" w:eastAsia="宋体" w:hint="default"/>
                <w:sz w:val="20"/>
                <w:szCs w:val="20"/>
              </w:rPr>
            </w:pPr>
            <w:r>
              <w:rPr>
                <w:rFonts w:ascii="宋体"/>
                <w:spacing w:val="-1"/>
                <w:sz w:val="20"/>
              </w:rPr>
              <w:t>17,843,004.00</w:t>
            </w:r>
            <w:r>
              <w:rPr>
                <w:rFonts w:ascii="宋体"/>
                <w:sz w:val="20"/>
              </w:rPr>
            </w:r>
          </w:p>
        </w:tc>
      </w:tr>
      <w:tr>
        <w:trPr>
          <w:trHeight w:val="358" w:hRule="exact"/>
        </w:trPr>
        <w:tc>
          <w:tcPr>
            <w:tcW w:w="27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43"/>
              <w:jc w:val="right"/>
              <w:rPr>
                <w:rFonts w:ascii="宋体" w:hAnsi="宋体" w:cs="宋体" w:eastAsia="宋体" w:hint="default"/>
                <w:sz w:val="20"/>
                <w:szCs w:val="20"/>
              </w:rPr>
            </w:pPr>
            <w:r>
              <w:rPr>
                <w:rFonts w:ascii="宋体"/>
                <w:b/>
                <w:w w:val="95"/>
                <w:sz w:val="20"/>
              </w:rPr>
              <w:t>9,351,975,766.81</w:t>
            </w:r>
            <w:r>
              <w:rPr>
                <w:rFonts w:ascii="宋体"/>
                <w:sz w:val="20"/>
              </w:rPr>
            </w:r>
          </w:p>
        </w:tc>
        <w:tc>
          <w:tcPr>
            <w:tcW w:w="1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42"/>
              <w:jc w:val="right"/>
              <w:rPr>
                <w:rFonts w:ascii="宋体" w:hAnsi="宋体" w:cs="宋体" w:eastAsia="宋体" w:hint="default"/>
                <w:sz w:val="20"/>
                <w:szCs w:val="20"/>
              </w:rPr>
            </w:pPr>
            <w:r>
              <w:rPr>
                <w:rFonts w:ascii="宋体"/>
                <w:b/>
                <w:w w:val="95"/>
                <w:sz w:val="20"/>
              </w:rPr>
              <w:t>243,739,033.72</w:t>
            </w:r>
            <w:r>
              <w:rPr>
                <w:rFonts w:ascii="宋体"/>
                <w:sz w:val="20"/>
              </w:rPr>
            </w:r>
          </w:p>
        </w:tc>
        <w:tc>
          <w:tcPr>
            <w:tcW w:w="19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60"/>
              <w:jc w:val="right"/>
              <w:rPr>
                <w:rFonts w:ascii="宋体" w:hAnsi="宋体" w:cs="宋体" w:eastAsia="宋体" w:hint="default"/>
                <w:sz w:val="20"/>
                <w:szCs w:val="20"/>
              </w:rPr>
            </w:pPr>
            <w:r>
              <w:rPr>
                <w:rFonts w:ascii="宋体"/>
                <w:b/>
                <w:w w:val="95"/>
                <w:sz w:val="20"/>
              </w:rPr>
              <w:t>9,108,236,733.09</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left="780" w:right="304"/>
        <w:jc w:val="left"/>
      </w:pPr>
      <w:r>
        <w:rPr/>
        <w:t>续上表</w:t>
      </w:r>
    </w:p>
    <w:p>
      <w:pPr>
        <w:spacing w:line="240" w:lineRule="auto" w:before="2"/>
        <w:rPr>
          <w:rFonts w:ascii="宋体" w:hAnsi="宋体" w:cs="宋体" w:eastAsia="宋体" w:hint="default"/>
          <w:sz w:val="3"/>
          <w:szCs w:val="3"/>
        </w:rPr>
      </w:pPr>
    </w:p>
    <w:tbl>
      <w:tblPr>
        <w:tblW w:w="0" w:type="auto"/>
        <w:jc w:val="left"/>
        <w:tblInd w:w="271" w:type="dxa"/>
        <w:tblLayout w:type="fixed"/>
        <w:tblCellMar>
          <w:top w:w="0" w:type="dxa"/>
          <w:left w:w="0" w:type="dxa"/>
          <w:bottom w:w="0" w:type="dxa"/>
          <w:right w:w="0" w:type="dxa"/>
        </w:tblCellMar>
        <w:tblLook w:val="01E0"/>
      </w:tblPr>
      <w:tblGrid>
        <w:gridCol w:w="2786"/>
        <w:gridCol w:w="2007"/>
        <w:gridCol w:w="1658"/>
        <w:gridCol w:w="1941"/>
      </w:tblGrid>
      <w:tr>
        <w:trPr>
          <w:trHeight w:val="338" w:hRule="exact"/>
        </w:trPr>
        <w:tc>
          <w:tcPr>
            <w:tcW w:w="2786" w:type="dxa"/>
            <w:vMerge w:val="restart"/>
            <w:tcBorders>
              <w:top w:val="single" w:sz="12" w:space="0" w:color="000000"/>
              <w:left w:val="nil" w:sz="6" w:space="0" w:color="auto"/>
              <w:right w:val="single" w:sz="2" w:space="0" w:color="000000"/>
            </w:tcBorders>
          </w:tcPr>
          <w:p>
            <w:pPr>
              <w:pStyle w:val="TableParagraph"/>
              <w:spacing w:line="240" w:lineRule="auto" w:before="171"/>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606"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left="3" w:right="0"/>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25" w:hRule="exact"/>
        </w:trPr>
        <w:tc>
          <w:tcPr>
            <w:tcW w:w="2786" w:type="dxa"/>
            <w:vMerge/>
            <w:tcBorders>
              <w:left w:val="nil" w:sz="6" w:space="0" w:color="auto"/>
              <w:bottom w:val="single" w:sz="2" w:space="0" w:color="000000"/>
              <w:right w:val="single" w:sz="2" w:space="0" w:color="000000"/>
            </w:tcBorders>
          </w:tcPr>
          <w:p>
            <w:pPr/>
          </w:p>
        </w:tc>
        <w:tc>
          <w:tcPr>
            <w:tcW w:w="2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602"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430" w:right="0"/>
              <w:jc w:val="left"/>
              <w:rPr>
                <w:rFonts w:ascii="宋体" w:hAnsi="宋体" w:cs="宋体" w:eastAsia="宋体" w:hint="default"/>
                <w:sz w:val="20"/>
                <w:szCs w:val="20"/>
              </w:rPr>
            </w:pPr>
            <w:r>
              <w:rPr>
                <w:rFonts w:ascii="宋体" w:hAnsi="宋体" w:cs="宋体" w:eastAsia="宋体" w:hint="default"/>
                <w:b/>
                <w:bCs/>
                <w:sz w:val="20"/>
                <w:szCs w:val="20"/>
              </w:rPr>
              <w:t>跌价准备</w:t>
            </w:r>
            <w:r>
              <w:rPr>
                <w:rFonts w:ascii="宋体" w:hAnsi="宋体" w:cs="宋体" w:eastAsia="宋体" w:hint="default"/>
                <w:sz w:val="20"/>
                <w:szCs w:val="20"/>
              </w:rPr>
            </w:r>
          </w:p>
        </w:tc>
        <w:tc>
          <w:tcPr>
            <w:tcW w:w="1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left="549"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25" w:hRule="exact"/>
        </w:trPr>
        <w:tc>
          <w:tcPr>
            <w:tcW w:w="27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54"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42"/>
              <w:jc w:val="right"/>
              <w:rPr>
                <w:rFonts w:ascii="宋体" w:hAnsi="宋体" w:cs="宋体" w:eastAsia="宋体" w:hint="default"/>
                <w:sz w:val="20"/>
                <w:szCs w:val="20"/>
              </w:rPr>
            </w:pPr>
            <w:r>
              <w:rPr>
                <w:rFonts w:ascii="宋体"/>
                <w:spacing w:val="-1"/>
                <w:sz w:val="20"/>
              </w:rPr>
              <w:t>3,436,163,870.88</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42"/>
              <w:jc w:val="right"/>
              <w:rPr>
                <w:rFonts w:ascii="宋体" w:hAnsi="宋体" w:cs="宋体" w:eastAsia="宋体" w:hint="default"/>
                <w:sz w:val="20"/>
                <w:szCs w:val="20"/>
              </w:rPr>
            </w:pPr>
            <w:r>
              <w:rPr>
                <w:rFonts w:ascii="宋体"/>
                <w:spacing w:val="-1"/>
                <w:sz w:val="20"/>
              </w:rPr>
              <w:t>211,015,843.54</w:t>
            </w:r>
          </w:p>
        </w:tc>
        <w:tc>
          <w:tcPr>
            <w:tcW w:w="1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61"/>
              <w:jc w:val="right"/>
              <w:rPr>
                <w:rFonts w:ascii="宋体" w:hAnsi="宋体" w:cs="宋体" w:eastAsia="宋体" w:hint="default"/>
                <w:sz w:val="20"/>
                <w:szCs w:val="20"/>
              </w:rPr>
            </w:pPr>
            <w:r>
              <w:rPr>
                <w:rFonts w:ascii="宋体"/>
                <w:spacing w:val="-1"/>
                <w:sz w:val="20"/>
              </w:rPr>
              <w:t>3,225,148,027.34</w:t>
            </w:r>
            <w:r>
              <w:rPr>
                <w:rFonts w:ascii="宋体"/>
                <w:sz w:val="20"/>
              </w:rPr>
            </w:r>
          </w:p>
        </w:tc>
      </w:tr>
      <w:tr>
        <w:trPr>
          <w:trHeight w:val="324" w:hRule="exact"/>
        </w:trPr>
        <w:tc>
          <w:tcPr>
            <w:tcW w:w="27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54"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2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42"/>
              <w:jc w:val="right"/>
              <w:rPr>
                <w:rFonts w:ascii="宋体" w:hAnsi="宋体" w:cs="宋体" w:eastAsia="宋体" w:hint="default"/>
                <w:sz w:val="20"/>
                <w:szCs w:val="20"/>
              </w:rPr>
            </w:pPr>
            <w:r>
              <w:rPr>
                <w:rFonts w:ascii="宋体"/>
                <w:spacing w:val="-1"/>
                <w:sz w:val="20"/>
              </w:rPr>
              <w:t>708,108,318.94</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42"/>
              <w:jc w:val="right"/>
              <w:rPr>
                <w:rFonts w:ascii="宋体" w:hAnsi="宋体" w:cs="宋体" w:eastAsia="宋体" w:hint="default"/>
                <w:sz w:val="20"/>
                <w:szCs w:val="20"/>
              </w:rPr>
            </w:pPr>
            <w:r>
              <w:rPr>
                <w:rFonts w:ascii="宋体"/>
                <w:spacing w:val="-1"/>
                <w:sz w:val="20"/>
              </w:rPr>
              <w:t>23,997,398.40</w:t>
            </w:r>
            <w:r>
              <w:rPr>
                <w:rFonts w:ascii="宋体"/>
                <w:sz w:val="20"/>
              </w:rPr>
            </w:r>
          </w:p>
        </w:tc>
        <w:tc>
          <w:tcPr>
            <w:tcW w:w="1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61"/>
              <w:jc w:val="right"/>
              <w:rPr>
                <w:rFonts w:ascii="宋体" w:hAnsi="宋体" w:cs="宋体" w:eastAsia="宋体" w:hint="default"/>
                <w:sz w:val="20"/>
                <w:szCs w:val="20"/>
              </w:rPr>
            </w:pPr>
            <w:r>
              <w:rPr>
                <w:rFonts w:ascii="宋体"/>
                <w:spacing w:val="-1"/>
                <w:sz w:val="20"/>
              </w:rPr>
              <w:t>684,110,920.54</w:t>
            </w:r>
            <w:r>
              <w:rPr>
                <w:rFonts w:ascii="宋体"/>
                <w:sz w:val="20"/>
              </w:rPr>
            </w:r>
          </w:p>
        </w:tc>
      </w:tr>
      <w:tr>
        <w:trPr>
          <w:trHeight w:val="325" w:hRule="exact"/>
        </w:trPr>
        <w:tc>
          <w:tcPr>
            <w:tcW w:w="27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54" w:right="0"/>
              <w:jc w:val="left"/>
              <w:rPr>
                <w:rFonts w:ascii="宋体" w:hAnsi="宋体" w:cs="宋体" w:eastAsia="宋体" w:hint="default"/>
                <w:sz w:val="20"/>
                <w:szCs w:val="20"/>
              </w:rPr>
            </w:pPr>
            <w:r>
              <w:rPr>
                <w:rFonts w:ascii="宋体" w:hAnsi="宋体" w:cs="宋体" w:eastAsia="宋体" w:hint="default"/>
                <w:sz w:val="20"/>
                <w:szCs w:val="20"/>
              </w:rPr>
              <w:t>产成品</w:t>
            </w:r>
          </w:p>
        </w:tc>
        <w:tc>
          <w:tcPr>
            <w:tcW w:w="2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42"/>
              <w:jc w:val="right"/>
              <w:rPr>
                <w:rFonts w:ascii="宋体" w:hAnsi="宋体" w:cs="宋体" w:eastAsia="宋体" w:hint="default"/>
                <w:sz w:val="20"/>
                <w:szCs w:val="20"/>
              </w:rPr>
            </w:pPr>
            <w:r>
              <w:rPr>
                <w:rFonts w:ascii="宋体"/>
                <w:spacing w:val="-1"/>
                <w:sz w:val="20"/>
              </w:rPr>
              <w:t>4,665,901,242.39</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42"/>
              <w:jc w:val="right"/>
              <w:rPr>
                <w:rFonts w:ascii="宋体" w:hAnsi="宋体" w:cs="宋体" w:eastAsia="宋体" w:hint="default"/>
                <w:sz w:val="20"/>
                <w:szCs w:val="20"/>
              </w:rPr>
            </w:pPr>
            <w:r>
              <w:rPr>
                <w:rFonts w:ascii="宋体"/>
                <w:spacing w:val="-1"/>
                <w:sz w:val="20"/>
              </w:rPr>
              <w:t>140,736,892.23</w:t>
            </w:r>
          </w:p>
        </w:tc>
        <w:tc>
          <w:tcPr>
            <w:tcW w:w="1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61"/>
              <w:jc w:val="right"/>
              <w:rPr>
                <w:rFonts w:ascii="宋体" w:hAnsi="宋体" w:cs="宋体" w:eastAsia="宋体" w:hint="default"/>
                <w:sz w:val="20"/>
                <w:szCs w:val="20"/>
              </w:rPr>
            </w:pPr>
            <w:r>
              <w:rPr>
                <w:rFonts w:ascii="宋体"/>
                <w:spacing w:val="-1"/>
                <w:sz w:val="20"/>
              </w:rPr>
              <w:t>4,525,164,350.16</w:t>
            </w:r>
            <w:r>
              <w:rPr>
                <w:rFonts w:ascii="宋体"/>
                <w:sz w:val="20"/>
              </w:rPr>
            </w:r>
          </w:p>
        </w:tc>
      </w:tr>
      <w:tr>
        <w:trPr>
          <w:trHeight w:val="346" w:hRule="exact"/>
        </w:trPr>
        <w:tc>
          <w:tcPr>
            <w:tcW w:w="27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 w:right="0"/>
              <w:jc w:val="left"/>
              <w:rPr>
                <w:rFonts w:ascii="宋体" w:hAnsi="宋体" w:cs="宋体" w:eastAsia="宋体" w:hint="default"/>
                <w:sz w:val="20"/>
                <w:szCs w:val="20"/>
              </w:rPr>
            </w:pPr>
            <w:r>
              <w:rPr>
                <w:rFonts w:ascii="宋体" w:hAnsi="宋体" w:cs="宋体" w:eastAsia="宋体" w:hint="default"/>
                <w:sz w:val="20"/>
                <w:szCs w:val="20"/>
              </w:rPr>
              <w:t>包装物</w:t>
            </w:r>
          </w:p>
        </w:tc>
        <w:tc>
          <w:tcPr>
            <w:tcW w:w="2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43"/>
              <w:jc w:val="right"/>
              <w:rPr>
                <w:rFonts w:ascii="宋体" w:hAnsi="宋体" w:cs="宋体" w:eastAsia="宋体" w:hint="default"/>
                <w:sz w:val="20"/>
                <w:szCs w:val="20"/>
              </w:rPr>
            </w:pPr>
            <w:r>
              <w:rPr>
                <w:rFonts w:ascii="宋体"/>
                <w:spacing w:val="-1"/>
                <w:sz w:val="20"/>
              </w:rPr>
              <w:t>15,260,540.70</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
        </w:tc>
        <w:tc>
          <w:tcPr>
            <w:tcW w:w="19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61"/>
              <w:jc w:val="right"/>
              <w:rPr>
                <w:rFonts w:ascii="宋体" w:hAnsi="宋体" w:cs="宋体" w:eastAsia="宋体" w:hint="default"/>
                <w:sz w:val="20"/>
                <w:szCs w:val="20"/>
              </w:rPr>
            </w:pPr>
            <w:r>
              <w:rPr>
                <w:rFonts w:ascii="宋体"/>
                <w:spacing w:val="-1"/>
                <w:sz w:val="20"/>
              </w:rPr>
              <w:t>15,260,540.70</w:t>
            </w:r>
            <w:r>
              <w:rPr>
                <w:rFonts w:ascii="宋体"/>
                <w:sz w:val="20"/>
              </w:rPr>
            </w:r>
          </w:p>
        </w:tc>
      </w:tr>
      <w:tr>
        <w:trPr>
          <w:trHeight w:val="358" w:hRule="exact"/>
        </w:trPr>
        <w:tc>
          <w:tcPr>
            <w:tcW w:w="27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42"/>
              <w:jc w:val="right"/>
              <w:rPr>
                <w:rFonts w:ascii="宋体" w:hAnsi="宋体" w:cs="宋体" w:eastAsia="宋体" w:hint="default"/>
                <w:sz w:val="20"/>
                <w:szCs w:val="20"/>
              </w:rPr>
            </w:pPr>
            <w:r>
              <w:rPr>
                <w:rFonts w:ascii="宋体"/>
                <w:b/>
                <w:w w:val="95"/>
                <w:sz w:val="20"/>
              </w:rPr>
              <w:t>8,825,433,972.91</w:t>
            </w:r>
            <w:r>
              <w:rPr>
                <w:rFonts w:ascii="宋体"/>
                <w:sz w:val="20"/>
              </w:rPr>
            </w:r>
          </w:p>
        </w:tc>
        <w:tc>
          <w:tcPr>
            <w:tcW w:w="1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42"/>
              <w:jc w:val="right"/>
              <w:rPr>
                <w:rFonts w:ascii="宋体" w:hAnsi="宋体" w:cs="宋体" w:eastAsia="宋体" w:hint="default"/>
                <w:sz w:val="20"/>
                <w:szCs w:val="20"/>
              </w:rPr>
            </w:pPr>
            <w:r>
              <w:rPr>
                <w:rFonts w:ascii="宋体"/>
                <w:b/>
                <w:w w:val="95"/>
                <w:sz w:val="20"/>
              </w:rPr>
              <w:t>375,750,134.17</w:t>
            </w:r>
            <w:r>
              <w:rPr>
                <w:rFonts w:ascii="宋体"/>
                <w:sz w:val="20"/>
              </w:rPr>
            </w:r>
          </w:p>
        </w:tc>
        <w:tc>
          <w:tcPr>
            <w:tcW w:w="19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61"/>
              <w:jc w:val="right"/>
              <w:rPr>
                <w:rFonts w:ascii="宋体" w:hAnsi="宋体" w:cs="宋体" w:eastAsia="宋体" w:hint="default"/>
                <w:sz w:val="20"/>
                <w:szCs w:val="20"/>
              </w:rPr>
            </w:pPr>
            <w:r>
              <w:rPr>
                <w:rFonts w:ascii="宋体"/>
                <w:b/>
                <w:w w:val="95"/>
                <w:sz w:val="20"/>
              </w:rPr>
              <w:t>8,449,683,838.74</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1022" w:top="1800" w:bottom="1220" w:left="1460" w:right="1420"/>
        </w:sectPr>
      </w:pPr>
    </w:p>
    <w:p>
      <w:pPr>
        <w:spacing w:line="240" w:lineRule="auto" w:before="3"/>
        <w:rPr>
          <w:rFonts w:ascii="宋体" w:hAnsi="宋体" w:cs="宋体" w:eastAsia="宋体" w:hint="default"/>
          <w:sz w:val="3"/>
          <w:szCs w:val="3"/>
        </w:rPr>
      </w:pPr>
    </w:p>
    <w:p>
      <w:pPr>
        <w:spacing w:line="20" w:lineRule="exact"/>
        <w:ind w:left="24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39"/>
        <w:ind w:left="680" w:right="0"/>
        <w:jc w:val="left"/>
      </w:pPr>
      <w:r>
        <w:rPr/>
        <w:t>（2）存货跌价准备</w:t>
      </w:r>
    </w:p>
    <w:p>
      <w:pPr>
        <w:spacing w:line="240" w:lineRule="auto" w:before="2"/>
        <w:rPr>
          <w:rFonts w:ascii="宋体" w:hAnsi="宋体" w:cs="宋体" w:eastAsia="宋体" w:hint="default"/>
          <w:sz w:val="3"/>
          <w:szCs w:val="3"/>
        </w:rPr>
      </w:pPr>
    </w:p>
    <w:tbl>
      <w:tblPr>
        <w:tblW w:w="0" w:type="auto"/>
        <w:jc w:val="left"/>
        <w:tblInd w:w="171" w:type="dxa"/>
        <w:tblLayout w:type="fixed"/>
        <w:tblCellMar>
          <w:top w:w="0" w:type="dxa"/>
          <w:left w:w="0" w:type="dxa"/>
          <w:bottom w:w="0" w:type="dxa"/>
          <w:right w:w="0" w:type="dxa"/>
        </w:tblCellMar>
        <w:tblLook w:val="01E0"/>
      </w:tblPr>
      <w:tblGrid>
        <w:gridCol w:w="1126"/>
        <w:gridCol w:w="1271"/>
        <w:gridCol w:w="1211"/>
        <w:gridCol w:w="1186"/>
        <w:gridCol w:w="1186"/>
        <w:gridCol w:w="1211"/>
        <w:gridCol w:w="1211"/>
      </w:tblGrid>
      <w:tr>
        <w:trPr>
          <w:trHeight w:val="378" w:hRule="exact"/>
        </w:trPr>
        <w:tc>
          <w:tcPr>
            <w:tcW w:w="1126"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68"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271" w:type="dxa"/>
            <w:vMerge w:val="restart"/>
            <w:tcBorders>
              <w:top w:val="single" w:sz="12" w:space="0" w:color="000000"/>
              <w:left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31"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239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793"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39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794"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211" w:type="dxa"/>
            <w:vMerge w:val="restart"/>
            <w:tcBorders>
              <w:top w:val="single" w:sz="12" w:space="0" w:color="000000"/>
              <w:left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5" w:hRule="exact"/>
        </w:trPr>
        <w:tc>
          <w:tcPr>
            <w:tcW w:w="1126" w:type="dxa"/>
            <w:vMerge/>
            <w:tcBorders>
              <w:left w:val="nil" w:sz="6" w:space="0" w:color="auto"/>
              <w:bottom w:val="single" w:sz="2" w:space="0" w:color="000000"/>
              <w:right w:val="single" w:sz="2" w:space="0" w:color="000000"/>
            </w:tcBorders>
          </w:tcPr>
          <w:p>
            <w:pPr/>
          </w:p>
        </w:tc>
        <w:tc>
          <w:tcPr>
            <w:tcW w:w="1271" w:type="dxa"/>
            <w:vMerge/>
            <w:tcBorders>
              <w:left w:val="single" w:sz="2" w:space="0" w:color="000000"/>
              <w:bottom w:val="single" w:sz="2" w:space="0" w:color="000000"/>
              <w:right w:val="single" w:sz="2" w:space="0" w:color="000000"/>
            </w:tcBorders>
          </w:tcPr>
          <w:p>
            <w:pP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400" w:right="0"/>
              <w:jc w:val="left"/>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sz w:val="20"/>
                <w:szCs w:val="20"/>
              </w:rPr>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88"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88" w:right="0"/>
              <w:jc w:val="left"/>
              <w:rPr>
                <w:rFonts w:ascii="宋体" w:hAnsi="宋体" w:cs="宋体" w:eastAsia="宋体" w:hint="default"/>
                <w:sz w:val="20"/>
                <w:szCs w:val="20"/>
              </w:rPr>
            </w:pPr>
            <w:r>
              <w:rPr>
                <w:rFonts w:ascii="宋体" w:hAnsi="宋体" w:cs="宋体" w:eastAsia="宋体" w:hint="default"/>
                <w:b/>
                <w:bCs/>
                <w:sz w:val="20"/>
                <w:szCs w:val="20"/>
              </w:rPr>
              <w:t>转回</w:t>
            </w:r>
            <w:r>
              <w:rPr>
                <w:rFonts w:ascii="宋体" w:hAnsi="宋体" w:cs="宋体" w:eastAsia="宋体" w:hint="default"/>
                <w:sz w:val="20"/>
                <w:szCs w:val="20"/>
              </w:rPr>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400" w:right="0"/>
              <w:jc w:val="left"/>
              <w:rPr>
                <w:rFonts w:ascii="宋体" w:hAnsi="宋体" w:cs="宋体" w:eastAsia="宋体" w:hint="default"/>
                <w:sz w:val="20"/>
                <w:szCs w:val="20"/>
              </w:rPr>
            </w:pPr>
            <w:r>
              <w:rPr>
                <w:rFonts w:ascii="宋体" w:hAnsi="宋体" w:cs="宋体" w:eastAsia="宋体" w:hint="default"/>
                <w:b/>
                <w:bCs/>
                <w:sz w:val="20"/>
                <w:szCs w:val="20"/>
              </w:rPr>
              <w:t>转销</w:t>
            </w:r>
            <w:r>
              <w:rPr>
                <w:rFonts w:ascii="宋体" w:hAnsi="宋体" w:cs="宋体" w:eastAsia="宋体" w:hint="default"/>
                <w:sz w:val="20"/>
                <w:szCs w:val="20"/>
              </w:rPr>
            </w:r>
          </w:p>
        </w:tc>
        <w:tc>
          <w:tcPr>
            <w:tcW w:w="1211" w:type="dxa"/>
            <w:vMerge/>
            <w:tcBorders>
              <w:left w:val="single" w:sz="2" w:space="0" w:color="000000"/>
              <w:bottom w:val="single" w:sz="2" w:space="0" w:color="000000"/>
              <w:right w:val="nil" w:sz="6" w:space="0" w:color="auto"/>
            </w:tcBorders>
          </w:tcPr>
          <w:p>
            <w:pPr/>
          </w:p>
        </w:tc>
      </w:tr>
      <w:tr>
        <w:trPr>
          <w:trHeight w:val="365" w:hRule="exact"/>
        </w:trPr>
        <w:tc>
          <w:tcPr>
            <w:tcW w:w="1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93" w:right="0"/>
              <w:jc w:val="center"/>
              <w:rPr>
                <w:rFonts w:ascii="宋体" w:hAnsi="宋体" w:cs="宋体" w:eastAsia="宋体" w:hint="default"/>
                <w:sz w:val="20"/>
                <w:szCs w:val="20"/>
              </w:rPr>
            </w:pPr>
            <w:r>
              <w:rPr>
                <w:rFonts w:ascii="宋体"/>
                <w:spacing w:val="-19"/>
                <w:sz w:val="20"/>
              </w:rPr>
              <w:t>211,015,843.54</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4"/>
              <w:jc w:val="right"/>
              <w:rPr>
                <w:rFonts w:ascii="宋体" w:hAnsi="宋体" w:cs="宋体" w:eastAsia="宋体" w:hint="default"/>
                <w:sz w:val="20"/>
                <w:szCs w:val="20"/>
              </w:rPr>
            </w:pPr>
            <w:r>
              <w:rPr>
                <w:rFonts w:ascii="宋体"/>
                <w:spacing w:val="-19"/>
                <w:sz w:val="20"/>
              </w:rPr>
              <w:t>109,647,855.60</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765,731.56</w:t>
            </w:r>
            <w:r>
              <w:rPr>
                <w:rFonts w:ascii="宋体"/>
                <w:sz w:val="20"/>
              </w:rPr>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5,689,609.38</w:t>
            </w:r>
            <w:r>
              <w:rPr>
                <w:rFonts w:ascii="宋体"/>
                <w:sz w:val="20"/>
              </w:rPr>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4"/>
              <w:jc w:val="right"/>
              <w:rPr>
                <w:rFonts w:ascii="宋体" w:hAnsi="宋体" w:cs="宋体" w:eastAsia="宋体" w:hint="default"/>
                <w:sz w:val="20"/>
                <w:szCs w:val="20"/>
              </w:rPr>
            </w:pPr>
            <w:r>
              <w:rPr>
                <w:rFonts w:ascii="宋体"/>
                <w:spacing w:val="-19"/>
                <w:sz w:val="20"/>
              </w:rPr>
              <w:t>168,516,267.03</w:t>
            </w:r>
          </w:p>
        </w:tc>
        <w:tc>
          <w:tcPr>
            <w:tcW w:w="1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6"/>
              <w:jc w:val="right"/>
              <w:rPr>
                <w:rFonts w:ascii="宋体" w:hAnsi="宋体" w:cs="宋体" w:eastAsia="宋体" w:hint="default"/>
                <w:sz w:val="20"/>
                <w:szCs w:val="20"/>
              </w:rPr>
            </w:pPr>
            <w:r>
              <w:rPr>
                <w:rFonts w:ascii="宋体"/>
                <w:spacing w:val="-19"/>
                <w:sz w:val="20"/>
              </w:rPr>
              <w:t>147,223,554.29</w:t>
            </w:r>
          </w:p>
        </w:tc>
      </w:tr>
      <w:tr>
        <w:trPr>
          <w:trHeight w:val="365" w:hRule="exact"/>
        </w:trPr>
        <w:tc>
          <w:tcPr>
            <w:tcW w:w="1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49" w:right="0"/>
              <w:jc w:val="center"/>
              <w:rPr>
                <w:rFonts w:ascii="宋体" w:hAnsi="宋体" w:cs="宋体" w:eastAsia="宋体" w:hint="default"/>
                <w:sz w:val="20"/>
                <w:szCs w:val="20"/>
              </w:rPr>
            </w:pPr>
            <w:r>
              <w:rPr>
                <w:rFonts w:ascii="宋体"/>
                <w:spacing w:val="-21"/>
                <w:sz w:val="20"/>
              </w:rPr>
              <w:t>23,997,398.40</w:t>
            </w:r>
            <w:r>
              <w:rPr>
                <w:rFonts w:ascii="宋体"/>
                <w:sz w:val="20"/>
              </w:rPr>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1,376,500.16</w:t>
            </w:r>
            <w:r>
              <w:rPr>
                <w:rFonts w:ascii="宋体"/>
                <w:sz w:val="20"/>
              </w:rPr>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183,831.68</w:t>
            </w:r>
            <w:r>
              <w:rPr>
                <w:rFonts w:ascii="宋体"/>
                <w:sz w:val="20"/>
              </w:rPr>
            </w:r>
          </w:p>
        </w:tc>
        <w:tc>
          <w:tcPr>
            <w:tcW w:w="1186" w:type="dxa"/>
            <w:tcBorders>
              <w:top w:val="single" w:sz="2" w:space="0" w:color="000000"/>
              <w:left w:val="single" w:sz="2" w:space="0" w:color="000000"/>
              <w:bottom w:val="single" w:sz="2" w:space="0" w:color="000000"/>
              <w:right w:val="single" w:sz="2" w:space="0" w:color="000000"/>
            </w:tcBorders>
          </w:tcPr>
          <w:p>
            <w:pP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24,187,074.24</w:t>
            </w:r>
            <w:r>
              <w:rPr>
                <w:rFonts w:ascii="宋体"/>
                <w:sz w:val="20"/>
              </w:rPr>
            </w:r>
          </w:p>
        </w:tc>
        <w:tc>
          <w:tcPr>
            <w:tcW w:w="1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7"/>
              <w:jc w:val="right"/>
              <w:rPr>
                <w:rFonts w:ascii="宋体" w:hAnsi="宋体" w:cs="宋体" w:eastAsia="宋体" w:hint="default"/>
                <w:sz w:val="20"/>
                <w:szCs w:val="20"/>
              </w:rPr>
            </w:pPr>
            <w:r>
              <w:rPr>
                <w:rFonts w:ascii="宋体"/>
                <w:spacing w:val="-21"/>
                <w:sz w:val="20"/>
              </w:rPr>
              <w:t>1,370,656.00</w:t>
            </w:r>
            <w:r>
              <w:rPr>
                <w:rFonts w:ascii="宋体"/>
                <w:sz w:val="20"/>
              </w:rPr>
            </w:r>
          </w:p>
        </w:tc>
      </w:tr>
      <w:tr>
        <w:trPr>
          <w:trHeight w:val="365" w:hRule="exact"/>
        </w:trPr>
        <w:tc>
          <w:tcPr>
            <w:tcW w:w="1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产成品</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93" w:right="0"/>
              <w:jc w:val="center"/>
              <w:rPr>
                <w:rFonts w:ascii="宋体" w:hAnsi="宋体" w:cs="宋体" w:eastAsia="宋体" w:hint="default"/>
                <w:sz w:val="20"/>
                <w:szCs w:val="20"/>
              </w:rPr>
            </w:pPr>
            <w:r>
              <w:rPr>
                <w:rFonts w:ascii="宋体"/>
                <w:spacing w:val="-19"/>
                <w:sz w:val="20"/>
              </w:rPr>
              <w:t>140,736,892.23</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92,509,856.67</w:t>
            </w:r>
            <w:r>
              <w:rPr>
                <w:rFonts w:ascii="宋体"/>
                <w:sz w:val="20"/>
              </w:rPr>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579,073.41</w:t>
            </w:r>
            <w:r>
              <w:rPr>
                <w:rFonts w:ascii="宋体"/>
                <w:sz w:val="20"/>
              </w:rPr>
            </w:r>
          </w:p>
        </w:tc>
        <w:tc>
          <w:tcPr>
            <w:tcW w:w="1186" w:type="dxa"/>
            <w:tcBorders>
              <w:top w:val="single" w:sz="2" w:space="0" w:color="000000"/>
              <w:left w:val="single" w:sz="2" w:space="0" w:color="000000"/>
              <w:bottom w:val="single" w:sz="2" w:space="0" w:color="000000"/>
              <w:right w:val="single" w:sz="2" w:space="0" w:color="000000"/>
            </w:tcBorders>
          </w:tcPr>
          <w:p>
            <w:pP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5"/>
              <w:jc w:val="right"/>
              <w:rPr>
                <w:rFonts w:ascii="宋体" w:hAnsi="宋体" w:cs="宋体" w:eastAsia="宋体" w:hint="default"/>
                <w:sz w:val="20"/>
                <w:szCs w:val="20"/>
              </w:rPr>
            </w:pPr>
            <w:r>
              <w:rPr>
                <w:rFonts w:ascii="宋体"/>
                <w:spacing w:val="-19"/>
                <w:sz w:val="20"/>
              </w:rPr>
              <w:t>138,680,998.88</w:t>
            </w:r>
          </w:p>
        </w:tc>
        <w:tc>
          <w:tcPr>
            <w:tcW w:w="1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7"/>
              <w:jc w:val="right"/>
              <w:rPr>
                <w:rFonts w:ascii="宋体" w:hAnsi="宋体" w:cs="宋体" w:eastAsia="宋体" w:hint="default"/>
                <w:sz w:val="20"/>
                <w:szCs w:val="20"/>
              </w:rPr>
            </w:pPr>
            <w:r>
              <w:rPr>
                <w:rFonts w:ascii="宋体"/>
                <w:spacing w:val="-21"/>
                <w:sz w:val="20"/>
              </w:rPr>
              <w:t>95,144,823.43</w:t>
            </w:r>
            <w:r>
              <w:rPr>
                <w:rFonts w:ascii="宋体"/>
                <w:sz w:val="20"/>
              </w:rPr>
            </w:r>
          </w:p>
        </w:tc>
      </w:tr>
      <w:tr>
        <w:trPr>
          <w:trHeight w:val="378" w:hRule="exact"/>
        </w:trPr>
        <w:tc>
          <w:tcPr>
            <w:tcW w:w="11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61" w:right="0"/>
              <w:jc w:val="center"/>
              <w:rPr>
                <w:rFonts w:ascii="宋体" w:hAnsi="宋体" w:cs="宋体" w:eastAsia="宋体" w:hint="default"/>
                <w:sz w:val="20"/>
                <w:szCs w:val="20"/>
              </w:rPr>
            </w:pPr>
            <w:r>
              <w:rPr>
                <w:rFonts w:ascii="宋体"/>
                <w:b/>
                <w:spacing w:val="-21"/>
                <w:sz w:val="20"/>
              </w:rPr>
              <w:t>375,750,134.17</w:t>
            </w:r>
            <w:r>
              <w:rPr>
                <w:rFonts w:ascii="宋体"/>
                <w:sz w:val="20"/>
              </w:rPr>
            </w:r>
          </w:p>
        </w:tc>
        <w:tc>
          <w:tcPr>
            <w:tcW w:w="12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b/>
                <w:spacing w:val="-21"/>
                <w:sz w:val="20"/>
              </w:rPr>
              <w:t>203,534,212.43</w:t>
            </w:r>
            <w:r>
              <w:rPr>
                <w:rFonts w:ascii="宋体"/>
                <w:sz w:val="20"/>
              </w:rPr>
            </w:r>
          </w:p>
        </w:tc>
        <w:tc>
          <w:tcPr>
            <w:tcW w:w="11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6"/>
              <w:jc w:val="right"/>
              <w:rPr>
                <w:rFonts w:ascii="宋体" w:hAnsi="宋体" w:cs="宋体" w:eastAsia="宋体" w:hint="default"/>
                <w:sz w:val="20"/>
                <w:szCs w:val="20"/>
              </w:rPr>
            </w:pPr>
            <w:r>
              <w:rPr>
                <w:rFonts w:ascii="宋体"/>
                <w:b/>
                <w:spacing w:val="-19"/>
                <w:sz w:val="20"/>
              </w:rPr>
              <w:t>1,528,636.65</w:t>
            </w:r>
            <w:r>
              <w:rPr>
                <w:rFonts w:ascii="宋体"/>
                <w:spacing w:val="-19"/>
                <w:sz w:val="20"/>
              </w:rPr>
            </w:r>
          </w:p>
        </w:tc>
        <w:tc>
          <w:tcPr>
            <w:tcW w:w="11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6"/>
              <w:jc w:val="right"/>
              <w:rPr>
                <w:rFonts w:ascii="宋体" w:hAnsi="宋体" w:cs="宋体" w:eastAsia="宋体" w:hint="default"/>
                <w:sz w:val="20"/>
                <w:szCs w:val="20"/>
              </w:rPr>
            </w:pPr>
            <w:r>
              <w:rPr>
                <w:rFonts w:ascii="宋体"/>
                <w:b/>
                <w:spacing w:val="-19"/>
                <w:sz w:val="20"/>
              </w:rPr>
              <w:t>5,689,609.38</w:t>
            </w:r>
            <w:r>
              <w:rPr>
                <w:rFonts w:ascii="宋体"/>
                <w:spacing w:val="-19"/>
                <w:sz w:val="20"/>
              </w:rPr>
            </w:r>
          </w:p>
        </w:tc>
        <w:tc>
          <w:tcPr>
            <w:tcW w:w="12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b/>
                <w:spacing w:val="-21"/>
                <w:sz w:val="20"/>
              </w:rPr>
              <w:t>331,384,340.15</w:t>
            </w:r>
            <w:r>
              <w:rPr>
                <w:rFonts w:ascii="宋体"/>
                <w:sz w:val="20"/>
              </w:rPr>
            </w:r>
          </w:p>
        </w:tc>
        <w:tc>
          <w:tcPr>
            <w:tcW w:w="121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37"/>
              <w:jc w:val="right"/>
              <w:rPr>
                <w:rFonts w:ascii="宋体" w:hAnsi="宋体" w:cs="宋体" w:eastAsia="宋体" w:hint="default"/>
                <w:sz w:val="20"/>
                <w:szCs w:val="20"/>
              </w:rPr>
            </w:pPr>
            <w:r>
              <w:rPr>
                <w:rFonts w:ascii="宋体"/>
                <w:b/>
                <w:spacing w:val="-21"/>
                <w:sz w:val="20"/>
              </w:rPr>
              <w:t>243,739,033.72</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680" w:right="0"/>
        <w:jc w:val="left"/>
      </w:pPr>
      <w:r>
        <w:rPr/>
        <w:t>注：本年增加的其他为汇率变动。</w:t>
      </w:r>
    </w:p>
    <w:p>
      <w:pPr>
        <w:spacing w:line="240" w:lineRule="auto" w:before="5"/>
        <w:rPr>
          <w:rFonts w:ascii="宋体" w:hAnsi="宋体" w:cs="宋体" w:eastAsia="宋体" w:hint="default"/>
          <w:sz w:val="29"/>
          <w:szCs w:val="29"/>
        </w:rPr>
      </w:pPr>
    </w:p>
    <w:p>
      <w:pPr>
        <w:pStyle w:val="BodyText"/>
        <w:spacing w:line="240" w:lineRule="auto"/>
        <w:ind w:left="680" w:right="0"/>
        <w:jc w:val="left"/>
      </w:pPr>
      <w:r>
        <w:rPr/>
        <w:t>（3）存货跌价准备计提</w:t>
      </w:r>
    </w:p>
    <w:p>
      <w:pPr>
        <w:spacing w:line="240" w:lineRule="auto" w:before="2"/>
        <w:rPr>
          <w:rFonts w:ascii="宋体" w:hAnsi="宋体" w:cs="宋体" w:eastAsia="宋体" w:hint="default"/>
          <w:sz w:val="3"/>
          <w:szCs w:val="3"/>
        </w:rPr>
      </w:pPr>
    </w:p>
    <w:tbl>
      <w:tblPr>
        <w:tblW w:w="0" w:type="auto"/>
        <w:jc w:val="left"/>
        <w:tblInd w:w="171" w:type="dxa"/>
        <w:tblLayout w:type="fixed"/>
        <w:tblCellMar>
          <w:top w:w="0" w:type="dxa"/>
          <w:left w:w="0" w:type="dxa"/>
          <w:bottom w:w="0" w:type="dxa"/>
          <w:right w:w="0" w:type="dxa"/>
        </w:tblCellMar>
        <w:tblLook w:val="01E0"/>
      </w:tblPr>
      <w:tblGrid>
        <w:gridCol w:w="2117"/>
        <w:gridCol w:w="2786"/>
        <w:gridCol w:w="3497"/>
      </w:tblGrid>
      <w:tr>
        <w:trPr>
          <w:trHeight w:val="378" w:hRule="exact"/>
        </w:trPr>
        <w:tc>
          <w:tcPr>
            <w:tcW w:w="21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85"/>
              <w:jc w:val="right"/>
              <w:rPr>
                <w:rFonts w:ascii="宋体" w:hAnsi="宋体" w:cs="宋体" w:eastAsia="宋体" w:hint="default"/>
                <w:sz w:val="20"/>
                <w:szCs w:val="20"/>
              </w:rPr>
            </w:pPr>
            <w:r>
              <w:rPr>
                <w:rFonts w:ascii="宋体" w:hAnsi="宋体" w:cs="宋体" w:eastAsia="宋体" w:hint="default"/>
                <w:b/>
                <w:bCs/>
                <w:w w:val="95"/>
                <w:sz w:val="20"/>
                <w:szCs w:val="20"/>
              </w:rPr>
              <w:t>确定可变现净值的具体依据</w:t>
            </w:r>
            <w:r>
              <w:rPr>
                <w:rFonts w:ascii="宋体" w:hAnsi="宋体" w:cs="宋体" w:eastAsia="宋体" w:hint="default"/>
                <w:sz w:val="20"/>
                <w:szCs w:val="20"/>
              </w:rPr>
            </w:r>
          </w:p>
        </w:tc>
        <w:tc>
          <w:tcPr>
            <w:tcW w:w="34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本年转回或转销原因</w:t>
            </w:r>
            <w:r>
              <w:rPr>
                <w:rFonts w:ascii="宋体" w:hAnsi="宋体" w:cs="宋体" w:eastAsia="宋体" w:hint="default"/>
                <w:sz w:val="20"/>
                <w:szCs w:val="20"/>
              </w:rPr>
            </w:r>
          </w:p>
        </w:tc>
      </w:tr>
      <w:tr>
        <w:trPr>
          <w:trHeight w:val="366" w:hRule="exact"/>
        </w:trPr>
        <w:tc>
          <w:tcPr>
            <w:tcW w:w="21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87"/>
              <w:jc w:val="right"/>
              <w:rPr>
                <w:rFonts w:ascii="宋体" w:hAnsi="宋体" w:cs="宋体" w:eastAsia="宋体" w:hint="default"/>
                <w:sz w:val="20"/>
                <w:szCs w:val="20"/>
              </w:rPr>
            </w:pPr>
            <w:r>
              <w:rPr>
                <w:rFonts w:ascii="宋体" w:hAnsi="宋体" w:cs="宋体" w:eastAsia="宋体" w:hint="default"/>
                <w:spacing w:val="-1"/>
                <w:sz w:val="20"/>
                <w:szCs w:val="20"/>
              </w:rPr>
              <w:t>成本与可变现净值孰低原则</w:t>
            </w:r>
          </w:p>
        </w:tc>
        <w:tc>
          <w:tcPr>
            <w:tcW w:w="34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sz w:val="20"/>
                <w:szCs w:val="20"/>
              </w:rPr>
              <w:t>价值回升或生产领用</w:t>
            </w:r>
          </w:p>
        </w:tc>
      </w:tr>
      <w:tr>
        <w:trPr>
          <w:trHeight w:val="365" w:hRule="exact"/>
        </w:trPr>
        <w:tc>
          <w:tcPr>
            <w:tcW w:w="21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2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87"/>
              <w:jc w:val="right"/>
              <w:rPr>
                <w:rFonts w:ascii="宋体" w:hAnsi="宋体" w:cs="宋体" w:eastAsia="宋体" w:hint="default"/>
                <w:sz w:val="20"/>
                <w:szCs w:val="20"/>
              </w:rPr>
            </w:pPr>
            <w:r>
              <w:rPr>
                <w:rFonts w:ascii="宋体" w:hAnsi="宋体" w:cs="宋体" w:eastAsia="宋体" w:hint="default"/>
                <w:spacing w:val="-1"/>
                <w:sz w:val="20"/>
                <w:szCs w:val="20"/>
              </w:rPr>
              <w:t>成本与可变现净值孰低原则</w:t>
            </w:r>
          </w:p>
        </w:tc>
        <w:tc>
          <w:tcPr>
            <w:tcW w:w="34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生产领用</w:t>
            </w:r>
          </w:p>
        </w:tc>
      </w:tr>
      <w:tr>
        <w:trPr>
          <w:trHeight w:val="378" w:hRule="exact"/>
        </w:trPr>
        <w:tc>
          <w:tcPr>
            <w:tcW w:w="21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产成品</w:t>
            </w:r>
          </w:p>
        </w:tc>
        <w:tc>
          <w:tcPr>
            <w:tcW w:w="27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87"/>
              <w:jc w:val="right"/>
              <w:rPr>
                <w:rFonts w:ascii="宋体" w:hAnsi="宋体" w:cs="宋体" w:eastAsia="宋体" w:hint="default"/>
                <w:sz w:val="20"/>
                <w:szCs w:val="20"/>
              </w:rPr>
            </w:pPr>
            <w:r>
              <w:rPr>
                <w:rFonts w:ascii="宋体" w:hAnsi="宋体" w:cs="宋体" w:eastAsia="宋体" w:hint="default"/>
                <w:spacing w:val="-1"/>
                <w:sz w:val="20"/>
                <w:szCs w:val="20"/>
              </w:rPr>
              <w:t>成本与可变现净值孰低原则</w:t>
            </w:r>
          </w:p>
        </w:tc>
        <w:tc>
          <w:tcPr>
            <w:tcW w:w="34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产品销售</w:t>
            </w:r>
          </w:p>
        </w:tc>
      </w:tr>
    </w:tbl>
    <w:p>
      <w:pPr>
        <w:spacing w:line="240" w:lineRule="auto" w:before="10"/>
        <w:rPr>
          <w:rFonts w:ascii="宋体" w:hAnsi="宋体" w:cs="宋体" w:eastAsia="宋体" w:hint="default"/>
          <w:sz w:val="23"/>
          <w:szCs w:val="23"/>
        </w:rPr>
      </w:pPr>
    </w:p>
    <w:p>
      <w:pPr>
        <w:pStyle w:val="BodyText"/>
        <w:spacing w:line="240" w:lineRule="auto" w:before="31"/>
        <w:ind w:left="680" w:right="0"/>
        <w:jc w:val="left"/>
      </w:pPr>
      <w:r>
        <w:rPr/>
        <w:t>9.</w:t>
      </w:r>
      <w:r>
        <w:rPr>
          <w:spacing w:val="28"/>
        </w:rPr>
        <w:t> </w:t>
      </w:r>
      <w:r>
        <w:rPr/>
        <w:t>一年内到期的非流动资产</w:t>
      </w:r>
    </w:p>
    <w:p>
      <w:pPr>
        <w:spacing w:line="240" w:lineRule="auto" w:before="2"/>
        <w:rPr>
          <w:rFonts w:ascii="宋体" w:hAnsi="宋体" w:cs="宋体" w:eastAsia="宋体" w:hint="default"/>
          <w:sz w:val="3"/>
          <w:szCs w:val="3"/>
        </w:rPr>
      </w:pPr>
    </w:p>
    <w:tbl>
      <w:tblPr>
        <w:tblW w:w="0" w:type="auto"/>
        <w:jc w:val="left"/>
        <w:tblInd w:w="171" w:type="dxa"/>
        <w:tblLayout w:type="fixed"/>
        <w:tblCellMar>
          <w:top w:w="0" w:type="dxa"/>
          <w:left w:w="0" w:type="dxa"/>
          <w:bottom w:w="0" w:type="dxa"/>
          <w:right w:w="0" w:type="dxa"/>
        </w:tblCellMar>
        <w:tblLook w:val="01E0"/>
      </w:tblPr>
      <w:tblGrid>
        <w:gridCol w:w="2117"/>
        <w:gridCol w:w="2095"/>
        <w:gridCol w:w="2095"/>
        <w:gridCol w:w="2093"/>
      </w:tblGrid>
      <w:tr>
        <w:trPr>
          <w:trHeight w:val="378" w:hRule="exact"/>
        </w:trPr>
        <w:tc>
          <w:tcPr>
            <w:tcW w:w="21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643"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0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642"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209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性质</w:t>
            </w:r>
            <w:r>
              <w:rPr>
                <w:rFonts w:ascii="宋体" w:hAnsi="宋体" w:cs="宋体" w:eastAsia="宋体" w:hint="default"/>
                <w:sz w:val="20"/>
                <w:szCs w:val="20"/>
              </w:rPr>
            </w:r>
          </w:p>
        </w:tc>
      </w:tr>
      <w:tr>
        <w:trPr>
          <w:trHeight w:val="365" w:hRule="exact"/>
        </w:trPr>
        <w:tc>
          <w:tcPr>
            <w:tcW w:w="21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福清市土地发展中心</w:t>
            </w:r>
          </w:p>
        </w:tc>
        <w:tc>
          <w:tcPr>
            <w:tcW w:w="2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651" w:right="0"/>
              <w:jc w:val="left"/>
              <w:rPr>
                <w:rFonts w:ascii="宋体" w:hAnsi="宋体" w:cs="宋体" w:eastAsia="宋体" w:hint="default"/>
                <w:sz w:val="20"/>
                <w:szCs w:val="20"/>
              </w:rPr>
            </w:pPr>
            <w:r>
              <w:rPr>
                <w:rFonts w:ascii="宋体"/>
                <w:sz w:val="20"/>
              </w:rPr>
              <w:t>322,079,684.00</w:t>
            </w:r>
          </w:p>
        </w:tc>
        <w:tc>
          <w:tcPr>
            <w:tcW w:w="2095"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37" w:right="0"/>
              <w:jc w:val="left"/>
              <w:rPr>
                <w:rFonts w:ascii="宋体" w:hAnsi="宋体" w:cs="宋体" w:eastAsia="宋体" w:hint="default"/>
                <w:sz w:val="20"/>
                <w:szCs w:val="20"/>
              </w:rPr>
            </w:pPr>
            <w:r>
              <w:rPr>
                <w:rFonts w:ascii="宋体" w:hAnsi="宋体" w:cs="宋体" w:eastAsia="宋体" w:hint="default"/>
                <w:sz w:val="20"/>
                <w:szCs w:val="20"/>
              </w:rPr>
              <w:t>应收处置土地款项</w:t>
            </w:r>
          </w:p>
        </w:tc>
      </w:tr>
      <w:tr>
        <w:trPr>
          <w:trHeight w:val="378" w:hRule="exact"/>
        </w:trPr>
        <w:tc>
          <w:tcPr>
            <w:tcW w:w="21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639" w:right="0"/>
              <w:jc w:val="left"/>
              <w:rPr>
                <w:rFonts w:ascii="宋体" w:hAnsi="宋体" w:cs="宋体" w:eastAsia="宋体" w:hint="default"/>
                <w:sz w:val="20"/>
                <w:szCs w:val="20"/>
              </w:rPr>
            </w:pPr>
            <w:r>
              <w:rPr>
                <w:rFonts w:ascii="宋体"/>
                <w:b/>
                <w:sz w:val="20"/>
              </w:rPr>
              <w:t>322,079,684.00</w:t>
            </w:r>
            <w:r>
              <w:rPr>
                <w:rFonts w:ascii="宋体"/>
                <w:sz w:val="20"/>
              </w:rPr>
            </w:r>
          </w:p>
        </w:tc>
        <w:tc>
          <w:tcPr>
            <w:tcW w:w="2095" w:type="dxa"/>
            <w:tcBorders>
              <w:top w:val="single" w:sz="2" w:space="0" w:color="000000"/>
              <w:left w:val="single" w:sz="2" w:space="0" w:color="000000"/>
              <w:bottom w:val="single" w:sz="12" w:space="0" w:color="000000"/>
              <w:right w:val="single" w:sz="2" w:space="0" w:color="000000"/>
            </w:tcBorders>
          </w:tcPr>
          <w:p>
            <w:pPr/>
          </w:p>
        </w:tc>
        <w:tc>
          <w:tcPr>
            <w:tcW w:w="209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spacing w:line="300" w:lineRule="auto" w:before="31"/>
        <w:ind w:left="239" w:right="434" w:firstLine="440"/>
        <w:jc w:val="both"/>
      </w:pPr>
      <w:r>
        <w:rPr>
          <w:spacing w:val="-2"/>
        </w:rPr>
        <w:t>注：福清市土地发展中心款项系冠捷科技之子公司冠捷电子（福建）有限公司将位</w:t>
      </w:r>
      <w:r>
        <w:rPr>
          <w:w w:val="99"/>
        </w:rPr>
        <w:t> </w:t>
      </w:r>
      <w:r>
        <w:rPr>
          <w:spacing w:val="-2"/>
        </w:rPr>
        <w:t>于福清市宏路街道石门村的土地使用权由福清市人民政府收回，交由福清市土地发展中</w:t>
      </w:r>
      <w:r>
        <w:rPr>
          <w:spacing w:val="-92"/>
        </w:rPr>
        <w:t> </w:t>
      </w:r>
      <w:r>
        <w:rPr>
          <w:spacing w:val="-92"/>
        </w:rPr>
      </w:r>
      <w:r>
        <w:rPr/>
        <w:t>心储备。针对该块土地使用权及地面建筑物给予综合补偿共计</w:t>
      </w:r>
      <w:r>
        <w:rPr>
          <w:spacing w:val="-72"/>
        </w:rPr>
        <w:t> </w:t>
      </w:r>
      <w:r>
        <w:rPr/>
        <w:t>57,669.37</w:t>
      </w:r>
      <w:r>
        <w:rPr>
          <w:spacing w:val="-72"/>
        </w:rPr>
        <w:t> </w:t>
      </w:r>
      <w:r>
        <w:rPr>
          <w:spacing w:val="-5"/>
        </w:rPr>
        <w:t>万元，款项分</w:t>
      </w:r>
      <w:r>
        <w:rPr>
          <w:w w:val="99"/>
        </w:rPr>
        <w:t> </w:t>
      </w:r>
      <w:r>
        <w:rPr/>
        <w:t>五期收取，按照协议约定的收款期限，2015</w:t>
      </w:r>
      <w:r>
        <w:rPr>
          <w:spacing w:val="-69"/>
        </w:rPr>
        <w:t> </w:t>
      </w:r>
      <w:r>
        <w:rPr/>
        <w:t>年将收到全部款项。</w:t>
      </w:r>
    </w:p>
    <w:p>
      <w:pPr>
        <w:spacing w:line="240" w:lineRule="auto" w:before="2"/>
        <w:rPr>
          <w:rFonts w:ascii="宋体" w:hAnsi="宋体" w:cs="宋体" w:eastAsia="宋体" w:hint="default"/>
          <w:sz w:val="25"/>
          <w:szCs w:val="25"/>
        </w:rPr>
      </w:pPr>
    </w:p>
    <w:p>
      <w:pPr>
        <w:pStyle w:val="BodyText"/>
        <w:spacing w:line="240" w:lineRule="auto"/>
        <w:ind w:left="680" w:right="0"/>
        <w:jc w:val="left"/>
      </w:pPr>
      <w:r>
        <w:rPr/>
        <w:t>10.</w:t>
      </w:r>
      <w:r>
        <w:rPr>
          <w:spacing w:val="-82"/>
        </w:rPr>
        <w:t> </w:t>
      </w:r>
      <w:r>
        <w:rPr/>
        <w:t>其他流动资产</w:t>
      </w:r>
    </w:p>
    <w:p>
      <w:pPr>
        <w:spacing w:line="240" w:lineRule="auto" w:before="2"/>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195"/>
        <w:gridCol w:w="2180"/>
        <w:gridCol w:w="2182"/>
        <w:gridCol w:w="2180"/>
      </w:tblGrid>
      <w:tr>
        <w:trPr>
          <w:trHeight w:val="385" w:hRule="exact"/>
        </w:trPr>
        <w:tc>
          <w:tcPr>
            <w:tcW w:w="21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9"/>
              <w:ind w:left="686"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1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9"/>
              <w:ind w:left="686"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21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9"/>
              <w:ind w:right="1"/>
              <w:jc w:val="center"/>
              <w:rPr>
                <w:rFonts w:ascii="宋体" w:hAnsi="宋体" w:cs="宋体" w:eastAsia="宋体" w:hint="default"/>
                <w:sz w:val="20"/>
                <w:szCs w:val="20"/>
              </w:rPr>
            </w:pPr>
            <w:r>
              <w:rPr>
                <w:rFonts w:ascii="宋体" w:hAnsi="宋体" w:cs="宋体" w:eastAsia="宋体" w:hint="default"/>
                <w:b/>
                <w:bCs/>
                <w:sz w:val="20"/>
                <w:szCs w:val="20"/>
              </w:rPr>
              <w:t>性质</w:t>
            </w:r>
            <w:r>
              <w:rPr>
                <w:rFonts w:ascii="宋体" w:hAnsi="宋体" w:cs="宋体" w:eastAsia="宋体" w:hint="default"/>
                <w:sz w:val="20"/>
                <w:szCs w:val="20"/>
              </w:rPr>
            </w:r>
          </w:p>
        </w:tc>
      </w:tr>
      <w:tr>
        <w:trPr>
          <w:trHeight w:val="397"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0"/>
                <w:szCs w:val="20"/>
              </w:rPr>
            </w:pPr>
            <w:r>
              <w:rPr>
                <w:rFonts w:ascii="宋体" w:hAnsi="宋体" w:cs="宋体" w:eastAsia="宋体" w:hint="default"/>
                <w:sz w:val="20"/>
                <w:szCs w:val="20"/>
              </w:rPr>
              <w:t>待抵扣税金</w:t>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2"/>
              <w:jc w:val="right"/>
              <w:rPr>
                <w:rFonts w:ascii="宋体" w:hAnsi="宋体" w:cs="宋体" w:eastAsia="宋体" w:hint="default"/>
                <w:sz w:val="20"/>
                <w:szCs w:val="20"/>
              </w:rPr>
            </w:pPr>
            <w:r>
              <w:rPr>
                <w:rFonts w:ascii="宋体"/>
                <w:spacing w:val="-1"/>
                <w:sz w:val="20"/>
              </w:rPr>
              <w:t>1,528,619,502.76</w:t>
            </w:r>
            <w:r>
              <w:rPr>
                <w:rFonts w:ascii="宋体"/>
                <w:sz w:val="20"/>
              </w:rPr>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0"/>
                <w:szCs w:val="20"/>
              </w:rPr>
            </w:pPr>
            <w:r>
              <w:rPr>
                <w:rFonts w:ascii="宋体"/>
                <w:spacing w:val="-1"/>
                <w:sz w:val="20"/>
              </w:rPr>
              <w:t>1,573,103,847.30</w:t>
            </w:r>
            <w:r>
              <w:rPr>
                <w:rFonts w:ascii="宋体"/>
                <w:sz w:val="20"/>
              </w:rPr>
            </w:r>
          </w:p>
        </w:tc>
        <w:tc>
          <w:tcPr>
            <w:tcW w:w="2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106" w:right="0"/>
              <w:jc w:val="left"/>
              <w:rPr>
                <w:rFonts w:ascii="宋体" w:hAnsi="宋体" w:cs="宋体" w:eastAsia="宋体" w:hint="default"/>
                <w:sz w:val="20"/>
                <w:szCs w:val="20"/>
              </w:rPr>
            </w:pPr>
            <w:r>
              <w:rPr>
                <w:rFonts w:ascii="宋体" w:hAnsi="宋体" w:cs="宋体" w:eastAsia="宋体" w:hint="default"/>
                <w:sz w:val="20"/>
                <w:szCs w:val="20"/>
              </w:rPr>
              <w:t>待抵扣的进项税</w:t>
            </w:r>
          </w:p>
        </w:tc>
      </w:tr>
      <w:tr>
        <w:trPr>
          <w:trHeight w:val="397"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10"/>
                <w:szCs w:val="10"/>
              </w:rPr>
            </w:pPr>
            <w:r>
              <w:rPr>
                <w:rFonts w:ascii="宋体" w:hAnsi="宋体" w:cs="宋体" w:eastAsia="宋体" w:hint="default"/>
                <w:spacing w:val="4"/>
                <w:sz w:val="20"/>
                <w:szCs w:val="20"/>
              </w:rPr>
              <w:t>专项支出</w:t>
            </w:r>
            <w:r>
              <w:rPr>
                <w:rFonts w:ascii="宋体" w:hAnsi="宋体" w:cs="宋体" w:eastAsia="宋体" w:hint="default"/>
                <w:spacing w:val="4"/>
                <w:position w:val="10"/>
                <w:sz w:val="10"/>
                <w:szCs w:val="10"/>
              </w:rPr>
              <w:t>注1</w:t>
            </w:r>
            <w:r>
              <w:rPr>
                <w:rFonts w:ascii="宋体" w:hAnsi="宋体" w:cs="宋体" w:eastAsia="宋体" w:hint="default"/>
                <w:spacing w:val="-26"/>
                <w:position w:val="10"/>
                <w:sz w:val="10"/>
                <w:szCs w:val="10"/>
              </w:rPr>
              <w:t> </w:t>
            </w:r>
            <w:r>
              <w:rPr>
                <w:rFonts w:ascii="宋体" w:hAnsi="宋体" w:cs="宋体" w:eastAsia="宋体" w:hint="default"/>
                <w:sz w:val="10"/>
                <w:szCs w:val="10"/>
              </w:rPr>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0"/>
                <w:szCs w:val="20"/>
              </w:rPr>
            </w:pPr>
            <w:r>
              <w:rPr>
                <w:rFonts w:ascii="宋体"/>
                <w:spacing w:val="-1"/>
                <w:sz w:val="20"/>
              </w:rPr>
              <w:t>914,000.00</w:t>
            </w:r>
            <w:r>
              <w:rPr>
                <w:rFonts w:ascii="宋体"/>
                <w:sz w:val="20"/>
              </w:rPr>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0"/>
                <w:szCs w:val="20"/>
              </w:rPr>
            </w:pPr>
            <w:r>
              <w:rPr>
                <w:rFonts w:ascii="宋体"/>
                <w:spacing w:val="-1"/>
                <w:sz w:val="20"/>
              </w:rPr>
              <w:t>15,853,598.14</w:t>
            </w:r>
            <w:r>
              <w:rPr>
                <w:rFonts w:ascii="宋体"/>
                <w:sz w:val="20"/>
              </w:rPr>
            </w:r>
          </w:p>
        </w:tc>
        <w:tc>
          <w:tcPr>
            <w:tcW w:w="2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106" w:right="0"/>
              <w:jc w:val="left"/>
              <w:rPr>
                <w:rFonts w:ascii="宋体" w:hAnsi="宋体" w:cs="宋体" w:eastAsia="宋体" w:hint="default"/>
                <w:sz w:val="20"/>
                <w:szCs w:val="20"/>
              </w:rPr>
            </w:pPr>
            <w:r>
              <w:rPr>
                <w:rFonts w:ascii="宋体" w:hAnsi="宋体" w:cs="宋体" w:eastAsia="宋体" w:hint="default"/>
                <w:sz w:val="20"/>
                <w:szCs w:val="20"/>
              </w:rPr>
              <w:t>政府补助项目支出</w:t>
            </w:r>
          </w:p>
        </w:tc>
      </w:tr>
      <w:tr>
        <w:trPr>
          <w:trHeight w:val="397"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0"/>
                <w:szCs w:val="20"/>
              </w:rPr>
            </w:pPr>
            <w:r>
              <w:rPr>
                <w:rFonts w:ascii="宋体"/>
                <w:spacing w:val="-1"/>
                <w:sz w:val="20"/>
              </w:rPr>
              <w:t>71,900,996.41</w:t>
            </w:r>
            <w:r>
              <w:rPr>
                <w:rFonts w:ascii="宋体"/>
                <w:sz w:val="20"/>
              </w:rPr>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0"/>
                <w:szCs w:val="20"/>
              </w:rPr>
            </w:pPr>
            <w:r>
              <w:rPr>
                <w:rFonts w:ascii="宋体"/>
                <w:spacing w:val="-1"/>
                <w:sz w:val="20"/>
              </w:rPr>
              <w:t>127,437,403.80</w:t>
            </w:r>
            <w:r>
              <w:rPr>
                <w:rFonts w:ascii="宋体"/>
                <w:sz w:val="20"/>
              </w:rPr>
            </w:r>
          </w:p>
        </w:tc>
        <w:tc>
          <w:tcPr>
            <w:tcW w:w="2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106" w:right="0"/>
              <w:jc w:val="left"/>
              <w:rPr>
                <w:rFonts w:ascii="宋体" w:hAnsi="宋体" w:cs="宋体" w:eastAsia="宋体" w:hint="default"/>
                <w:sz w:val="20"/>
                <w:szCs w:val="20"/>
              </w:rPr>
            </w:pPr>
            <w:r>
              <w:rPr>
                <w:rFonts w:ascii="宋体" w:hAnsi="宋体" w:cs="宋体" w:eastAsia="宋体" w:hint="default"/>
                <w:sz w:val="20"/>
                <w:szCs w:val="20"/>
              </w:rPr>
              <w:t>预缴税金</w:t>
            </w:r>
          </w:p>
        </w:tc>
      </w:tr>
      <w:tr>
        <w:trPr>
          <w:trHeight w:val="396"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0"/>
                <w:szCs w:val="20"/>
              </w:rPr>
            </w:pPr>
            <w:r>
              <w:rPr>
                <w:rFonts w:ascii="宋体" w:hAnsi="宋体" w:cs="宋体" w:eastAsia="宋体" w:hint="default"/>
                <w:sz w:val="20"/>
                <w:szCs w:val="20"/>
              </w:rPr>
              <w:t>银行理财产品</w:t>
            </w:r>
          </w:p>
        </w:tc>
        <w:tc>
          <w:tcPr>
            <w:tcW w:w="2180" w:type="dxa"/>
            <w:tcBorders>
              <w:top w:val="single" w:sz="2" w:space="0" w:color="000000"/>
              <w:left w:val="single" w:sz="2" w:space="0" w:color="000000"/>
              <w:bottom w:val="single" w:sz="2" w:space="0" w:color="000000"/>
              <w:right w:val="single" w:sz="2" w:space="0" w:color="000000"/>
            </w:tcBorders>
          </w:tcPr>
          <w:p>
            <w:pP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0"/>
                <w:szCs w:val="20"/>
              </w:rPr>
            </w:pPr>
            <w:r>
              <w:rPr>
                <w:rFonts w:ascii="宋体"/>
                <w:spacing w:val="-1"/>
                <w:sz w:val="20"/>
              </w:rPr>
              <w:t>10,072,078.80</w:t>
            </w:r>
            <w:r>
              <w:rPr>
                <w:rFonts w:ascii="宋体"/>
                <w:sz w:val="20"/>
              </w:rPr>
            </w:r>
          </w:p>
        </w:tc>
        <w:tc>
          <w:tcPr>
            <w:tcW w:w="2180" w:type="dxa"/>
            <w:tcBorders>
              <w:top w:val="single" w:sz="2" w:space="0" w:color="000000"/>
              <w:left w:val="single" w:sz="2" w:space="0" w:color="000000"/>
              <w:bottom w:val="single" w:sz="2" w:space="0" w:color="000000"/>
              <w:right w:val="nil" w:sz="6" w:space="0" w:color="auto"/>
            </w:tcBorders>
          </w:tcPr>
          <w:p>
            <w:pPr/>
          </w:p>
        </w:tc>
      </w:tr>
      <w:tr>
        <w:trPr>
          <w:trHeight w:val="397"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0"/>
                <w:szCs w:val="20"/>
              </w:rPr>
            </w:pPr>
            <w:r>
              <w:rPr>
                <w:rFonts w:ascii="宋体"/>
                <w:spacing w:val="-1"/>
                <w:sz w:val="20"/>
              </w:rPr>
              <w:t>266,851.55</w:t>
            </w:r>
            <w:r>
              <w:rPr>
                <w:rFonts w:ascii="宋体"/>
                <w:sz w:val="20"/>
              </w:rPr>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0"/>
                <w:szCs w:val="20"/>
              </w:rPr>
            </w:pPr>
            <w:r>
              <w:rPr>
                <w:rFonts w:ascii="宋体"/>
                <w:spacing w:val="-1"/>
                <w:sz w:val="20"/>
              </w:rPr>
              <w:t>231,111.31</w:t>
            </w:r>
            <w:r>
              <w:rPr>
                <w:rFonts w:ascii="宋体"/>
                <w:sz w:val="20"/>
              </w:rPr>
            </w:r>
          </w:p>
        </w:tc>
        <w:tc>
          <w:tcPr>
            <w:tcW w:w="2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105" w:right="0"/>
              <w:jc w:val="left"/>
              <w:rPr>
                <w:rFonts w:ascii="宋体" w:hAnsi="宋体" w:cs="宋体" w:eastAsia="宋体" w:hint="default"/>
                <w:sz w:val="20"/>
                <w:szCs w:val="20"/>
              </w:rPr>
            </w:pPr>
            <w:r>
              <w:rPr>
                <w:rFonts w:ascii="宋体" w:hAnsi="宋体" w:cs="宋体" w:eastAsia="宋体" w:hint="default"/>
                <w:sz w:val="20"/>
                <w:szCs w:val="20"/>
              </w:rPr>
              <w:t>待摊费用</w:t>
            </w:r>
          </w:p>
        </w:tc>
      </w:tr>
      <w:tr>
        <w:trPr>
          <w:trHeight w:val="410" w:hRule="exact"/>
        </w:trPr>
        <w:tc>
          <w:tcPr>
            <w:tcW w:w="21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3"/>
              <w:jc w:val="right"/>
              <w:rPr>
                <w:rFonts w:ascii="宋体" w:hAnsi="宋体" w:cs="宋体" w:eastAsia="宋体" w:hint="default"/>
                <w:sz w:val="20"/>
                <w:szCs w:val="20"/>
              </w:rPr>
            </w:pPr>
            <w:r>
              <w:rPr>
                <w:rFonts w:ascii="宋体"/>
                <w:b/>
                <w:w w:val="95"/>
                <w:sz w:val="20"/>
              </w:rPr>
              <w:t>1,601,701,350.72</w:t>
            </w:r>
            <w:r>
              <w:rPr>
                <w:rFonts w:ascii="宋体"/>
                <w:sz w:val="20"/>
              </w:rPr>
            </w:r>
          </w:p>
        </w:tc>
        <w:tc>
          <w:tcPr>
            <w:tcW w:w="21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3"/>
              <w:jc w:val="right"/>
              <w:rPr>
                <w:rFonts w:ascii="宋体" w:hAnsi="宋体" w:cs="宋体" w:eastAsia="宋体" w:hint="default"/>
                <w:sz w:val="20"/>
                <w:szCs w:val="20"/>
              </w:rPr>
            </w:pPr>
            <w:r>
              <w:rPr>
                <w:rFonts w:ascii="宋体"/>
                <w:b/>
                <w:w w:val="95"/>
                <w:sz w:val="20"/>
              </w:rPr>
              <w:t>1,726,698,039.35</w:t>
            </w:r>
            <w:r>
              <w:rPr>
                <w:rFonts w:ascii="宋体"/>
                <w:sz w:val="20"/>
              </w:rPr>
            </w:r>
          </w:p>
        </w:tc>
        <w:tc>
          <w:tcPr>
            <w:tcW w:w="218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8" w:footer="1022" w:top="1800" w:bottom="1220" w:left="1560" w:right="1360"/>
        </w:sectPr>
      </w:pPr>
    </w:p>
    <w:p>
      <w:pPr>
        <w:pStyle w:val="BodyText"/>
        <w:spacing w:line="300" w:lineRule="auto" w:before="101"/>
        <w:ind w:left="179" w:right="361" w:firstLine="440"/>
        <w:jc w:val="left"/>
      </w:pPr>
      <w:r>
        <w:rPr/>
        <w:t>注</w:t>
      </w:r>
      <w:r>
        <w:rPr>
          <w:spacing w:val="-56"/>
        </w:rPr>
        <w:t> </w:t>
      </w:r>
      <w:r>
        <w:rPr/>
        <w:t>1：专项支出系本公司为政府补助项目所发生的支出，依照项目预期结转日期分</w:t>
      </w:r>
      <w:r>
        <w:rPr>
          <w:w w:val="99"/>
        </w:rPr>
        <w:t> </w:t>
      </w:r>
      <w:r>
        <w:rPr/>
        <w:t>别在资产负债表中的“其他流动资产”项目及“其他非流动资产”项目列示。</w:t>
      </w:r>
    </w:p>
    <w:p>
      <w:pPr>
        <w:spacing w:line="240" w:lineRule="auto" w:before="2"/>
        <w:rPr>
          <w:rFonts w:ascii="宋体" w:hAnsi="宋体" w:cs="宋体" w:eastAsia="宋体" w:hint="default"/>
          <w:sz w:val="25"/>
          <w:szCs w:val="25"/>
        </w:rPr>
      </w:pPr>
    </w:p>
    <w:p>
      <w:pPr>
        <w:pStyle w:val="BodyText"/>
        <w:spacing w:line="240" w:lineRule="auto"/>
        <w:ind w:left="620" w:right="0"/>
        <w:jc w:val="left"/>
      </w:pPr>
      <w:r>
        <w:rPr/>
        <w:t>11.</w:t>
      </w:r>
      <w:r>
        <w:rPr>
          <w:spacing w:val="-83"/>
        </w:rPr>
        <w:t> </w:t>
      </w:r>
      <w:r>
        <w:rPr/>
        <w:t>可供出售金融资产</w:t>
      </w:r>
    </w:p>
    <w:p>
      <w:pPr>
        <w:spacing w:line="240" w:lineRule="auto" w:before="5"/>
        <w:rPr>
          <w:rFonts w:ascii="宋体" w:hAnsi="宋体" w:cs="宋体" w:eastAsia="宋体" w:hint="default"/>
          <w:sz w:val="29"/>
          <w:szCs w:val="29"/>
        </w:rPr>
      </w:pPr>
    </w:p>
    <w:p>
      <w:pPr>
        <w:pStyle w:val="BodyText"/>
        <w:spacing w:line="240" w:lineRule="auto"/>
        <w:ind w:left="620" w:right="0"/>
        <w:jc w:val="left"/>
      </w:pPr>
      <w:r>
        <w:rPr/>
        <w:t>（1）可供出售金融资产情况</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407"/>
        <w:gridCol w:w="1937"/>
        <w:gridCol w:w="1956"/>
        <w:gridCol w:w="2100"/>
      </w:tblGrid>
      <w:tr>
        <w:trPr>
          <w:trHeight w:val="378" w:hRule="exact"/>
        </w:trPr>
        <w:tc>
          <w:tcPr>
            <w:tcW w:w="2407"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993"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5" w:hRule="exact"/>
        </w:trPr>
        <w:tc>
          <w:tcPr>
            <w:tcW w:w="2407" w:type="dxa"/>
            <w:vMerge/>
            <w:tcBorders>
              <w:left w:val="nil" w:sz="6" w:space="0" w:color="auto"/>
              <w:bottom w:val="single" w:sz="2" w:space="0" w:color="000000"/>
              <w:right w:val="single" w:sz="2" w:space="0" w:color="000000"/>
            </w:tcBorders>
          </w:tcPr>
          <w:p>
            <w:pP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6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9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72"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2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644"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65" w:hRule="exact"/>
        </w:trPr>
        <w:tc>
          <w:tcPr>
            <w:tcW w:w="24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可供出售债务工具</w:t>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26,766,462.70</w:t>
            </w:r>
            <w:r>
              <w:rPr>
                <w:rFonts w:ascii="宋体"/>
                <w:sz w:val="20"/>
              </w:rPr>
            </w:r>
          </w:p>
        </w:tc>
        <w:tc>
          <w:tcPr>
            <w:tcW w:w="1956" w:type="dxa"/>
            <w:tcBorders>
              <w:top w:val="single" w:sz="2" w:space="0" w:color="000000"/>
              <w:left w:val="single" w:sz="2" w:space="0" w:color="000000"/>
              <w:bottom w:val="single" w:sz="2" w:space="0" w:color="000000"/>
              <w:right w:val="single" w:sz="2" w:space="0" w:color="000000"/>
            </w:tcBorders>
          </w:tcPr>
          <w:p>
            <w:pPr/>
          </w:p>
        </w:tc>
        <w:tc>
          <w:tcPr>
            <w:tcW w:w="2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40"/>
              <w:jc w:val="right"/>
              <w:rPr>
                <w:rFonts w:ascii="宋体" w:hAnsi="宋体" w:cs="宋体" w:eastAsia="宋体" w:hint="default"/>
                <w:sz w:val="20"/>
                <w:szCs w:val="20"/>
              </w:rPr>
            </w:pPr>
            <w:r>
              <w:rPr>
                <w:rFonts w:ascii="宋体"/>
                <w:spacing w:val="-1"/>
                <w:sz w:val="20"/>
              </w:rPr>
              <w:t>26,766,462.70</w:t>
            </w:r>
            <w:r>
              <w:rPr>
                <w:rFonts w:ascii="宋体"/>
                <w:sz w:val="20"/>
              </w:rPr>
            </w:r>
          </w:p>
        </w:tc>
      </w:tr>
      <w:tr>
        <w:trPr>
          <w:trHeight w:val="365" w:hRule="exact"/>
        </w:trPr>
        <w:tc>
          <w:tcPr>
            <w:tcW w:w="24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可供出售权益工具</w:t>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117,532,736.62</w:t>
            </w:r>
            <w:r>
              <w:rPr>
                <w:rFonts w:ascii="宋体"/>
                <w:sz w:val="20"/>
              </w:rPr>
            </w:r>
          </w:p>
        </w:tc>
        <w:tc>
          <w:tcPr>
            <w:tcW w:w="19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612" w:right="0"/>
              <w:jc w:val="left"/>
              <w:rPr>
                <w:rFonts w:ascii="宋体" w:hAnsi="宋体" w:cs="宋体" w:eastAsia="宋体" w:hint="default"/>
                <w:sz w:val="20"/>
                <w:szCs w:val="20"/>
              </w:rPr>
            </w:pPr>
            <w:r>
              <w:rPr>
                <w:rFonts w:ascii="宋体"/>
                <w:sz w:val="20"/>
              </w:rPr>
              <w:t>74,478,675.62</w:t>
            </w:r>
          </w:p>
        </w:tc>
        <w:tc>
          <w:tcPr>
            <w:tcW w:w="2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40"/>
              <w:jc w:val="right"/>
              <w:rPr>
                <w:rFonts w:ascii="宋体" w:hAnsi="宋体" w:cs="宋体" w:eastAsia="宋体" w:hint="default"/>
                <w:sz w:val="20"/>
                <w:szCs w:val="20"/>
              </w:rPr>
            </w:pPr>
            <w:r>
              <w:rPr>
                <w:rFonts w:ascii="宋体"/>
                <w:spacing w:val="-1"/>
                <w:sz w:val="20"/>
              </w:rPr>
              <w:t>43,054,061.00</w:t>
            </w:r>
            <w:r>
              <w:rPr>
                <w:rFonts w:ascii="宋体"/>
                <w:sz w:val="20"/>
              </w:rPr>
            </w:r>
          </w:p>
        </w:tc>
      </w:tr>
      <w:tr>
        <w:trPr>
          <w:trHeight w:val="365" w:hRule="exact"/>
        </w:trPr>
        <w:tc>
          <w:tcPr>
            <w:tcW w:w="24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54" w:right="0"/>
              <w:jc w:val="left"/>
              <w:rPr>
                <w:rFonts w:ascii="宋体" w:hAnsi="宋体" w:cs="宋体" w:eastAsia="宋体" w:hint="default"/>
                <w:sz w:val="20"/>
                <w:szCs w:val="20"/>
              </w:rPr>
            </w:pPr>
            <w:r>
              <w:rPr>
                <w:rFonts w:ascii="宋体" w:hAnsi="宋体" w:cs="宋体" w:eastAsia="宋体" w:hint="default"/>
                <w:sz w:val="20"/>
                <w:szCs w:val="20"/>
              </w:rPr>
              <w:t>按公允价值计量的</w:t>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95,303,425.00</w:t>
            </w:r>
            <w:r>
              <w:rPr>
                <w:rFonts w:ascii="宋体"/>
                <w:sz w:val="20"/>
              </w:rPr>
            </w:r>
          </w:p>
        </w:tc>
        <w:tc>
          <w:tcPr>
            <w:tcW w:w="19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612" w:right="0"/>
              <w:jc w:val="left"/>
              <w:rPr>
                <w:rFonts w:ascii="宋体" w:hAnsi="宋体" w:cs="宋体" w:eastAsia="宋体" w:hint="default"/>
                <w:sz w:val="20"/>
                <w:szCs w:val="20"/>
              </w:rPr>
            </w:pPr>
            <w:r>
              <w:rPr>
                <w:rFonts w:ascii="宋体"/>
                <w:sz w:val="20"/>
              </w:rPr>
              <w:t>57,249,364.00</w:t>
            </w:r>
          </w:p>
        </w:tc>
        <w:tc>
          <w:tcPr>
            <w:tcW w:w="2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40"/>
              <w:jc w:val="right"/>
              <w:rPr>
                <w:rFonts w:ascii="宋体" w:hAnsi="宋体" w:cs="宋体" w:eastAsia="宋体" w:hint="default"/>
                <w:sz w:val="20"/>
                <w:szCs w:val="20"/>
              </w:rPr>
            </w:pPr>
            <w:r>
              <w:rPr>
                <w:rFonts w:ascii="宋体"/>
                <w:spacing w:val="-1"/>
                <w:sz w:val="20"/>
              </w:rPr>
              <w:t>38,054,061.00</w:t>
            </w:r>
            <w:r>
              <w:rPr>
                <w:rFonts w:ascii="宋体"/>
                <w:sz w:val="20"/>
              </w:rPr>
            </w:r>
          </w:p>
        </w:tc>
      </w:tr>
      <w:tr>
        <w:trPr>
          <w:trHeight w:val="365" w:hRule="exact"/>
        </w:trPr>
        <w:tc>
          <w:tcPr>
            <w:tcW w:w="24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54" w:right="0"/>
              <w:jc w:val="left"/>
              <w:rPr>
                <w:rFonts w:ascii="宋体" w:hAnsi="宋体" w:cs="宋体" w:eastAsia="宋体" w:hint="default"/>
                <w:sz w:val="20"/>
                <w:szCs w:val="20"/>
              </w:rPr>
            </w:pPr>
            <w:r>
              <w:rPr>
                <w:rFonts w:ascii="宋体" w:hAnsi="宋体" w:cs="宋体" w:eastAsia="宋体" w:hint="default"/>
                <w:sz w:val="20"/>
                <w:szCs w:val="20"/>
              </w:rPr>
              <w:t>按成本计量的</w:t>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1"/>
                <w:sz w:val="20"/>
              </w:rPr>
              <w:t>22,229,311.62</w:t>
            </w:r>
            <w:r>
              <w:rPr>
                <w:rFonts w:ascii="宋体"/>
                <w:sz w:val="20"/>
              </w:rPr>
            </w:r>
          </w:p>
        </w:tc>
        <w:tc>
          <w:tcPr>
            <w:tcW w:w="19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611" w:right="0"/>
              <w:jc w:val="left"/>
              <w:rPr>
                <w:rFonts w:ascii="宋体" w:hAnsi="宋体" w:cs="宋体" w:eastAsia="宋体" w:hint="default"/>
                <w:sz w:val="20"/>
                <w:szCs w:val="20"/>
              </w:rPr>
            </w:pPr>
            <w:r>
              <w:rPr>
                <w:rFonts w:ascii="宋体"/>
                <w:sz w:val="20"/>
              </w:rPr>
              <w:t>17,229,311.62</w:t>
            </w:r>
          </w:p>
        </w:tc>
        <w:tc>
          <w:tcPr>
            <w:tcW w:w="2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5,000,000.00</w:t>
            </w:r>
            <w:r>
              <w:rPr>
                <w:rFonts w:ascii="宋体"/>
                <w:sz w:val="20"/>
              </w:rPr>
            </w:r>
          </w:p>
        </w:tc>
      </w:tr>
      <w:tr>
        <w:trPr>
          <w:trHeight w:val="379" w:hRule="exact"/>
        </w:trPr>
        <w:tc>
          <w:tcPr>
            <w:tcW w:w="24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b/>
                <w:w w:val="95"/>
                <w:sz w:val="20"/>
              </w:rPr>
              <w:t>144,299,199.32</w:t>
            </w:r>
            <w:r>
              <w:rPr>
                <w:rFonts w:ascii="宋体"/>
                <w:sz w:val="20"/>
              </w:rPr>
            </w:r>
          </w:p>
        </w:tc>
        <w:tc>
          <w:tcPr>
            <w:tcW w:w="19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600" w:right="0"/>
              <w:jc w:val="left"/>
              <w:rPr>
                <w:rFonts w:ascii="宋体" w:hAnsi="宋体" w:cs="宋体" w:eastAsia="宋体" w:hint="default"/>
                <w:sz w:val="20"/>
                <w:szCs w:val="20"/>
              </w:rPr>
            </w:pPr>
            <w:r>
              <w:rPr>
                <w:rFonts w:ascii="宋体"/>
                <w:b/>
                <w:sz w:val="20"/>
              </w:rPr>
              <w:t>74,478,675.62</w:t>
            </w:r>
            <w:r>
              <w:rPr>
                <w:rFonts w:ascii="宋体"/>
                <w:sz w:val="20"/>
              </w:rPr>
            </w:r>
          </w:p>
        </w:tc>
        <w:tc>
          <w:tcPr>
            <w:tcW w:w="21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39"/>
              <w:jc w:val="right"/>
              <w:rPr>
                <w:rFonts w:ascii="宋体" w:hAnsi="宋体" w:cs="宋体" w:eastAsia="宋体" w:hint="default"/>
                <w:sz w:val="20"/>
                <w:szCs w:val="20"/>
              </w:rPr>
            </w:pPr>
            <w:r>
              <w:rPr>
                <w:rFonts w:ascii="宋体"/>
                <w:b/>
                <w:w w:val="95"/>
                <w:sz w:val="20"/>
              </w:rPr>
              <w:t>69,820,523.70</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续上表：</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412"/>
        <w:gridCol w:w="1932"/>
        <w:gridCol w:w="1960"/>
        <w:gridCol w:w="2096"/>
      </w:tblGrid>
      <w:tr>
        <w:trPr>
          <w:trHeight w:val="378" w:hRule="exact"/>
        </w:trPr>
        <w:tc>
          <w:tcPr>
            <w:tcW w:w="2412"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98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5" w:hRule="exact"/>
        </w:trPr>
        <w:tc>
          <w:tcPr>
            <w:tcW w:w="2412" w:type="dxa"/>
            <w:vMerge/>
            <w:tcBorders>
              <w:left w:val="nil" w:sz="6" w:space="0" w:color="auto"/>
              <w:bottom w:val="single" w:sz="2" w:space="0" w:color="000000"/>
              <w:right w:val="single" w:sz="2" w:space="0" w:color="000000"/>
            </w:tcBorders>
          </w:tcPr>
          <w:p>
            <w:pPr/>
          </w:p>
        </w:tc>
        <w:tc>
          <w:tcPr>
            <w:tcW w:w="1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60"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74"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20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643"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65" w:hRule="exact"/>
        </w:trPr>
        <w:tc>
          <w:tcPr>
            <w:tcW w:w="24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可供出售债务工具</w:t>
            </w:r>
          </w:p>
        </w:tc>
        <w:tc>
          <w:tcPr>
            <w:tcW w:w="1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1"/>
                <w:sz w:val="20"/>
              </w:rPr>
              <w:t>26,391,423.26</w:t>
            </w:r>
            <w:r>
              <w:rPr>
                <w:rFonts w:ascii="宋体"/>
                <w:sz w:val="20"/>
              </w:rPr>
            </w:r>
          </w:p>
        </w:tc>
        <w:tc>
          <w:tcPr>
            <w:tcW w:w="1960" w:type="dxa"/>
            <w:tcBorders>
              <w:top w:val="single" w:sz="2" w:space="0" w:color="000000"/>
              <w:left w:val="single" w:sz="2" w:space="0" w:color="000000"/>
              <w:bottom w:val="single" w:sz="2" w:space="0" w:color="000000"/>
              <w:right w:val="single" w:sz="2" w:space="0" w:color="000000"/>
            </w:tcBorders>
          </w:tcPr>
          <w:p>
            <w:pPr/>
          </w:p>
        </w:tc>
        <w:tc>
          <w:tcPr>
            <w:tcW w:w="20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9"/>
              <w:jc w:val="right"/>
              <w:rPr>
                <w:rFonts w:ascii="宋体" w:hAnsi="宋体" w:cs="宋体" w:eastAsia="宋体" w:hint="default"/>
                <w:sz w:val="20"/>
                <w:szCs w:val="20"/>
              </w:rPr>
            </w:pPr>
            <w:r>
              <w:rPr>
                <w:rFonts w:ascii="宋体"/>
                <w:spacing w:val="-1"/>
                <w:sz w:val="20"/>
              </w:rPr>
              <w:t>26,391,423.26</w:t>
            </w:r>
            <w:r>
              <w:rPr>
                <w:rFonts w:ascii="宋体"/>
                <w:sz w:val="20"/>
              </w:rPr>
            </w:r>
          </w:p>
        </w:tc>
      </w:tr>
      <w:tr>
        <w:trPr>
          <w:trHeight w:val="365" w:hRule="exact"/>
        </w:trPr>
        <w:tc>
          <w:tcPr>
            <w:tcW w:w="24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可供出售权益工具</w:t>
            </w:r>
          </w:p>
        </w:tc>
        <w:tc>
          <w:tcPr>
            <w:tcW w:w="1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1"/>
                <w:sz w:val="20"/>
              </w:rPr>
              <w:t>106,006,814.52</w:t>
            </w:r>
            <w:r>
              <w:rPr>
                <w:rFonts w:ascii="宋体"/>
                <w:sz w:val="20"/>
              </w:rPr>
            </w:r>
          </w:p>
        </w:tc>
        <w:tc>
          <w:tcPr>
            <w:tcW w:w="1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615" w:right="0"/>
              <w:jc w:val="left"/>
              <w:rPr>
                <w:rFonts w:ascii="宋体" w:hAnsi="宋体" w:cs="宋体" w:eastAsia="宋体" w:hint="default"/>
                <w:sz w:val="20"/>
                <w:szCs w:val="20"/>
              </w:rPr>
            </w:pPr>
            <w:r>
              <w:rPr>
                <w:rFonts w:ascii="宋体"/>
                <w:sz w:val="20"/>
              </w:rPr>
              <w:t>77,192,323.12</w:t>
            </w:r>
          </w:p>
        </w:tc>
        <w:tc>
          <w:tcPr>
            <w:tcW w:w="20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28,814,491.40</w:t>
            </w:r>
            <w:r>
              <w:rPr>
                <w:rFonts w:ascii="宋体"/>
                <w:sz w:val="20"/>
              </w:rPr>
            </w:r>
          </w:p>
        </w:tc>
      </w:tr>
      <w:tr>
        <w:trPr>
          <w:trHeight w:val="365" w:hRule="exact"/>
        </w:trPr>
        <w:tc>
          <w:tcPr>
            <w:tcW w:w="24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54" w:right="0"/>
              <w:jc w:val="left"/>
              <w:rPr>
                <w:rFonts w:ascii="宋体" w:hAnsi="宋体" w:cs="宋体" w:eastAsia="宋体" w:hint="default"/>
                <w:sz w:val="20"/>
                <w:szCs w:val="20"/>
              </w:rPr>
            </w:pPr>
            <w:r>
              <w:rPr>
                <w:rFonts w:ascii="宋体" w:hAnsi="宋体" w:cs="宋体" w:eastAsia="宋体" w:hint="default"/>
                <w:sz w:val="20"/>
                <w:szCs w:val="20"/>
              </w:rPr>
              <w:t>按公允价值计量的</w:t>
            </w:r>
          </w:p>
        </w:tc>
        <w:tc>
          <w:tcPr>
            <w:tcW w:w="1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1"/>
                <w:sz w:val="20"/>
              </w:rPr>
              <w:t>83,777,502.90</w:t>
            </w:r>
            <w:r>
              <w:rPr>
                <w:rFonts w:ascii="宋体"/>
                <w:sz w:val="20"/>
              </w:rPr>
            </w:r>
          </w:p>
        </w:tc>
        <w:tc>
          <w:tcPr>
            <w:tcW w:w="1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616" w:right="0"/>
              <w:jc w:val="left"/>
              <w:rPr>
                <w:rFonts w:ascii="宋体" w:hAnsi="宋体" w:cs="宋体" w:eastAsia="宋体" w:hint="default"/>
                <w:sz w:val="20"/>
                <w:szCs w:val="20"/>
              </w:rPr>
            </w:pPr>
            <w:r>
              <w:rPr>
                <w:rFonts w:ascii="宋体"/>
                <w:sz w:val="20"/>
              </w:rPr>
              <w:t>59,963,011.50</w:t>
            </w:r>
          </w:p>
        </w:tc>
        <w:tc>
          <w:tcPr>
            <w:tcW w:w="20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23,814,491.40</w:t>
            </w:r>
            <w:r>
              <w:rPr>
                <w:rFonts w:ascii="宋体"/>
                <w:sz w:val="20"/>
              </w:rPr>
            </w:r>
          </w:p>
        </w:tc>
      </w:tr>
      <w:tr>
        <w:trPr>
          <w:trHeight w:val="365" w:hRule="exact"/>
        </w:trPr>
        <w:tc>
          <w:tcPr>
            <w:tcW w:w="24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54" w:right="0"/>
              <w:jc w:val="left"/>
              <w:rPr>
                <w:rFonts w:ascii="宋体" w:hAnsi="宋体" w:cs="宋体" w:eastAsia="宋体" w:hint="default"/>
                <w:sz w:val="20"/>
                <w:szCs w:val="20"/>
              </w:rPr>
            </w:pPr>
            <w:r>
              <w:rPr>
                <w:rFonts w:ascii="宋体" w:hAnsi="宋体" w:cs="宋体" w:eastAsia="宋体" w:hint="default"/>
                <w:sz w:val="20"/>
                <w:szCs w:val="20"/>
              </w:rPr>
              <w:t>按成本计量的</w:t>
            </w:r>
          </w:p>
        </w:tc>
        <w:tc>
          <w:tcPr>
            <w:tcW w:w="1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22,229,311.62</w:t>
            </w:r>
          </w:p>
        </w:tc>
        <w:tc>
          <w:tcPr>
            <w:tcW w:w="1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617" w:right="0"/>
              <w:jc w:val="left"/>
              <w:rPr>
                <w:rFonts w:ascii="宋体" w:hAnsi="宋体" w:cs="宋体" w:eastAsia="宋体" w:hint="default"/>
                <w:sz w:val="20"/>
                <w:szCs w:val="20"/>
              </w:rPr>
            </w:pPr>
            <w:r>
              <w:rPr>
                <w:rFonts w:ascii="宋体"/>
                <w:sz w:val="20"/>
              </w:rPr>
              <w:t>17,229,311.62</w:t>
            </w:r>
          </w:p>
        </w:tc>
        <w:tc>
          <w:tcPr>
            <w:tcW w:w="20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7"/>
              <w:jc w:val="right"/>
              <w:rPr>
                <w:rFonts w:ascii="宋体" w:hAnsi="宋体" w:cs="宋体" w:eastAsia="宋体" w:hint="default"/>
                <w:sz w:val="20"/>
                <w:szCs w:val="20"/>
              </w:rPr>
            </w:pPr>
            <w:r>
              <w:rPr>
                <w:rFonts w:ascii="宋体"/>
                <w:spacing w:val="-1"/>
                <w:sz w:val="20"/>
              </w:rPr>
              <w:t>5,000,000.00</w:t>
            </w:r>
            <w:r>
              <w:rPr>
                <w:rFonts w:ascii="宋体"/>
                <w:sz w:val="20"/>
              </w:rPr>
            </w:r>
          </w:p>
        </w:tc>
      </w:tr>
      <w:tr>
        <w:trPr>
          <w:trHeight w:val="379" w:hRule="exact"/>
        </w:trPr>
        <w:tc>
          <w:tcPr>
            <w:tcW w:w="24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8"/>
              <w:jc w:val="right"/>
              <w:rPr>
                <w:rFonts w:ascii="宋体" w:hAnsi="宋体" w:cs="宋体" w:eastAsia="宋体" w:hint="default"/>
                <w:sz w:val="20"/>
                <w:szCs w:val="20"/>
              </w:rPr>
            </w:pPr>
            <w:r>
              <w:rPr>
                <w:rFonts w:ascii="宋体"/>
                <w:b/>
                <w:w w:val="95"/>
                <w:sz w:val="20"/>
              </w:rPr>
              <w:t>132,398,237.78</w:t>
            </w:r>
            <w:r>
              <w:rPr>
                <w:rFonts w:ascii="宋体"/>
                <w:sz w:val="20"/>
              </w:rPr>
            </w:r>
          </w:p>
        </w:tc>
        <w:tc>
          <w:tcPr>
            <w:tcW w:w="19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604" w:right="0"/>
              <w:jc w:val="left"/>
              <w:rPr>
                <w:rFonts w:ascii="宋体" w:hAnsi="宋体" w:cs="宋体" w:eastAsia="宋体" w:hint="default"/>
                <w:sz w:val="20"/>
                <w:szCs w:val="20"/>
              </w:rPr>
            </w:pPr>
            <w:r>
              <w:rPr>
                <w:rFonts w:ascii="宋体"/>
                <w:b/>
                <w:sz w:val="20"/>
              </w:rPr>
              <w:t>77,192,323.12</w:t>
            </w:r>
            <w:r>
              <w:rPr>
                <w:rFonts w:ascii="宋体"/>
                <w:sz w:val="20"/>
              </w:rPr>
            </w:r>
          </w:p>
        </w:tc>
        <w:tc>
          <w:tcPr>
            <w:tcW w:w="20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b/>
                <w:w w:val="95"/>
                <w:sz w:val="20"/>
              </w:rPr>
              <w:t>55,205,914.66</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（2）年末按公允价值计量的可供出售金融资产</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524"/>
        <w:gridCol w:w="1774"/>
        <w:gridCol w:w="1634"/>
        <w:gridCol w:w="1468"/>
      </w:tblGrid>
      <w:tr>
        <w:trPr>
          <w:trHeight w:val="378" w:hRule="exact"/>
        </w:trPr>
        <w:tc>
          <w:tcPr>
            <w:tcW w:w="35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5" w:right="0"/>
              <w:jc w:val="center"/>
              <w:rPr>
                <w:rFonts w:ascii="宋体" w:hAnsi="宋体" w:cs="宋体" w:eastAsia="宋体" w:hint="default"/>
                <w:sz w:val="20"/>
                <w:szCs w:val="20"/>
              </w:rPr>
            </w:pPr>
            <w:r>
              <w:rPr>
                <w:rFonts w:ascii="宋体" w:hAnsi="宋体" w:cs="宋体" w:eastAsia="宋体" w:hint="default"/>
                <w:b/>
                <w:bCs/>
                <w:spacing w:val="-41"/>
                <w:sz w:val="20"/>
                <w:szCs w:val="20"/>
              </w:rPr>
              <w:t>项目</w:t>
            </w:r>
            <w:r>
              <w:rPr>
                <w:rFonts w:ascii="宋体" w:hAnsi="宋体" w:cs="宋体" w:eastAsia="宋体" w:hint="default"/>
                <w:sz w:val="20"/>
                <w:szCs w:val="20"/>
              </w:rPr>
            </w:r>
          </w:p>
        </w:tc>
        <w:tc>
          <w:tcPr>
            <w:tcW w:w="17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241" w:right="0"/>
              <w:jc w:val="left"/>
              <w:rPr>
                <w:rFonts w:ascii="宋体" w:hAnsi="宋体" w:cs="宋体" w:eastAsia="宋体" w:hint="default"/>
                <w:sz w:val="20"/>
                <w:szCs w:val="20"/>
              </w:rPr>
            </w:pPr>
            <w:r>
              <w:rPr>
                <w:rFonts w:ascii="宋体" w:hAnsi="宋体" w:cs="宋体" w:eastAsia="宋体" w:hint="default"/>
                <w:b/>
                <w:bCs/>
                <w:spacing w:val="-41"/>
                <w:sz w:val="20"/>
                <w:szCs w:val="20"/>
              </w:rPr>
              <w:t>可供出售权益工具</w:t>
            </w:r>
            <w:r>
              <w:rPr>
                <w:rFonts w:ascii="宋体" w:hAnsi="宋体" w:cs="宋体" w:eastAsia="宋体" w:hint="default"/>
                <w:sz w:val="20"/>
                <w:szCs w:val="20"/>
              </w:rPr>
            </w:r>
          </w:p>
        </w:tc>
        <w:tc>
          <w:tcPr>
            <w:tcW w:w="16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170" w:right="0"/>
              <w:jc w:val="left"/>
              <w:rPr>
                <w:rFonts w:ascii="宋体" w:hAnsi="宋体" w:cs="宋体" w:eastAsia="宋体" w:hint="default"/>
                <w:sz w:val="20"/>
                <w:szCs w:val="20"/>
              </w:rPr>
            </w:pPr>
            <w:r>
              <w:rPr>
                <w:rFonts w:ascii="宋体" w:hAnsi="宋体" w:cs="宋体" w:eastAsia="宋体" w:hint="default"/>
                <w:b/>
                <w:bCs/>
                <w:spacing w:val="-41"/>
                <w:sz w:val="20"/>
                <w:szCs w:val="20"/>
              </w:rPr>
              <w:t>可供出售债务工具</w:t>
            </w:r>
            <w:r>
              <w:rPr>
                <w:rFonts w:ascii="宋体" w:hAnsi="宋体" w:cs="宋体" w:eastAsia="宋体" w:hint="default"/>
                <w:sz w:val="20"/>
                <w:szCs w:val="20"/>
              </w:rPr>
            </w:r>
          </w:p>
        </w:tc>
        <w:tc>
          <w:tcPr>
            <w:tcW w:w="146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pacing w:val="-41"/>
                <w:sz w:val="20"/>
                <w:szCs w:val="20"/>
              </w:rPr>
              <w:t>合计</w:t>
            </w:r>
            <w:r>
              <w:rPr>
                <w:rFonts w:ascii="宋体" w:hAnsi="宋体" w:cs="宋体" w:eastAsia="宋体" w:hint="default"/>
                <w:sz w:val="20"/>
                <w:szCs w:val="20"/>
              </w:rPr>
            </w:r>
          </w:p>
        </w:tc>
      </w:tr>
      <w:tr>
        <w:trPr>
          <w:trHeight w:val="365" w:hRule="exact"/>
        </w:trPr>
        <w:tc>
          <w:tcPr>
            <w:tcW w:w="3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0"/>
                <w:sz w:val="20"/>
                <w:szCs w:val="20"/>
              </w:rPr>
              <w:t>权益工具的成本/债务工具的摊余成本</w:t>
            </w:r>
            <w:r>
              <w:rPr>
                <w:rFonts w:ascii="宋体" w:hAnsi="宋体" w:cs="宋体" w:eastAsia="宋体" w:hint="default"/>
                <w:sz w:val="20"/>
                <w:szCs w:val="20"/>
              </w:rPr>
            </w:r>
          </w:p>
        </w:tc>
        <w:tc>
          <w:tcPr>
            <w:tcW w:w="17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92,372,424.00</w:t>
            </w:r>
            <w:r>
              <w:rPr>
                <w:rFonts w:ascii="宋体"/>
                <w:sz w:val="20"/>
              </w:rPr>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26,769,179.66</w:t>
            </w:r>
            <w:r>
              <w:rPr>
                <w:rFonts w:ascii="宋体"/>
                <w:sz w:val="20"/>
              </w:rPr>
            </w:r>
          </w:p>
        </w:tc>
        <w:tc>
          <w:tcPr>
            <w:tcW w:w="14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6"/>
              <w:jc w:val="right"/>
              <w:rPr>
                <w:rFonts w:ascii="宋体" w:hAnsi="宋体" w:cs="宋体" w:eastAsia="宋体" w:hint="default"/>
                <w:sz w:val="20"/>
                <w:szCs w:val="20"/>
              </w:rPr>
            </w:pPr>
            <w:r>
              <w:rPr>
                <w:rFonts w:ascii="宋体"/>
                <w:spacing w:val="-19"/>
                <w:sz w:val="20"/>
              </w:rPr>
              <w:t>119,141,603.66</w:t>
            </w:r>
          </w:p>
        </w:tc>
      </w:tr>
      <w:tr>
        <w:trPr>
          <w:trHeight w:val="365" w:hRule="exact"/>
        </w:trPr>
        <w:tc>
          <w:tcPr>
            <w:tcW w:w="3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1"/>
                <w:sz w:val="20"/>
                <w:szCs w:val="20"/>
              </w:rPr>
              <w:t>公允价值</w:t>
            </w:r>
            <w:r>
              <w:rPr>
                <w:rFonts w:ascii="宋体" w:hAnsi="宋体" w:cs="宋体" w:eastAsia="宋体" w:hint="default"/>
                <w:sz w:val="20"/>
                <w:szCs w:val="20"/>
              </w:rPr>
            </w:r>
          </w:p>
        </w:tc>
        <w:tc>
          <w:tcPr>
            <w:tcW w:w="17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38,054,061.00</w:t>
            </w:r>
            <w:r>
              <w:rPr>
                <w:rFonts w:ascii="宋体"/>
                <w:sz w:val="20"/>
              </w:rPr>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26,766,462.70</w:t>
            </w:r>
            <w:r>
              <w:rPr>
                <w:rFonts w:ascii="宋体"/>
                <w:sz w:val="20"/>
              </w:rPr>
            </w:r>
          </w:p>
        </w:tc>
        <w:tc>
          <w:tcPr>
            <w:tcW w:w="14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7"/>
              <w:jc w:val="right"/>
              <w:rPr>
                <w:rFonts w:ascii="宋体" w:hAnsi="宋体" w:cs="宋体" w:eastAsia="宋体" w:hint="default"/>
                <w:sz w:val="20"/>
                <w:szCs w:val="20"/>
              </w:rPr>
            </w:pPr>
            <w:r>
              <w:rPr>
                <w:rFonts w:ascii="宋体"/>
                <w:spacing w:val="-21"/>
                <w:sz w:val="20"/>
              </w:rPr>
              <w:t>64,820,523.70</w:t>
            </w:r>
            <w:r>
              <w:rPr>
                <w:rFonts w:ascii="宋体"/>
                <w:sz w:val="20"/>
              </w:rPr>
            </w:r>
          </w:p>
        </w:tc>
      </w:tr>
      <w:tr>
        <w:trPr>
          <w:trHeight w:val="365" w:hRule="exact"/>
        </w:trPr>
        <w:tc>
          <w:tcPr>
            <w:tcW w:w="3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39"/>
                <w:sz w:val="20"/>
                <w:szCs w:val="20"/>
              </w:rPr>
              <w:t>累计计入其他综合收益的公允价值变动金额</w:t>
            </w:r>
          </w:p>
        </w:tc>
        <w:tc>
          <w:tcPr>
            <w:tcW w:w="17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2,931,001.00</w:t>
            </w:r>
            <w:r>
              <w:rPr>
                <w:rFonts w:ascii="宋体"/>
                <w:sz w:val="20"/>
              </w:rPr>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21"/>
                <w:sz w:val="20"/>
              </w:rPr>
              <w:t>-2,716.96</w:t>
            </w:r>
            <w:r>
              <w:rPr>
                <w:rFonts w:ascii="宋体"/>
                <w:sz w:val="20"/>
              </w:rPr>
            </w:r>
          </w:p>
        </w:tc>
        <w:tc>
          <w:tcPr>
            <w:tcW w:w="14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7"/>
              <w:jc w:val="right"/>
              <w:rPr>
                <w:rFonts w:ascii="宋体" w:hAnsi="宋体" w:cs="宋体" w:eastAsia="宋体" w:hint="default"/>
                <w:sz w:val="20"/>
                <w:szCs w:val="20"/>
              </w:rPr>
            </w:pPr>
            <w:r>
              <w:rPr>
                <w:rFonts w:ascii="宋体"/>
                <w:spacing w:val="-21"/>
                <w:sz w:val="20"/>
              </w:rPr>
              <w:t>2,928,284.04</w:t>
            </w:r>
            <w:r>
              <w:rPr>
                <w:rFonts w:ascii="宋体"/>
                <w:sz w:val="20"/>
              </w:rPr>
            </w:r>
          </w:p>
        </w:tc>
      </w:tr>
      <w:tr>
        <w:trPr>
          <w:trHeight w:val="378" w:hRule="exact"/>
        </w:trPr>
        <w:tc>
          <w:tcPr>
            <w:tcW w:w="35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1"/>
                <w:sz w:val="20"/>
                <w:szCs w:val="20"/>
              </w:rPr>
              <w:t>已计提减值金额</w:t>
            </w:r>
            <w:r>
              <w:rPr>
                <w:rFonts w:ascii="宋体" w:hAnsi="宋体" w:cs="宋体" w:eastAsia="宋体" w:hint="default"/>
                <w:sz w:val="20"/>
                <w:szCs w:val="20"/>
              </w:rPr>
            </w:r>
          </w:p>
        </w:tc>
        <w:tc>
          <w:tcPr>
            <w:tcW w:w="17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57,249,364.00</w:t>
            </w:r>
            <w:r>
              <w:rPr>
                <w:rFonts w:ascii="宋体"/>
                <w:sz w:val="20"/>
              </w:rPr>
            </w:r>
          </w:p>
        </w:tc>
        <w:tc>
          <w:tcPr>
            <w:tcW w:w="1634" w:type="dxa"/>
            <w:tcBorders>
              <w:top w:val="single" w:sz="2" w:space="0" w:color="000000"/>
              <w:left w:val="single" w:sz="2" w:space="0" w:color="000000"/>
              <w:bottom w:val="single" w:sz="12" w:space="0" w:color="000000"/>
              <w:right w:val="single" w:sz="2" w:space="0" w:color="000000"/>
            </w:tcBorders>
          </w:tcPr>
          <w:p>
            <w:pPr/>
          </w:p>
        </w:tc>
        <w:tc>
          <w:tcPr>
            <w:tcW w:w="14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37"/>
              <w:jc w:val="right"/>
              <w:rPr>
                <w:rFonts w:ascii="宋体" w:hAnsi="宋体" w:cs="宋体" w:eastAsia="宋体" w:hint="default"/>
                <w:sz w:val="20"/>
                <w:szCs w:val="20"/>
              </w:rPr>
            </w:pPr>
            <w:r>
              <w:rPr>
                <w:rFonts w:ascii="宋体"/>
                <w:spacing w:val="-21"/>
                <w:sz w:val="20"/>
              </w:rPr>
              <w:t>57,249,364.00</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（3）年末按成本计量的可供出售金融资产</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980"/>
        <w:gridCol w:w="1636"/>
        <w:gridCol w:w="1090"/>
        <w:gridCol w:w="1226"/>
        <w:gridCol w:w="1469"/>
      </w:tblGrid>
      <w:tr>
        <w:trPr>
          <w:trHeight w:val="378" w:hRule="exact"/>
        </w:trPr>
        <w:tc>
          <w:tcPr>
            <w:tcW w:w="2980"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93" w:right="0"/>
              <w:jc w:val="left"/>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5420"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r>
      <w:tr>
        <w:trPr>
          <w:trHeight w:val="365" w:hRule="exact"/>
        </w:trPr>
        <w:tc>
          <w:tcPr>
            <w:tcW w:w="2980" w:type="dxa"/>
            <w:vMerge/>
            <w:tcBorders>
              <w:left w:val="nil" w:sz="6" w:space="0" w:color="auto"/>
              <w:bottom w:val="single" w:sz="2" w:space="0" w:color="000000"/>
              <w:right w:val="single" w:sz="2" w:space="0" w:color="000000"/>
            </w:tcBorders>
          </w:tcPr>
          <w:p>
            <w:pP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sz w:val="20"/>
                <w:szCs w:val="20"/>
              </w:rPr>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40"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08"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4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sz w:val="20"/>
                <w:szCs w:val="20"/>
              </w:rPr>
            </w:r>
          </w:p>
        </w:tc>
      </w:tr>
      <w:tr>
        <w:trPr>
          <w:trHeight w:val="366" w:hRule="exact"/>
        </w:trPr>
        <w:tc>
          <w:tcPr>
            <w:tcW w:w="29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北京中房信网络技术有限公司</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7"/>
              <w:jc w:val="right"/>
              <w:rPr>
                <w:rFonts w:ascii="宋体" w:hAnsi="宋体" w:cs="宋体" w:eastAsia="宋体" w:hint="default"/>
                <w:sz w:val="20"/>
                <w:szCs w:val="20"/>
              </w:rPr>
            </w:pPr>
            <w:r>
              <w:rPr>
                <w:rFonts w:ascii="宋体"/>
                <w:spacing w:val="-1"/>
                <w:sz w:val="20"/>
              </w:rPr>
              <w:t>80,000.00</w:t>
            </w:r>
            <w:r>
              <w:rPr>
                <w:rFonts w:ascii="宋体"/>
                <w:sz w:val="20"/>
              </w:rPr>
            </w:r>
          </w:p>
        </w:tc>
        <w:tc>
          <w:tcPr>
            <w:tcW w:w="1090"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
        </w:tc>
        <w:tc>
          <w:tcPr>
            <w:tcW w:w="14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9"/>
              <w:jc w:val="right"/>
              <w:rPr>
                <w:rFonts w:ascii="宋体" w:hAnsi="宋体" w:cs="宋体" w:eastAsia="宋体" w:hint="default"/>
                <w:sz w:val="20"/>
                <w:szCs w:val="20"/>
              </w:rPr>
            </w:pPr>
            <w:r>
              <w:rPr>
                <w:rFonts w:ascii="宋体"/>
                <w:spacing w:val="-1"/>
                <w:sz w:val="20"/>
              </w:rPr>
              <w:t>80,000.00</w:t>
            </w:r>
            <w:r>
              <w:rPr>
                <w:rFonts w:ascii="宋体"/>
                <w:sz w:val="20"/>
              </w:rPr>
            </w:r>
          </w:p>
        </w:tc>
      </w:tr>
      <w:tr>
        <w:trPr>
          <w:trHeight w:val="365" w:hRule="exact"/>
        </w:trPr>
        <w:tc>
          <w:tcPr>
            <w:tcW w:w="29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北京艾科泰国际电子有限公司</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1"/>
                <w:sz w:val="20"/>
              </w:rPr>
              <w:t>17,149,311.62</w:t>
            </w:r>
            <w:r>
              <w:rPr>
                <w:rFonts w:ascii="宋体"/>
                <w:sz w:val="20"/>
              </w:rPr>
            </w:r>
          </w:p>
        </w:tc>
        <w:tc>
          <w:tcPr>
            <w:tcW w:w="1090"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
        </w:tc>
        <w:tc>
          <w:tcPr>
            <w:tcW w:w="14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40"/>
              <w:jc w:val="right"/>
              <w:rPr>
                <w:rFonts w:ascii="宋体" w:hAnsi="宋体" w:cs="宋体" w:eastAsia="宋体" w:hint="default"/>
                <w:sz w:val="20"/>
                <w:szCs w:val="20"/>
              </w:rPr>
            </w:pPr>
            <w:r>
              <w:rPr>
                <w:rFonts w:ascii="宋体"/>
                <w:spacing w:val="-1"/>
                <w:sz w:val="20"/>
              </w:rPr>
              <w:t>17,149,311.62</w:t>
            </w:r>
            <w:r>
              <w:rPr>
                <w:rFonts w:ascii="宋体"/>
                <w:sz w:val="20"/>
              </w:rPr>
            </w:r>
          </w:p>
        </w:tc>
      </w:tr>
      <w:tr>
        <w:trPr>
          <w:trHeight w:val="365" w:hRule="exact"/>
        </w:trPr>
        <w:tc>
          <w:tcPr>
            <w:tcW w:w="29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z w:val="20"/>
                <w:szCs w:val="20"/>
              </w:rPr>
              <w:t>闪联信息技术工程中心有限公司</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4"/>
              <w:jc w:val="right"/>
              <w:rPr>
                <w:rFonts w:ascii="宋体" w:hAnsi="宋体" w:cs="宋体" w:eastAsia="宋体" w:hint="default"/>
                <w:sz w:val="20"/>
                <w:szCs w:val="20"/>
              </w:rPr>
            </w:pPr>
            <w:r>
              <w:rPr>
                <w:rFonts w:ascii="宋体"/>
                <w:spacing w:val="-1"/>
                <w:sz w:val="20"/>
              </w:rPr>
              <w:t>5,000,000.00</w:t>
            </w:r>
            <w:r>
              <w:rPr>
                <w:rFonts w:ascii="宋体"/>
                <w:sz w:val="20"/>
              </w:rPr>
            </w:r>
          </w:p>
        </w:tc>
        <w:tc>
          <w:tcPr>
            <w:tcW w:w="1090"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
        </w:tc>
        <w:tc>
          <w:tcPr>
            <w:tcW w:w="14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9"/>
              <w:jc w:val="right"/>
              <w:rPr>
                <w:rFonts w:ascii="宋体" w:hAnsi="宋体" w:cs="宋体" w:eastAsia="宋体" w:hint="default"/>
                <w:sz w:val="20"/>
                <w:szCs w:val="20"/>
              </w:rPr>
            </w:pPr>
            <w:r>
              <w:rPr>
                <w:rFonts w:ascii="宋体"/>
                <w:spacing w:val="-1"/>
                <w:sz w:val="20"/>
              </w:rPr>
              <w:t>5,000,000.00</w:t>
            </w:r>
            <w:r>
              <w:rPr>
                <w:rFonts w:ascii="宋体"/>
                <w:sz w:val="20"/>
              </w:rPr>
            </w:r>
          </w:p>
        </w:tc>
      </w:tr>
      <w:tr>
        <w:trPr>
          <w:trHeight w:val="378" w:hRule="exact"/>
        </w:trPr>
        <w:tc>
          <w:tcPr>
            <w:tcW w:w="29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b/>
                <w:w w:val="95"/>
                <w:sz w:val="20"/>
              </w:rPr>
              <w:t>22,229,311.62</w:t>
            </w:r>
            <w:r>
              <w:rPr>
                <w:rFonts w:ascii="宋体"/>
                <w:sz w:val="20"/>
              </w:rPr>
            </w:r>
          </w:p>
        </w:tc>
        <w:tc>
          <w:tcPr>
            <w:tcW w:w="1090" w:type="dxa"/>
            <w:tcBorders>
              <w:top w:val="single" w:sz="2" w:space="0" w:color="000000"/>
              <w:left w:val="single" w:sz="2" w:space="0" w:color="000000"/>
              <w:bottom w:val="single" w:sz="12" w:space="0" w:color="000000"/>
              <w:right w:val="single" w:sz="2" w:space="0" w:color="000000"/>
            </w:tcBorders>
          </w:tcPr>
          <w:p>
            <w:pPr/>
          </w:p>
        </w:tc>
        <w:tc>
          <w:tcPr>
            <w:tcW w:w="1226" w:type="dxa"/>
            <w:tcBorders>
              <w:top w:val="single" w:sz="2" w:space="0" w:color="000000"/>
              <w:left w:val="single" w:sz="2" w:space="0" w:color="000000"/>
              <w:bottom w:val="single" w:sz="12" w:space="0" w:color="000000"/>
              <w:right w:val="single" w:sz="2" w:space="0" w:color="000000"/>
            </w:tcBorders>
          </w:tcPr>
          <w:p>
            <w:pPr/>
          </w:p>
        </w:tc>
        <w:tc>
          <w:tcPr>
            <w:tcW w:w="14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39"/>
              <w:jc w:val="right"/>
              <w:rPr>
                <w:rFonts w:ascii="宋体" w:hAnsi="宋体" w:cs="宋体" w:eastAsia="宋体" w:hint="default"/>
                <w:sz w:val="20"/>
                <w:szCs w:val="20"/>
              </w:rPr>
            </w:pPr>
            <w:r>
              <w:rPr>
                <w:rFonts w:ascii="宋体"/>
                <w:b/>
                <w:w w:val="95"/>
                <w:sz w:val="20"/>
              </w:rPr>
              <w:t>22,229,311.62</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1022" w:top="1800" w:bottom="1220" w:left="1620" w:right="1420"/>
        </w:sectPr>
      </w:pPr>
    </w:p>
    <w:p>
      <w:pPr>
        <w:pStyle w:val="BodyText"/>
        <w:spacing w:line="240" w:lineRule="auto" w:before="101"/>
        <w:ind w:left="720" w:right="0"/>
        <w:jc w:val="left"/>
      </w:pPr>
      <w:r>
        <w:rPr/>
        <w:t>续上表：</w:t>
      </w:r>
    </w:p>
    <w:p>
      <w:pPr>
        <w:spacing w:line="240" w:lineRule="auto" w:before="2"/>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750"/>
        <w:gridCol w:w="1274"/>
        <w:gridCol w:w="709"/>
        <w:gridCol w:w="709"/>
        <w:gridCol w:w="1276"/>
        <w:gridCol w:w="1134"/>
        <w:gridCol w:w="751"/>
      </w:tblGrid>
      <w:tr>
        <w:trPr>
          <w:trHeight w:val="378" w:hRule="exact"/>
        </w:trPr>
        <w:tc>
          <w:tcPr>
            <w:tcW w:w="275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14" w:right="0"/>
              <w:jc w:val="center"/>
              <w:rPr>
                <w:rFonts w:ascii="宋体" w:hAnsi="宋体" w:cs="宋体" w:eastAsia="宋体" w:hint="default"/>
                <w:sz w:val="20"/>
                <w:szCs w:val="20"/>
              </w:rPr>
            </w:pPr>
            <w:r>
              <w:rPr>
                <w:rFonts w:ascii="宋体" w:hAnsi="宋体" w:cs="宋体" w:eastAsia="宋体" w:hint="default"/>
                <w:b/>
                <w:bCs/>
                <w:spacing w:val="-41"/>
                <w:sz w:val="20"/>
                <w:szCs w:val="20"/>
              </w:rPr>
              <w:t>被投资单位</w:t>
            </w:r>
            <w:r>
              <w:rPr>
                <w:rFonts w:ascii="宋体" w:hAnsi="宋体" w:cs="宋体" w:eastAsia="宋体" w:hint="default"/>
                <w:sz w:val="20"/>
                <w:szCs w:val="20"/>
              </w:rPr>
            </w:r>
          </w:p>
        </w:tc>
        <w:tc>
          <w:tcPr>
            <w:tcW w:w="5854"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pacing w:val="-41"/>
                <w:sz w:val="20"/>
                <w:szCs w:val="20"/>
              </w:rPr>
              <w:t>减值准备</w:t>
            </w:r>
            <w:r>
              <w:rPr>
                <w:rFonts w:ascii="宋体" w:hAnsi="宋体" w:cs="宋体" w:eastAsia="宋体" w:hint="default"/>
                <w:sz w:val="20"/>
                <w:szCs w:val="20"/>
              </w:rPr>
            </w:r>
          </w:p>
        </w:tc>
      </w:tr>
      <w:tr>
        <w:trPr>
          <w:trHeight w:val="725" w:hRule="exact"/>
        </w:trPr>
        <w:tc>
          <w:tcPr>
            <w:tcW w:w="2750" w:type="dxa"/>
            <w:vMerge/>
            <w:tcBorders>
              <w:left w:val="nil" w:sz="6" w:space="0" w:color="auto"/>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41"/>
                <w:sz w:val="20"/>
                <w:szCs w:val="20"/>
              </w:rPr>
              <w:t>年初</w:t>
            </w:r>
            <w:r>
              <w:rPr>
                <w:rFonts w:ascii="宋体" w:hAnsi="宋体" w:cs="宋体" w:eastAsia="宋体" w:hint="default"/>
                <w:sz w:val="20"/>
                <w:szCs w:val="20"/>
              </w:rPr>
            </w:r>
          </w:p>
        </w:tc>
        <w:tc>
          <w:tcPr>
            <w:tcW w:w="709" w:type="dxa"/>
            <w:tcBorders>
              <w:top w:val="single" w:sz="2" w:space="0" w:color="000000"/>
              <w:left w:val="single" w:sz="2" w:space="0" w:color="000000"/>
              <w:bottom w:val="single" w:sz="2" w:space="0" w:color="000000"/>
              <w:right w:val="single" w:sz="4" w:space="0" w:color="000000"/>
            </w:tcBorders>
          </w:tcPr>
          <w:p>
            <w:pPr>
              <w:pStyle w:val="TableParagraph"/>
              <w:spacing w:line="331" w:lineRule="auto" w:before="54"/>
              <w:ind w:left="192" w:right="186"/>
              <w:jc w:val="left"/>
              <w:rPr>
                <w:rFonts w:ascii="宋体" w:hAnsi="宋体" w:cs="宋体" w:eastAsia="宋体" w:hint="default"/>
                <w:sz w:val="20"/>
                <w:szCs w:val="20"/>
              </w:rPr>
            </w:pPr>
            <w:r>
              <w:rPr>
                <w:rFonts w:ascii="宋体" w:hAnsi="宋体" w:cs="宋体" w:eastAsia="宋体" w:hint="default"/>
                <w:b/>
                <w:bCs/>
                <w:spacing w:val="-41"/>
                <w:sz w:val="20"/>
                <w:szCs w:val="20"/>
              </w:rPr>
              <w:t>本期</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增加</w:t>
            </w:r>
            <w:r>
              <w:rPr>
                <w:rFonts w:ascii="宋体" w:hAnsi="宋体" w:cs="宋体" w:eastAsia="宋体" w:hint="default"/>
                <w:sz w:val="20"/>
                <w:szCs w:val="20"/>
              </w:rPr>
            </w:r>
          </w:p>
        </w:tc>
        <w:tc>
          <w:tcPr>
            <w:tcW w:w="709" w:type="dxa"/>
            <w:tcBorders>
              <w:top w:val="single" w:sz="2" w:space="0" w:color="000000"/>
              <w:left w:val="single" w:sz="4" w:space="0" w:color="000000"/>
              <w:bottom w:val="single" w:sz="2" w:space="0" w:color="000000"/>
              <w:right w:val="single" w:sz="4" w:space="0" w:color="000000"/>
            </w:tcBorders>
          </w:tcPr>
          <w:p>
            <w:pPr>
              <w:pStyle w:val="TableParagraph"/>
              <w:spacing w:line="331" w:lineRule="auto" w:before="54"/>
              <w:ind w:left="188" w:right="187"/>
              <w:jc w:val="left"/>
              <w:rPr>
                <w:rFonts w:ascii="宋体" w:hAnsi="宋体" w:cs="宋体" w:eastAsia="宋体" w:hint="default"/>
                <w:sz w:val="20"/>
                <w:szCs w:val="20"/>
              </w:rPr>
            </w:pPr>
            <w:r>
              <w:rPr>
                <w:rFonts w:ascii="宋体" w:hAnsi="宋体" w:cs="宋体" w:eastAsia="宋体" w:hint="default"/>
                <w:b/>
                <w:bCs/>
                <w:spacing w:val="-41"/>
                <w:sz w:val="20"/>
                <w:szCs w:val="20"/>
              </w:rPr>
              <w:t>本期</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减少</w:t>
            </w:r>
            <w:r>
              <w:rPr>
                <w:rFonts w:ascii="宋体" w:hAnsi="宋体" w:cs="宋体" w:eastAsia="宋体" w:hint="default"/>
                <w:sz w:val="20"/>
                <w:szCs w:val="20"/>
              </w:rPr>
            </w: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pacing w:val="-41"/>
                <w:sz w:val="20"/>
                <w:szCs w:val="20"/>
              </w:rPr>
              <w:t>期末</w:t>
            </w:r>
            <w:r>
              <w:rPr>
                <w:rFonts w:ascii="宋体" w:hAnsi="宋体" w:cs="宋体" w:eastAsia="宋体" w:hint="default"/>
                <w:sz w:val="20"/>
                <w:szCs w:val="20"/>
              </w:rPr>
            </w:r>
          </w:p>
        </w:tc>
        <w:tc>
          <w:tcPr>
            <w:tcW w:w="1134" w:type="dxa"/>
            <w:tcBorders>
              <w:top w:val="single" w:sz="2" w:space="0" w:color="000000"/>
              <w:left w:val="single" w:sz="2" w:space="0" w:color="000000"/>
              <w:bottom w:val="single" w:sz="2" w:space="0" w:color="000000"/>
              <w:right w:val="single" w:sz="4" w:space="0" w:color="000000"/>
            </w:tcBorders>
          </w:tcPr>
          <w:p>
            <w:pPr>
              <w:pStyle w:val="TableParagraph"/>
              <w:spacing w:line="276" w:lineRule="auto" w:before="66"/>
              <w:ind w:left="42" w:right="-2" w:firstLine="40"/>
              <w:jc w:val="left"/>
              <w:rPr>
                <w:rFonts w:ascii="宋体" w:hAnsi="宋体" w:cs="宋体" w:eastAsia="宋体" w:hint="default"/>
                <w:sz w:val="20"/>
                <w:szCs w:val="20"/>
              </w:rPr>
            </w:pPr>
            <w:r>
              <w:rPr>
                <w:rFonts w:ascii="宋体" w:hAnsi="宋体" w:cs="宋体" w:eastAsia="宋体" w:hint="default"/>
                <w:b/>
                <w:bCs/>
                <w:spacing w:val="-41"/>
                <w:sz w:val="20"/>
                <w:szCs w:val="20"/>
              </w:rPr>
              <w:t>在被投资单位</w:t>
            </w:r>
            <w:r>
              <w:rPr>
                <w:rFonts w:ascii="宋体" w:hAnsi="宋体" w:cs="宋体" w:eastAsia="宋体" w:hint="default"/>
                <w:b/>
                <w:bCs/>
                <w:spacing w:val="-40"/>
                <w:w w:val="99"/>
                <w:sz w:val="20"/>
                <w:szCs w:val="20"/>
              </w:rPr>
              <w:t> </w:t>
            </w:r>
            <w:r>
              <w:rPr>
                <w:rFonts w:ascii="宋体" w:hAnsi="宋体" w:cs="宋体" w:eastAsia="宋体" w:hint="default"/>
                <w:b/>
                <w:bCs/>
                <w:spacing w:val="-33"/>
                <w:sz w:val="20"/>
                <w:szCs w:val="20"/>
              </w:rPr>
              <w:t>持股比例（%）</w:t>
            </w:r>
            <w:r>
              <w:rPr>
                <w:rFonts w:ascii="宋体" w:hAnsi="宋体" w:cs="宋体" w:eastAsia="宋体" w:hint="default"/>
                <w:spacing w:val="-33"/>
                <w:sz w:val="20"/>
                <w:szCs w:val="20"/>
              </w:rPr>
            </w:r>
          </w:p>
        </w:tc>
        <w:tc>
          <w:tcPr>
            <w:tcW w:w="751" w:type="dxa"/>
            <w:tcBorders>
              <w:top w:val="single" w:sz="2" w:space="0" w:color="000000"/>
              <w:left w:val="single" w:sz="4" w:space="0" w:color="000000"/>
              <w:bottom w:val="single" w:sz="2" w:space="0" w:color="000000"/>
              <w:right w:val="nil" w:sz="6" w:space="0" w:color="auto"/>
            </w:tcBorders>
          </w:tcPr>
          <w:p>
            <w:pPr>
              <w:pStyle w:val="TableParagraph"/>
              <w:spacing w:line="276" w:lineRule="auto" w:before="66"/>
              <w:ind w:left="210" w:right="53" w:hanging="161"/>
              <w:jc w:val="left"/>
              <w:rPr>
                <w:rFonts w:ascii="宋体" w:hAnsi="宋体" w:cs="宋体" w:eastAsia="宋体" w:hint="default"/>
                <w:sz w:val="20"/>
                <w:szCs w:val="20"/>
              </w:rPr>
            </w:pPr>
            <w:r>
              <w:rPr>
                <w:rFonts w:ascii="宋体" w:hAnsi="宋体" w:cs="宋体" w:eastAsia="宋体" w:hint="default"/>
                <w:b/>
                <w:bCs/>
                <w:spacing w:val="-41"/>
                <w:sz w:val="20"/>
                <w:szCs w:val="20"/>
              </w:rPr>
              <w:t>本期现金</w:t>
            </w:r>
            <w:r>
              <w:rPr>
                <w:rFonts w:ascii="宋体" w:hAnsi="宋体" w:cs="宋体" w:eastAsia="宋体" w:hint="default"/>
                <w:b/>
                <w:bCs/>
                <w:spacing w:val="-99"/>
                <w:sz w:val="20"/>
                <w:szCs w:val="20"/>
              </w:rPr>
              <w:t> </w:t>
            </w:r>
            <w:r>
              <w:rPr>
                <w:rFonts w:ascii="宋体" w:hAnsi="宋体" w:cs="宋体" w:eastAsia="宋体" w:hint="default"/>
                <w:b/>
                <w:bCs/>
                <w:spacing w:val="-41"/>
                <w:sz w:val="20"/>
                <w:szCs w:val="20"/>
              </w:rPr>
              <w:t>红利</w:t>
            </w:r>
            <w:r>
              <w:rPr>
                <w:rFonts w:ascii="宋体" w:hAnsi="宋体" w:cs="宋体" w:eastAsia="宋体" w:hint="default"/>
                <w:sz w:val="20"/>
                <w:szCs w:val="20"/>
              </w:rPr>
            </w:r>
          </w:p>
        </w:tc>
      </w:tr>
      <w:tr>
        <w:trPr>
          <w:trHeight w:val="365" w:hRule="exact"/>
        </w:trPr>
        <w:tc>
          <w:tcPr>
            <w:tcW w:w="27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1"/>
                <w:sz w:val="20"/>
                <w:szCs w:val="20"/>
              </w:rPr>
              <w:t>北京中房信网络技术有限公司</w:t>
            </w:r>
            <w:r>
              <w:rPr>
                <w:rFonts w:ascii="宋体" w:hAnsi="宋体" w:cs="宋体" w:eastAsia="宋体" w:hint="default"/>
                <w:sz w:val="20"/>
                <w:szCs w:val="20"/>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80,000.00</w:t>
            </w:r>
            <w:r>
              <w:rPr>
                <w:rFonts w:ascii="宋体"/>
                <w:sz w:val="20"/>
              </w:rPr>
            </w:r>
          </w:p>
        </w:tc>
        <w:tc>
          <w:tcPr>
            <w:tcW w:w="709" w:type="dxa"/>
            <w:tcBorders>
              <w:top w:val="single" w:sz="2" w:space="0" w:color="000000"/>
              <w:left w:val="single" w:sz="2" w:space="0" w:color="000000"/>
              <w:bottom w:val="single" w:sz="2" w:space="0" w:color="000000"/>
              <w:right w:val="single" w:sz="4" w:space="0" w:color="000000"/>
            </w:tcBorders>
          </w:tcPr>
          <w:p>
            <w:pPr/>
          </w:p>
        </w:tc>
        <w:tc>
          <w:tcPr>
            <w:tcW w:w="709" w:type="dxa"/>
            <w:tcBorders>
              <w:top w:val="single" w:sz="2" w:space="0" w:color="000000"/>
              <w:left w:val="single" w:sz="4" w:space="0" w:color="000000"/>
              <w:bottom w:val="single" w:sz="2" w:space="0" w:color="000000"/>
              <w:right w:val="single" w:sz="4" w:space="0" w:color="000000"/>
            </w:tcBorders>
          </w:tcPr>
          <w:p>
            <w:pP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80,000.00</w:t>
            </w:r>
            <w:r>
              <w:rPr>
                <w:rFonts w:ascii="宋体"/>
                <w:sz w:val="20"/>
              </w:rPr>
            </w:r>
          </w:p>
        </w:tc>
        <w:tc>
          <w:tcPr>
            <w:tcW w:w="11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54"/>
              <w:ind w:left="364" w:right="0"/>
              <w:jc w:val="left"/>
              <w:rPr>
                <w:rFonts w:ascii="宋体" w:hAnsi="宋体" w:cs="宋体" w:eastAsia="宋体" w:hint="default"/>
                <w:sz w:val="20"/>
                <w:szCs w:val="20"/>
              </w:rPr>
            </w:pPr>
            <w:r>
              <w:rPr>
                <w:rFonts w:ascii="宋体"/>
                <w:spacing w:val="-17"/>
                <w:sz w:val="20"/>
              </w:rPr>
              <w:t>16.00</w:t>
            </w:r>
          </w:p>
        </w:tc>
        <w:tc>
          <w:tcPr>
            <w:tcW w:w="751" w:type="dxa"/>
            <w:tcBorders>
              <w:top w:val="single" w:sz="2" w:space="0" w:color="000000"/>
              <w:left w:val="single" w:sz="4" w:space="0" w:color="000000"/>
              <w:bottom w:val="single" w:sz="2" w:space="0" w:color="000000"/>
              <w:right w:val="nil" w:sz="6" w:space="0" w:color="auto"/>
            </w:tcBorders>
          </w:tcPr>
          <w:p>
            <w:pPr/>
          </w:p>
        </w:tc>
      </w:tr>
      <w:tr>
        <w:trPr>
          <w:trHeight w:val="365" w:hRule="exact"/>
        </w:trPr>
        <w:tc>
          <w:tcPr>
            <w:tcW w:w="27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1"/>
                <w:sz w:val="20"/>
                <w:szCs w:val="20"/>
              </w:rPr>
              <w:t>北京艾科泰国际电子有限公司</w:t>
            </w:r>
            <w:r>
              <w:rPr>
                <w:rFonts w:ascii="宋体" w:hAnsi="宋体" w:cs="宋体" w:eastAsia="宋体" w:hint="default"/>
                <w:sz w:val="20"/>
                <w:szCs w:val="20"/>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17,149,311.62</w:t>
            </w:r>
            <w:r>
              <w:rPr>
                <w:rFonts w:ascii="宋体"/>
                <w:sz w:val="20"/>
              </w:rPr>
            </w:r>
          </w:p>
        </w:tc>
        <w:tc>
          <w:tcPr>
            <w:tcW w:w="709" w:type="dxa"/>
            <w:tcBorders>
              <w:top w:val="single" w:sz="2" w:space="0" w:color="000000"/>
              <w:left w:val="single" w:sz="2" w:space="0" w:color="000000"/>
              <w:bottom w:val="single" w:sz="2" w:space="0" w:color="000000"/>
              <w:right w:val="single" w:sz="4" w:space="0" w:color="000000"/>
            </w:tcBorders>
          </w:tcPr>
          <w:p>
            <w:pPr/>
          </w:p>
        </w:tc>
        <w:tc>
          <w:tcPr>
            <w:tcW w:w="709" w:type="dxa"/>
            <w:tcBorders>
              <w:top w:val="single" w:sz="2" w:space="0" w:color="000000"/>
              <w:left w:val="single" w:sz="4" w:space="0" w:color="000000"/>
              <w:bottom w:val="single" w:sz="2" w:space="0" w:color="000000"/>
              <w:right w:val="single" w:sz="4" w:space="0" w:color="000000"/>
            </w:tcBorders>
          </w:tcPr>
          <w:p>
            <w:pP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21"/>
                <w:sz w:val="20"/>
              </w:rPr>
              <w:t>17,149,311.62</w:t>
            </w:r>
            <w:r>
              <w:rPr>
                <w:rFonts w:ascii="宋体"/>
                <w:sz w:val="20"/>
              </w:rPr>
            </w:r>
          </w:p>
        </w:tc>
        <w:tc>
          <w:tcPr>
            <w:tcW w:w="11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54"/>
              <w:ind w:left="364" w:right="0"/>
              <w:jc w:val="left"/>
              <w:rPr>
                <w:rFonts w:ascii="宋体" w:hAnsi="宋体" w:cs="宋体" w:eastAsia="宋体" w:hint="default"/>
                <w:sz w:val="20"/>
                <w:szCs w:val="20"/>
              </w:rPr>
            </w:pPr>
            <w:r>
              <w:rPr>
                <w:rFonts w:ascii="宋体"/>
                <w:spacing w:val="-17"/>
                <w:sz w:val="20"/>
              </w:rPr>
              <w:t>10.40</w:t>
            </w:r>
          </w:p>
        </w:tc>
        <w:tc>
          <w:tcPr>
            <w:tcW w:w="751" w:type="dxa"/>
            <w:tcBorders>
              <w:top w:val="single" w:sz="2" w:space="0" w:color="000000"/>
              <w:left w:val="single" w:sz="4" w:space="0" w:color="000000"/>
              <w:bottom w:val="single" w:sz="2" w:space="0" w:color="000000"/>
              <w:right w:val="nil" w:sz="6" w:space="0" w:color="auto"/>
            </w:tcBorders>
          </w:tcPr>
          <w:p>
            <w:pPr/>
          </w:p>
        </w:tc>
      </w:tr>
      <w:tr>
        <w:trPr>
          <w:trHeight w:val="365" w:hRule="exact"/>
        </w:trPr>
        <w:tc>
          <w:tcPr>
            <w:tcW w:w="27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spacing w:val="-41"/>
                <w:sz w:val="20"/>
                <w:szCs w:val="20"/>
              </w:rPr>
              <w:t>闪联信息技术工程中心有限公司</w:t>
            </w:r>
            <w:r>
              <w:rPr>
                <w:rFonts w:ascii="宋体" w:hAnsi="宋体" w:cs="宋体" w:eastAsia="宋体" w:hint="default"/>
                <w:sz w:val="20"/>
                <w:szCs w:val="20"/>
              </w:rPr>
            </w:r>
          </w:p>
        </w:tc>
        <w:tc>
          <w:tcPr>
            <w:tcW w:w="1274"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4" w:space="0" w:color="000000"/>
            </w:tcBorders>
          </w:tcPr>
          <w:p>
            <w:pPr/>
          </w:p>
        </w:tc>
        <w:tc>
          <w:tcPr>
            <w:tcW w:w="709" w:type="dxa"/>
            <w:tcBorders>
              <w:top w:val="single" w:sz="2" w:space="0" w:color="000000"/>
              <w:left w:val="single" w:sz="4" w:space="0" w:color="000000"/>
              <w:bottom w:val="single" w:sz="2" w:space="0" w:color="000000"/>
              <w:right w:val="single" w:sz="4" w:space="0" w:color="000000"/>
            </w:tcBorders>
          </w:tcPr>
          <w:p>
            <w:pPr/>
          </w:p>
        </w:tc>
        <w:tc>
          <w:tcPr>
            <w:tcW w:w="1276" w:type="dxa"/>
            <w:tcBorders>
              <w:top w:val="single" w:sz="2" w:space="0" w:color="000000"/>
              <w:left w:val="single" w:sz="4"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54"/>
              <w:ind w:left="404" w:right="0"/>
              <w:jc w:val="left"/>
              <w:rPr>
                <w:rFonts w:ascii="宋体" w:hAnsi="宋体" w:cs="宋体" w:eastAsia="宋体" w:hint="default"/>
                <w:sz w:val="20"/>
                <w:szCs w:val="20"/>
              </w:rPr>
            </w:pPr>
            <w:r>
              <w:rPr>
                <w:rFonts w:ascii="宋体"/>
                <w:spacing w:val="-20"/>
                <w:sz w:val="20"/>
              </w:rPr>
              <w:t>9.62</w:t>
            </w:r>
            <w:r>
              <w:rPr>
                <w:rFonts w:ascii="宋体"/>
                <w:sz w:val="20"/>
              </w:rPr>
            </w:r>
          </w:p>
        </w:tc>
        <w:tc>
          <w:tcPr>
            <w:tcW w:w="751" w:type="dxa"/>
            <w:tcBorders>
              <w:top w:val="single" w:sz="2" w:space="0" w:color="000000"/>
              <w:left w:val="single" w:sz="4" w:space="0" w:color="000000"/>
              <w:bottom w:val="single" w:sz="2" w:space="0" w:color="000000"/>
              <w:right w:val="nil" w:sz="6" w:space="0" w:color="auto"/>
            </w:tcBorders>
          </w:tcPr>
          <w:p>
            <w:pPr/>
          </w:p>
        </w:tc>
      </w:tr>
      <w:tr>
        <w:trPr>
          <w:trHeight w:val="378" w:hRule="exact"/>
        </w:trPr>
        <w:tc>
          <w:tcPr>
            <w:tcW w:w="27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4"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b/>
                <w:spacing w:val="-21"/>
                <w:sz w:val="20"/>
              </w:rPr>
              <w:t>17,229,311.62</w:t>
            </w:r>
            <w:r>
              <w:rPr>
                <w:rFonts w:ascii="宋体"/>
                <w:sz w:val="20"/>
              </w:rPr>
            </w:r>
          </w:p>
        </w:tc>
        <w:tc>
          <w:tcPr>
            <w:tcW w:w="709" w:type="dxa"/>
            <w:tcBorders>
              <w:top w:val="single" w:sz="2" w:space="0" w:color="000000"/>
              <w:left w:val="single" w:sz="2" w:space="0" w:color="000000"/>
              <w:bottom w:val="single" w:sz="12" w:space="0" w:color="000000"/>
              <w:right w:val="single" w:sz="4" w:space="0" w:color="000000"/>
            </w:tcBorders>
          </w:tcPr>
          <w:p>
            <w:pPr/>
          </w:p>
        </w:tc>
        <w:tc>
          <w:tcPr>
            <w:tcW w:w="709" w:type="dxa"/>
            <w:tcBorders>
              <w:top w:val="single" w:sz="2" w:space="0" w:color="000000"/>
              <w:left w:val="single" w:sz="4" w:space="0" w:color="000000"/>
              <w:bottom w:val="single" w:sz="12" w:space="0" w:color="000000"/>
              <w:right w:val="single" w:sz="4" w:space="0" w:color="000000"/>
            </w:tcBorders>
          </w:tcPr>
          <w:p>
            <w:pPr/>
          </w:p>
        </w:tc>
        <w:tc>
          <w:tcPr>
            <w:tcW w:w="1276" w:type="dxa"/>
            <w:tcBorders>
              <w:top w:val="single" w:sz="2" w:space="0" w:color="000000"/>
              <w:left w:val="single" w:sz="4" w:space="0" w:color="000000"/>
              <w:bottom w:val="single" w:sz="1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b/>
                <w:spacing w:val="-21"/>
                <w:sz w:val="20"/>
              </w:rPr>
              <w:t>17,229,311.62</w:t>
            </w:r>
            <w:r>
              <w:rPr>
                <w:rFonts w:ascii="宋体"/>
                <w:sz w:val="20"/>
              </w:rPr>
            </w:r>
          </w:p>
        </w:tc>
        <w:tc>
          <w:tcPr>
            <w:tcW w:w="1134" w:type="dxa"/>
            <w:tcBorders>
              <w:top w:val="single" w:sz="2" w:space="0" w:color="000000"/>
              <w:left w:val="single" w:sz="2" w:space="0" w:color="000000"/>
              <w:bottom w:val="single" w:sz="12" w:space="0" w:color="000000"/>
              <w:right w:val="single" w:sz="4" w:space="0" w:color="000000"/>
            </w:tcBorders>
          </w:tcPr>
          <w:p>
            <w:pPr/>
          </w:p>
        </w:tc>
        <w:tc>
          <w:tcPr>
            <w:tcW w:w="751" w:type="dxa"/>
            <w:tcBorders>
              <w:top w:val="single" w:sz="2"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spacing w:line="240" w:lineRule="auto" w:before="31"/>
        <w:ind w:left="720" w:right="0"/>
        <w:jc w:val="left"/>
      </w:pPr>
      <w:r>
        <w:rPr/>
        <w:t>（4）可供出售金融资产减值准备</w:t>
      </w:r>
    </w:p>
    <w:p>
      <w:pPr>
        <w:spacing w:line="240" w:lineRule="auto" w:before="2"/>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891"/>
        <w:gridCol w:w="2056"/>
        <w:gridCol w:w="2056"/>
        <w:gridCol w:w="1601"/>
      </w:tblGrid>
      <w:tr>
        <w:trPr>
          <w:trHeight w:val="378" w:hRule="exact"/>
        </w:trPr>
        <w:tc>
          <w:tcPr>
            <w:tcW w:w="289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448" w:right="0"/>
              <w:jc w:val="left"/>
              <w:rPr>
                <w:rFonts w:ascii="宋体" w:hAnsi="宋体" w:cs="宋体" w:eastAsia="宋体" w:hint="default"/>
                <w:sz w:val="20"/>
                <w:szCs w:val="20"/>
              </w:rPr>
            </w:pPr>
            <w:r>
              <w:rPr>
                <w:rFonts w:ascii="宋体" w:hAnsi="宋体" w:cs="宋体" w:eastAsia="宋体" w:hint="default"/>
                <w:b/>
                <w:bCs/>
                <w:sz w:val="20"/>
                <w:szCs w:val="20"/>
              </w:rPr>
              <w:t>可供出售金融资产分类</w:t>
            </w:r>
            <w:r>
              <w:rPr>
                <w:rFonts w:ascii="宋体" w:hAnsi="宋体" w:cs="宋体" w:eastAsia="宋体" w:hint="default"/>
                <w:sz w:val="20"/>
                <w:szCs w:val="20"/>
              </w:rPr>
            </w:r>
          </w:p>
        </w:tc>
        <w:tc>
          <w:tcPr>
            <w:tcW w:w="20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222" w:right="0"/>
              <w:jc w:val="left"/>
              <w:rPr>
                <w:rFonts w:ascii="宋体" w:hAnsi="宋体" w:cs="宋体" w:eastAsia="宋体" w:hint="default"/>
                <w:sz w:val="20"/>
                <w:szCs w:val="20"/>
              </w:rPr>
            </w:pPr>
            <w:r>
              <w:rPr>
                <w:rFonts w:ascii="宋体" w:hAnsi="宋体" w:cs="宋体" w:eastAsia="宋体" w:hint="default"/>
                <w:b/>
                <w:bCs/>
                <w:sz w:val="20"/>
                <w:szCs w:val="20"/>
              </w:rPr>
              <w:t>可供出售权益工具</w:t>
            </w:r>
            <w:r>
              <w:rPr>
                <w:rFonts w:ascii="宋体" w:hAnsi="宋体" w:cs="宋体" w:eastAsia="宋体" w:hint="default"/>
                <w:sz w:val="20"/>
                <w:szCs w:val="20"/>
              </w:rPr>
            </w:r>
          </w:p>
        </w:tc>
        <w:tc>
          <w:tcPr>
            <w:tcW w:w="20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220" w:right="0"/>
              <w:jc w:val="left"/>
              <w:rPr>
                <w:rFonts w:ascii="宋体" w:hAnsi="宋体" w:cs="宋体" w:eastAsia="宋体" w:hint="default"/>
                <w:sz w:val="20"/>
                <w:szCs w:val="20"/>
              </w:rPr>
            </w:pPr>
            <w:r>
              <w:rPr>
                <w:rFonts w:ascii="宋体" w:hAnsi="宋体" w:cs="宋体" w:eastAsia="宋体" w:hint="default"/>
                <w:b/>
                <w:bCs/>
                <w:sz w:val="20"/>
                <w:szCs w:val="20"/>
              </w:rPr>
              <w:t>可供出售债务工具</w:t>
            </w:r>
            <w:r>
              <w:rPr>
                <w:rFonts w:ascii="宋体" w:hAnsi="宋体" w:cs="宋体" w:eastAsia="宋体" w:hint="default"/>
                <w:sz w:val="20"/>
                <w:szCs w:val="20"/>
              </w:rPr>
            </w:r>
          </w:p>
        </w:tc>
        <w:tc>
          <w:tcPr>
            <w:tcW w:w="160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66" w:hRule="exact"/>
        </w:trPr>
        <w:tc>
          <w:tcPr>
            <w:tcW w:w="2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5" w:right="0"/>
              <w:jc w:val="left"/>
              <w:rPr>
                <w:rFonts w:ascii="宋体" w:hAnsi="宋体" w:cs="宋体" w:eastAsia="宋体" w:hint="default"/>
                <w:sz w:val="20"/>
                <w:szCs w:val="20"/>
              </w:rPr>
            </w:pPr>
            <w:r>
              <w:rPr>
                <w:rFonts w:ascii="宋体" w:hAnsi="宋体" w:cs="宋体" w:eastAsia="宋体" w:hint="default"/>
                <w:sz w:val="20"/>
                <w:szCs w:val="20"/>
              </w:rPr>
              <w:t>年初已计提减值金额</w:t>
            </w:r>
          </w:p>
        </w:tc>
        <w:tc>
          <w:tcPr>
            <w:tcW w:w="2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1"/>
                <w:sz w:val="20"/>
              </w:rPr>
              <w:t>77,192,323.12</w:t>
            </w:r>
            <w:r>
              <w:rPr>
                <w:rFonts w:ascii="宋体"/>
                <w:sz w:val="20"/>
              </w:rPr>
            </w:r>
          </w:p>
        </w:tc>
        <w:tc>
          <w:tcPr>
            <w:tcW w:w="2056" w:type="dxa"/>
            <w:tcBorders>
              <w:top w:val="single" w:sz="2" w:space="0" w:color="000000"/>
              <w:left w:val="single" w:sz="2" w:space="0" w:color="000000"/>
              <w:bottom w:val="single" w:sz="2" w:space="0" w:color="000000"/>
              <w:right w:val="single" w:sz="2" w:space="0" w:color="000000"/>
            </w:tcBorders>
          </w:tcPr>
          <w:p>
            <w:pPr/>
          </w:p>
        </w:tc>
        <w:tc>
          <w:tcPr>
            <w:tcW w:w="16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77,192,323.12</w:t>
            </w:r>
            <w:r>
              <w:rPr>
                <w:rFonts w:ascii="宋体"/>
                <w:sz w:val="20"/>
              </w:rPr>
            </w:r>
          </w:p>
        </w:tc>
      </w:tr>
      <w:tr>
        <w:trPr>
          <w:trHeight w:val="365" w:hRule="exact"/>
        </w:trPr>
        <w:tc>
          <w:tcPr>
            <w:tcW w:w="2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5" w:right="0"/>
              <w:jc w:val="left"/>
              <w:rPr>
                <w:rFonts w:ascii="宋体" w:hAnsi="宋体" w:cs="宋体" w:eastAsia="宋体" w:hint="default"/>
                <w:sz w:val="20"/>
                <w:szCs w:val="20"/>
              </w:rPr>
            </w:pPr>
            <w:r>
              <w:rPr>
                <w:rFonts w:ascii="宋体" w:hAnsi="宋体" w:cs="宋体" w:eastAsia="宋体" w:hint="default"/>
                <w:sz w:val="20"/>
                <w:szCs w:val="20"/>
              </w:rPr>
              <w:t>本年计提</w:t>
            </w:r>
          </w:p>
        </w:tc>
        <w:tc>
          <w:tcPr>
            <w:tcW w:w="2056" w:type="dxa"/>
            <w:tcBorders>
              <w:top w:val="single" w:sz="2" w:space="0" w:color="000000"/>
              <w:left w:val="single" w:sz="2" w:space="0" w:color="000000"/>
              <w:bottom w:val="single" w:sz="2" w:space="0" w:color="000000"/>
              <w:right w:val="single" w:sz="2" w:space="0" w:color="000000"/>
            </w:tcBorders>
          </w:tcPr>
          <w:p>
            <w:pPr/>
          </w:p>
        </w:tc>
        <w:tc>
          <w:tcPr>
            <w:tcW w:w="2056" w:type="dxa"/>
            <w:tcBorders>
              <w:top w:val="single" w:sz="2" w:space="0" w:color="000000"/>
              <w:left w:val="single" w:sz="2" w:space="0" w:color="000000"/>
              <w:bottom w:val="single" w:sz="2" w:space="0" w:color="000000"/>
              <w:right w:val="single" w:sz="2" w:space="0" w:color="000000"/>
            </w:tcBorders>
          </w:tcPr>
          <w:p>
            <w:pPr/>
          </w:p>
        </w:tc>
        <w:tc>
          <w:tcPr>
            <w:tcW w:w="160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5"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2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2,713,647.50</w:t>
            </w:r>
            <w:r>
              <w:rPr>
                <w:rFonts w:ascii="宋体"/>
                <w:sz w:val="20"/>
              </w:rPr>
            </w:r>
          </w:p>
        </w:tc>
        <w:tc>
          <w:tcPr>
            <w:tcW w:w="2056" w:type="dxa"/>
            <w:tcBorders>
              <w:top w:val="single" w:sz="2" w:space="0" w:color="000000"/>
              <w:left w:val="single" w:sz="2" w:space="0" w:color="000000"/>
              <w:bottom w:val="single" w:sz="2" w:space="0" w:color="000000"/>
              <w:right w:val="single" w:sz="2" w:space="0" w:color="000000"/>
            </w:tcBorders>
          </w:tcPr>
          <w:p>
            <w:pPr/>
          </w:p>
        </w:tc>
        <w:tc>
          <w:tcPr>
            <w:tcW w:w="16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7"/>
              <w:jc w:val="right"/>
              <w:rPr>
                <w:rFonts w:ascii="宋体" w:hAnsi="宋体" w:cs="宋体" w:eastAsia="宋体" w:hint="default"/>
                <w:sz w:val="20"/>
                <w:szCs w:val="20"/>
              </w:rPr>
            </w:pPr>
            <w:r>
              <w:rPr>
                <w:rFonts w:ascii="宋体"/>
                <w:spacing w:val="-1"/>
                <w:sz w:val="20"/>
              </w:rPr>
              <w:t>2,713,647.50</w:t>
            </w:r>
            <w:r>
              <w:rPr>
                <w:rFonts w:ascii="宋体"/>
                <w:sz w:val="20"/>
              </w:rPr>
            </w:r>
          </w:p>
        </w:tc>
      </w:tr>
      <w:tr>
        <w:trPr>
          <w:trHeight w:val="365" w:hRule="exact"/>
        </w:trPr>
        <w:tc>
          <w:tcPr>
            <w:tcW w:w="2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5" w:right="0"/>
              <w:jc w:val="left"/>
              <w:rPr>
                <w:rFonts w:ascii="宋体" w:hAnsi="宋体" w:cs="宋体" w:eastAsia="宋体" w:hint="default"/>
                <w:sz w:val="20"/>
                <w:szCs w:val="20"/>
              </w:rPr>
            </w:pPr>
            <w:r>
              <w:rPr>
                <w:rFonts w:ascii="宋体" w:hAnsi="宋体" w:cs="宋体" w:eastAsia="宋体" w:hint="default"/>
                <w:spacing w:val="-12"/>
                <w:sz w:val="20"/>
                <w:szCs w:val="20"/>
              </w:rPr>
              <w:t>其中：期后公允价值回升转回</w:t>
            </w:r>
          </w:p>
        </w:tc>
        <w:tc>
          <w:tcPr>
            <w:tcW w:w="2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35"/>
              <w:jc w:val="right"/>
              <w:rPr>
                <w:rFonts w:ascii="宋体" w:hAnsi="宋体" w:cs="宋体" w:eastAsia="宋体" w:hint="default"/>
                <w:sz w:val="20"/>
                <w:szCs w:val="20"/>
              </w:rPr>
            </w:pPr>
            <w:r>
              <w:rPr>
                <w:rFonts w:ascii="宋体"/>
                <w:spacing w:val="-1"/>
                <w:sz w:val="20"/>
              </w:rPr>
              <w:t>2,713,647.50</w:t>
            </w:r>
            <w:r>
              <w:rPr>
                <w:rFonts w:ascii="宋体"/>
                <w:sz w:val="20"/>
              </w:rPr>
            </w:r>
          </w:p>
        </w:tc>
        <w:tc>
          <w:tcPr>
            <w:tcW w:w="2056" w:type="dxa"/>
            <w:tcBorders>
              <w:top w:val="single" w:sz="2" w:space="0" w:color="000000"/>
              <w:left w:val="single" w:sz="2" w:space="0" w:color="000000"/>
              <w:bottom w:val="single" w:sz="2" w:space="0" w:color="000000"/>
              <w:right w:val="single" w:sz="2" w:space="0" w:color="000000"/>
            </w:tcBorders>
          </w:tcPr>
          <w:p>
            <w:pPr/>
          </w:p>
        </w:tc>
        <w:tc>
          <w:tcPr>
            <w:tcW w:w="16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7"/>
              <w:jc w:val="right"/>
              <w:rPr>
                <w:rFonts w:ascii="宋体" w:hAnsi="宋体" w:cs="宋体" w:eastAsia="宋体" w:hint="default"/>
                <w:sz w:val="20"/>
                <w:szCs w:val="20"/>
              </w:rPr>
            </w:pPr>
            <w:r>
              <w:rPr>
                <w:rFonts w:ascii="宋体"/>
                <w:spacing w:val="-1"/>
                <w:sz w:val="20"/>
              </w:rPr>
              <w:t>2,713,647.50</w:t>
            </w:r>
            <w:r>
              <w:rPr>
                <w:rFonts w:ascii="宋体"/>
                <w:sz w:val="20"/>
              </w:rPr>
            </w:r>
          </w:p>
        </w:tc>
      </w:tr>
      <w:tr>
        <w:trPr>
          <w:trHeight w:val="378" w:hRule="exact"/>
        </w:trPr>
        <w:tc>
          <w:tcPr>
            <w:tcW w:w="28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5" w:right="0"/>
              <w:jc w:val="left"/>
              <w:rPr>
                <w:rFonts w:ascii="宋体" w:hAnsi="宋体" w:cs="宋体" w:eastAsia="宋体" w:hint="default"/>
                <w:sz w:val="20"/>
                <w:szCs w:val="20"/>
              </w:rPr>
            </w:pPr>
            <w:r>
              <w:rPr>
                <w:rFonts w:ascii="宋体" w:hAnsi="宋体" w:cs="宋体" w:eastAsia="宋体" w:hint="default"/>
                <w:sz w:val="20"/>
                <w:szCs w:val="20"/>
              </w:rPr>
              <w:t>年末已计提减值金额</w:t>
            </w:r>
          </w:p>
        </w:tc>
        <w:tc>
          <w:tcPr>
            <w:tcW w:w="20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36"/>
              <w:jc w:val="right"/>
              <w:rPr>
                <w:rFonts w:ascii="宋体" w:hAnsi="宋体" w:cs="宋体" w:eastAsia="宋体" w:hint="default"/>
                <w:sz w:val="20"/>
                <w:szCs w:val="20"/>
              </w:rPr>
            </w:pPr>
            <w:r>
              <w:rPr>
                <w:rFonts w:ascii="宋体"/>
                <w:spacing w:val="-1"/>
                <w:sz w:val="20"/>
              </w:rPr>
              <w:t>74,478,675.62</w:t>
            </w:r>
            <w:r>
              <w:rPr>
                <w:rFonts w:ascii="宋体"/>
                <w:sz w:val="20"/>
              </w:rPr>
            </w:r>
          </w:p>
        </w:tc>
        <w:tc>
          <w:tcPr>
            <w:tcW w:w="2056" w:type="dxa"/>
            <w:tcBorders>
              <w:top w:val="single" w:sz="2" w:space="0" w:color="000000"/>
              <w:left w:val="single" w:sz="2" w:space="0" w:color="000000"/>
              <w:bottom w:val="single" w:sz="12" w:space="0" w:color="000000"/>
              <w:right w:val="single" w:sz="2" w:space="0" w:color="000000"/>
            </w:tcBorders>
          </w:tcPr>
          <w:p>
            <w:pPr/>
          </w:p>
        </w:tc>
        <w:tc>
          <w:tcPr>
            <w:tcW w:w="160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38"/>
              <w:jc w:val="right"/>
              <w:rPr>
                <w:rFonts w:ascii="宋体" w:hAnsi="宋体" w:cs="宋体" w:eastAsia="宋体" w:hint="default"/>
                <w:sz w:val="20"/>
                <w:szCs w:val="20"/>
              </w:rPr>
            </w:pPr>
            <w:r>
              <w:rPr>
                <w:rFonts w:ascii="宋体"/>
                <w:spacing w:val="-1"/>
                <w:sz w:val="20"/>
              </w:rPr>
              <w:t>74,478,675.62</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720" w:right="0"/>
        <w:jc w:val="left"/>
      </w:pPr>
      <w:r>
        <w:rPr/>
        <w:t>12.</w:t>
      </w:r>
      <w:r>
        <w:rPr>
          <w:spacing w:val="-83"/>
        </w:rPr>
        <w:t> </w:t>
      </w:r>
      <w:r>
        <w:rPr/>
        <w:t>长期应收款</w:t>
      </w:r>
    </w:p>
    <w:p>
      <w:pPr>
        <w:spacing w:line="240" w:lineRule="auto" w:before="5"/>
        <w:rPr>
          <w:rFonts w:ascii="宋体" w:hAnsi="宋体" w:cs="宋体" w:eastAsia="宋体" w:hint="default"/>
          <w:sz w:val="29"/>
          <w:szCs w:val="29"/>
        </w:rPr>
      </w:pPr>
    </w:p>
    <w:p>
      <w:pPr>
        <w:pStyle w:val="BodyText"/>
        <w:spacing w:line="240" w:lineRule="auto"/>
        <w:ind w:left="720" w:right="0"/>
        <w:jc w:val="left"/>
      </w:pPr>
      <w:r>
        <w:rPr/>
        <w:t>（1）长期应收款情况</w:t>
      </w:r>
    </w:p>
    <w:p>
      <w:pPr>
        <w:spacing w:line="240" w:lineRule="auto" w:before="2"/>
        <w:rPr>
          <w:rFonts w:ascii="宋体" w:hAnsi="宋体" w:cs="宋体" w:eastAsia="宋体" w:hint="default"/>
          <w:sz w:val="3"/>
          <w:szCs w:val="3"/>
        </w:rPr>
      </w:pPr>
    </w:p>
    <w:tbl>
      <w:tblPr>
        <w:tblW w:w="0" w:type="auto"/>
        <w:jc w:val="left"/>
        <w:tblInd w:w="204" w:type="dxa"/>
        <w:tblLayout w:type="fixed"/>
        <w:tblCellMar>
          <w:top w:w="0" w:type="dxa"/>
          <w:left w:w="0" w:type="dxa"/>
          <w:bottom w:w="0" w:type="dxa"/>
          <w:right w:w="0" w:type="dxa"/>
        </w:tblCellMar>
        <w:tblLook w:val="01E0"/>
      </w:tblPr>
      <w:tblGrid>
        <w:gridCol w:w="1889"/>
        <w:gridCol w:w="1366"/>
        <w:gridCol w:w="634"/>
        <w:gridCol w:w="1092"/>
        <w:gridCol w:w="1226"/>
        <w:gridCol w:w="547"/>
        <w:gridCol w:w="1210"/>
        <w:gridCol w:w="662"/>
      </w:tblGrid>
      <w:tr>
        <w:trPr>
          <w:trHeight w:val="341" w:hRule="exact"/>
        </w:trPr>
        <w:tc>
          <w:tcPr>
            <w:tcW w:w="1889" w:type="dxa"/>
            <w:vMerge w:val="restart"/>
            <w:tcBorders>
              <w:top w:val="single" w:sz="17"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3091"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年末余额</w:t>
            </w:r>
            <w:r>
              <w:rPr>
                <w:rFonts w:ascii="宋体" w:hAnsi="宋体" w:cs="宋体" w:eastAsia="宋体" w:hint="default"/>
                <w:sz w:val="18"/>
                <w:szCs w:val="18"/>
              </w:rPr>
            </w:r>
          </w:p>
        </w:tc>
        <w:tc>
          <w:tcPr>
            <w:tcW w:w="2983"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年初余额</w:t>
            </w:r>
            <w:r>
              <w:rPr>
                <w:rFonts w:ascii="宋体" w:hAnsi="宋体" w:cs="宋体" w:eastAsia="宋体" w:hint="default"/>
                <w:sz w:val="18"/>
                <w:szCs w:val="18"/>
              </w:rPr>
            </w:r>
          </w:p>
        </w:tc>
        <w:tc>
          <w:tcPr>
            <w:tcW w:w="662" w:type="dxa"/>
            <w:vMerge w:val="restart"/>
            <w:tcBorders>
              <w:top w:val="single" w:sz="17" w:space="0" w:color="000000"/>
              <w:left w:val="single" w:sz="4" w:space="0" w:color="000000"/>
              <w:right w:val="nil" w:sz="6" w:space="0" w:color="auto"/>
            </w:tcBorders>
          </w:tcPr>
          <w:p>
            <w:pPr>
              <w:pStyle w:val="TableParagraph"/>
              <w:spacing w:line="316" w:lineRule="auto" w:before="151"/>
              <w:ind w:left="255" w:right="49" w:hanging="212"/>
              <w:jc w:val="left"/>
              <w:rPr>
                <w:rFonts w:ascii="宋体" w:hAnsi="宋体" w:cs="宋体" w:eastAsia="宋体" w:hint="default"/>
                <w:sz w:val="18"/>
                <w:szCs w:val="18"/>
              </w:rPr>
            </w:pPr>
            <w:r>
              <w:rPr>
                <w:rFonts w:ascii="宋体" w:hAnsi="宋体" w:cs="宋体" w:eastAsia="宋体" w:hint="default"/>
                <w:b/>
                <w:bCs/>
                <w:spacing w:val="-41"/>
                <w:sz w:val="18"/>
                <w:szCs w:val="18"/>
              </w:rPr>
              <w:t>折现率期</w:t>
            </w:r>
            <w:r>
              <w:rPr>
                <w:rFonts w:ascii="宋体" w:hAnsi="宋体" w:cs="宋体" w:eastAsia="宋体" w:hint="default"/>
                <w:b/>
                <w:bCs/>
                <w:spacing w:val="-40"/>
                <w:w w:val="99"/>
                <w:sz w:val="18"/>
                <w:szCs w:val="18"/>
              </w:rPr>
              <w:t> </w:t>
            </w:r>
            <w:r>
              <w:rPr>
                <w:rFonts w:ascii="宋体" w:hAnsi="宋体" w:cs="宋体" w:eastAsia="宋体" w:hint="default"/>
                <w:b/>
                <w:bCs/>
                <w:sz w:val="18"/>
                <w:szCs w:val="18"/>
              </w:rPr>
              <w:t>间</w:t>
            </w:r>
            <w:r>
              <w:rPr>
                <w:rFonts w:ascii="宋体" w:hAnsi="宋体" w:cs="宋体" w:eastAsia="宋体" w:hint="default"/>
                <w:sz w:val="18"/>
                <w:szCs w:val="18"/>
              </w:rPr>
            </w:r>
          </w:p>
        </w:tc>
      </w:tr>
      <w:tr>
        <w:trPr>
          <w:trHeight w:val="634" w:hRule="exact"/>
        </w:trPr>
        <w:tc>
          <w:tcPr>
            <w:tcW w:w="1889" w:type="dxa"/>
            <w:vMerge/>
            <w:tcBorders>
              <w:left w:val="nil" w:sz="6" w:space="0" w:color="auto"/>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1" w:right="101" w:hanging="141"/>
              <w:jc w:val="left"/>
              <w:rPr>
                <w:rFonts w:ascii="宋体" w:hAnsi="宋体" w:cs="宋体" w:eastAsia="宋体" w:hint="default"/>
                <w:sz w:val="18"/>
                <w:szCs w:val="18"/>
              </w:rPr>
            </w:pPr>
            <w:r>
              <w:rPr>
                <w:rFonts w:ascii="宋体" w:hAnsi="宋体" w:cs="宋体" w:eastAsia="宋体" w:hint="default"/>
                <w:b/>
                <w:bCs/>
                <w:spacing w:val="-41"/>
                <w:sz w:val="18"/>
                <w:szCs w:val="18"/>
              </w:rPr>
              <w:t>减值准</w:t>
            </w:r>
            <w:r>
              <w:rPr>
                <w:rFonts w:ascii="宋体" w:hAnsi="宋体" w:cs="宋体" w:eastAsia="宋体" w:hint="default"/>
                <w:b/>
                <w:bCs/>
                <w:spacing w:val="-40"/>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账面价值</w:t>
            </w:r>
            <w:r>
              <w:rPr>
                <w:rFonts w:ascii="宋体" w:hAnsi="宋体" w:cs="宋体" w:eastAsia="宋体" w:hint="default"/>
                <w:sz w:val="18"/>
                <w:szCs w:val="18"/>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7" w:right="56" w:hanging="141"/>
              <w:jc w:val="left"/>
              <w:rPr>
                <w:rFonts w:ascii="宋体" w:hAnsi="宋体" w:cs="宋体" w:eastAsia="宋体" w:hint="default"/>
                <w:sz w:val="18"/>
                <w:szCs w:val="18"/>
              </w:rPr>
            </w:pPr>
            <w:r>
              <w:rPr>
                <w:rFonts w:ascii="宋体" w:hAnsi="宋体" w:cs="宋体" w:eastAsia="宋体" w:hint="default"/>
                <w:b/>
                <w:bCs/>
                <w:spacing w:val="-41"/>
                <w:sz w:val="18"/>
                <w:szCs w:val="18"/>
              </w:rPr>
              <w:t>减值准</w:t>
            </w:r>
            <w:r>
              <w:rPr>
                <w:rFonts w:ascii="宋体" w:hAnsi="宋体" w:cs="宋体" w:eastAsia="宋体" w:hint="default"/>
                <w:b/>
                <w:bCs/>
                <w:spacing w:val="-40"/>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b/>
                <w:bCs/>
                <w:spacing w:val="-41"/>
                <w:sz w:val="18"/>
                <w:szCs w:val="18"/>
              </w:rPr>
              <w:t>账面价值</w:t>
            </w:r>
            <w:r>
              <w:rPr>
                <w:rFonts w:ascii="宋体" w:hAnsi="宋体" w:cs="宋体" w:eastAsia="宋体" w:hint="default"/>
                <w:sz w:val="18"/>
                <w:szCs w:val="18"/>
              </w:rPr>
            </w:r>
          </w:p>
        </w:tc>
        <w:tc>
          <w:tcPr>
            <w:tcW w:w="662" w:type="dxa"/>
            <w:vMerge/>
            <w:tcBorders>
              <w:left w:val="single" w:sz="4" w:space="0" w:color="000000"/>
              <w:bottom w:val="single" w:sz="4" w:space="0" w:color="000000"/>
              <w:right w:val="nil" w:sz="6" w:space="0" w:color="auto"/>
            </w:tcBorders>
          </w:tcPr>
          <w:p>
            <w:pPr/>
          </w:p>
        </w:tc>
      </w:tr>
      <w:tr>
        <w:trPr>
          <w:trHeight w:val="634"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54" w:right="-5"/>
              <w:jc w:val="left"/>
              <w:rPr>
                <w:rFonts w:ascii="宋体" w:hAnsi="宋体" w:cs="宋体" w:eastAsia="宋体" w:hint="default"/>
                <w:sz w:val="18"/>
                <w:szCs w:val="18"/>
              </w:rPr>
            </w:pPr>
            <w:r>
              <w:rPr>
                <w:rFonts w:ascii="宋体" w:hAnsi="宋体" w:cs="宋体" w:eastAsia="宋体" w:hint="default"/>
                <w:spacing w:val="-28"/>
                <w:sz w:val="18"/>
                <w:szCs w:val="18"/>
              </w:rPr>
              <w:t>福建捷联电子有限公司工会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7"/>
                <w:sz w:val="18"/>
                <w:szCs w:val="18"/>
              </w:rPr>
              <w:t>委员会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2" w:right="0"/>
              <w:jc w:val="left"/>
              <w:rPr>
                <w:rFonts w:ascii="宋体" w:hAnsi="宋体" w:cs="宋体" w:eastAsia="宋体" w:hint="default"/>
                <w:sz w:val="18"/>
                <w:szCs w:val="18"/>
              </w:rPr>
            </w:pPr>
            <w:r>
              <w:rPr>
                <w:rFonts w:ascii="宋体"/>
                <w:spacing w:val="-21"/>
                <w:sz w:val="18"/>
              </w:rPr>
              <w:t>31,237,495.00</w:t>
            </w:r>
            <w:r>
              <w:rPr>
                <w:rFonts w:ascii="宋体"/>
                <w:sz w:val="18"/>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2" w:right="0"/>
              <w:jc w:val="center"/>
              <w:rPr>
                <w:rFonts w:ascii="宋体" w:hAnsi="宋体" w:cs="宋体" w:eastAsia="宋体" w:hint="default"/>
                <w:sz w:val="18"/>
                <w:szCs w:val="18"/>
              </w:rPr>
            </w:pPr>
            <w:r>
              <w:rPr>
                <w:rFonts w:ascii="宋体"/>
                <w:spacing w:val="-21"/>
                <w:sz w:val="18"/>
              </w:rPr>
              <w:t>31,237,495.00</w:t>
            </w:r>
            <w:r>
              <w:rPr>
                <w:rFonts w:ascii="宋体"/>
                <w:sz w:val="18"/>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pacing w:val="-21"/>
                <w:sz w:val="18"/>
              </w:rPr>
              <w:t>31,892,883.90</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2"/>
              <w:jc w:val="right"/>
              <w:rPr>
                <w:rFonts w:ascii="宋体" w:hAnsi="宋体" w:cs="宋体" w:eastAsia="宋体" w:hint="default"/>
                <w:sz w:val="18"/>
                <w:szCs w:val="18"/>
              </w:rPr>
            </w:pPr>
            <w:r>
              <w:rPr>
                <w:rFonts w:ascii="宋体"/>
                <w:spacing w:val="-21"/>
                <w:sz w:val="18"/>
              </w:rPr>
              <w:t>31,892,883.90</w:t>
            </w:r>
            <w:r>
              <w:rPr>
                <w:rFonts w:ascii="宋体"/>
                <w:sz w:val="18"/>
              </w:rPr>
            </w:r>
          </w:p>
        </w:tc>
        <w:tc>
          <w:tcPr>
            <w:tcW w:w="662"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54" w:right="0"/>
              <w:jc w:val="left"/>
              <w:rPr>
                <w:rFonts w:ascii="宋体" w:hAnsi="宋体" w:cs="宋体" w:eastAsia="宋体" w:hint="default"/>
                <w:sz w:val="9"/>
                <w:szCs w:val="9"/>
              </w:rPr>
            </w:pPr>
            <w:r>
              <w:rPr>
                <w:rFonts w:ascii="宋体" w:hAnsi="宋体" w:cs="宋体" w:eastAsia="宋体" w:hint="default"/>
                <w:spacing w:val="-41"/>
                <w:sz w:val="18"/>
                <w:szCs w:val="18"/>
              </w:rPr>
              <w:t>福</w:t>
            </w:r>
            <w:r>
              <w:rPr>
                <w:rFonts w:ascii="宋体" w:hAnsi="宋体" w:cs="宋体" w:eastAsia="宋体" w:hint="default"/>
                <w:spacing w:val="-40"/>
                <w:sz w:val="18"/>
                <w:szCs w:val="18"/>
              </w:rPr>
              <w:t>清市</w:t>
            </w:r>
            <w:r>
              <w:rPr>
                <w:rFonts w:ascii="宋体" w:hAnsi="宋体" w:cs="宋体" w:eastAsia="宋体" w:hint="default"/>
                <w:spacing w:val="-41"/>
                <w:sz w:val="18"/>
                <w:szCs w:val="18"/>
              </w:rPr>
              <w:t>土</w:t>
            </w:r>
            <w:r>
              <w:rPr>
                <w:rFonts w:ascii="宋体" w:hAnsi="宋体" w:cs="宋体" w:eastAsia="宋体" w:hint="default"/>
                <w:spacing w:val="-40"/>
                <w:sz w:val="18"/>
                <w:szCs w:val="18"/>
              </w:rPr>
              <w:t>地发</w:t>
            </w:r>
            <w:r>
              <w:rPr>
                <w:rFonts w:ascii="宋体" w:hAnsi="宋体" w:cs="宋体" w:eastAsia="宋体" w:hint="default"/>
                <w:spacing w:val="-41"/>
                <w:sz w:val="18"/>
                <w:szCs w:val="18"/>
              </w:rPr>
              <w:t>展</w:t>
            </w:r>
            <w:r>
              <w:rPr>
                <w:rFonts w:ascii="宋体" w:hAnsi="宋体" w:cs="宋体" w:eastAsia="宋体" w:hint="default"/>
                <w:spacing w:val="-40"/>
                <w:sz w:val="18"/>
                <w:szCs w:val="18"/>
              </w:rPr>
              <w:t>中心</w:t>
            </w:r>
            <w:r>
              <w:rPr>
                <w:rFonts w:ascii="宋体" w:hAnsi="宋体" w:cs="宋体" w:eastAsia="宋体" w:hint="default"/>
                <w:spacing w:val="-29"/>
                <w:position w:val="9"/>
                <w:sz w:val="9"/>
                <w:szCs w:val="9"/>
              </w:rPr>
              <w:t>注</w:t>
            </w:r>
            <w:r>
              <w:rPr>
                <w:rFonts w:ascii="宋体" w:hAnsi="宋体" w:cs="宋体" w:eastAsia="宋体" w:hint="default"/>
                <w:position w:val="9"/>
                <w:sz w:val="9"/>
                <w:szCs w:val="9"/>
              </w:rPr>
              <w:t>1</w:t>
            </w:r>
            <w:r>
              <w:rPr>
                <w:rFonts w:ascii="宋体" w:hAnsi="宋体" w:cs="宋体" w:eastAsia="宋体" w:hint="default"/>
                <w:sz w:val="9"/>
                <w:szCs w:val="9"/>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pacing w:val="-20"/>
                <w:sz w:val="18"/>
              </w:rPr>
              <w:t>328,958,239.50</w:t>
            </w:r>
          </w:p>
        </w:tc>
        <w:tc>
          <w:tcPr>
            <w:tcW w:w="54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pacing w:val="-20"/>
                <w:sz w:val="18"/>
              </w:rPr>
              <w:t>328,958,239.50</w:t>
            </w:r>
          </w:p>
        </w:tc>
        <w:tc>
          <w:tcPr>
            <w:tcW w:w="662"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1889"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54"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3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left="400" w:right="0"/>
              <w:jc w:val="left"/>
              <w:rPr>
                <w:rFonts w:ascii="宋体" w:hAnsi="宋体" w:cs="宋体" w:eastAsia="宋体" w:hint="default"/>
                <w:sz w:val="18"/>
                <w:szCs w:val="18"/>
              </w:rPr>
            </w:pPr>
            <w:r>
              <w:rPr>
                <w:rFonts w:ascii="宋体"/>
                <w:b/>
                <w:spacing w:val="-21"/>
                <w:sz w:val="18"/>
              </w:rPr>
              <w:t>31,237,495.00</w:t>
            </w:r>
            <w:r>
              <w:rPr>
                <w:rFonts w:ascii="宋体"/>
                <w:sz w:val="18"/>
              </w:rPr>
            </w:r>
          </w:p>
        </w:tc>
        <w:tc>
          <w:tcPr>
            <w:tcW w:w="634" w:type="dxa"/>
            <w:tcBorders>
              <w:top w:val="single" w:sz="4" w:space="0" w:color="000000"/>
              <w:left w:val="single" w:sz="4" w:space="0" w:color="000000"/>
              <w:bottom w:val="single" w:sz="17" w:space="0" w:color="000000"/>
              <w:right w:val="single" w:sz="4" w:space="0" w:color="000000"/>
            </w:tcBorders>
          </w:tcPr>
          <w:p>
            <w:pPr/>
          </w:p>
        </w:tc>
        <w:tc>
          <w:tcPr>
            <w:tcW w:w="10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b/>
                <w:spacing w:val="-21"/>
                <w:sz w:val="18"/>
              </w:rPr>
              <w:t>31,237,495.00</w:t>
            </w:r>
            <w:r>
              <w:rPr>
                <w:rFonts w:ascii="宋体"/>
                <w:sz w:val="18"/>
              </w:rPr>
            </w:r>
          </w:p>
        </w:tc>
        <w:tc>
          <w:tcPr>
            <w:tcW w:w="12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34"/>
              <w:jc w:val="right"/>
              <w:rPr>
                <w:rFonts w:ascii="宋体" w:hAnsi="宋体" w:cs="宋体" w:eastAsia="宋体" w:hint="default"/>
                <w:sz w:val="18"/>
                <w:szCs w:val="18"/>
              </w:rPr>
            </w:pPr>
            <w:r>
              <w:rPr>
                <w:rFonts w:ascii="宋体"/>
                <w:b/>
                <w:spacing w:val="-21"/>
                <w:w w:val="95"/>
                <w:sz w:val="18"/>
              </w:rPr>
              <w:t>360,851,123.40</w:t>
            </w:r>
            <w:r>
              <w:rPr>
                <w:rFonts w:ascii="宋体"/>
                <w:sz w:val="18"/>
              </w:rPr>
            </w:r>
          </w:p>
        </w:tc>
        <w:tc>
          <w:tcPr>
            <w:tcW w:w="547" w:type="dxa"/>
            <w:tcBorders>
              <w:top w:val="single" w:sz="4" w:space="0" w:color="000000"/>
              <w:left w:val="single" w:sz="4" w:space="0" w:color="000000"/>
              <w:bottom w:val="single" w:sz="17" w:space="0" w:color="000000"/>
              <w:right w:val="single" w:sz="4" w:space="0" w:color="000000"/>
            </w:tcBorders>
          </w:tcPr>
          <w:p>
            <w:pPr/>
          </w:p>
        </w:tc>
        <w:tc>
          <w:tcPr>
            <w:tcW w:w="121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33"/>
              <w:jc w:val="right"/>
              <w:rPr>
                <w:rFonts w:ascii="宋体" w:hAnsi="宋体" w:cs="宋体" w:eastAsia="宋体" w:hint="default"/>
                <w:sz w:val="18"/>
                <w:szCs w:val="18"/>
              </w:rPr>
            </w:pPr>
            <w:r>
              <w:rPr>
                <w:rFonts w:ascii="宋体"/>
                <w:b/>
                <w:spacing w:val="-21"/>
                <w:w w:val="95"/>
                <w:sz w:val="18"/>
              </w:rPr>
              <w:t>360,851,123.40</w:t>
            </w:r>
            <w:r>
              <w:rPr>
                <w:rFonts w:ascii="宋体"/>
                <w:sz w:val="18"/>
              </w:rPr>
            </w:r>
          </w:p>
        </w:tc>
        <w:tc>
          <w:tcPr>
            <w:tcW w:w="662" w:type="dxa"/>
            <w:tcBorders>
              <w:top w:val="single" w:sz="4" w:space="0" w:color="000000"/>
              <w:left w:val="single" w:sz="4" w:space="0" w:color="000000"/>
              <w:bottom w:val="single" w:sz="17"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spacing w:line="240" w:lineRule="auto" w:before="31"/>
        <w:ind w:left="720" w:right="0"/>
        <w:jc w:val="left"/>
      </w:pPr>
      <w:r>
        <w:rPr/>
        <w:t>注</w:t>
      </w:r>
      <w:r>
        <w:rPr>
          <w:spacing w:val="-57"/>
        </w:rPr>
        <w:t> </w:t>
      </w:r>
      <w:r>
        <w:rPr/>
        <w:t>1：应收福清市土地发展中心款项按照流动性将其列示为一年内到期的非流动资</w:t>
      </w:r>
    </w:p>
    <w:p>
      <w:pPr>
        <w:pStyle w:val="BodyText"/>
        <w:spacing w:line="240" w:lineRule="auto" w:before="72"/>
        <w:ind w:left="279" w:right="0"/>
        <w:jc w:val="left"/>
      </w:pPr>
      <w:r>
        <w:rPr/>
        <w:t>产。</w:t>
      </w:r>
    </w:p>
    <w:p>
      <w:pPr>
        <w:spacing w:after="0" w:line="240" w:lineRule="auto"/>
        <w:jc w:val="left"/>
        <w:sectPr>
          <w:pgSz w:w="11910" w:h="16840"/>
          <w:pgMar w:header="938" w:footer="1022" w:top="1800" w:bottom="1220" w:left="1520" w:right="1380"/>
        </w:sectPr>
      </w:pPr>
    </w:p>
    <w:p>
      <w:pPr>
        <w:spacing w:line="240" w:lineRule="auto" w:before="10"/>
        <w:rPr>
          <w:rFonts w:ascii="宋体" w:hAnsi="宋体" w:cs="宋体" w:eastAsia="宋体" w:hint="default"/>
          <w:sz w:val="24"/>
          <w:szCs w:val="24"/>
        </w:rPr>
      </w:pPr>
    </w:p>
    <w:p>
      <w:pPr>
        <w:pStyle w:val="BodyText"/>
        <w:spacing w:line="240" w:lineRule="auto" w:before="31"/>
        <w:ind w:left="600" w:right="0"/>
        <w:jc w:val="left"/>
      </w:pPr>
      <w:r>
        <w:rPr/>
        <w:t>13.</w:t>
      </w:r>
      <w:r>
        <w:rPr>
          <w:spacing w:val="-82"/>
        </w:rPr>
        <w:t> </w:t>
      </w:r>
      <w:r>
        <w:rPr/>
        <w:t>长期股权投资</w:t>
      </w:r>
    </w:p>
    <w:p>
      <w:pPr>
        <w:spacing w:line="240" w:lineRule="auto" w:before="2"/>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561"/>
        <w:gridCol w:w="1421"/>
        <w:gridCol w:w="1276"/>
        <w:gridCol w:w="535"/>
        <w:gridCol w:w="1260"/>
        <w:gridCol w:w="720"/>
        <w:gridCol w:w="540"/>
        <w:gridCol w:w="1056"/>
        <w:gridCol w:w="709"/>
        <w:gridCol w:w="1301"/>
        <w:gridCol w:w="1344"/>
        <w:gridCol w:w="1286"/>
      </w:tblGrid>
      <w:tr>
        <w:trPr>
          <w:trHeight w:val="457" w:hRule="exact"/>
        </w:trPr>
        <w:tc>
          <w:tcPr>
            <w:tcW w:w="256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4" w:right="0"/>
              <w:jc w:val="center"/>
              <w:rPr>
                <w:rFonts w:ascii="宋体" w:hAnsi="宋体" w:cs="宋体" w:eastAsia="宋体" w:hint="default"/>
                <w:sz w:val="20"/>
                <w:szCs w:val="20"/>
              </w:rPr>
            </w:pPr>
            <w:r>
              <w:rPr>
                <w:rFonts w:ascii="宋体" w:hAnsi="宋体" w:cs="宋体" w:eastAsia="宋体" w:hint="default"/>
                <w:b/>
                <w:bCs/>
                <w:spacing w:val="-41"/>
                <w:sz w:val="20"/>
                <w:szCs w:val="20"/>
              </w:rPr>
              <w:t>被投资单位</w:t>
            </w:r>
            <w:r>
              <w:rPr>
                <w:rFonts w:ascii="宋体" w:hAnsi="宋体" w:cs="宋体" w:eastAsia="宋体" w:hint="default"/>
                <w:sz w:val="20"/>
                <w:szCs w:val="20"/>
              </w:rPr>
            </w:r>
          </w:p>
        </w:tc>
        <w:tc>
          <w:tcPr>
            <w:tcW w:w="142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386" w:right="0"/>
              <w:jc w:val="left"/>
              <w:rPr>
                <w:rFonts w:ascii="宋体" w:hAnsi="宋体" w:cs="宋体" w:eastAsia="宋体" w:hint="default"/>
                <w:sz w:val="20"/>
                <w:szCs w:val="20"/>
              </w:rPr>
            </w:pPr>
            <w:r>
              <w:rPr>
                <w:rFonts w:ascii="宋体" w:hAnsi="宋体" w:cs="宋体" w:eastAsia="宋体" w:hint="default"/>
                <w:b/>
                <w:bCs/>
                <w:spacing w:val="-41"/>
                <w:sz w:val="20"/>
                <w:szCs w:val="20"/>
              </w:rPr>
              <w:t>年初余额</w:t>
            </w:r>
            <w:r>
              <w:rPr>
                <w:rFonts w:ascii="宋体" w:hAnsi="宋体" w:cs="宋体" w:eastAsia="宋体" w:hint="default"/>
                <w:sz w:val="20"/>
                <w:szCs w:val="20"/>
              </w:rPr>
            </w:r>
          </w:p>
        </w:tc>
        <w:tc>
          <w:tcPr>
            <w:tcW w:w="7397"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pacing w:val="-41"/>
                <w:sz w:val="20"/>
                <w:szCs w:val="20"/>
              </w:rPr>
              <w:t>本年增减变动</w:t>
            </w:r>
            <w:r>
              <w:rPr>
                <w:rFonts w:ascii="宋体" w:hAnsi="宋体" w:cs="宋体" w:eastAsia="宋体" w:hint="default"/>
                <w:sz w:val="20"/>
                <w:szCs w:val="20"/>
              </w:rPr>
            </w:r>
          </w:p>
        </w:tc>
        <w:tc>
          <w:tcPr>
            <w:tcW w:w="1344"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346" w:right="0"/>
              <w:jc w:val="left"/>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c>
          <w:tcPr>
            <w:tcW w:w="1286"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31" w:lineRule="auto"/>
              <w:ind w:left="559" w:right="79" w:hanging="483"/>
              <w:jc w:val="left"/>
              <w:rPr>
                <w:rFonts w:ascii="宋体" w:hAnsi="宋体" w:cs="宋体" w:eastAsia="宋体" w:hint="default"/>
                <w:sz w:val="20"/>
                <w:szCs w:val="20"/>
              </w:rPr>
            </w:pPr>
            <w:r>
              <w:rPr>
                <w:rFonts w:ascii="宋体" w:hAnsi="宋体" w:cs="宋体" w:eastAsia="宋体" w:hint="default"/>
                <w:b/>
                <w:bCs/>
                <w:spacing w:val="-41"/>
                <w:sz w:val="20"/>
                <w:szCs w:val="20"/>
              </w:rPr>
              <w:t>减值准备年末余</w:t>
            </w:r>
            <w:r>
              <w:rPr>
                <w:rFonts w:ascii="宋体" w:hAnsi="宋体" w:cs="宋体" w:eastAsia="宋体" w:hint="default"/>
                <w:b/>
                <w:bCs/>
                <w:spacing w:val="-97"/>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r>
      <w:tr>
        <w:trPr>
          <w:trHeight w:val="1165" w:hRule="exact"/>
        </w:trPr>
        <w:tc>
          <w:tcPr>
            <w:tcW w:w="2561" w:type="dxa"/>
            <w:vMerge/>
            <w:tcBorders>
              <w:left w:val="nil" w:sz="6" w:space="0" w:color="auto"/>
              <w:bottom w:val="single" w:sz="2" w:space="0" w:color="000000"/>
              <w:right w:val="single" w:sz="2" w:space="0" w:color="000000"/>
            </w:tcBorders>
          </w:tcPr>
          <w:p>
            <w:pPr/>
          </w:p>
        </w:tc>
        <w:tc>
          <w:tcPr>
            <w:tcW w:w="1421" w:type="dxa"/>
            <w:vMerge/>
            <w:tcBorders>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3" w:right="0"/>
              <w:jc w:val="left"/>
              <w:rPr>
                <w:rFonts w:ascii="宋体" w:hAnsi="宋体" w:cs="宋体" w:eastAsia="宋体" w:hint="default"/>
                <w:sz w:val="20"/>
                <w:szCs w:val="20"/>
              </w:rPr>
            </w:pPr>
            <w:r>
              <w:rPr>
                <w:rFonts w:ascii="宋体" w:hAnsi="宋体" w:cs="宋体" w:eastAsia="宋体" w:hint="default"/>
                <w:b/>
                <w:bCs/>
                <w:spacing w:val="-41"/>
                <w:sz w:val="20"/>
                <w:szCs w:val="20"/>
              </w:rPr>
              <w:t>追加投资</w:t>
            </w:r>
            <w:r>
              <w:rPr>
                <w:rFonts w:ascii="宋体" w:hAnsi="宋体" w:cs="宋体" w:eastAsia="宋体" w:hint="default"/>
                <w:sz w:val="20"/>
                <w:szCs w:val="20"/>
              </w:rPr>
            </w:r>
          </w:p>
        </w:tc>
        <w:tc>
          <w:tcPr>
            <w:tcW w:w="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104" w:right="102"/>
              <w:jc w:val="left"/>
              <w:rPr>
                <w:rFonts w:ascii="宋体" w:hAnsi="宋体" w:cs="宋体" w:eastAsia="宋体" w:hint="default"/>
                <w:sz w:val="20"/>
                <w:szCs w:val="20"/>
              </w:rPr>
            </w:pPr>
            <w:r>
              <w:rPr>
                <w:rFonts w:ascii="宋体" w:hAnsi="宋体" w:cs="宋体" w:eastAsia="宋体" w:hint="default"/>
                <w:b/>
                <w:bCs/>
                <w:spacing w:val="-41"/>
                <w:sz w:val="20"/>
                <w:szCs w:val="20"/>
              </w:rPr>
              <w:t>减少</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投资</w:t>
            </w:r>
            <w:r>
              <w:rPr>
                <w:rFonts w:ascii="宋体" w:hAnsi="宋体" w:cs="宋体" w:eastAsia="宋体" w:hint="default"/>
                <w:sz w:val="20"/>
                <w:szCs w:val="20"/>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304" w:right="65" w:hanging="242"/>
              <w:jc w:val="left"/>
              <w:rPr>
                <w:rFonts w:ascii="宋体" w:hAnsi="宋体" w:cs="宋体" w:eastAsia="宋体" w:hint="default"/>
                <w:sz w:val="20"/>
                <w:szCs w:val="20"/>
              </w:rPr>
            </w:pPr>
            <w:r>
              <w:rPr>
                <w:rFonts w:ascii="宋体" w:hAnsi="宋体" w:cs="宋体" w:eastAsia="宋体" w:hint="default"/>
                <w:b/>
                <w:bCs/>
                <w:spacing w:val="-41"/>
                <w:sz w:val="20"/>
                <w:szCs w:val="20"/>
              </w:rPr>
              <w:t>权益法下确认的</w:t>
            </w:r>
            <w:r>
              <w:rPr>
                <w:rFonts w:ascii="宋体" w:hAnsi="宋体" w:cs="宋体" w:eastAsia="宋体" w:hint="default"/>
                <w:b/>
                <w:bCs/>
                <w:spacing w:val="-97"/>
                <w:sz w:val="20"/>
                <w:szCs w:val="20"/>
              </w:rPr>
              <w:t> </w:t>
            </w:r>
            <w:r>
              <w:rPr>
                <w:rFonts w:ascii="宋体" w:hAnsi="宋体" w:cs="宋体" w:eastAsia="宋体" w:hint="default"/>
                <w:b/>
                <w:bCs/>
                <w:spacing w:val="-41"/>
                <w:sz w:val="20"/>
                <w:szCs w:val="20"/>
              </w:rPr>
              <w:t>投资损益</w:t>
            </w:r>
            <w:r>
              <w:rPr>
                <w:rFonts w:ascii="宋体" w:hAnsi="宋体" w:cs="宋体" w:eastAsia="宋体" w:hint="default"/>
                <w:sz w:val="20"/>
                <w:szCs w:val="20"/>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94"/>
              <w:ind w:left="115" w:right="115"/>
              <w:jc w:val="both"/>
              <w:rPr>
                <w:rFonts w:ascii="宋体" w:hAnsi="宋体" w:cs="宋体" w:eastAsia="宋体" w:hint="default"/>
                <w:sz w:val="20"/>
                <w:szCs w:val="20"/>
              </w:rPr>
            </w:pPr>
            <w:r>
              <w:rPr>
                <w:rFonts w:ascii="宋体" w:hAnsi="宋体" w:cs="宋体" w:eastAsia="宋体" w:hint="default"/>
                <w:b/>
                <w:bCs/>
                <w:spacing w:val="-41"/>
                <w:sz w:val="20"/>
                <w:szCs w:val="20"/>
              </w:rPr>
              <w:t>其他综</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合收益</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调整</w:t>
            </w:r>
            <w:r>
              <w:rPr>
                <w:rFonts w:ascii="宋体" w:hAnsi="宋体" w:cs="宋体" w:eastAsia="宋体" w:hint="default"/>
                <w:sz w:val="20"/>
                <w:szCs w:val="20"/>
              </w:rPr>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94"/>
              <w:ind w:left="105" w:right="106"/>
              <w:jc w:val="both"/>
              <w:rPr>
                <w:rFonts w:ascii="宋体" w:hAnsi="宋体" w:cs="宋体" w:eastAsia="宋体" w:hint="default"/>
                <w:sz w:val="20"/>
                <w:szCs w:val="20"/>
              </w:rPr>
            </w:pPr>
            <w:r>
              <w:rPr>
                <w:rFonts w:ascii="宋体" w:hAnsi="宋体" w:cs="宋体" w:eastAsia="宋体" w:hint="default"/>
                <w:b/>
                <w:bCs/>
                <w:spacing w:val="-41"/>
                <w:sz w:val="20"/>
                <w:szCs w:val="20"/>
              </w:rPr>
              <w:t>其他</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权益</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变动</w:t>
            </w:r>
            <w:r>
              <w:rPr>
                <w:rFonts w:ascii="宋体" w:hAnsi="宋体" w:cs="宋体" w:eastAsia="宋体" w:hint="default"/>
                <w:sz w:val="20"/>
                <w:szCs w:val="20"/>
              </w:rPr>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122" w:right="42" w:hanging="81"/>
              <w:jc w:val="left"/>
              <w:rPr>
                <w:rFonts w:ascii="宋体" w:hAnsi="宋体" w:cs="宋体" w:eastAsia="宋体" w:hint="default"/>
                <w:sz w:val="20"/>
                <w:szCs w:val="20"/>
              </w:rPr>
            </w:pPr>
            <w:r>
              <w:rPr>
                <w:rFonts w:ascii="宋体" w:hAnsi="宋体" w:cs="宋体" w:eastAsia="宋体" w:hint="default"/>
                <w:b/>
                <w:bCs/>
                <w:spacing w:val="-41"/>
                <w:sz w:val="20"/>
                <w:szCs w:val="20"/>
              </w:rPr>
              <w:t>宣告发放现金</w:t>
            </w:r>
            <w:r>
              <w:rPr>
                <w:rFonts w:ascii="宋体" w:hAnsi="宋体" w:cs="宋体" w:eastAsia="宋体" w:hint="default"/>
                <w:b/>
                <w:bCs/>
                <w:spacing w:val="-98"/>
                <w:sz w:val="20"/>
                <w:szCs w:val="20"/>
              </w:rPr>
              <w:t> </w:t>
            </w:r>
            <w:r>
              <w:rPr>
                <w:rFonts w:ascii="宋体" w:hAnsi="宋体" w:cs="宋体" w:eastAsia="宋体" w:hint="default"/>
                <w:b/>
                <w:bCs/>
                <w:spacing w:val="-41"/>
                <w:sz w:val="20"/>
                <w:szCs w:val="20"/>
              </w:rPr>
              <w:t>股利或利润</w:t>
            </w:r>
            <w:r>
              <w:rPr>
                <w:rFonts w:ascii="宋体" w:hAnsi="宋体" w:cs="宋体" w:eastAsia="宋体" w:hint="default"/>
                <w:sz w:val="20"/>
                <w:szCs w:val="20"/>
              </w:rPr>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110" w:right="109"/>
              <w:jc w:val="left"/>
              <w:rPr>
                <w:rFonts w:ascii="宋体" w:hAnsi="宋体" w:cs="宋体" w:eastAsia="宋体" w:hint="default"/>
                <w:sz w:val="20"/>
                <w:szCs w:val="20"/>
              </w:rPr>
            </w:pPr>
            <w:r>
              <w:rPr>
                <w:rFonts w:ascii="宋体" w:hAnsi="宋体" w:cs="宋体" w:eastAsia="宋体" w:hint="default"/>
                <w:b/>
                <w:bCs/>
                <w:spacing w:val="-41"/>
                <w:sz w:val="20"/>
                <w:szCs w:val="20"/>
              </w:rPr>
              <w:t>计提减</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值准备</w:t>
            </w:r>
            <w:r>
              <w:rPr>
                <w:rFonts w:ascii="宋体" w:hAnsi="宋体" w:cs="宋体" w:eastAsia="宋体" w:hint="default"/>
                <w:sz w:val="20"/>
                <w:szCs w:val="20"/>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41"/>
                <w:sz w:val="20"/>
                <w:szCs w:val="20"/>
              </w:rPr>
              <w:t>其他</w:t>
            </w:r>
            <w:r>
              <w:rPr>
                <w:rFonts w:ascii="宋体" w:hAnsi="宋体" w:cs="宋体" w:eastAsia="宋体" w:hint="default"/>
                <w:sz w:val="20"/>
                <w:szCs w:val="20"/>
              </w:rPr>
            </w:r>
          </w:p>
        </w:tc>
        <w:tc>
          <w:tcPr>
            <w:tcW w:w="1344" w:type="dxa"/>
            <w:vMerge/>
            <w:tcBorders>
              <w:left w:val="single" w:sz="2" w:space="0" w:color="000000"/>
              <w:bottom w:val="single" w:sz="2" w:space="0" w:color="000000"/>
              <w:right w:val="single" w:sz="2" w:space="0" w:color="000000"/>
            </w:tcBorders>
          </w:tcPr>
          <w:p>
            <w:pPr/>
          </w:p>
        </w:tc>
        <w:tc>
          <w:tcPr>
            <w:tcW w:w="1286" w:type="dxa"/>
            <w:vMerge/>
            <w:tcBorders>
              <w:left w:val="single" w:sz="2" w:space="0" w:color="000000"/>
              <w:bottom w:val="single" w:sz="2" w:space="0" w:color="000000"/>
              <w:right w:val="nil" w:sz="6" w:space="0" w:color="auto"/>
            </w:tcBorders>
          </w:tcPr>
          <w:p>
            <w:pPr/>
          </w:p>
        </w:tc>
      </w:tr>
      <w:tr>
        <w:trPr>
          <w:trHeight w:val="445" w:hRule="exact"/>
        </w:trPr>
        <w:tc>
          <w:tcPr>
            <w:tcW w:w="25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b/>
                <w:bCs/>
                <w:spacing w:val="-41"/>
                <w:sz w:val="20"/>
                <w:szCs w:val="20"/>
              </w:rPr>
              <w:t>一、合营企业</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53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1286" w:type="dxa"/>
            <w:tcBorders>
              <w:top w:val="single" w:sz="2" w:space="0" w:color="000000"/>
              <w:left w:val="single" w:sz="2" w:space="0" w:color="000000"/>
              <w:bottom w:val="single" w:sz="2" w:space="0" w:color="000000"/>
              <w:right w:val="nil" w:sz="6" w:space="0" w:color="auto"/>
            </w:tcBorders>
          </w:tcPr>
          <w:p>
            <w:pPr/>
          </w:p>
        </w:tc>
      </w:tr>
      <w:tr>
        <w:trPr>
          <w:trHeight w:val="685" w:hRule="exact"/>
        </w:trPr>
        <w:tc>
          <w:tcPr>
            <w:tcW w:w="2561"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6"/>
              <w:ind w:left="53" w:right="16"/>
              <w:jc w:val="left"/>
              <w:rPr>
                <w:rFonts w:ascii="宋体" w:hAnsi="宋体" w:cs="宋体" w:eastAsia="宋体" w:hint="default"/>
                <w:sz w:val="20"/>
                <w:szCs w:val="20"/>
              </w:rPr>
            </w:pPr>
            <w:r>
              <w:rPr>
                <w:rFonts w:ascii="宋体"/>
                <w:spacing w:val="-19"/>
                <w:sz w:val="20"/>
              </w:rPr>
              <w:t>BriVictory </w:t>
            </w:r>
            <w:r>
              <w:rPr>
                <w:rFonts w:ascii="宋体"/>
                <w:spacing w:val="-18"/>
                <w:sz w:val="20"/>
              </w:rPr>
              <w:t>Display</w:t>
            </w:r>
            <w:r>
              <w:rPr>
                <w:rFonts w:ascii="宋体"/>
                <w:spacing w:val="24"/>
                <w:sz w:val="20"/>
              </w:rPr>
              <w:t> </w:t>
            </w:r>
            <w:r>
              <w:rPr>
                <w:rFonts w:ascii="宋体"/>
                <w:spacing w:val="-19"/>
                <w:sz w:val="20"/>
              </w:rPr>
              <w:t>Technology</w:t>
            </w:r>
            <w:r>
              <w:rPr>
                <w:rFonts w:ascii="宋体"/>
                <w:w w:val="100"/>
                <w:sz w:val="20"/>
              </w:rPr>
              <w:t> </w:t>
            </w:r>
            <w:r>
              <w:rPr>
                <w:rFonts w:ascii="宋体"/>
                <w:spacing w:val="-18"/>
                <w:sz w:val="20"/>
              </w:rPr>
              <w:t>(LaBuan)</w:t>
            </w:r>
            <w:r>
              <w:rPr>
                <w:rFonts w:ascii="宋体"/>
                <w:spacing w:val="-33"/>
                <w:sz w:val="20"/>
              </w:rPr>
              <w:t> </w:t>
            </w:r>
            <w:r>
              <w:rPr>
                <w:rFonts w:ascii="宋体"/>
                <w:spacing w:val="-17"/>
                <w:sz w:val="20"/>
              </w:rPr>
              <w:t>Corp.</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5"/>
              <w:jc w:val="right"/>
              <w:rPr>
                <w:rFonts w:ascii="宋体" w:hAnsi="宋体" w:cs="宋体" w:eastAsia="宋体" w:hint="default"/>
                <w:sz w:val="20"/>
                <w:szCs w:val="20"/>
              </w:rPr>
            </w:pPr>
            <w:r>
              <w:rPr>
                <w:rFonts w:ascii="宋体"/>
                <w:spacing w:val="-21"/>
                <w:sz w:val="20"/>
              </w:rPr>
              <w:t>8,249,105.70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53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6"/>
              <w:jc w:val="right"/>
              <w:rPr>
                <w:rFonts w:ascii="宋体" w:hAnsi="宋体" w:cs="宋体" w:eastAsia="宋体" w:hint="default"/>
                <w:sz w:val="20"/>
                <w:szCs w:val="20"/>
              </w:rPr>
            </w:pPr>
            <w:r>
              <w:rPr>
                <w:rFonts w:ascii="宋体"/>
                <w:spacing w:val="-21"/>
                <w:sz w:val="20"/>
              </w:rPr>
              <w:t>-4,129,500.48</w:t>
            </w:r>
            <w:r>
              <w:rPr>
                <w:rFonts w:ascii="宋体"/>
                <w:sz w:val="20"/>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5"/>
              <w:jc w:val="right"/>
              <w:rPr>
                <w:rFonts w:ascii="宋体" w:hAnsi="宋体" w:cs="宋体" w:eastAsia="宋体" w:hint="default"/>
                <w:sz w:val="20"/>
                <w:szCs w:val="20"/>
              </w:rPr>
            </w:pPr>
            <w:r>
              <w:rPr>
                <w:rFonts w:ascii="宋体"/>
                <w:spacing w:val="-21"/>
                <w:sz w:val="20"/>
              </w:rPr>
              <w:t>4,153,282.78</w:t>
            </w:r>
            <w:r>
              <w:rPr>
                <w:rFonts w:ascii="宋体"/>
                <w:sz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6"/>
              <w:jc w:val="right"/>
              <w:rPr>
                <w:rFonts w:ascii="宋体" w:hAnsi="宋体" w:cs="宋体" w:eastAsia="宋体" w:hint="default"/>
                <w:sz w:val="20"/>
                <w:szCs w:val="20"/>
              </w:rPr>
            </w:pPr>
            <w:r>
              <w:rPr>
                <w:rFonts w:ascii="宋体"/>
                <w:spacing w:val="-21"/>
                <w:sz w:val="20"/>
              </w:rPr>
              <w:t>8,272,888.00</w:t>
            </w:r>
            <w:r>
              <w:rPr>
                <w:rFonts w:ascii="宋体"/>
                <w:sz w:val="20"/>
              </w:rPr>
            </w:r>
          </w:p>
        </w:tc>
        <w:tc>
          <w:tcPr>
            <w:tcW w:w="128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5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b/>
                <w:bCs/>
                <w:spacing w:val="-41"/>
                <w:sz w:val="20"/>
                <w:szCs w:val="20"/>
              </w:rPr>
              <w:t>二、联营企业</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53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128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5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pacing w:val="-41"/>
                <w:sz w:val="20"/>
                <w:szCs w:val="20"/>
              </w:rPr>
              <w:t>长信数码信息文化发展有限公司</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162,894.95</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53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-26,932.37</w:t>
            </w:r>
            <w:r>
              <w:rPr>
                <w:rFonts w:ascii="宋体"/>
                <w:sz w:val="20"/>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135,962.58</w:t>
            </w:r>
            <w:r>
              <w:rPr>
                <w:rFonts w:ascii="宋体"/>
                <w:sz w:val="20"/>
              </w:rPr>
            </w:r>
          </w:p>
        </w:tc>
        <w:tc>
          <w:tcPr>
            <w:tcW w:w="128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5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pacing w:val="-38"/>
                <w:sz w:val="20"/>
                <w:szCs w:val="20"/>
              </w:rPr>
              <w:t>桂林长海科技有限责任公司</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14,685,614.48</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53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6"/>
              <w:jc w:val="right"/>
              <w:rPr>
                <w:rFonts w:ascii="宋体" w:hAnsi="宋体" w:cs="宋体" w:eastAsia="宋体" w:hint="default"/>
                <w:sz w:val="20"/>
                <w:szCs w:val="20"/>
              </w:rPr>
            </w:pPr>
            <w:r>
              <w:rPr>
                <w:rFonts w:ascii="宋体"/>
                <w:spacing w:val="-19"/>
                <w:sz w:val="20"/>
              </w:rPr>
              <w:t>-251,746.37</w:t>
            </w:r>
          </w:p>
        </w:tc>
        <w:tc>
          <w:tcPr>
            <w:tcW w:w="72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473,828.59</w:t>
            </w:r>
            <w:r>
              <w:rPr>
                <w:rFonts w:ascii="宋体"/>
                <w:sz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14,907,696.70</w:t>
            </w:r>
            <w:r>
              <w:rPr>
                <w:rFonts w:ascii="宋体"/>
                <w:sz w:val="20"/>
              </w:rPr>
            </w:r>
          </w:p>
        </w:tc>
        <w:tc>
          <w:tcPr>
            <w:tcW w:w="1286" w:type="dxa"/>
            <w:tcBorders>
              <w:top w:val="single" w:sz="2" w:space="0" w:color="000000"/>
              <w:left w:val="single" w:sz="2" w:space="0" w:color="000000"/>
              <w:bottom w:val="single" w:sz="2" w:space="0" w:color="000000"/>
              <w:right w:val="nil" w:sz="6" w:space="0" w:color="auto"/>
            </w:tcBorders>
          </w:tcPr>
          <w:p>
            <w:pPr/>
          </w:p>
        </w:tc>
      </w:tr>
      <w:tr>
        <w:trPr>
          <w:trHeight w:val="685" w:hRule="exact"/>
        </w:trPr>
        <w:tc>
          <w:tcPr>
            <w:tcW w:w="2561"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6"/>
              <w:ind w:left="53" w:right="36"/>
              <w:jc w:val="left"/>
              <w:rPr>
                <w:rFonts w:ascii="宋体" w:hAnsi="宋体" w:cs="宋体" w:eastAsia="宋体" w:hint="default"/>
                <w:sz w:val="20"/>
                <w:szCs w:val="20"/>
              </w:rPr>
            </w:pPr>
            <w:r>
              <w:rPr>
                <w:rFonts w:ascii="宋体" w:hAnsi="宋体" w:cs="宋体" w:eastAsia="宋体" w:hint="default"/>
                <w:spacing w:val="4"/>
                <w:sz w:val="20"/>
                <w:szCs w:val="20"/>
              </w:rPr>
              <w:t>深圳中电长城信息安全系统</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有限公司</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5"/>
              <w:jc w:val="right"/>
              <w:rPr>
                <w:rFonts w:ascii="宋体" w:hAnsi="宋体" w:cs="宋体" w:eastAsia="宋体" w:hint="default"/>
                <w:sz w:val="20"/>
                <w:szCs w:val="20"/>
              </w:rPr>
            </w:pPr>
            <w:r>
              <w:rPr>
                <w:rFonts w:ascii="宋体"/>
                <w:spacing w:val="-21"/>
                <w:sz w:val="20"/>
              </w:rPr>
              <w:t>9,848,722.24</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53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6"/>
              <w:jc w:val="right"/>
              <w:rPr>
                <w:rFonts w:ascii="宋体" w:hAnsi="宋体" w:cs="宋体" w:eastAsia="宋体" w:hint="default"/>
                <w:sz w:val="20"/>
                <w:szCs w:val="20"/>
              </w:rPr>
            </w:pPr>
            <w:r>
              <w:rPr>
                <w:rFonts w:ascii="宋体"/>
                <w:spacing w:val="-21"/>
                <w:sz w:val="20"/>
              </w:rPr>
              <w:t>-3,524,049.58</w:t>
            </w:r>
            <w:r>
              <w:rPr>
                <w:rFonts w:ascii="宋体"/>
                <w:sz w:val="20"/>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6"/>
              <w:jc w:val="right"/>
              <w:rPr>
                <w:rFonts w:ascii="宋体" w:hAnsi="宋体" w:cs="宋体" w:eastAsia="宋体" w:hint="default"/>
                <w:sz w:val="20"/>
                <w:szCs w:val="20"/>
              </w:rPr>
            </w:pPr>
            <w:r>
              <w:rPr>
                <w:rFonts w:ascii="宋体"/>
                <w:spacing w:val="-21"/>
                <w:sz w:val="20"/>
              </w:rPr>
              <w:t>6,324,672.66</w:t>
            </w:r>
            <w:r>
              <w:rPr>
                <w:rFonts w:ascii="宋体"/>
                <w:sz w:val="20"/>
              </w:rPr>
            </w:r>
          </w:p>
        </w:tc>
        <w:tc>
          <w:tcPr>
            <w:tcW w:w="128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5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spacing w:val="-18"/>
                <w:sz w:val="20"/>
              </w:rPr>
              <w:t>Envision </w:t>
            </w:r>
            <w:r>
              <w:rPr>
                <w:rFonts w:ascii="宋体"/>
                <w:spacing w:val="-19"/>
                <w:sz w:val="20"/>
              </w:rPr>
              <w:t>Peripherals,</w:t>
            </w:r>
            <w:r>
              <w:rPr>
                <w:rFonts w:ascii="宋体"/>
                <w:spacing w:val="-50"/>
                <w:sz w:val="20"/>
              </w:rPr>
              <w:t> </w:t>
            </w:r>
            <w:r>
              <w:rPr>
                <w:rFonts w:ascii="宋体"/>
                <w:spacing w:val="-16"/>
                <w:sz w:val="20"/>
              </w:rPr>
              <w:t>Inc.</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12,992,493.90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53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-2,925,062.84</w:t>
            </w:r>
            <w:r>
              <w:rPr>
                <w:rFonts w:ascii="宋体"/>
                <w:sz w:val="20"/>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59,513.94</w:t>
            </w:r>
            <w:r>
              <w:rPr>
                <w:rFonts w:ascii="宋体"/>
                <w:sz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10,126,945.00</w:t>
            </w:r>
            <w:r>
              <w:rPr>
                <w:rFonts w:ascii="宋体"/>
                <w:sz w:val="20"/>
              </w:rPr>
            </w:r>
          </w:p>
        </w:tc>
        <w:tc>
          <w:tcPr>
            <w:tcW w:w="128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5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pacing w:val="-41"/>
                <w:sz w:val="20"/>
                <w:szCs w:val="20"/>
              </w:rPr>
              <w:t>亿冠晶（福建）光电有限公司</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38,770,187.10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53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-1,038,520.21</w:t>
            </w:r>
            <w:r>
              <w:rPr>
                <w:rFonts w:ascii="宋体"/>
                <w:sz w:val="20"/>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-803,501.89</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36,928,165.00</w:t>
            </w:r>
            <w:r>
              <w:rPr>
                <w:rFonts w:ascii="宋体"/>
                <w:sz w:val="20"/>
              </w:rPr>
            </w:r>
          </w:p>
        </w:tc>
        <w:tc>
          <w:tcPr>
            <w:tcW w:w="128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5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pacing w:val="-41"/>
                <w:sz w:val="20"/>
                <w:szCs w:val="20"/>
              </w:rPr>
              <w:t>福建华冠光电有限公司</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44,367,141.30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53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-4,768,589.84</w:t>
            </w:r>
            <w:r>
              <w:rPr>
                <w:rFonts w:ascii="宋体"/>
                <w:sz w:val="20"/>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-895,876.46</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38,702,675.00</w:t>
            </w:r>
            <w:r>
              <w:rPr>
                <w:rFonts w:ascii="宋体"/>
                <w:sz w:val="20"/>
              </w:rPr>
            </w:r>
          </w:p>
        </w:tc>
        <w:tc>
          <w:tcPr>
            <w:tcW w:w="128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5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53" w:right="0"/>
              <w:jc w:val="left"/>
              <w:rPr>
                <w:rFonts w:ascii="宋体" w:hAnsi="宋体" w:cs="宋体" w:eastAsia="宋体" w:hint="default"/>
                <w:sz w:val="20"/>
                <w:szCs w:val="20"/>
              </w:rPr>
            </w:pPr>
            <w:r>
              <w:rPr>
                <w:rFonts w:ascii="宋体" w:hAnsi="宋体" w:cs="宋体" w:eastAsia="宋体" w:hint="default"/>
                <w:spacing w:val="-41"/>
                <w:sz w:val="20"/>
                <w:szCs w:val="20"/>
              </w:rPr>
              <w:t>乐捷显示科技（厦门）有限公司</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10,962,226.20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53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39,735.80</w:t>
            </w:r>
            <w:r>
              <w:rPr>
                <w:rFonts w:ascii="宋体"/>
                <w:sz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11,001,962.00</w:t>
            </w:r>
            <w:r>
              <w:rPr>
                <w:rFonts w:ascii="宋体"/>
                <w:sz w:val="20"/>
              </w:rPr>
            </w:r>
          </w:p>
        </w:tc>
        <w:tc>
          <w:tcPr>
            <w:tcW w:w="12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201" w:right="0"/>
              <w:jc w:val="left"/>
              <w:rPr>
                <w:rFonts w:ascii="宋体" w:hAnsi="宋体" w:cs="宋体" w:eastAsia="宋体" w:hint="default"/>
                <w:sz w:val="20"/>
                <w:szCs w:val="20"/>
              </w:rPr>
            </w:pPr>
            <w:r>
              <w:rPr>
                <w:rFonts w:ascii="宋体"/>
                <w:spacing w:val="-21"/>
                <w:sz w:val="20"/>
              </w:rPr>
              <w:t>11,001,962.00</w:t>
            </w:r>
            <w:r>
              <w:rPr>
                <w:rFonts w:ascii="宋体"/>
                <w:sz w:val="20"/>
              </w:rPr>
            </w:r>
          </w:p>
        </w:tc>
      </w:tr>
      <w:tr>
        <w:trPr>
          <w:trHeight w:val="445" w:hRule="exact"/>
        </w:trPr>
        <w:tc>
          <w:tcPr>
            <w:tcW w:w="25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53" w:right="0"/>
              <w:jc w:val="left"/>
              <w:rPr>
                <w:rFonts w:ascii="宋体" w:hAnsi="宋体" w:cs="宋体" w:eastAsia="宋体" w:hint="default"/>
                <w:sz w:val="20"/>
                <w:szCs w:val="20"/>
              </w:rPr>
            </w:pPr>
            <w:r>
              <w:rPr>
                <w:rFonts w:ascii="宋体" w:hAnsi="宋体" w:cs="宋体" w:eastAsia="宋体" w:hint="default"/>
                <w:spacing w:val="-41"/>
                <w:sz w:val="20"/>
                <w:szCs w:val="20"/>
              </w:rPr>
              <w:t>捷星显示科技（福建）有限公司</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4"/>
              <w:jc w:val="right"/>
              <w:rPr>
                <w:rFonts w:ascii="宋体" w:hAnsi="宋体" w:cs="宋体" w:eastAsia="宋体" w:hint="default"/>
                <w:sz w:val="20"/>
                <w:szCs w:val="20"/>
              </w:rPr>
            </w:pPr>
            <w:r>
              <w:rPr>
                <w:rFonts w:ascii="宋体"/>
                <w:spacing w:val="-19"/>
                <w:sz w:val="20"/>
              </w:rPr>
              <w:t>146,398,762.80</w:t>
            </w:r>
          </w:p>
        </w:tc>
        <w:tc>
          <w:tcPr>
            <w:tcW w:w="1276" w:type="dxa"/>
            <w:tcBorders>
              <w:top w:val="single" w:sz="2" w:space="0" w:color="000000"/>
              <w:left w:val="single" w:sz="2" w:space="0" w:color="000000"/>
              <w:bottom w:val="single" w:sz="2" w:space="0" w:color="000000"/>
              <w:right w:val="single" w:sz="2" w:space="0" w:color="000000"/>
            </w:tcBorders>
          </w:tcPr>
          <w:p>
            <w:pPr/>
          </w:p>
        </w:tc>
        <w:tc>
          <w:tcPr>
            <w:tcW w:w="53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44,834,576.64</w:t>
            </w:r>
            <w:r>
              <w:rPr>
                <w:rFonts w:ascii="宋体"/>
                <w:sz w:val="20"/>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-3,251,540.44</w:t>
            </w:r>
            <w:r>
              <w:rPr>
                <w:rFonts w:ascii="宋体"/>
                <w:sz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187,981,799.00</w:t>
            </w:r>
          </w:p>
        </w:tc>
        <w:tc>
          <w:tcPr>
            <w:tcW w:w="128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5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spacing w:val="-10"/>
                <w:sz w:val="20"/>
              </w:rPr>
              <w:t>CI </w:t>
            </w:r>
            <w:r>
              <w:rPr>
                <w:rFonts w:ascii="宋体"/>
                <w:spacing w:val="-16"/>
                <w:sz w:val="20"/>
              </w:rPr>
              <w:t>Plus</w:t>
            </w:r>
            <w:r>
              <w:rPr>
                <w:rFonts w:ascii="宋体"/>
                <w:spacing w:val="-66"/>
                <w:sz w:val="20"/>
              </w:rPr>
              <w:t> </w:t>
            </w:r>
            <w:r>
              <w:rPr>
                <w:rFonts w:ascii="宋体"/>
                <w:spacing w:val="-14"/>
                <w:sz w:val="20"/>
              </w:rPr>
              <w:t>LLP</w:t>
            </w:r>
          </w:p>
        </w:tc>
        <w:tc>
          <w:tcPr>
            <w:tcW w:w="1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3,871,531.50</w:t>
            </w:r>
            <w:r>
              <w:rPr>
                <w:rFonts w:ascii="宋体"/>
                <w:sz w:val="20"/>
              </w:rPr>
            </w:r>
          </w:p>
        </w:tc>
        <w:tc>
          <w:tcPr>
            <w:tcW w:w="1276" w:type="dxa"/>
            <w:tcBorders>
              <w:top w:val="single" w:sz="2" w:space="0" w:color="000000"/>
              <w:left w:val="single" w:sz="2" w:space="0" w:color="000000"/>
              <w:bottom w:val="single" w:sz="12" w:space="0" w:color="000000"/>
              <w:right w:val="single" w:sz="2" w:space="0" w:color="000000"/>
            </w:tcBorders>
          </w:tcPr>
          <w:p>
            <w:pPr/>
          </w:p>
        </w:tc>
        <w:tc>
          <w:tcPr>
            <w:tcW w:w="535" w:type="dxa"/>
            <w:tcBorders>
              <w:top w:val="single" w:sz="2" w:space="0" w:color="000000"/>
              <w:left w:val="single" w:sz="2" w:space="0" w:color="000000"/>
              <w:bottom w:val="single" w:sz="12" w:space="0" w:color="000000"/>
              <w:right w:val="single" w:sz="2" w:space="0" w:color="000000"/>
            </w:tcBorders>
          </w:tcPr>
          <w:p>
            <w:pP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1,364,209.98</w:t>
            </w:r>
            <w:r>
              <w:rPr>
                <w:rFonts w:ascii="宋体"/>
                <w:sz w:val="20"/>
              </w:rPr>
            </w:r>
          </w:p>
        </w:tc>
        <w:tc>
          <w:tcPr>
            <w:tcW w:w="720" w:type="dxa"/>
            <w:tcBorders>
              <w:top w:val="single" w:sz="2" w:space="0" w:color="000000"/>
              <w:left w:val="single" w:sz="2" w:space="0" w:color="000000"/>
              <w:bottom w:val="single" w:sz="12" w:space="0" w:color="000000"/>
              <w:right w:val="single" w:sz="2" w:space="0" w:color="000000"/>
            </w:tcBorders>
          </w:tcPr>
          <w:p>
            <w:pPr/>
          </w:p>
        </w:tc>
        <w:tc>
          <w:tcPr>
            <w:tcW w:w="540" w:type="dxa"/>
            <w:tcBorders>
              <w:top w:val="single" w:sz="2" w:space="0" w:color="000000"/>
              <w:left w:val="single" w:sz="2" w:space="0" w:color="000000"/>
              <w:bottom w:val="single" w:sz="12" w:space="0" w:color="000000"/>
              <w:right w:val="single" w:sz="2" w:space="0" w:color="000000"/>
            </w:tcBorders>
          </w:tcPr>
          <w:p>
            <w:pPr/>
          </w:p>
        </w:tc>
        <w:tc>
          <w:tcPr>
            <w:tcW w:w="1056" w:type="dxa"/>
            <w:tcBorders>
              <w:top w:val="single" w:sz="2" w:space="0" w:color="000000"/>
              <w:left w:val="single" w:sz="2" w:space="0" w:color="000000"/>
              <w:bottom w:val="single" w:sz="12" w:space="0" w:color="000000"/>
              <w:right w:val="single" w:sz="2" w:space="0" w:color="000000"/>
            </w:tcBorders>
          </w:tcPr>
          <w:p>
            <w:pPr/>
          </w:p>
        </w:tc>
        <w:tc>
          <w:tcPr>
            <w:tcW w:w="709" w:type="dxa"/>
            <w:tcBorders>
              <w:top w:val="single" w:sz="2" w:space="0" w:color="000000"/>
              <w:left w:val="single" w:sz="2" w:space="0" w:color="000000"/>
              <w:bottom w:val="single" w:sz="12" w:space="0" w:color="000000"/>
              <w:right w:val="single" w:sz="2" w:space="0" w:color="000000"/>
            </w:tcBorders>
          </w:tcPr>
          <w:p>
            <w:pPr/>
          </w:p>
        </w:tc>
        <w:tc>
          <w:tcPr>
            <w:tcW w:w="13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-554,706.48</w:t>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4,681,035.00</w:t>
            </w:r>
            <w:r>
              <w:rPr>
                <w:rFonts w:ascii="宋体"/>
                <w:sz w:val="20"/>
              </w:rPr>
            </w:r>
          </w:p>
        </w:tc>
        <w:tc>
          <w:tcPr>
            <w:tcW w:w="1286"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52"/>
          <w:footerReference w:type="default" r:id="rId53"/>
          <w:pgSz w:w="16840" w:h="11910" w:orient="landscape"/>
          <w:pgMar w:header="938" w:footer="1018" w:top="1840" w:bottom="1200" w:left="1280" w:right="1280"/>
          <w:pgNumType w:start="46"/>
        </w:sectPr>
      </w:pPr>
    </w:p>
    <w:tbl>
      <w:tblPr>
        <w:tblW w:w="0" w:type="auto"/>
        <w:jc w:val="left"/>
        <w:tblInd w:w="113" w:type="dxa"/>
        <w:tblLayout w:type="fixed"/>
        <w:tblCellMar>
          <w:top w:w="0" w:type="dxa"/>
          <w:left w:w="0" w:type="dxa"/>
          <w:bottom w:w="0" w:type="dxa"/>
          <w:right w:w="0" w:type="dxa"/>
        </w:tblCellMar>
        <w:tblLook w:val="01E0"/>
      </w:tblPr>
      <w:tblGrid>
        <w:gridCol w:w="2561"/>
        <w:gridCol w:w="1421"/>
        <w:gridCol w:w="1276"/>
        <w:gridCol w:w="535"/>
        <w:gridCol w:w="1260"/>
        <w:gridCol w:w="720"/>
        <w:gridCol w:w="540"/>
        <w:gridCol w:w="1056"/>
        <w:gridCol w:w="709"/>
        <w:gridCol w:w="1301"/>
        <w:gridCol w:w="1344"/>
        <w:gridCol w:w="1286"/>
      </w:tblGrid>
      <w:tr>
        <w:trPr>
          <w:trHeight w:val="457" w:hRule="exact"/>
        </w:trPr>
        <w:tc>
          <w:tcPr>
            <w:tcW w:w="2561" w:type="dxa"/>
            <w:vMerge w:val="restart"/>
            <w:tcBorders>
              <w:top w:val="single" w:sz="4"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14" w:right="0"/>
              <w:jc w:val="center"/>
              <w:rPr>
                <w:rFonts w:ascii="宋体" w:hAnsi="宋体" w:cs="宋体" w:eastAsia="宋体" w:hint="default"/>
                <w:sz w:val="20"/>
                <w:szCs w:val="20"/>
              </w:rPr>
            </w:pPr>
            <w:r>
              <w:rPr>
                <w:rFonts w:ascii="宋体" w:hAnsi="宋体" w:cs="宋体" w:eastAsia="宋体" w:hint="default"/>
                <w:b/>
                <w:bCs/>
                <w:spacing w:val="-41"/>
                <w:sz w:val="20"/>
                <w:szCs w:val="20"/>
              </w:rPr>
              <w:t>被投资单位</w:t>
            </w:r>
            <w:r>
              <w:rPr>
                <w:rFonts w:ascii="宋体" w:hAnsi="宋体" w:cs="宋体" w:eastAsia="宋体" w:hint="default"/>
                <w:sz w:val="20"/>
                <w:szCs w:val="20"/>
              </w:rPr>
            </w:r>
          </w:p>
        </w:tc>
        <w:tc>
          <w:tcPr>
            <w:tcW w:w="142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386" w:right="0"/>
              <w:jc w:val="left"/>
              <w:rPr>
                <w:rFonts w:ascii="宋体" w:hAnsi="宋体" w:cs="宋体" w:eastAsia="宋体" w:hint="default"/>
                <w:sz w:val="20"/>
                <w:szCs w:val="20"/>
              </w:rPr>
            </w:pPr>
            <w:r>
              <w:rPr>
                <w:rFonts w:ascii="宋体" w:hAnsi="宋体" w:cs="宋体" w:eastAsia="宋体" w:hint="default"/>
                <w:b/>
                <w:bCs/>
                <w:spacing w:val="-41"/>
                <w:sz w:val="20"/>
                <w:szCs w:val="20"/>
              </w:rPr>
              <w:t>年初余额</w:t>
            </w:r>
            <w:r>
              <w:rPr>
                <w:rFonts w:ascii="宋体" w:hAnsi="宋体" w:cs="宋体" w:eastAsia="宋体" w:hint="default"/>
                <w:sz w:val="20"/>
                <w:szCs w:val="20"/>
              </w:rPr>
            </w:r>
          </w:p>
        </w:tc>
        <w:tc>
          <w:tcPr>
            <w:tcW w:w="7397"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pacing w:val="-41"/>
                <w:sz w:val="20"/>
                <w:szCs w:val="20"/>
              </w:rPr>
              <w:t>本年增减变动</w:t>
            </w:r>
            <w:r>
              <w:rPr>
                <w:rFonts w:ascii="宋体" w:hAnsi="宋体" w:cs="宋体" w:eastAsia="宋体" w:hint="default"/>
                <w:sz w:val="20"/>
                <w:szCs w:val="20"/>
              </w:rPr>
            </w:r>
          </w:p>
        </w:tc>
        <w:tc>
          <w:tcPr>
            <w:tcW w:w="1344"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346" w:right="0"/>
              <w:jc w:val="left"/>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c>
          <w:tcPr>
            <w:tcW w:w="1286"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31" w:lineRule="auto"/>
              <w:ind w:left="559" w:right="79" w:hanging="483"/>
              <w:jc w:val="left"/>
              <w:rPr>
                <w:rFonts w:ascii="宋体" w:hAnsi="宋体" w:cs="宋体" w:eastAsia="宋体" w:hint="default"/>
                <w:sz w:val="20"/>
                <w:szCs w:val="20"/>
              </w:rPr>
            </w:pPr>
            <w:r>
              <w:rPr>
                <w:rFonts w:ascii="宋体" w:hAnsi="宋体" w:cs="宋体" w:eastAsia="宋体" w:hint="default"/>
                <w:b/>
                <w:bCs/>
                <w:spacing w:val="-41"/>
                <w:sz w:val="20"/>
                <w:szCs w:val="20"/>
              </w:rPr>
              <w:t>减值准备年末余</w:t>
            </w:r>
            <w:r>
              <w:rPr>
                <w:rFonts w:ascii="宋体" w:hAnsi="宋体" w:cs="宋体" w:eastAsia="宋体" w:hint="default"/>
                <w:b/>
                <w:bCs/>
                <w:spacing w:val="-97"/>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r>
      <w:tr>
        <w:trPr>
          <w:trHeight w:val="1165" w:hRule="exact"/>
        </w:trPr>
        <w:tc>
          <w:tcPr>
            <w:tcW w:w="2561" w:type="dxa"/>
            <w:vMerge/>
            <w:tcBorders>
              <w:left w:val="nil" w:sz="6" w:space="0" w:color="auto"/>
              <w:bottom w:val="single" w:sz="2" w:space="0" w:color="000000"/>
              <w:right w:val="single" w:sz="2" w:space="0" w:color="000000"/>
            </w:tcBorders>
          </w:tcPr>
          <w:p>
            <w:pPr/>
          </w:p>
        </w:tc>
        <w:tc>
          <w:tcPr>
            <w:tcW w:w="1421" w:type="dxa"/>
            <w:vMerge/>
            <w:tcBorders>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3" w:right="0"/>
              <w:jc w:val="left"/>
              <w:rPr>
                <w:rFonts w:ascii="宋体" w:hAnsi="宋体" w:cs="宋体" w:eastAsia="宋体" w:hint="default"/>
                <w:sz w:val="20"/>
                <w:szCs w:val="20"/>
              </w:rPr>
            </w:pPr>
            <w:r>
              <w:rPr>
                <w:rFonts w:ascii="宋体" w:hAnsi="宋体" w:cs="宋体" w:eastAsia="宋体" w:hint="default"/>
                <w:b/>
                <w:bCs/>
                <w:spacing w:val="-41"/>
                <w:sz w:val="20"/>
                <w:szCs w:val="20"/>
              </w:rPr>
              <w:t>追加投资</w:t>
            </w:r>
            <w:r>
              <w:rPr>
                <w:rFonts w:ascii="宋体" w:hAnsi="宋体" w:cs="宋体" w:eastAsia="宋体" w:hint="default"/>
                <w:sz w:val="20"/>
                <w:szCs w:val="20"/>
              </w:rPr>
            </w:r>
          </w:p>
        </w:tc>
        <w:tc>
          <w:tcPr>
            <w:tcW w:w="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104" w:right="102"/>
              <w:jc w:val="left"/>
              <w:rPr>
                <w:rFonts w:ascii="宋体" w:hAnsi="宋体" w:cs="宋体" w:eastAsia="宋体" w:hint="default"/>
                <w:sz w:val="20"/>
                <w:szCs w:val="20"/>
              </w:rPr>
            </w:pPr>
            <w:r>
              <w:rPr>
                <w:rFonts w:ascii="宋体" w:hAnsi="宋体" w:cs="宋体" w:eastAsia="宋体" w:hint="default"/>
                <w:b/>
                <w:bCs/>
                <w:spacing w:val="-41"/>
                <w:sz w:val="20"/>
                <w:szCs w:val="20"/>
              </w:rPr>
              <w:t>减少</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投资</w:t>
            </w:r>
            <w:r>
              <w:rPr>
                <w:rFonts w:ascii="宋体" w:hAnsi="宋体" w:cs="宋体" w:eastAsia="宋体" w:hint="default"/>
                <w:sz w:val="20"/>
                <w:szCs w:val="20"/>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304" w:right="65" w:hanging="242"/>
              <w:jc w:val="left"/>
              <w:rPr>
                <w:rFonts w:ascii="宋体" w:hAnsi="宋体" w:cs="宋体" w:eastAsia="宋体" w:hint="default"/>
                <w:sz w:val="20"/>
                <w:szCs w:val="20"/>
              </w:rPr>
            </w:pPr>
            <w:r>
              <w:rPr>
                <w:rFonts w:ascii="宋体" w:hAnsi="宋体" w:cs="宋体" w:eastAsia="宋体" w:hint="default"/>
                <w:b/>
                <w:bCs/>
                <w:spacing w:val="-41"/>
                <w:sz w:val="20"/>
                <w:szCs w:val="20"/>
              </w:rPr>
              <w:t>权益法下确认的</w:t>
            </w:r>
            <w:r>
              <w:rPr>
                <w:rFonts w:ascii="宋体" w:hAnsi="宋体" w:cs="宋体" w:eastAsia="宋体" w:hint="default"/>
                <w:b/>
                <w:bCs/>
                <w:spacing w:val="-97"/>
                <w:sz w:val="20"/>
                <w:szCs w:val="20"/>
              </w:rPr>
              <w:t> </w:t>
            </w:r>
            <w:r>
              <w:rPr>
                <w:rFonts w:ascii="宋体" w:hAnsi="宋体" w:cs="宋体" w:eastAsia="宋体" w:hint="default"/>
                <w:b/>
                <w:bCs/>
                <w:spacing w:val="-41"/>
                <w:sz w:val="20"/>
                <w:szCs w:val="20"/>
              </w:rPr>
              <w:t>投资损益</w:t>
            </w:r>
            <w:r>
              <w:rPr>
                <w:rFonts w:ascii="宋体" w:hAnsi="宋体" w:cs="宋体" w:eastAsia="宋体" w:hint="default"/>
                <w:sz w:val="20"/>
                <w:szCs w:val="20"/>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94"/>
              <w:ind w:left="115" w:right="115"/>
              <w:jc w:val="both"/>
              <w:rPr>
                <w:rFonts w:ascii="宋体" w:hAnsi="宋体" w:cs="宋体" w:eastAsia="宋体" w:hint="default"/>
                <w:sz w:val="20"/>
                <w:szCs w:val="20"/>
              </w:rPr>
            </w:pPr>
            <w:r>
              <w:rPr>
                <w:rFonts w:ascii="宋体" w:hAnsi="宋体" w:cs="宋体" w:eastAsia="宋体" w:hint="default"/>
                <w:b/>
                <w:bCs/>
                <w:spacing w:val="-41"/>
                <w:sz w:val="20"/>
                <w:szCs w:val="20"/>
              </w:rPr>
              <w:t>其他综</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合收益</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调整</w:t>
            </w:r>
            <w:r>
              <w:rPr>
                <w:rFonts w:ascii="宋体" w:hAnsi="宋体" w:cs="宋体" w:eastAsia="宋体" w:hint="default"/>
                <w:sz w:val="20"/>
                <w:szCs w:val="20"/>
              </w:rPr>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94"/>
              <w:ind w:left="105" w:right="106"/>
              <w:jc w:val="both"/>
              <w:rPr>
                <w:rFonts w:ascii="宋体" w:hAnsi="宋体" w:cs="宋体" w:eastAsia="宋体" w:hint="default"/>
                <w:sz w:val="20"/>
                <w:szCs w:val="20"/>
              </w:rPr>
            </w:pPr>
            <w:r>
              <w:rPr>
                <w:rFonts w:ascii="宋体" w:hAnsi="宋体" w:cs="宋体" w:eastAsia="宋体" w:hint="default"/>
                <w:b/>
                <w:bCs/>
                <w:spacing w:val="-41"/>
                <w:sz w:val="20"/>
                <w:szCs w:val="20"/>
              </w:rPr>
              <w:t>其他</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权益</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变动</w:t>
            </w:r>
            <w:r>
              <w:rPr>
                <w:rFonts w:ascii="宋体" w:hAnsi="宋体" w:cs="宋体" w:eastAsia="宋体" w:hint="default"/>
                <w:sz w:val="20"/>
                <w:szCs w:val="20"/>
              </w:rPr>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122" w:right="42" w:hanging="81"/>
              <w:jc w:val="left"/>
              <w:rPr>
                <w:rFonts w:ascii="宋体" w:hAnsi="宋体" w:cs="宋体" w:eastAsia="宋体" w:hint="default"/>
                <w:sz w:val="20"/>
                <w:szCs w:val="20"/>
              </w:rPr>
            </w:pPr>
            <w:r>
              <w:rPr>
                <w:rFonts w:ascii="宋体" w:hAnsi="宋体" w:cs="宋体" w:eastAsia="宋体" w:hint="default"/>
                <w:b/>
                <w:bCs/>
                <w:spacing w:val="-41"/>
                <w:sz w:val="20"/>
                <w:szCs w:val="20"/>
              </w:rPr>
              <w:t>宣告发放现金</w:t>
            </w:r>
            <w:r>
              <w:rPr>
                <w:rFonts w:ascii="宋体" w:hAnsi="宋体" w:cs="宋体" w:eastAsia="宋体" w:hint="default"/>
                <w:b/>
                <w:bCs/>
                <w:spacing w:val="-98"/>
                <w:sz w:val="20"/>
                <w:szCs w:val="20"/>
              </w:rPr>
              <w:t> </w:t>
            </w:r>
            <w:r>
              <w:rPr>
                <w:rFonts w:ascii="宋体" w:hAnsi="宋体" w:cs="宋体" w:eastAsia="宋体" w:hint="default"/>
                <w:b/>
                <w:bCs/>
                <w:spacing w:val="-41"/>
                <w:sz w:val="20"/>
                <w:szCs w:val="20"/>
              </w:rPr>
              <w:t>股利或利润</w:t>
            </w:r>
            <w:r>
              <w:rPr>
                <w:rFonts w:ascii="宋体" w:hAnsi="宋体" w:cs="宋体" w:eastAsia="宋体" w:hint="default"/>
                <w:sz w:val="20"/>
                <w:szCs w:val="20"/>
              </w:rPr>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110" w:right="109"/>
              <w:jc w:val="left"/>
              <w:rPr>
                <w:rFonts w:ascii="宋体" w:hAnsi="宋体" w:cs="宋体" w:eastAsia="宋体" w:hint="default"/>
                <w:sz w:val="20"/>
                <w:szCs w:val="20"/>
              </w:rPr>
            </w:pPr>
            <w:r>
              <w:rPr>
                <w:rFonts w:ascii="宋体" w:hAnsi="宋体" w:cs="宋体" w:eastAsia="宋体" w:hint="default"/>
                <w:b/>
                <w:bCs/>
                <w:spacing w:val="-41"/>
                <w:sz w:val="20"/>
                <w:szCs w:val="20"/>
              </w:rPr>
              <w:t>计提减</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值准备</w:t>
            </w:r>
            <w:r>
              <w:rPr>
                <w:rFonts w:ascii="宋体" w:hAnsi="宋体" w:cs="宋体" w:eastAsia="宋体" w:hint="default"/>
                <w:sz w:val="20"/>
                <w:szCs w:val="20"/>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41"/>
                <w:sz w:val="20"/>
                <w:szCs w:val="20"/>
              </w:rPr>
              <w:t>其他</w:t>
            </w:r>
            <w:r>
              <w:rPr>
                <w:rFonts w:ascii="宋体" w:hAnsi="宋体" w:cs="宋体" w:eastAsia="宋体" w:hint="default"/>
                <w:sz w:val="20"/>
                <w:szCs w:val="20"/>
              </w:rPr>
            </w:r>
          </w:p>
        </w:tc>
        <w:tc>
          <w:tcPr>
            <w:tcW w:w="1344" w:type="dxa"/>
            <w:vMerge/>
            <w:tcBorders>
              <w:left w:val="single" w:sz="2" w:space="0" w:color="000000"/>
              <w:bottom w:val="single" w:sz="2" w:space="0" w:color="000000"/>
              <w:right w:val="single" w:sz="2" w:space="0" w:color="000000"/>
            </w:tcBorders>
          </w:tcPr>
          <w:p>
            <w:pPr/>
          </w:p>
        </w:tc>
        <w:tc>
          <w:tcPr>
            <w:tcW w:w="1286" w:type="dxa"/>
            <w:vMerge/>
            <w:tcBorders>
              <w:left w:val="single" w:sz="2" w:space="0" w:color="000000"/>
              <w:bottom w:val="single" w:sz="2" w:space="0" w:color="000000"/>
              <w:right w:val="nil" w:sz="6" w:space="0" w:color="auto"/>
            </w:tcBorders>
          </w:tcPr>
          <w:p>
            <w:pPr/>
          </w:p>
        </w:tc>
      </w:tr>
      <w:tr>
        <w:trPr>
          <w:trHeight w:val="445" w:hRule="exact"/>
        </w:trPr>
        <w:tc>
          <w:tcPr>
            <w:tcW w:w="25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spacing w:val="-17"/>
                <w:sz w:val="20"/>
              </w:rPr>
              <w:t>Trade place</w:t>
            </w:r>
            <w:r>
              <w:rPr>
                <w:rFonts w:ascii="宋体"/>
                <w:spacing w:val="-52"/>
                <w:sz w:val="20"/>
              </w:rPr>
              <w:t> </w:t>
            </w:r>
            <w:r>
              <w:rPr>
                <w:rFonts w:ascii="宋体"/>
                <w:spacing w:val="-16"/>
                <w:sz w:val="20"/>
              </w:rPr>
              <w:t>B.V.</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1,798,585.50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53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258,093.78</w:t>
            </w:r>
            <w:r>
              <w:rPr>
                <w:rFonts w:ascii="宋体"/>
                <w:sz w:val="20"/>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-227,098.28</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6"/>
              <w:jc w:val="right"/>
              <w:rPr>
                <w:rFonts w:ascii="宋体" w:hAnsi="宋体" w:cs="宋体" w:eastAsia="宋体" w:hint="default"/>
                <w:sz w:val="20"/>
                <w:szCs w:val="20"/>
              </w:rPr>
            </w:pPr>
            <w:r>
              <w:rPr>
                <w:rFonts w:ascii="宋体"/>
                <w:spacing w:val="-19"/>
                <w:sz w:val="20"/>
              </w:rPr>
              <w:t>1,829,581.00</w:t>
            </w:r>
          </w:p>
        </w:tc>
        <w:tc>
          <w:tcPr>
            <w:tcW w:w="128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5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pacing w:val="-41"/>
                <w:sz w:val="20"/>
                <w:szCs w:val="20"/>
              </w:rPr>
              <w:t>合肥市航嘉显示科技有限公司</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29,606,546.40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53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-92,176.35</w:t>
            </w:r>
            <w:r>
              <w:rPr>
                <w:rFonts w:ascii="宋体"/>
                <w:sz w:val="20"/>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-620,452.05</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28,893,918.00</w:t>
            </w:r>
            <w:r>
              <w:rPr>
                <w:rFonts w:ascii="宋体"/>
                <w:sz w:val="20"/>
              </w:rPr>
            </w:r>
          </w:p>
        </w:tc>
        <w:tc>
          <w:tcPr>
            <w:tcW w:w="128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5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pacing w:val="-38"/>
                <w:sz w:val="20"/>
                <w:szCs w:val="20"/>
              </w:rPr>
              <w:t>嘉视电子企业股份有限公司</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542,624.10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53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-67,595.99</w:t>
            </w:r>
            <w:r>
              <w:rPr>
                <w:rFonts w:ascii="宋体"/>
                <w:sz w:val="20"/>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-22,222.11</w:t>
            </w:r>
            <w:r>
              <w:rPr>
                <w:rFonts w:ascii="宋体"/>
                <w:sz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452,806.00</w:t>
            </w:r>
            <w:r>
              <w:rPr>
                <w:rFonts w:ascii="宋体"/>
                <w:sz w:val="20"/>
              </w:rPr>
            </w:r>
          </w:p>
        </w:tc>
        <w:tc>
          <w:tcPr>
            <w:tcW w:w="128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5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pacing w:val="-41"/>
                <w:sz w:val="20"/>
                <w:szCs w:val="20"/>
              </w:rPr>
              <w:t>奇菱光电股份有限公司</w:t>
            </w:r>
            <w:r>
              <w:rPr>
                <w:rFonts w:ascii="宋体" w:hAnsi="宋体" w:cs="宋体" w:eastAsia="宋体" w:hint="default"/>
                <w:sz w:val="20"/>
                <w:szCs w:val="20"/>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74,351,695.50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53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-3,441,250.40</w:t>
            </w:r>
            <w:r>
              <w:rPr>
                <w:rFonts w:ascii="宋体"/>
                <w:sz w:val="20"/>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-401,208.10</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70,509,237.00</w:t>
            </w:r>
            <w:r>
              <w:rPr>
                <w:rFonts w:ascii="宋体"/>
                <w:sz w:val="20"/>
              </w:rPr>
            </w:r>
          </w:p>
        </w:tc>
        <w:tc>
          <w:tcPr>
            <w:tcW w:w="128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5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10"/>
                <w:szCs w:val="10"/>
              </w:rPr>
            </w:pPr>
            <w:r>
              <w:rPr>
                <w:rFonts w:ascii="宋体" w:hAnsi="宋体" w:cs="宋体" w:eastAsia="宋体" w:hint="default"/>
                <w:spacing w:val="-48"/>
                <w:w w:val="100"/>
                <w:sz w:val="20"/>
                <w:szCs w:val="20"/>
              </w:rPr>
              <w:t>广州鼎</w:t>
            </w:r>
            <w:r>
              <w:rPr>
                <w:rFonts w:ascii="宋体" w:hAnsi="宋体" w:cs="宋体" w:eastAsia="宋体" w:hint="default"/>
                <w:spacing w:val="-50"/>
                <w:w w:val="100"/>
                <w:sz w:val="20"/>
                <w:szCs w:val="20"/>
              </w:rPr>
              <w:t>甲</w:t>
            </w:r>
            <w:r>
              <w:rPr>
                <w:rFonts w:ascii="宋体" w:hAnsi="宋体" w:cs="宋体" w:eastAsia="宋体" w:hint="default"/>
                <w:spacing w:val="-48"/>
                <w:w w:val="100"/>
                <w:sz w:val="20"/>
                <w:szCs w:val="20"/>
              </w:rPr>
              <w:t>计算</w:t>
            </w:r>
            <w:r>
              <w:rPr>
                <w:rFonts w:ascii="宋体" w:hAnsi="宋体" w:cs="宋体" w:eastAsia="宋体" w:hint="default"/>
                <w:spacing w:val="-50"/>
                <w:w w:val="100"/>
                <w:sz w:val="20"/>
                <w:szCs w:val="20"/>
              </w:rPr>
              <w:t>机科</w:t>
            </w:r>
            <w:r>
              <w:rPr>
                <w:rFonts w:ascii="宋体" w:hAnsi="宋体" w:cs="宋体" w:eastAsia="宋体" w:hint="default"/>
                <w:spacing w:val="-48"/>
                <w:w w:val="100"/>
                <w:sz w:val="20"/>
                <w:szCs w:val="20"/>
              </w:rPr>
              <w:t>技有限</w:t>
            </w:r>
            <w:r>
              <w:rPr>
                <w:rFonts w:ascii="宋体" w:hAnsi="宋体" w:cs="宋体" w:eastAsia="宋体" w:hint="default"/>
                <w:spacing w:val="-50"/>
                <w:w w:val="100"/>
                <w:sz w:val="20"/>
                <w:szCs w:val="20"/>
              </w:rPr>
              <w:t>公</w:t>
            </w:r>
            <w:r>
              <w:rPr>
                <w:rFonts w:ascii="宋体" w:hAnsi="宋体" w:cs="宋体" w:eastAsia="宋体" w:hint="default"/>
                <w:spacing w:val="-49"/>
                <w:w w:val="100"/>
                <w:sz w:val="20"/>
                <w:szCs w:val="20"/>
              </w:rPr>
              <w:t>司</w:t>
            </w:r>
            <w:r>
              <w:rPr>
                <w:rFonts w:ascii="宋体" w:hAnsi="宋体" w:cs="宋体" w:eastAsia="宋体" w:hint="default"/>
                <w:spacing w:val="-35"/>
                <w:w w:val="99"/>
                <w:position w:val="10"/>
                <w:sz w:val="10"/>
                <w:szCs w:val="10"/>
              </w:rPr>
              <w:t>注</w:t>
            </w:r>
            <w:r>
              <w:rPr>
                <w:rFonts w:ascii="宋体" w:hAnsi="宋体" w:cs="宋体" w:eastAsia="宋体" w:hint="default"/>
                <w:w w:val="99"/>
                <w:position w:val="10"/>
                <w:sz w:val="10"/>
                <w:szCs w:val="10"/>
              </w:rPr>
              <w:t>1</w:t>
            </w:r>
            <w:r>
              <w:rPr>
                <w:rFonts w:ascii="宋体" w:hAnsi="宋体" w:cs="宋体" w:eastAsia="宋体" w:hint="default"/>
                <w:sz w:val="10"/>
                <w:szCs w:val="10"/>
              </w:rPr>
            </w:r>
          </w:p>
        </w:tc>
        <w:tc>
          <w:tcPr>
            <w:tcW w:w="1421"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30,000,000.00</w:t>
            </w:r>
            <w:r>
              <w:rPr>
                <w:rFonts w:ascii="宋体"/>
                <w:sz w:val="20"/>
              </w:rPr>
            </w:r>
          </w:p>
        </w:tc>
        <w:tc>
          <w:tcPr>
            <w:tcW w:w="53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6"/>
              <w:jc w:val="right"/>
              <w:rPr>
                <w:rFonts w:ascii="宋体" w:hAnsi="宋体" w:cs="宋体" w:eastAsia="宋体" w:hint="default"/>
                <w:sz w:val="20"/>
                <w:szCs w:val="20"/>
              </w:rPr>
            </w:pPr>
            <w:r>
              <w:rPr>
                <w:rFonts w:ascii="宋体"/>
                <w:spacing w:val="-19"/>
                <w:sz w:val="20"/>
              </w:rPr>
              <w:t>-459,127.43</w:t>
            </w:r>
          </w:p>
        </w:tc>
        <w:tc>
          <w:tcPr>
            <w:tcW w:w="72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29,540,872.57</w:t>
            </w:r>
            <w:r>
              <w:rPr>
                <w:rFonts w:ascii="宋体"/>
                <w:sz w:val="20"/>
              </w:rPr>
            </w:r>
          </w:p>
        </w:tc>
        <w:tc>
          <w:tcPr>
            <w:tcW w:w="128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5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b/>
                <w:spacing w:val="-21"/>
                <w:sz w:val="20"/>
              </w:rPr>
              <w:t>396,608,131.67</w:t>
            </w:r>
            <w:r>
              <w:rPr>
                <w:rFonts w:ascii="宋体"/>
                <w:sz w:val="20"/>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b/>
                <w:spacing w:val="-21"/>
                <w:sz w:val="20"/>
              </w:rPr>
              <w:t>30,000,000.00</w:t>
            </w:r>
            <w:r>
              <w:rPr>
                <w:rFonts w:ascii="宋体"/>
                <w:sz w:val="20"/>
              </w:rPr>
            </w:r>
          </w:p>
        </w:tc>
        <w:tc>
          <w:tcPr>
            <w:tcW w:w="535" w:type="dxa"/>
            <w:tcBorders>
              <w:top w:val="single" w:sz="2" w:space="0" w:color="000000"/>
              <w:left w:val="single" w:sz="2" w:space="0" w:color="000000"/>
              <w:bottom w:val="single" w:sz="12" w:space="0" w:color="000000"/>
              <w:right w:val="single" w:sz="2" w:space="0" w:color="000000"/>
            </w:tcBorders>
          </w:tcPr>
          <w:p>
            <w:pP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b/>
                <w:spacing w:val="-21"/>
                <w:sz w:val="20"/>
              </w:rPr>
              <w:t>25,732,328.54</w:t>
            </w:r>
            <w:r>
              <w:rPr>
                <w:rFonts w:ascii="宋体"/>
                <w:sz w:val="20"/>
              </w:rPr>
            </w:r>
          </w:p>
        </w:tc>
        <w:tc>
          <w:tcPr>
            <w:tcW w:w="720" w:type="dxa"/>
            <w:tcBorders>
              <w:top w:val="single" w:sz="2" w:space="0" w:color="000000"/>
              <w:left w:val="single" w:sz="2" w:space="0" w:color="000000"/>
              <w:bottom w:val="single" w:sz="12" w:space="0" w:color="000000"/>
              <w:right w:val="single" w:sz="2" w:space="0" w:color="000000"/>
            </w:tcBorders>
          </w:tcPr>
          <w:p>
            <w:pPr/>
          </w:p>
        </w:tc>
        <w:tc>
          <w:tcPr>
            <w:tcW w:w="540" w:type="dxa"/>
            <w:tcBorders>
              <w:top w:val="single" w:sz="2" w:space="0" w:color="000000"/>
              <w:left w:val="single" w:sz="2" w:space="0" w:color="000000"/>
              <w:bottom w:val="single" w:sz="12" w:space="0" w:color="000000"/>
              <w:right w:val="single" w:sz="2" w:space="0" w:color="000000"/>
            </w:tcBorders>
          </w:tcPr>
          <w:p>
            <w:pPr/>
          </w:p>
        </w:tc>
        <w:tc>
          <w:tcPr>
            <w:tcW w:w="1056" w:type="dxa"/>
            <w:tcBorders>
              <w:top w:val="single" w:sz="2" w:space="0" w:color="000000"/>
              <w:left w:val="single" w:sz="2" w:space="0" w:color="000000"/>
              <w:bottom w:val="single" w:sz="12" w:space="0" w:color="000000"/>
              <w:right w:val="single" w:sz="2" w:space="0" w:color="000000"/>
            </w:tcBorders>
          </w:tcPr>
          <w:p>
            <w:pPr/>
          </w:p>
        </w:tc>
        <w:tc>
          <w:tcPr>
            <w:tcW w:w="709" w:type="dxa"/>
            <w:tcBorders>
              <w:top w:val="single" w:sz="2" w:space="0" w:color="000000"/>
              <w:left w:val="single" w:sz="2" w:space="0" w:color="000000"/>
              <w:bottom w:val="single" w:sz="12" w:space="0" w:color="000000"/>
              <w:right w:val="single" w:sz="2" w:space="0" w:color="000000"/>
            </w:tcBorders>
          </w:tcPr>
          <w:p>
            <w:pPr/>
          </w:p>
        </w:tc>
        <w:tc>
          <w:tcPr>
            <w:tcW w:w="13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b/>
                <w:spacing w:val="-21"/>
                <w:sz w:val="20"/>
              </w:rPr>
              <w:t>-2,050,244.70</w:t>
            </w:r>
            <w:r>
              <w:rPr>
                <w:rFonts w:ascii="宋体"/>
                <w:sz w:val="20"/>
              </w:rPr>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b/>
                <w:spacing w:val="-21"/>
                <w:sz w:val="20"/>
              </w:rPr>
              <w:t>450,290,215.51</w:t>
            </w:r>
            <w:r>
              <w:rPr>
                <w:rFonts w:ascii="宋体"/>
                <w:sz w:val="20"/>
              </w:rPr>
            </w:r>
          </w:p>
        </w:tc>
        <w:tc>
          <w:tcPr>
            <w:tcW w:w="12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left="193" w:right="0"/>
              <w:jc w:val="left"/>
              <w:rPr>
                <w:rFonts w:ascii="宋体" w:hAnsi="宋体" w:cs="宋体" w:eastAsia="宋体" w:hint="default"/>
                <w:sz w:val="20"/>
                <w:szCs w:val="20"/>
              </w:rPr>
            </w:pPr>
            <w:r>
              <w:rPr>
                <w:rFonts w:ascii="宋体"/>
                <w:b/>
                <w:spacing w:val="-21"/>
                <w:sz w:val="20"/>
              </w:rPr>
              <w:t>11,001,962.00</w:t>
            </w:r>
            <w:r>
              <w:rPr>
                <w:rFonts w:ascii="宋体"/>
                <w:sz w:val="20"/>
              </w:rPr>
            </w:r>
          </w:p>
        </w:tc>
      </w:tr>
    </w:tbl>
    <w:p>
      <w:pPr>
        <w:spacing w:line="240" w:lineRule="auto" w:before="10"/>
        <w:rPr>
          <w:rFonts w:ascii="宋体" w:hAnsi="宋体" w:cs="宋体" w:eastAsia="宋体" w:hint="default"/>
          <w:sz w:val="24"/>
          <w:szCs w:val="24"/>
        </w:rPr>
      </w:pPr>
    </w:p>
    <w:p>
      <w:pPr>
        <w:pStyle w:val="BodyText"/>
        <w:spacing w:line="240" w:lineRule="auto" w:before="31"/>
        <w:ind w:left="600" w:right="0"/>
        <w:jc w:val="left"/>
      </w:pPr>
      <w:r>
        <w:rPr/>
        <w:t>注</w:t>
      </w:r>
      <w:r>
        <w:rPr>
          <w:spacing w:val="-58"/>
        </w:rPr>
        <w:t> </w:t>
      </w:r>
      <w:r>
        <w:rPr/>
        <w:t>1:2014</w:t>
      </w:r>
      <w:r>
        <w:rPr>
          <w:spacing w:val="-59"/>
        </w:rPr>
        <w:t> </w:t>
      </w:r>
      <w:r>
        <w:rPr/>
        <w:t>年</w:t>
      </w:r>
      <w:r>
        <w:rPr>
          <w:spacing w:val="-58"/>
        </w:rPr>
        <w:t> </w:t>
      </w:r>
      <w:r>
        <w:rPr/>
        <w:t>4</w:t>
      </w:r>
      <w:r>
        <w:rPr>
          <w:spacing w:val="-58"/>
        </w:rPr>
        <w:t> </w:t>
      </w:r>
      <w:r>
        <w:rPr/>
        <w:t>月，本公司向广州鼎甲计算机科技有限公司注资</w:t>
      </w:r>
      <w:r>
        <w:rPr>
          <w:spacing w:val="-58"/>
        </w:rPr>
        <w:t> </w:t>
      </w:r>
      <w:r>
        <w:rPr/>
        <w:t>3,000</w:t>
      </w:r>
      <w:r>
        <w:rPr>
          <w:spacing w:val="-58"/>
        </w:rPr>
        <w:t> </w:t>
      </w:r>
      <w:r>
        <w:rPr/>
        <w:t>万元，取得其</w:t>
      </w:r>
      <w:r>
        <w:rPr>
          <w:spacing w:val="-58"/>
        </w:rPr>
        <w:t> </w:t>
      </w:r>
      <w:r>
        <w:rPr/>
        <w:t>30%的股权。</w:t>
      </w:r>
    </w:p>
    <w:p>
      <w:pPr>
        <w:spacing w:after="0" w:line="240" w:lineRule="auto"/>
        <w:jc w:val="left"/>
        <w:sectPr>
          <w:pgSz w:w="16840" w:h="11910" w:orient="landscape"/>
          <w:pgMar w:header="938" w:footer="1018" w:top="1840" w:bottom="1200" w:left="1280" w:right="1280"/>
        </w:sectPr>
      </w:pPr>
    </w:p>
    <w:p>
      <w:pPr>
        <w:pStyle w:val="Heading4"/>
        <w:spacing w:line="240" w:lineRule="auto" w:before="10"/>
        <w:ind w:left="120" w:right="0"/>
        <w:jc w:val="left"/>
        <w:rPr>
          <w:b w:val="0"/>
          <w:bCs w:val="0"/>
        </w:rPr>
      </w:pPr>
      <w:r>
        <w:rPr/>
        <w:t>中国长城计算机深圳股份有限公司财务报表附注</w:t>
      </w:r>
      <w:r>
        <w:rPr>
          <w:b w:val="0"/>
          <w:bCs w:val="0"/>
        </w:rPr>
      </w:r>
    </w:p>
    <w:p>
      <w:pPr>
        <w:spacing w:before="82"/>
        <w:ind w:left="120"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1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9"/>
          <w:szCs w:val="9"/>
        </w:rPr>
      </w:pPr>
    </w:p>
    <w:p>
      <w:pPr>
        <w:pStyle w:val="BodyText"/>
        <w:spacing w:line="240" w:lineRule="auto" w:before="31"/>
        <w:ind w:left="560" w:right="0"/>
        <w:jc w:val="left"/>
      </w:pPr>
      <w:r>
        <w:rPr/>
        <w:t>14.</w:t>
      </w:r>
      <w:r>
        <w:rPr>
          <w:spacing w:val="-82"/>
        </w:rPr>
        <w:t> </w:t>
      </w:r>
      <w:r>
        <w:rPr/>
        <w:t>投资性房地产</w:t>
      </w:r>
    </w:p>
    <w:p>
      <w:pPr>
        <w:spacing w:line="240" w:lineRule="auto" w:before="6"/>
        <w:rPr>
          <w:rFonts w:ascii="宋体" w:hAnsi="宋体" w:cs="宋体" w:eastAsia="宋体" w:hint="default"/>
          <w:sz w:val="17"/>
          <w:szCs w:val="17"/>
        </w:rPr>
      </w:pPr>
    </w:p>
    <w:p>
      <w:pPr>
        <w:pStyle w:val="BodyText"/>
        <w:spacing w:line="240" w:lineRule="auto"/>
        <w:ind w:left="560" w:right="0"/>
        <w:jc w:val="left"/>
      </w:pPr>
      <w:r>
        <w:rPr/>
        <w:t>（1）采用成本计量模式的投资性房地产</w:t>
      </w:r>
    </w:p>
    <w:p>
      <w:pPr>
        <w:spacing w:line="240" w:lineRule="auto" w:before="2"/>
        <w:rPr>
          <w:rFonts w:ascii="宋体" w:hAnsi="宋体" w:cs="宋体" w:eastAsia="宋体" w:hint="default"/>
          <w:sz w:val="3"/>
          <w:szCs w:val="3"/>
        </w:rPr>
      </w:pPr>
    </w:p>
    <w:tbl>
      <w:tblPr>
        <w:tblW w:w="0" w:type="auto"/>
        <w:jc w:val="left"/>
        <w:tblInd w:w="268" w:type="dxa"/>
        <w:tblLayout w:type="fixed"/>
        <w:tblCellMar>
          <w:top w:w="0" w:type="dxa"/>
          <w:left w:w="0" w:type="dxa"/>
          <w:bottom w:w="0" w:type="dxa"/>
          <w:right w:w="0" w:type="dxa"/>
        </w:tblCellMar>
        <w:tblLook w:val="01E0"/>
      </w:tblPr>
      <w:tblGrid>
        <w:gridCol w:w="2642"/>
        <w:gridCol w:w="1843"/>
        <w:gridCol w:w="1771"/>
        <w:gridCol w:w="1708"/>
      </w:tblGrid>
      <w:tr>
        <w:trPr>
          <w:trHeight w:val="398" w:hRule="exact"/>
        </w:trPr>
        <w:tc>
          <w:tcPr>
            <w:tcW w:w="26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7"/>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left="316" w:right="0"/>
              <w:jc w:val="left"/>
              <w:rPr>
                <w:rFonts w:ascii="宋体" w:hAnsi="宋体" w:cs="宋体" w:eastAsia="宋体" w:hint="default"/>
                <w:sz w:val="20"/>
                <w:szCs w:val="20"/>
              </w:rPr>
            </w:pPr>
            <w:r>
              <w:rPr>
                <w:rFonts w:ascii="宋体" w:hAnsi="宋体" w:cs="宋体" w:eastAsia="宋体" w:hint="default"/>
                <w:b/>
                <w:bCs/>
                <w:sz w:val="20"/>
                <w:szCs w:val="20"/>
              </w:rPr>
              <w:t>房屋、建筑物</w:t>
            </w:r>
            <w:r>
              <w:rPr>
                <w:rFonts w:ascii="宋体" w:hAnsi="宋体" w:cs="宋体" w:eastAsia="宋体" w:hint="default"/>
                <w:sz w:val="20"/>
                <w:szCs w:val="20"/>
              </w:rPr>
            </w:r>
          </w:p>
        </w:tc>
        <w:tc>
          <w:tcPr>
            <w:tcW w:w="17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left="380" w:right="0"/>
              <w:jc w:val="left"/>
              <w:rPr>
                <w:rFonts w:ascii="宋体" w:hAnsi="宋体" w:cs="宋体" w:eastAsia="宋体" w:hint="default"/>
                <w:sz w:val="20"/>
                <w:szCs w:val="20"/>
              </w:rPr>
            </w:pPr>
            <w:r>
              <w:rPr>
                <w:rFonts w:ascii="宋体" w:hAnsi="宋体" w:cs="宋体" w:eastAsia="宋体" w:hint="default"/>
                <w:b/>
                <w:bCs/>
                <w:sz w:val="20"/>
                <w:szCs w:val="20"/>
              </w:rPr>
              <w:t>土地使用权</w:t>
            </w:r>
            <w:r>
              <w:rPr>
                <w:rFonts w:ascii="宋体" w:hAnsi="宋体" w:cs="宋体" w:eastAsia="宋体" w:hint="default"/>
                <w:sz w:val="20"/>
                <w:szCs w:val="20"/>
              </w:rPr>
            </w:r>
          </w:p>
        </w:tc>
        <w:tc>
          <w:tcPr>
            <w:tcW w:w="17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7"/>
              <w:ind w:right="1"/>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b/>
                <w:bCs/>
                <w:sz w:val="20"/>
                <w:szCs w:val="20"/>
              </w:rPr>
              <w:t>一、账面原值</w:t>
            </w:r>
            <w:r>
              <w:rPr>
                <w:rFonts w:ascii="宋体" w:hAnsi="宋体" w:cs="宋体" w:eastAsia="宋体" w:hint="default"/>
                <w:sz w:val="20"/>
                <w:szCs w:val="20"/>
              </w:rPr>
            </w:r>
          </w:p>
        </w:tc>
        <w:tc>
          <w:tcPr>
            <w:tcW w:w="1843"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spacing w:val="-19"/>
                <w:sz w:val="20"/>
              </w:rPr>
              <w:t>837,803,056.41</w:t>
            </w: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6"/>
              <w:jc w:val="right"/>
              <w:rPr>
                <w:rFonts w:ascii="宋体" w:hAnsi="宋体" w:cs="宋体" w:eastAsia="宋体" w:hint="default"/>
                <w:sz w:val="20"/>
                <w:szCs w:val="20"/>
              </w:rPr>
            </w:pPr>
            <w:r>
              <w:rPr>
                <w:rFonts w:ascii="宋体"/>
                <w:spacing w:val="-19"/>
                <w:sz w:val="20"/>
              </w:rPr>
              <w:t>837,803,056.41</w:t>
            </w:r>
          </w:p>
        </w:tc>
      </w:tr>
      <w:tr>
        <w:trPr>
          <w:trHeight w:val="384"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spacing w:val="-19"/>
                <w:sz w:val="20"/>
              </w:rPr>
              <w:t>272,986,899.44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spacing w:val="-19"/>
                <w:sz w:val="20"/>
              </w:rPr>
              <w:t>251,364,906.45</w:t>
            </w: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6"/>
              <w:jc w:val="right"/>
              <w:rPr>
                <w:rFonts w:ascii="宋体" w:hAnsi="宋体" w:cs="宋体" w:eastAsia="宋体" w:hint="default"/>
                <w:sz w:val="20"/>
                <w:szCs w:val="20"/>
              </w:rPr>
            </w:pPr>
            <w:r>
              <w:rPr>
                <w:rFonts w:ascii="宋体"/>
                <w:spacing w:val="-19"/>
                <w:sz w:val="20"/>
              </w:rPr>
              <w:t>524,351,805.89</w:t>
            </w: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（1）外购</w:t>
            </w:r>
          </w:p>
        </w:tc>
        <w:tc>
          <w:tcPr>
            <w:tcW w:w="1843"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（2）固定资产转入</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25,508,033.16</w:t>
            </w:r>
            <w:r>
              <w:rPr>
                <w:rFonts w:ascii="宋体"/>
                <w:sz w:val="20"/>
              </w:rPr>
            </w: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21"/>
                <w:sz w:val="20"/>
              </w:rPr>
              <w:t>25,508,033.16</w:t>
            </w:r>
            <w:r>
              <w:rPr>
                <w:rFonts w:ascii="宋体"/>
                <w:sz w:val="20"/>
              </w:rPr>
            </w: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（3）在建工程转入</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spacing w:val="-19"/>
                <w:sz w:val="20"/>
              </w:rPr>
              <w:t>247,478,866.28</w:t>
            </w: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6"/>
              <w:jc w:val="right"/>
              <w:rPr>
                <w:rFonts w:ascii="宋体" w:hAnsi="宋体" w:cs="宋体" w:eastAsia="宋体" w:hint="default"/>
                <w:sz w:val="20"/>
                <w:szCs w:val="20"/>
              </w:rPr>
            </w:pPr>
            <w:r>
              <w:rPr>
                <w:rFonts w:ascii="宋体"/>
                <w:spacing w:val="-19"/>
                <w:sz w:val="20"/>
              </w:rPr>
              <w:t>247,478,866.28</w:t>
            </w: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（4）无形资产转入</w:t>
            </w:r>
          </w:p>
        </w:tc>
        <w:tc>
          <w:tcPr>
            <w:tcW w:w="1843"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spacing w:val="-19"/>
                <w:sz w:val="20"/>
              </w:rPr>
              <w:t>251,364,906.45</w:t>
            </w: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6"/>
              <w:jc w:val="right"/>
              <w:rPr>
                <w:rFonts w:ascii="宋体" w:hAnsi="宋体" w:cs="宋体" w:eastAsia="宋体" w:hint="default"/>
                <w:sz w:val="20"/>
                <w:szCs w:val="20"/>
              </w:rPr>
            </w:pPr>
            <w:r>
              <w:rPr>
                <w:rFonts w:ascii="宋体"/>
                <w:spacing w:val="-19"/>
                <w:sz w:val="20"/>
              </w:rPr>
              <w:t>251,364,906.45</w:t>
            </w: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843"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
        </w:tc>
      </w:tr>
      <w:tr>
        <w:trPr>
          <w:trHeight w:val="384"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4.汇率差</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-8,999,423.64</w:t>
            </w:r>
            <w:r>
              <w:rPr>
                <w:rFonts w:ascii="宋体"/>
                <w:sz w:val="20"/>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-1,042,735.45</w:t>
            </w:r>
            <w:r>
              <w:rPr>
                <w:rFonts w:ascii="宋体"/>
                <w:sz w:val="20"/>
              </w:rPr>
            </w: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6"/>
              <w:jc w:val="right"/>
              <w:rPr>
                <w:rFonts w:ascii="宋体" w:hAnsi="宋体" w:cs="宋体" w:eastAsia="宋体" w:hint="default"/>
                <w:sz w:val="20"/>
                <w:szCs w:val="20"/>
              </w:rPr>
            </w:pPr>
            <w:r>
              <w:rPr>
                <w:rFonts w:ascii="宋体"/>
                <w:spacing w:val="-19"/>
                <w:sz w:val="20"/>
              </w:rPr>
              <w:t>-10,042,159.09</w:t>
            </w: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5.年末余额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5"/>
              <w:jc w:val="right"/>
              <w:rPr>
                <w:rFonts w:ascii="宋体" w:hAnsi="宋体" w:cs="宋体" w:eastAsia="宋体" w:hint="default"/>
                <w:sz w:val="20"/>
                <w:szCs w:val="20"/>
              </w:rPr>
            </w:pPr>
            <w:r>
              <w:rPr>
                <w:rFonts w:ascii="宋体"/>
                <w:spacing w:val="-20"/>
                <w:sz w:val="20"/>
              </w:rPr>
              <w:t>1,101,790,532.21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spacing w:val="-19"/>
                <w:sz w:val="20"/>
              </w:rPr>
              <w:t>250,322,171.00</w:t>
            </w: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7"/>
              <w:jc w:val="right"/>
              <w:rPr>
                <w:rFonts w:ascii="宋体" w:hAnsi="宋体" w:cs="宋体" w:eastAsia="宋体" w:hint="default"/>
                <w:sz w:val="20"/>
                <w:szCs w:val="20"/>
              </w:rPr>
            </w:pPr>
            <w:r>
              <w:rPr>
                <w:rFonts w:ascii="宋体"/>
                <w:spacing w:val="-20"/>
                <w:sz w:val="20"/>
              </w:rPr>
              <w:t>1,352,112,703.21</w:t>
            </w: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b/>
                <w:bCs/>
                <w:sz w:val="20"/>
                <w:szCs w:val="20"/>
              </w:rPr>
              <w:t>二、累计折旧和累计摊销</w:t>
            </w:r>
            <w:r>
              <w:rPr>
                <w:rFonts w:ascii="宋体" w:hAnsi="宋体" w:cs="宋体" w:eastAsia="宋体" w:hint="default"/>
                <w:sz w:val="20"/>
                <w:szCs w:val="20"/>
              </w:rPr>
            </w:r>
          </w:p>
        </w:tc>
        <w:tc>
          <w:tcPr>
            <w:tcW w:w="1843"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spacing w:val="-19"/>
                <w:sz w:val="20"/>
              </w:rPr>
              <w:t>201,003,041.32</w:t>
            </w: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6"/>
              <w:jc w:val="right"/>
              <w:rPr>
                <w:rFonts w:ascii="宋体" w:hAnsi="宋体" w:cs="宋体" w:eastAsia="宋体" w:hint="default"/>
                <w:sz w:val="20"/>
                <w:szCs w:val="20"/>
              </w:rPr>
            </w:pPr>
            <w:r>
              <w:rPr>
                <w:rFonts w:ascii="宋体"/>
                <w:spacing w:val="-19"/>
                <w:sz w:val="20"/>
              </w:rPr>
              <w:t>201,003,041.32</w:t>
            </w: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32,805,724.52</w:t>
            </w:r>
            <w:r>
              <w:rPr>
                <w:rFonts w:ascii="宋体"/>
                <w:sz w:val="20"/>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16,757,660.43</w:t>
            </w:r>
            <w:r>
              <w:rPr>
                <w:rFonts w:ascii="宋体"/>
                <w:sz w:val="20"/>
              </w:rPr>
            </w: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21"/>
                <w:sz w:val="20"/>
              </w:rPr>
              <w:t>49,563,384.95</w:t>
            </w:r>
            <w:r>
              <w:rPr>
                <w:rFonts w:ascii="宋体"/>
                <w:sz w:val="20"/>
              </w:rPr>
            </w: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（1）计提或摊销</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24,251,971.13</w:t>
            </w:r>
            <w:r>
              <w:rPr>
                <w:rFonts w:ascii="宋体"/>
                <w:sz w:val="20"/>
              </w:rPr>
            </w: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21"/>
                <w:sz w:val="20"/>
              </w:rPr>
              <w:t>24,251,971.13</w:t>
            </w:r>
            <w:r>
              <w:rPr>
                <w:rFonts w:ascii="宋体"/>
                <w:sz w:val="20"/>
              </w:rPr>
            </w:r>
          </w:p>
        </w:tc>
      </w:tr>
      <w:tr>
        <w:trPr>
          <w:trHeight w:val="384"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（2）固定资产转入</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8,553,753.39</w:t>
            </w:r>
            <w:r>
              <w:rPr>
                <w:rFonts w:ascii="宋体"/>
                <w:sz w:val="20"/>
              </w:rPr>
            </w: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21"/>
                <w:sz w:val="20"/>
              </w:rPr>
              <w:t>8,553,753.39</w:t>
            </w:r>
            <w:r>
              <w:rPr>
                <w:rFonts w:ascii="宋体"/>
                <w:sz w:val="20"/>
              </w:rPr>
            </w: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（3）无形资产转入</w:t>
            </w:r>
          </w:p>
        </w:tc>
        <w:tc>
          <w:tcPr>
            <w:tcW w:w="1843"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16,757,660.43</w:t>
            </w:r>
            <w:r>
              <w:rPr>
                <w:rFonts w:ascii="宋体"/>
                <w:sz w:val="20"/>
              </w:rPr>
            </w: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21"/>
                <w:sz w:val="20"/>
              </w:rPr>
              <w:t>16,757,660.43</w:t>
            </w:r>
            <w:r>
              <w:rPr>
                <w:rFonts w:ascii="宋体"/>
                <w:sz w:val="20"/>
              </w:rPr>
            </w: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843"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4.汇率差</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85,516.44</w:t>
            </w:r>
            <w:r>
              <w:rPr>
                <w:rFonts w:ascii="宋体"/>
                <w:sz w:val="20"/>
              </w:rPr>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-71,147.43</w:t>
            </w:r>
            <w:r>
              <w:rPr>
                <w:rFonts w:ascii="宋体"/>
                <w:sz w:val="20"/>
              </w:rPr>
            </w: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21"/>
                <w:sz w:val="20"/>
              </w:rPr>
              <w:t>14,369.01</w:t>
            </w:r>
            <w:r>
              <w:rPr>
                <w:rFonts w:ascii="宋体"/>
                <w:sz w:val="20"/>
              </w:rPr>
            </w: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5.年末余额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spacing w:val="-19"/>
                <w:sz w:val="20"/>
              </w:rPr>
              <w:t>233,894,282.28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16,686,513.00</w:t>
            </w:r>
            <w:r>
              <w:rPr>
                <w:rFonts w:ascii="宋体"/>
                <w:sz w:val="20"/>
              </w:rPr>
            </w: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6"/>
              <w:jc w:val="right"/>
              <w:rPr>
                <w:rFonts w:ascii="宋体" w:hAnsi="宋体" w:cs="宋体" w:eastAsia="宋体" w:hint="default"/>
                <w:sz w:val="20"/>
                <w:szCs w:val="20"/>
              </w:rPr>
            </w:pPr>
            <w:r>
              <w:rPr>
                <w:rFonts w:ascii="宋体"/>
                <w:spacing w:val="-19"/>
                <w:sz w:val="20"/>
              </w:rPr>
              <w:t>250,580,795.28</w:t>
            </w: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b/>
                <w:bCs/>
                <w:sz w:val="20"/>
                <w:szCs w:val="20"/>
              </w:rPr>
              <w:t>三、减值准备</w:t>
            </w:r>
            <w:r>
              <w:rPr>
                <w:rFonts w:ascii="宋体" w:hAnsi="宋体" w:cs="宋体" w:eastAsia="宋体" w:hint="default"/>
                <w:sz w:val="20"/>
                <w:szCs w:val="20"/>
              </w:rPr>
            </w:r>
          </w:p>
        </w:tc>
        <w:tc>
          <w:tcPr>
            <w:tcW w:w="1843"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
        </w:tc>
      </w:tr>
      <w:tr>
        <w:trPr>
          <w:trHeight w:val="384"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843"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16,561,017.55</w:t>
            </w:r>
            <w:r>
              <w:rPr>
                <w:rFonts w:ascii="宋体"/>
                <w:sz w:val="20"/>
              </w:rPr>
            </w: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21"/>
                <w:sz w:val="20"/>
              </w:rPr>
              <w:t>16,561,017.55</w:t>
            </w:r>
            <w:r>
              <w:rPr>
                <w:rFonts w:ascii="宋体"/>
                <w:sz w:val="20"/>
              </w:rPr>
            </w: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（1）计提</w:t>
            </w:r>
          </w:p>
        </w:tc>
        <w:tc>
          <w:tcPr>
            <w:tcW w:w="1843"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（2）固定资产转入</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16,561,017.55</w:t>
            </w:r>
            <w:r>
              <w:rPr>
                <w:rFonts w:ascii="宋体"/>
                <w:sz w:val="20"/>
              </w:rPr>
            </w: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21"/>
                <w:sz w:val="20"/>
              </w:rPr>
              <w:t>16,561,017.55</w:t>
            </w:r>
            <w:r>
              <w:rPr>
                <w:rFonts w:ascii="宋体"/>
                <w:sz w:val="20"/>
              </w:rPr>
            </w: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843"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4.汇率差</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-70,312.55</w:t>
            </w:r>
            <w:r>
              <w:rPr>
                <w:rFonts w:ascii="宋体"/>
                <w:sz w:val="20"/>
              </w:rPr>
            </w: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21"/>
                <w:sz w:val="20"/>
              </w:rPr>
              <w:t>-70,312.55</w:t>
            </w:r>
            <w:r>
              <w:rPr>
                <w:rFonts w:ascii="宋体"/>
                <w:sz w:val="20"/>
              </w:rPr>
            </w:r>
          </w:p>
        </w:tc>
      </w:tr>
      <w:tr>
        <w:trPr>
          <w:trHeight w:val="384"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5.年末余额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16,490,705.00</w:t>
            </w:r>
            <w:r>
              <w:rPr>
                <w:rFonts w:ascii="宋体"/>
                <w:sz w:val="20"/>
              </w:rPr>
            </w: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21"/>
                <w:sz w:val="20"/>
              </w:rPr>
              <w:t>16,490,705.00</w:t>
            </w:r>
            <w:r>
              <w:rPr>
                <w:rFonts w:ascii="宋体"/>
                <w:sz w:val="20"/>
              </w:rPr>
            </w: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b/>
                <w:bCs/>
                <w:sz w:val="20"/>
                <w:szCs w:val="20"/>
              </w:rPr>
              <w:t>四、账面价值</w:t>
            </w:r>
            <w:r>
              <w:rPr>
                <w:rFonts w:ascii="宋体" w:hAnsi="宋体" w:cs="宋体" w:eastAsia="宋体" w:hint="default"/>
                <w:sz w:val="20"/>
                <w:szCs w:val="20"/>
              </w:rPr>
            </w:r>
          </w:p>
        </w:tc>
        <w:tc>
          <w:tcPr>
            <w:tcW w:w="1843"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1.年末账面价值</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spacing w:val="-19"/>
                <w:sz w:val="20"/>
              </w:rPr>
              <w:t>851,405,544.93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spacing w:val="-19"/>
                <w:sz w:val="20"/>
              </w:rPr>
              <w:t>233,635,658.00</w:t>
            </w:r>
          </w:p>
        </w:tc>
        <w:tc>
          <w:tcPr>
            <w:tcW w:w="1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7"/>
              <w:jc w:val="right"/>
              <w:rPr>
                <w:rFonts w:ascii="宋体" w:hAnsi="宋体" w:cs="宋体" w:eastAsia="宋体" w:hint="default"/>
                <w:sz w:val="20"/>
                <w:szCs w:val="20"/>
              </w:rPr>
            </w:pPr>
            <w:r>
              <w:rPr>
                <w:rFonts w:ascii="宋体"/>
                <w:spacing w:val="-20"/>
                <w:sz w:val="20"/>
              </w:rPr>
              <w:t>1,085,041,202.93</w:t>
            </w:r>
          </w:p>
        </w:tc>
      </w:tr>
      <w:tr>
        <w:trPr>
          <w:trHeight w:val="398" w:hRule="exact"/>
        </w:trPr>
        <w:tc>
          <w:tcPr>
            <w:tcW w:w="26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2.年初账面价值</w:t>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spacing w:val="-19"/>
                <w:sz w:val="20"/>
              </w:rPr>
              <w:t>636,800,015.09</w:t>
            </w:r>
          </w:p>
        </w:tc>
        <w:tc>
          <w:tcPr>
            <w:tcW w:w="1771" w:type="dxa"/>
            <w:tcBorders>
              <w:top w:val="single" w:sz="2" w:space="0" w:color="000000"/>
              <w:left w:val="single" w:sz="2" w:space="0" w:color="000000"/>
              <w:bottom w:val="single" w:sz="12" w:space="0" w:color="000000"/>
              <w:right w:val="single" w:sz="2" w:space="0" w:color="000000"/>
            </w:tcBorders>
          </w:tcPr>
          <w:p>
            <w:pPr/>
          </w:p>
        </w:tc>
        <w:tc>
          <w:tcPr>
            <w:tcW w:w="17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6"/>
              <w:ind w:right="16"/>
              <w:jc w:val="right"/>
              <w:rPr>
                <w:rFonts w:ascii="宋体" w:hAnsi="宋体" w:cs="宋体" w:eastAsia="宋体" w:hint="default"/>
                <w:sz w:val="20"/>
                <w:szCs w:val="20"/>
              </w:rPr>
            </w:pPr>
            <w:r>
              <w:rPr>
                <w:rFonts w:ascii="宋体"/>
                <w:spacing w:val="-19"/>
                <w:sz w:val="20"/>
              </w:rPr>
              <w:t>636,800,015.09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4163" w:right="4420" w:firstLine="0"/>
        <w:jc w:val="center"/>
        <w:rPr>
          <w:rFonts w:ascii="Times New Roman" w:hAnsi="Times New Roman" w:cs="Times New Roman" w:eastAsia="Times New Roman" w:hint="default"/>
          <w:sz w:val="18"/>
          <w:szCs w:val="18"/>
        </w:rPr>
      </w:pPr>
      <w:r>
        <w:rPr>
          <w:rFonts w:ascii="Times New Roman"/>
          <w:sz w:val="18"/>
        </w:rPr>
        <w:t>48</w:t>
      </w:r>
    </w:p>
    <w:p>
      <w:pPr>
        <w:spacing w:after="0"/>
        <w:jc w:val="center"/>
        <w:rPr>
          <w:rFonts w:ascii="Times New Roman" w:hAnsi="Times New Roman" w:cs="Times New Roman" w:eastAsia="Times New Roman" w:hint="default"/>
          <w:sz w:val="18"/>
          <w:szCs w:val="18"/>
        </w:rPr>
        <w:sectPr>
          <w:headerReference w:type="default" r:id="rId54"/>
          <w:footerReference w:type="default" r:id="rId55"/>
          <w:pgSz w:w="11910" w:h="16840"/>
          <w:pgMar w:header="0" w:footer="0" w:top="860" w:bottom="280" w:left="1680" w:right="1420"/>
        </w:sectPr>
      </w:pPr>
    </w:p>
    <w:p>
      <w:pPr>
        <w:spacing w:line="240" w:lineRule="auto" w:before="1"/>
        <w:rPr>
          <w:rFonts w:ascii="Times New Roman" w:hAnsi="Times New Roman" w:cs="Times New Roman" w:eastAsia="Times New Roman" w:hint="default"/>
          <w:sz w:val="11"/>
          <w:szCs w:val="11"/>
        </w:rPr>
      </w:pPr>
    </w:p>
    <w:p>
      <w:pPr>
        <w:pStyle w:val="BodyText"/>
        <w:spacing w:line="240" w:lineRule="auto" w:before="31"/>
        <w:ind w:left="600" w:right="0"/>
        <w:jc w:val="left"/>
      </w:pPr>
      <w:r>
        <w:rPr/>
        <w:t>15.</w:t>
      </w:r>
      <w:r>
        <w:rPr>
          <w:spacing w:val="-84"/>
        </w:rPr>
        <w:t> </w:t>
      </w:r>
      <w:r>
        <w:rPr/>
        <w:t>固定资产</w:t>
      </w:r>
    </w:p>
    <w:p>
      <w:pPr>
        <w:pStyle w:val="BodyText"/>
        <w:spacing w:line="240" w:lineRule="auto" w:before="72"/>
        <w:ind w:left="600" w:right="0"/>
        <w:jc w:val="left"/>
      </w:pPr>
      <w:r>
        <w:rPr/>
        <w:t>（1）固定资产明细表</w:t>
      </w:r>
    </w:p>
    <w:p>
      <w:pPr>
        <w:spacing w:line="240" w:lineRule="auto" w:before="2"/>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749"/>
        <w:gridCol w:w="1877"/>
        <w:gridCol w:w="1878"/>
        <w:gridCol w:w="1878"/>
        <w:gridCol w:w="1877"/>
        <w:gridCol w:w="1878"/>
        <w:gridCol w:w="1878"/>
      </w:tblGrid>
      <w:tr>
        <w:trPr>
          <w:trHeight w:val="378" w:hRule="exact"/>
        </w:trPr>
        <w:tc>
          <w:tcPr>
            <w:tcW w:w="27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533" w:right="0"/>
              <w:jc w:val="left"/>
              <w:rPr>
                <w:rFonts w:ascii="宋体" w:hAnsi="宋体" w:cs="宋体" w:eastAsia="宋体" w:hint="default"/>
                <w:sz w:val="20"/>
                <w:szCs w:val="20"/>
              </w:rPr>
            </w:pPr>
            <w:r>
              <w:rPr>
                <w:rFonts w:ascii="宋体" w:hAnsi="宋体" w:cs="宋体" w:eastAsia="宋体" w:hint="default"/>
                <w:b/>
                <w:bCs/>
                <w:spacing w:val="-41"/>
                <w:sz w:val="20"/>
                <w:szCs w:val="20"/>
              </w:rPr>
              <w:t>房屋建筑物</w:t>
            </w:r>
            <w:r>
              <w:rPr>
                <w:rFonts w:ascii="宋体" w:hAnsi="宋体" w:cs="宋体" w:eastAsia="宋体" w:hint="default"/>
                <w:sz w:val="20"/>
                <w:szCs w:val="20"/>
              </w:rPr>
            </w:r>
          </w:p>
        </w:tc>
        <w:tc>
          <w:tcPr>
            <w:tcW w:w="18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614" w:right="0"/>
              <w:jc w:val="left"/>
              <w:rPr>
                <w:rFonts w:ascii="宋体" w:hAnsi="宋体" w:cs="宋体" w:eastAsia="宋体" w:hint="default"/>
                <w:sz w:val="20"/>
                <w:szCs w:val="20"/>
              </w:rPr>
            </w:pPr>
            <w:r>
              <w:rPr>
                <w:rFonts w:ascii="宋体" w:hAnsi="宋体" w:cs="宋体" w:eastAsia="宋体" w:hint="default"/>
                <w:b/>
                <w:bCs/>
                <w:spacing w:val="-41"/>
                <w:sz w:val="20"/>
                <w:szCs w:val="20"/>
              </w:rPr>
              <w:t>机器设备</w:t>
            </w:r>
            <w:r>
              <w:rPr>
                <w:rFonts w:ascii="宋体" w:hAnsi="宋体" w:cs="宋体" w:eastAsia="宋体" w:hint="default"/>
                <w:sz w:val="20"/>
                <w:szCs w:val="20"/>
              </w:rPr>
            </w:r>
          </w:p>
        </w:tc>
        <w:tc>
          <w:tcPr>
            <w:tcW w:w="18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614" w:right="0"/>
              <w:jc w:val="left"/>
              <w:rPr>
                <w:rFonts w:ascii="宋体" w:hAnsi="宋体" w:cs="宋体" w:eastAsia="宋体" w:hint="default"/>
                <w:sz w:val="20"/>
                <w:szCs w:val="20"/>
              </w:rPr>
            </w:pPr>
            <w:r>
              <w:rPr>
                <w:rFonts w:ascii="宋体" w:hAnsi="宋体" w:cs="宋体" w:eastAsia="宋体" w:hint="default"/>
                <w:b/>
                <w:bCs/>
                <w:spacing w:val="-41"/>
                <w:sz w:val="20"/>
                <w:szCs w:val="20"/>
              </w:rPr>
              <w:t>运输设备</w:t>
            </w:r>
            <w:r>
              <w:rPr>
                <w:rFonts w:ascii="宋体" w:hAnsi="宋体" w:cs="宋体" w:eastAsia="宋体" w:hint="default"/>
                <w:sz w:val="20"/>
                <w:szCs w:val="20"/>
              </w:rPr>
            </w:r>
          </w:p>
        </w:tc>
        <w:tc>
          <w:tcPr>
            <w:tcW w:w="18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373" w:right="0"/>
              <w:jc w:val="left"/>
              <w:rPr>
                <w:rFonts w:ascii="宋体" w:hAnsi="宋体" w:cs="宋体" w:eastAsia="宋体" w:hint="default"/>
                <w:sz w:val="20"/>
                <w:szCs w:val="20"/>
              </w:rPr>
            </w:pPr>
            <w:r>
              <w:rPr>
                <w:rFonts w:ascii="宋体" w:hAnsi="宋体" w:cs="宋体" w:eastAsia="宋体" w:hint="default"/>
                <w:b/>
                <w:bCs/>
                <w:spacing w:val="-41"/>
                <w:sz w:val="20"/>
                <w:szCs w:val="20"/>
              </w:rPr>
              <w:t>电子及办公设备</w:t>
            </w:r>
            <w:r>
              <w:rPr>
                <w:rFonts w:ascii="宋体" w:hAnsi="宋体" w:cs="宋体" w:eastAsia="宋体" w:hint="default"/>
                <w:sz w:val="20"/>
                <w:szCs w:val="20"/>
              </w:rPr>
            </w:r>
          </w:p>
        </w:tc>
        <w:tc>
          <w:tcPr>
            <w:tcW w:w="18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1" w:right="0"/>
              <w:jc w:val="center"/>
              <w:rPr>
                <w:rFonts w:ascii="宋体" w:hAnsi="宋体" w:cs="宋体" w:eastAsia="宋体" w:hint="default"/>
                <w:sz w:val="20"/>
                <w:szCs w:val="20"/>
              </w:rPr>
            </w:pPr>
            <w:r>
              <w:rPr>
                <w:rFonts w:ascii="宋体" w:hAnsi="宋体" w:cs="宋体" w:eastAsia="宋体" w:hint="default"/>
                <w:b/>
                <w:bCs/>
                <w:spacing w:val="-41"/>
                <w:sz w:val="20"/>
                <w:szCs w:val="20"/>
              </w:rPr>
              <w:t>其他</w:t>
            </w:r>
            <w:r>
              <w:rPr>
                <w:rFonts w:ascii="宋体" w:hAnsi="宋体" w:cs="宋体" w:eastAsia="宋体" w:hint="default"/>
                <w:sz w:val="20"/>
                <w:szCs w:val="20"/>
              </w:rPr>
            </w:r>
          </w:p>
        </w:tc>
        <w:tc>
          <w:tcPr>
            <w:tcW w:w="18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b/>
                <w:bCs/>
                <w:spacing w:val="-41"/>
                <w:sz w:val="20"/>
                <w:szCs w:val="20"/>
              </w:rPr>
              <w:t>合计</w:t>
            </w:r>
            <w:r>
              <w:rPr>
                <w:rFonts w:ascii="宋体" w:hAnsi="宋体" w:cs="宋体" w:eastAsia="宋体" w:hint="default"/>
                <w:sz w:val="20"/>
                <w:szCs w:val="20"/>
              </w:rPr>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b/>
                <w:bCs/>
                <w:sz w:val="20"/>
                <w:szCs w:val="20"/>
              </w:rPr>
              <w:t>一、账面原值</w:t>
            </w:r>
            <w:r>
              <w:rPr>
                <w:rFonts w:ascii="宋体" w:hAnsi="宋体" w:cs="宋体" w:eastAsia="宋体" w:hint="default"/>
                <w:sz w:val="20"/>
                <w:szCs w:val="20"/>
              </w:rPr>
            </w:r>
          </w:p>
        </w:tc>
        <w:tc>
          <w:tcPr>
            <w:tcW w:w="1877"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
        </w:tc>
        <w:tc>
          <w:tcPr>
            <w:tcW w:w="1877"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20"/>
                <w:sz w:val="20"/>
              </w:rPr>
              <w:t>2,449,689,963.51</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6"/>
              <w:jc w:val="right"/>
              <w:rPr>
                <w:rFonts w:ascii="宋体" w:hAnsi="宋体" w:cs="宋体" w:eastAsia="宋体" w:hint="default"/>
                <w:sz w:val="20"/>
                <w:szCs w:val="20"/>
              </w:rPr>
            </w:pPr>
            <w:r>
              <w:rPr>
                <w:rFonts w:ascii="宋体"/>
                <w:spacing w:val="-20"/>
                <w:sz w:val="20"/>
              </w:rPr>
              <w:t>1,349,037,407.20</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49,429,390.39</w:t>
            </w:r>
            <w:r>
              <w:rPr>
                <w:rFonts w:ascii="宋体"/>
                <w:sz w:val="20"/>
              </w:rPr>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20"/>
                <w:sz w:val="20"/>
              </w:rPr>
              <w:t>1,541,795,488.54</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20"/>
                <w:sz w:val="20"/>
              </w:rPr>
              <w:t>2,210,627,236.42</w:t>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20"/>
                <w:sz w:val="20"/>
              </w:rPr>
              <w:t>7,600,579,486.06</w:t>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117,911,989.03</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89,338,416.64</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6,328,663.29</w:t>
            </w:r>
            <w:r>
              <w:rPr>
                <w:rFonts w:ascii="宋体"/>
                <w:sz w:val="20"/>
              </w:rPr>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131,667,088.08</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543,078,019.51</w:t>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6"/>
              <w:jc w:val="right"/>
              <w:rPr>
                <w:rFonts w:ascii="宋体" w:hAnsi="宋体" w:cs="宋体" w:eastAsia="宋体" w:hint="default"/>
                <w:sz w:val="20"/>
                <w:szCs w:val="20"/>
              </w:rPr>
            </w:pPr>
            <w:r>
              <w:rPr>
                <w:rFonts w:ascii="宋体"/>
                <w:spacing w:val="-19"/>
                <w:sz w:val="20"/>
              </w:rPr>
              <w:t>888,324,176.55</w:t>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（1）购置</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28,322,719.81</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72,553,616.16</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4,165,591.61</w:t>
            </w:r>
            <w:r>
              <w:rPr>
                <w:rFonts w:ascii="宋体"/>
                <w:sz w:val="20"/>
              </w:rPr>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114,915,572.74</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515,984,317.70</w:t>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6"/>
              <w:jc w:val="right"/>
              <w:rPr>
                <w:rFonts w:ascii="宋体" w:hAnsi="宋体" w:cs="宋体" w:eastAsia="宋体" w:hint="default"/>
                <w:sz w:val="20"/>
                <w:szCs w:val="20"/>
              </w:rPr>
            </w:pPr>
            <w:r>
              <w:rPr>
                <w:rFonts w:ascii="宋体"/>
                <w:spacing w:val="-19"/>
                <w:sz w:val="20"/>
              </w:rPr>
              <w:t>735,941,818.02</w:t>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（2）在建工程转入</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89,589,269.22</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16,784,800.48</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2,163,071.68</w:t>
            </w:r>
            <w:r>
              <w:rPr>
                <w:rFonts w:ascii="宋体"/>
                <w:sz w:val="20"/>
              </w:rPr>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16,751,515.34</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27,093,701.81</w:t>
            </w:r>
            <w:r>
              <w:rPr>
                <w:rFonts w:ascii="宋体"/>
                <w:sz w:val="20"/>
              </w:rPr>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6"/>
              <w:jc w:val="right"/>
              <w:rPr>
                <w:rFonts w:ascii="宋体" w:hAnsi="宋体" w:cs="宋体" w:eastAsia="宋体" w:hint="default"/>
                <w:sz w:val="20"/>
                <w:szCs w:val="20"/>
              </w:rPr>
            </w:pPr>
            <w:r>
              <w:rPr>
                <w:rFonts w:ascii="宋体"/>
                <w:spacing w:val="-19"/>
                <w:sz w:val="20"/>
              </w:rPr>
              <w:t>152,382,358.53</w:t>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26,386,781.03</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88,380,218.89</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3,383,263.73</w:t>
            </w:r>
            <w:r>
              <w:rPr>
                <w:rFonts w:ascii="宋体"/>
                <w:sz w:val="20"/>
              </w:rPr>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116,051,395.97</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534,795,592.94</w:t>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6"/>
              <w:jc w:val="right"/>
              <w:rPr>
                <w:rFonts w:ascii="宋体" w:hAnsi="宋体" w:cs="宋体" w:eastAsia="宋体" w:hint="default"/>
                <w:sz w:val="20"/>
                <w:szCs w:val="20"/>
              </w:rPr>
            </w:pPr>
            <w:r>
              <w:rPr>
                <w:rFonts w:ascii="宋体"/>
                <w:spacing w:val="-19"/>
                <w:sz w:val="20"/>
              </w:rPr>
              <w:t>768,997,252.56</w:t>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（1）处置或报废</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878,747.87</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88,380,218.89</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3,383,263.73</w:t>
            </w:r>
            <w:r>
              <w:rPr>
                <w:rFonts w:ascii="宋体"/>
                <w:sz w:val="20"/>
              </w:rPr>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116,051,395.97</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534,795,592.94</w:t>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6"/>
              <w:jc w:val="right"/>
              <w:rPr>
                <w:rFonts w:ascii="宋体" w:hAnsi="宋体" w:cs="宋体" w:eastAsia="宋体" w:hint="default"/>
                <w:sz w:val="20"/>
                <w:szCs w:val="20"/>
              </w:rPr>
            </w:pPr>
            <w:r>
              <w:rPr>
                <w:rFonts w:ascii="宋体"/>
                <w:spacing w:val="-19"/>
                <w:sz w:val="20"/>
              </w:rPr>
              <w:t>743,489,219.40</w:t>
            </w:r>
          </w:p>
        </w:tc>
      </w:tr>
      <w:tr>
        <w:trPr>
          <w:trHeight w:val="366"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（2）转入投资性资产</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25,508,033.16</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
        </w:tc>
        <w:tc>
          <w:tcPr>
            <w:tcW w:w="1877"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21"/>
                <w:sz w:val="20"/>
              </w:rPr>
              <w:t>25,508,033.16</w:t>
            </w:r>
            <w:r>
              <w:rPr>
                <w:rFonts w:ascii="宋体"/>
                <w:sz w:val="20"/>
              </w:rPr>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4.汇率变动</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-10,849,895.31</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19"/>
                <w:sz w:val="20"/>
              </w:rPr>
              <w:t>-66,310,415.34</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6"/>
              <w:jc w:val="right"/>
              <w:rPr>
                <w:rFonts w:ascii="宋体" w:hAnsi="宋体" w:cs="宋体" w:eastAsia="宋体" w:hint="default"/>
                <w:sz w:val="20"/>
                <w:szCs w:val="20"/>
              </w:rPr>
            </w:pPr>
            <w:r>
              <w:rPr>
                <w:rFonts w:ascii="宋体"/>
                <w:spacing w:val="-19"/>
                <w:sz w:val="20"/>
              </w:rPr>
              <w:t>-821,207.01</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-18,134,024.84</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-17,038,855.29</w:t>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-113,154,397.79</w:t>
            </w:r>
            <w:r>
              <w:rPr>
                <w:rFonts w:ascii="宋体"/>
                <w:sz w:val="20"/>
              </w:rPr>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5.年末余额</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20"/>
                <w:sz w:val="20"/>
              </w:rPr>
              <w:t>2,530,365,276.20</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6"/>
              <w:jc w:val="right"/>
              <w:rPr>
                <w:rFonts w:ascii="宋体" w:hAnsi="宋体" w:cs="宋体" w:eastAsia="宋体" w:hint="default"/>
                <w:sz w:val="20"/>
                <w:szCs w:val="20"/>
              </w:rPr>
            </w:pPr>
            <w:r>
              <w:rPr>
                <w:rFonts w:ascii="宋体"/>
                <w:spacing w:val="-20"/>
                <w:sz w:val="20"/>
              </w:rPr>
              <w:t>1,283,685,189.61</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51,553,582.94</w:t>
            </w:r>
            <w:r>
              <w:rPr>
                <w:rFonts w:ascii="宋体"/>
                <w:sz w:val="20"/>
              </w:rPr>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20"/>
                <w:sz w:val="20"/>
              </w:rPr>
              <w:t>1,539,277,155.81</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20"/>
                <w:sz w:val="20"/>
              </w:rPr>
              <w:t>2,201,870,807.70</w:t>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20"/>
                <w:sz w:val="20"/>
              </w:rPr>
              <w:t>7,606,752,012.26</w:t>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b/>
                <w:bCs/>
                <w:sz w:val="20"/>
                <w:szCs w:val="20"/>
              </w:rPr>
              <w:t>二、累计折旧</w:t>
            </w:r>
            <w:r>
              <w:rPr>
                <w:rFonts w:ascii="宋体" w:hAnsi="宋体" w:cs="宋体" w:eastAsia="宋体" w:hint="default"/>
                <w:sz w:val="20"/>
                <w:szCs w:val="20"/>
              </w:rPr>
            </w:r>
          </w:p>
        </w:tc>
        <w:tc>
          <w:tcPr>
            <w:tcW w:w="1877"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
        </w:tc>
        <w:tc>
          <w:tcPr>
            <w:tcW w:w="1877"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462,578,503.22</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19"/>
                <w:sz w:val="20"/>
              </w:rPr>
              <w:t>639,758,977.82</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34,332,235.94</w:t>
            </w:r>
            <w:r>
              <w:rPr>
                <w:rFonts w:ascii="宋体"/>
                <w:sz w:val="20"/>
              </w:rPr>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20"/>
                <w:sz w:val="20"/>
              </w:rPr>
              <w:t>1,090,746,993.01</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20"/>
                <w:sz w:val="20"/>
              </w:rPr>
              <w:t>1,598,525,595.73</w:t>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20"/>
                <w:sz w:val="20"/>
              </w:rPr>
              <w:t>3,825,942,305.72</w:t>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120,168,090.24</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19"/>
                <w:sz w:val="20"/>
              </w:rPr>
              <w:t>109,921,313.65</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6,091,764.50</w:t>
            </w:r>
            <w:r>
              <w:rPr>
                <w:rFonts w:ascii="宋体"/>
                <w:sz w:val="20"/>
              </w:rPr>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159,584,391.13</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548,653,482.68</w:t>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6"/>
              <w:jc w:val="right"/>
              <w:rPr>
                <w:rFonts w:ascii="宋体" w:hAnsi="宋体" w:cs="宋体" w:eastAsia="宋体" w:hint="default"/>
                <w:sz w:val="20"/>
                <w:szCs w:val="20"/>
              </w:rPr>
            </w:pPr>
            <w:r>
              <w:rPr>
                <w:rFonts w:ascii="宋体"/>
                <w:spacing w:val="-19"/>
                <w:sz w:val="20"/>
              </w:rPr>
              <w:t>944,419,042.20</w:t>
            </w:r>
          </w:p>
        </w:tc>
      </w:tr>
      <w:tr>
        <w:trPr>
          <w:trHeight w:val="366"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（1）计提</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120,168,090.24</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19"/>
                <w:sz w:val="20"/>
              </w:rPr>
              <w:t>109,921,313.65</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6,091,764.50</w:t>
            </w:r>
            <w:r>
              <w:rPr>
                <w:rFonts w:ascii="宋体"/>
                <w:sz w:val="20"/>
              </w:rPr>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159,584,391.13</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548,653,482.68</w:t>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6"/>
              <w:jc w:val="right"/>
              <w:rPr>
                <w:rFonts w:ascii="宋体" w:hAnsi="宋体" w:cs="宋体" w:eastAsia="宋体" w:hint="default"/>
                <w:sz w:val="20"/>
                <w:szCs w:val="20"/>
              </w:rPr>
            </w:pPr>
            <w:r>
              <w:rPr>
                <w:rFonts w:ascii="宋体"/>
                <w:spacing w:val="-19"/>
                <w:sz w:val="20"/>
              </w:rPr>
              <w:t>944,419,042.20</w:t>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9,180,552.57</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70,665,028.53</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2,955,576.73</w:t>
            </w:r>
            <w:r>
              <w:rPr>
                <w:rFonts w:ascii="宋体"/>
                <w:sz w:val="20"/>
              </w:rPr>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106,987,007.73</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527,580,449.48</w:t>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6"/>
              <w:jc w:val="right"/>
              <w:rPr>
                <w:rFonts w:ascii="宋体" w:hAnsi="宋体" w:cs="宋体" w:eastAsia="宋体" w:hint="default"/>
                <w:sz w:val="20"/>
                <w:szCs w:val="20"/>
              </w:rPr>
            </w:pPr>
            <w:r>
              <w:rPr>
                <w:rFonts w:ascii="宋体"/>
                <w:spacing w:val="-19"/>
                <w:sz w:val="20"/>
              </w:rPr>
              <w:t>717,368,615.04</w:t>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（1）处置或报废</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626,799.18</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70,665,028.53</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2,955,576.73</w:t>
            </w:r>
            <w:r>
              <w:rPr>
                <w:rFonts w:ascii="宋体"/>
                <w:sz w:val="20"/>
              </w:rPr>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106,987,007.73</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527,580,449.48</w:t>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6"/>
              <w:jc w:val="right"/>
              <w:rPr>
                <w:rFonts w:ascii="宋体" w:hAnsi="宋体" w:cs="宋体" w:eastAsia="宋体" w:hint="default"/>
                <w:sz w:val="20"/>
                <w:szCs w:val="20"/>
              </w:rPr>
            </w:pPr>
            <w:r>
              <w:rPr>
                <w:rFonts w:ascii="宋体"/>
                <w:spacing w:val="-19"/>
                <w:sz w:val="20"/>
              </w:rPr>
              <w:t>708,814,861.65</w:t>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（2）转入投资性资产</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8,553,753.39</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
        </w:tc>
        <w:tc>
          <w:tcPr>
            <w:tcW w:w="1877"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21"/>
                <w:sz w:val="20"/>
              </w:rPr>
              <w:t>8,553,753.39</w:t>
            </w:r>
            <w:r>
              <w:rPr>
                <w:rFonts w:ascii="宋体"/>
                <w:sz w:val="20"/>
              </w:rPr>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4.汇率变动</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-1,376,973.02</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19"/>
                <w:sz w:val="20"/>
              </w:rPr>
              <w:t>-37,270,555.33</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6"/>
              <w:jc w:val="right"/>
              <w:rPr>
                <w:rFonts w:ascii="宋体" w:hAnsi="宋体" w:cs="宋体" w:eastAsia="宋体" w:hint="default"/>
                <w:sz w:val="20"/>
                <w:szCs w:val="20"/>
              </w:rPr>
            </w:pPr>
            <w:r>
              <w:rPr>
                <w:rFonts w:ascii="宋体"/>
                <w:spacing w:val="-19"/>
                <w:sz w:val="20"/>
              </w:rPr>
              <w:t>-403,698.78</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-8,444,127.28</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-10,693,188.20</w:t>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6"/>
              <w:jc w:val="right"/>
              <w:rPr>
                <w:rFonts w:ascii="宋体" w:hAnsi="宋体" w:cs="宋体" w:eastAsia="宋体" w:hint="default"/>
                <w:sz w:val="20"/>
                <w:szCs w:val="20"/>
              </w:rPr>
            </w:pPr>
            <w:r>
              <w:rPr>
                <w:rFonts w:ascii="宋体"/>
                <w:spacing w:val="-19"/>
                <w:sz w:val="20"/>
              </w:rPr>
              <w:t>-58,188,542.61</w:t>
            </w:r>
          </w:p>
        </w:tc>
      </w:tr>
      <w:tr>
        <w:trPr>
          <w:trHeight w:val="378" w:hRule="exact"/>
        </w:trPr>
        <w:tc>
          <w:tcPr>
            <w:tcW w:w="27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5.年末余额</w:t>
            </w:r>
          </w:p>
        </w:tc>
        <w:tc>
          <w:tcPr>
            <w:tcW w:w="18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572,189,067.87</w:t>
            </w:r>
          </w:p>
        </w:tc>
        <w:tc>
          <w:tcPr>
            <w:tcW w:w="18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19"/>
                <w:sz w:val="20"/>
              </w:rPr>
              <w:t>641,744,707.61</w:t>
            </w:r>
          </w:p>
        </w:tc>
        <w:tc>
          <w:tcPr>
            <w:tcW w:w="18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37,064,724.93</w:t>
            </w:r>
            <w:r>
              <w:rPr>
                <w:rFonts w:ascii="宋体"/>
                <w:sz w:val="20"/>
              </w:rPr>
            </w:r>
          </w:p>
        </w:tc>
        <w:tc>
          <w:tcPr>
            <w:tcW w:w="18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20"/>
                <w:sz w:val="20"/>
              </w:rPr>
              <w:t>1,134,900,249.13</w:t>
            </w:r>
          </w:p>
        </w:tc>
        <w:tc>
          <w:tcPr>
            <w:tcW w:w="18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20"/>
                <w:sz w:val="20"/>
              </w:rPr>
              <w:t>1,608,905,440.73</w:t>
            </w:r>
          </w:p>
        </w:tc>
        <w:tc>
          <w:tcPr>
            <w:tcW w:w="18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20"/>
                <w:sz w:val="20"/>
              </w:rPr>
              <w:t>3,994,804,190.27</w:t>
            </w:r>
          </w:p>
        </w:tc>
      </w:tr>
    </w:tbl>
    <w:p>
      <w:pPr>
        <w:spacing w:after="0" w:line="240" w:lineRule="auto"/>
        <w:jc w:val="right"/>
        <w:rPr>
          <w:rFonts w:ascii="宋体" w:hAnsi="宋体" w:cs="宋体" w:eastAsia="宋体" w:hint="default"/>
          <w:sz w:val="20"/>
          <w:szCs w:val="20"/>
        </w:rPr>
        <w:sectPr>
          <w:headerReference w:type="default" r:id="rId56"/>
          <w:footerReference w:type="default" r:id="rId57"/>
          <w:pgSz w:w="16840" w:h="11910" w:orient="landscape"/>
          <w:pgMar w:header="938" w:footer="1018" w:top="1840" w:bottom="1200" w:left="1280" w:right="1280"/>
          <w:pgNumType w:start="49"/>
        </w:sectPr>
      </w:pPr>
    </w:p>
    <w:tbl>
      <w:tblPr>
        <w:tblW w:w="0" w:type="auto"/>
        <w:jc w:val="left"/>
        <w:tblInd w:w="109" w:type="dxa"/>
        <w:tblLayout w:type="fixed"/>
        <w:tblCellMar>
          <w:top w:w="0" w:type="dxa"/>
          <w:left w:w="0" w:type="dxa"/>
          <w:bottom w:w="0" w:type="dxa"/>
          <w:right w:w="0" w:type="dxa"/>
        </w:tblCellMar>
        <w:tblLook w:val="01E0"/>
      </w:tblPr>
      <w:tblGrid>
        <w:gridCol w:w="2749"/>
        <w:gridCol w:w="1877"/>
        <w:gridCol w:w="1878"/>
        <w:gridCol w:w="1878"/>
        <w:gridCol w:w="1877"/>
        <w:gridCol w:w="1878"/>
        <w:gridCol w:w="1878"/>
      </w:tblGrid>
      <w:tr>
        <w:trPr>
          <w:trHeight w:val="378" w:hRule="exact"/>
        </w:trPr>
        <w:tc>
          <w:tcPr>
            <w:tcW w:w="2749"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42"/>
              <w:ind w:left="55" w:right="0"/>
              <w:jc w:val="left"/>
              <w:rPr>
                <w:rFonts w:ascii="宋体" w:hAnsi="宋体" w:cs="宋体" w:eastAsia="宋体" w:hint="default"/>
                <w:sz w:val="20"/>
                <w:szCs w:val="20"/>
              </w:rPr>
            </w:pPr>
            <w:r>
              <w:rPr>
                <w:rFonts w:ascii="宋体" w:hAnsi="宋体" w:cs="宋体" w:eastAsia="宋体" w:hint="default"/>
                <w:b/>
                <w:bCs/>
                <w:sz w:val="20"/>
                <w:szCs w:val="20"/>
              </w:rPr>
              <w:t>三、减值准备</w:t>
            </w:r>
            <w:r>
              <w:rPr>
                <w:rFonts w:ascii="宋体" w:hAnsi="宋体" w:cs="宋体" w:eastAsia="宋体" w:hint="default"/>
                <w:sz w:val="20"/>
                <w:szCs w:val="20"/>
              </w:rPr>
            </w:r>
          </w:p>
        </w:tc>
        <w:tc>
          <w:tcPr>
            <w:tcW w:w="1877" w:type="dxa"/>
            <w:tcBorders>
              <w:top w:val="single" w:sz="12" w:space="0" w:color="000000"/>
              <w:left w:val="single" w:sz="2" w:space="0" w:color="000000"/>
              <w:bottom w:val="single" w:sz="2" w:space="0" w:color="000000"/>
              <w:right w:val="single" w:sz="2" w:space="0" w:color="000000"/>
            </w:tcBorders>
          </w:tcPr>
          <w:p>
            <w:pPr/>
          </w:p>
        </w:tc>
        <w:tc>
          <w:tcPr>
            <w:tcW w:w="1878" w:type="dxa"/>
            <w:tcBorders>
              <w:top w:val="single" w:sz="12" w:space="0" w:color="000000"/>
              <w:left w:val="single" w:sz="2" w:space="0" w:color="000000"/>
              <w:bottom w:val="single" w:sz="2" w:space="0" w:color="000000"/>
              <w:right w:val="single" w:sz="2" w:space="0" w:color="000000"/>
            </w:tcBorders>
          </w:tcPr>
          <w:p>
            <w:pPr/>
          </w:p>
        </w:tc>
        <w:tc>
          <w:tcPr>
            <w:tcW w:w="1878" w:type="dxa"/>
            <w:tcBorders>
              <w:top w:val="single" w:sz="12" w:space="0" w:color="000000"/>
              <w:left w:val="single" w:sz="2" w:space="0" w:color="000000"/>
              <w:bottom w:val="single" w:sz="2" w:space="0" w:color="000000"/>
              <w:right w:val="single" w:sz="2" w:space="0" w:color="000000"/>
            </w:tcBorders>
          </w:tcPr>
          <w:p>
            <w:pPr/>
          </w:p>
        </w:tc>
        <w:tc>
          <w:tcPr>
            <w:tcW w:w="1877" w:type="dxa"/>
            <w:tcBorders>
              <w:top w:val="single" w:sz="12" w:space="0" w:color="000000"/>
              <w:left w:val="single" w:sz="2" w:space="0" w:color="000000"/>
              <w:bottom w:val="single" w:sz="2" w:space="0" w:color="000000"/>
              <w:right w:val="single" w:sz="2" w:space="0" w:color="000000"/>
            </w:tcBorders>
          </w:tcPr>
          <w:p>
            <w:pPr/>
          </w:p>
        </w:tc>
        <w:tc>
          <w:tcPr>
            <w:tcW w:w="1878" w:type="dxa"/>
            <w:tcBorders>
              <w:top w:val="single" w:sz="12" w:space="0" w:color="000000"/>
              <w:left w:val="single" w:sz="2" w:space="0" w:color="000000"/>
              <w:bottom w:val="single" w:sz="2" w:space="0" w:color="000000"/>
              <w:right w:val="single" w:sz="2" w:space="0" w:color="000000"/>
            </w:tcBorders>
          </w:tcPr>
          <w:p>
            <w:pPr/>
          </w:p>
        </w:tc>
        <w:tc>
          <w:tcPr>
            <w:tcW w:w="1878" w:type="dxa"/>
            <w:tcBorders>
              <w:top w:val="single" w:sz="12" w:space="0" w:color="000000"/>
              <w:left w:val="single" w:sz="2" w:space="0" w:color="000000"/>
              <w:bottom w:val="single" w:sz="2" w:space="0" w:color="000000"/>
              <w:right w:val="nil" w:sz="6" w:space="0" w:color="auto"/>
            </w:tcBorders>
          </w:tcPr>
          <w:p>
            <w:pP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16,431,145.50</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3,685,574.32</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6,771,963.38</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48,955,413.07</w:t>
            </w:r>
            <w:r>
              <w:rPr>
                <w:rFonts w:ascii="宋体"/>
                <w:sz w:val="20"/>
              </w:rPr>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21"/>
                <w:sz w:val="20"/>
              </w:rPr>
              <w:t>75,844,096.27</w:t>
            </w:r>
            <w:r>
              <w:rPr>
                <w:rFonts w:ascii="宋体"/>
                <w:sz w:val="20"/>
              </w:rPr>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877"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3,963,583.05</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
        </w:tc>
        <w:tc>
          <w:tcPr>
            <w:tcW w:w="1877"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10,213,139.58</w:t>
            </w:r>
            <w:r>
              <w:rPr>
                <w:rFonts w:ascii="宋体"/>
                <w:sz w:val="20"/>
              </w:rPr>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21"/>
                <w:sz w:val="20"/>
              </w:rPr>
              <w:t>14,176,722.63</w:t>
            </w:r>
            <w:r>
              <w:rPr>
                <w:rFonts w:ascii="宋体"/>
                <w:sz w:val="20"/>
              </w:rPr>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（1）计提</w:t>
            </w:r>
          </w:p>
        </w:tc>
        <w:tc>
          <w:tcPr>
            <w:tcW w:w="1877"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3,963,583.05</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
        </w:tc>
        <w:tc>
          <w:tcPr>
            <w:tcW w:w="1877"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10,213,139.58</w:t>
            </w:r>
            <w:r>
              <w:rPr>
                <w:rFonts w:ascii="宋体"/>
                <w:sz w:val="20"/>
              </w:rPr>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21"/>
                <w:sz w:val="20"/>
              </w:rPr>
              <w:t>14,176,722.63</w:t>
            </w:r>
            <w:r>
              <w:rPr>
                <w:rFonts w:ascii="宋体"/>
                <w:sz w:val="20"/>
              </w:rPr>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16,561,017.55</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2,297,720.11</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43,750.63</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83,289.14</w:t>
            </w:r>
            <w:r>
              <w:rPr>
                <w:rFonts w:ascii="宋体"/>
                <w:sz w:val="20"/>
              </w:rPr>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21"/>
                <w:sz w:val="20"/>
              </w:rPr>
              <w:t>18,985,777.43</w:t>
            </w:r>
            <w:r>
              <w:rPr>
                <w:rFonts w:ascii="宋体"/>
                <w:sz w:val="20"/>
              </w:rPr>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（1）处置或报废</w:t>
            </w:r>
          </w:p>
        </w:tc>
        <w:tc>
          <w:tcPr>
            <w:tcW w:w="1877"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2,297,720.11</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43,750.63</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83,289.14</w:t>
            </w:r>
            <w:r>
              <w:rPr>
                <w:rFonts w:ascii="宋体"/>
                <w:sz w:val="20"/>
              </w:rPr>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21"/>
                <w:sz w:val="20"/>
              </w:rPr>
              <w:t>2,424,759.88</w:t>
            </w:r>
            <w:r>
              <w:rPr>
                <w:rFonts w:ascii="宋体"/>
                <w:sz w:val="20"/>
              </w:rPr>
            </w:r>
          </w:p>
        </w:tc>
      </w:tr>
      <w:tr>
        <w:trPr>
          <w:trHeight w:val="366"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（2）转入投资性资产</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16,561,017.55</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
        </w:tc>
        <w:tc>
          <w:tcPr>
            <w:tcW w:w="1877"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21"/>
                <w:sz w:val="20"/>
              </w:rPr>
              <w:t>16,561,017.55</w:t>
            </w:r>
            <w:r>
              <w:rPr>
                <w:rFonts w:ascii="宋体"/>
                <w:sz w:val="20"/>
              </w:rPr>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4.汇率变动</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129,872.05</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-14,076.50</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19"/>
                <w:sz w:val="20"/>
              </w:rPr>
              <w:t>-838,065.37</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-4,938,232.51</w:t>
            </w:r>
            <w:r>
              <w:rPr>
                <w:rFonts w:ascii="宋体"/>
                <w:sz w:val="20"/>
              </w:rPr>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21"/>
                <w:sz w:val="20"/>
              </w:rPr>
              <w:t>-5,660,502.33</w:t>
            </w:r>
            <w:r>
              <w:rPr>
                <w:rFonts w:ascii="宋体"/>
                <w:sz w:val="20"/>
              </w:rPr>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5.年末余额</w:t>
            </w:r>
          </w:p>
        </w:tc>
        <w:tc>
          <w:tcPr>
            <w:tcW w:w="1877"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5,337,360.76</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5,890,147.38</w:t>
            </w:r>
            <w:r>
              <w:rPr>
                <w:rFonts w:ascii="宋体"/>
                <w:sz w:val="20"/>
              </w:rPr>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54,147,031.00</w:t>
            </w:r>
            <w:r>
              <w:rPr>
                <w:rFonts w:ascii="宋体"/>
                <w:sz w:val="20"/>
              </w:rPr>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21"/>
                <w:sz w:val="20"/>
              </w:rPr>
              <w:t>65,374,539.14</w:t>
            </w:r>
            <w:r>
              <w:rPr>
                <w:rFonts w:ascii="宋体"/>
                <w:sz w:val="20"/>
              </w:rPr>
            </w: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b/>
                <w:bCs/>
                <w:sz w:val="20"/>
                <w:szCs w:val="20"/>
              </w:rPr>
              <w:t>四、账面价值</w:t>
            </w:r>
            <w:r>
              <w:rPr>
                <w:rFonts w:ascii="宋体" w:hAnsi="宋体" w:cs="宋体" w:eastAsia="宋体" w:hint="default"/>
                <w:sz w:val="20"/>
                <w:szCs w:val="20"/>
              </w:rPr>
            </w:r>
          </w:p>
        </w:tc>
        <w:tc>
          <w:tcPr>
            <w:tcW w:w="1877"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
        </w:tc>
        <w:tc>
          <w:tcPr>
            <w:tcW w:w="1877"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single" w:sz="2" w:space="0" w:color="000000"/>
            </w:tcBorders>
          </w:tcPr>
          <w:p>
            <w:pPr/>
          </w:p>
        </w:tc>
        <w:tc>
          <w:tcPr>
            <w:tcW w:w="187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1.年末账面价值</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20"/>
                <w:sz w:val="20"/>
              </w:rPr>
              <w:t>1,958,176,208.33</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19"/>
                <w:sz w:val="20"/>
              </w:rPr>
              <w:t>636,603,121.24</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14,488,858.01</w:t>
            </w:r>
            <w:r>
              <w:rPr>
                <w:rFonts w:ascii="宋体"/>
                <w:sz w:val="20"/>
              </w:rPr>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398,486,759.30</w:t>
            </w:r>
          </w:p>
        </w:tc>
        <w:tc>
          <w:tcPr>
            <w:tcW w:w="1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538,818,335.97</w:t>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20"/>
                <w:sz w:val="20"/>
              </w:rPr>
              <w:t>3,546,573,282.85</w:t>
            </w:r>
          </w:p>
        </w:tc>
      </w:tr>
      <w:tr>
        <w:trPr>
          <w:trHeight w:val="378" w:hRule="exact"/>
        </w:trPr>
        <w:tc>
          <w:tcPr>
            <w:tcW w:w="27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2.年初账面价值</w:t>
            </w:r>
          </w:p>
        </w:tc>
        <w:tc>
          <w:tcPr>
            <w:tcW w:w="18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20"/>
                <w:sz w:val="20"/>
              </w:rPr>
              <w:t>1,970,680,314.79</w:t>
            </w:r>
          </w:p>
        </w:tc>
        <w:tc>
          <w:tcPr>
            <w:tcW w:w="18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19"/>
                <w:sz w:val="20"/>
              </w:rPr>
              <w:t>705,592,855.06</w:t>
            </w:r>
          </w:p>
        </w:tc>
        <w:tc>
          <w:tcPr>
            <w:tcW w:w="18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15,097,154.45</w:t>
            </w:r>
            <w:r>
              <w:rPr>
                <w:rFonts w:ascii="宋体"/>
                <w:sz w:val="20"/>
              </w:rPr>
            </w:r>
          </w:p>
        </w:tc>
        <w:tc>
          <w:tcPr>
            <w:tcW w:w="18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444,276,532.15</w:t>
            </w:r>
          </w:p>
        </w:tc>
        <w:tc>
          <w:tcPr>
            <w:tcW w:w="18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563,146,227.62</w:t>
            </w:r>
          </w:p>
        </w:tc>
        <w:tc>
          <w:tcPr>
            <w:tcW w:w="18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20"/>
                <w:sz w:val="20"/>
              </w:rPr>
              <w:t>3,698,793,084.07</w:t>
            </w:r>
          </w:p>
        </w:tc>
      </w:tr>
    </w:tbl>
    <w:p>
      <w:pPr>
        <w:spacing w:line="240" w:lineRule="auto" w:before="11"/>
        <w:rPr>
          <w:rFonts w:ascii="宋体" w:hAnsi="宋体" w:cs="宋体" w:eastAsia="宋体" w:hint="default"/>
          <w:sz w:val="12"/>
          <w:szCs w:val="12"/>
        </w:rPr>
      </w:pPr>
    </w:p>
    <w:p>
      <w:pPr>
        <w:pStyle w:val="BodyText"/>
        <w:spacing w:line="240" w:lineRule="auto" w:before="31"/>
        <w:ind w:left="600" w:right="0"/>
        <w:jc w:val="left"/>
      </w:pPr>
      <w:r>
        <w:rPr/>
        <w:t>（2）通过经营租赁租出的固定资产</w:t>
      </w:r>
    </w:p>
    <w:p>
      <w:pPr>
        <w:spacing w:line="240" w:lineRule="auto" w:before="2"/>
        <w:rPr>
          <w:rFonts w:ascii="宋体" w:hAnsi="宋体" w:cs="宋体" w:eastAsia="宋体" w:hint="default"/>
          <w:sz w:val="3"/>
          <w:szCs w:val="3"/>
        </w:rPr>
      </w:pPr>
    </w:p>
    <w:tbl>
      <w:tblPr>
        <w:tblW w:w="0" w:type="auto"/>
        <w:jc w:val="left"/>
        <w:tblInd w:w="2843" w:type="dxa"/>
        <w:tblLayout w:type="fixed"/>
        <w:tblCellMar>
          <w:top w:w="0" w:type="dxa"/>
          <w:left w:w="0" w:type="dxa"/>
          <w:bottom w:w="0" w:type="dxa"/>
          <w:right w:w="0" w:type="dxa"/>
        </w:tblCellMar>
        <w:tblLook w:val="01E0"/>
      </w:tblPr>
      <w:tblGrid>
        <w:gridCol w:w="4441"/>
        <w:gridCol w:w="4106"/>
      </w:tblGrid>
      <w:tr>
        <w:trPr>
          <w:trHeight w:val="458" w:hRule="exact"/>
        </w:trPr>
        <w:tc>
          <w:tcPr>
            <w:tcW w:w="44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1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445" w:hRule="exact"/>
        </w:trPr>
        <w:tc>
          <w:tcPr>
            <w:tcW w:w="4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电子及办公设备</w:t>
            </w:r>
          </w:p>
        </w:tc>
        <w:tc>
          <w:tcPr>
            <w:tcW w:w="4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37"/>
              <w:jc w:val="right"/>
              <w:rPr>
                <w:rFonts w:ascii="宋体" w:hAnsi="宋体" w:cs="宋体" w:eastAsia="宋体" w:hint="default"/>
                <w:sz w:val="20"/>
                <w:szCs w:val="20"/>
              </w:rPr>
            </w:pPr>
            <w:r>
              <w:rPr>
                <w:rFonts w:ascii="宋体"/>
                <w:spacing w:val="-1"/>
                <w:sz w:val="20"/>
              </w:rPr>
              <w:t>5,271,323.01</w:t>
            </w:r>
            <w:r>
              <w:rPr>
                <w:rFonts w:ascii="宋体"/>
                <w:sz w:val="20"/>
              </w:rPr>
            </w:r>
          </w:p>
        </w:tc>
      </w:tr>
      <w:tr>
        <w:trPr>
          <w:trHeight w:val="458" w:hRule="exact"/>
        </w:trPr>
        <w:tc>
          <w:tcPr>
            <w:tcW w:w="44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41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37"/>
              <w:jc w:val="right"/>
              <w:rPr>
                <w:rFonts w:ascii="宋体" w:hAnsi="宋体" w:cs="宋体" w:eastAsia="宋体" w:hint="default"/>
                <w:sz w:val="20"/>
                <w:szCs w:val="20"/>
              </w:rPr>
            </w:pPr>
            <w:r>
              <w:rPr>
                <w:rFonts w:ascii="宋体"/>
                <w:b/>
                <w:w w:val="95"/>
                <w:sz w:val="20"/>
              </w:rPr>
              <w:t>5,271,323.01</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left="600" w:right="0"/>
        <w:jc w:val="left"/>
      </w:pPr>
      <w:r>
        <w:rPr/>
        <w:t>（3）未办妥产权证书的固定资产</w:t>
      </w:r>
    </w:p>
    <w:p>
      <w:pPr>
        <w:spacing w:line="240" w:lineRule="auto" w:before="2"/>
        <w:rPr>
          <w:rFonts w:ascii="宋体" w:hAnsi="宋体" w:cs="宋体" w:eastAsia="宋体" w:hint="default"/>
          <w:sz w:val="3"/>
          <w:szCs w:val="3"/>
        </w:rPr>
      </w:pPr>
    </w:p>
    <w:tbl>
      <w:tblPr>
        <w:tblW w:w="0" w:type="auto"/>
        <w:jc w:val="left"/>
        <w:tblInd w:w="2843" w:type="dxa"/>
        <w:tblLayout w:type="fixed"/>
        <w:tblCellMar>
          <w:top w:w="0" w:type="dxa"/>
          <w:left w:w="0" w:type="dxa"/>
          <w:bottom w:w="0" w:type="dxa"/>
          <w:right w:w="0" w:type="dxa"/>
        </w:tblCellMar>
        <w:tblLook w:val="01E0"/>
      </w:tblPr>
      <w:tblGrid>
        <w:gridCol w:w="2154"/>
        <w:gridCol w:w="1702"/>
        <w:gridCol w:w="4692"/>
      </w:tblGrid>
      <w:tr>
        <w:trPr>
          <w:trHeight w:val="457" w:hRule="exact"/>
        </w:trPr>
        <w:tc>
          <w:tcPr>
            <w:tcW w:w="21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44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46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b/>
                <w:bCs/>
                <w:sz w:val="20"/>
                <w:szCs w:val="20"/>
              </w:rPr>
              <w:t>未办妥产权证书原因</w:t>
            </w:r>
            <w:r>
              <w:rPr>
                <w:rFonts w:ascii="宋体" w:hAnsi="宋体" w:cs="宋体" w:eastAsia="宋体" w:hint="default"/>
                <w:sz w:val="20"/>
                <w:szCs w:val="20"/>
              </w:rPr>
            </w:r>
          </w:p>
        </w:tc>
      </w:tr>
      <w:tr>
        <w:trPr>
          <w:trHeight w:val="458" w:hRule="exact"/>
        </w:trPr>
        <w:tc>
          <w:tcPr>
            <w:tcW w:w="21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石岩二期</w:t>
            </w:r>
            <w:r>
              <w:rPr>
                <w:rFonts w:ascii="宋体" w:hAnsi="宋体" w:cs="宋体" w:eastAsia="宋体" w:hint="default"/>
                <w:spacing w:val="-56"/>
                <w:sz w:val="20"/>
                <w:szCs w:val="20"/>
              </w:rPr>
              <w:t> </w:t>
            </w:r>
            <w:r>
              <w:rPr>
                <w:rFonts w:ascii="宋体" w:hAnsi="宋体" w:cs="宋体" w:eastAsia="宋体" w:hint="default"/>
                <w:sz w:val="20"/>
                <w:szCs w:val="20"/>
              </w:rPr>
              <w:t>1#厂房</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258" w:right="0"/>
              <w:jc w:val="left"/>
              <w:rPr>
                <w:rFonts w:ascii="宋体" w:hAnsi="宋体" w:cs="宋体" w:eastAsia="宋体" w:hint="default"/>
                <w:sz w:val="20"/>
                <w:szCs w:val="20"/>
              </w:rPr>
            </w:pPr>
            <w:r>
              <w:rPr>
                <w:rFonts w:ascii="宋体"/>
                <w:sz w:val="20"/>
              </w:rPr>
              <w:t>106,895,847.53</w:t>
            </w:r>
          </w:p>
        </w:tc>
        <w:tc>
          <w:tcPr>
            <w:tcW w:w="46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施工单位结算资料不齐全，工程结算尚未完成审核</w:t>
            </w:r>
          </w:p>
        </w:tc>
      </w:tr>
    </w:tbl>
    <w:p>
      <w:pPr>
        <w:spacing w:after="0" w:line="240" w:lineRule="auto"/>
        <w:jc w:val="center"/>
        <w:rPr>
          <w:rFonts w:ascii="宋体" w:hAnsi="宋体" w:cs="宋体" w:eastAsia="宋体" w:hint="default"/>
          <w:sz w:val="20"/>
          <w:szCs w:val="20"/>
        </w:rPr>
        <w:sectPr>
          <w:pgSz w:w="16840" w:h="11910" w:orient="landscape"/>
          <w:pgMar w:header="938" w:footer="1018" w:top="1840" w:bottom="1200" w:left="1280" w:right="1280"/>
        </w:sectPr>
      </w:pPr>
    </w:p>
    <w:p>
      <w:pPr>
        <w:pStyle w:val="BodyText"/>
        <w:spacing w:line="240" w:lineRule="auto" w:before="44"/>
        <w:ind w:left="620" w:right="169"/>
        <w:jc w:val="left"/>
      </w:pPr>
      <w:r>
        <w:rPr/>
        <w:t>16.</w:t>
      </w:r>
      <w:r>
        <w:rPr>
          <w:spacing w:val="-84"/>
        </w:rPr>
        <w:t> </w:t>
      </w:r>
      <w:r>
        <w:rPr/>
        <w:t>在建工程</w:t>
      </w:r>
    </w:p>
    <w:p>
      <w:pPr>
        <w:spacing w:line="240" w:lineRule="auto" w:before="6"/>
        <w:rPr>
          <w:rFonts w:ascii="宋体" w:hAnsi="宋体" w:cs="宋体" w:eastAsia="宋体" w:hint="default"/>
          <w:sz w:val="17"/>
          <w:szCs w:val="17"/>
        </w:rPr>
      </w:pPr>
    </w:p>
    <w:p>
      <w:pPr>
        <w:pStyle w:val="BodyText"/>
        <w:spacing w:line="240" w:lineRule="auto"/>
        <w:ind w:left="620" w:right="169"/>
        <w:jc w:val="left"/>
      </w:pPr>
      <w:r>
        <w:rPr/>
        <w:t>（1）在建工程明细表</w:t>
      </w:r>
    </w:p>
    <w:p>
      <w:pPr>
        <w:spacing w:line="240" w:lineRule="auto" w:before="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385"/>
        <w:gridCol w:w="2184"/>
        <w:gridCol w:w="1562"/>
        <w:gridCol w:w="1700"/>
        <w:gridCol w:w="1841"/>
        <w:gridCol w:w="1561"/>
        <w:gridCol w:w="1825"/>
      </w:tblGrid>
      <w:tr>
        <w:trPr>
          <w:trHeight w:val="397" w:hRule="exact"/>
        </w:trPr>
        <w:tc>
          <w:tcPr>
            <w:tcW w:w="3385"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447"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522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7"/>
              <w:ind w:left="3" w:right="0"/>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85" w:hRule="exact"/>
        </w:trPr>
        <w:tc>
          <w:tcPr>
            <w:tcW w:w="3385" w:type="dxa"/>
            <w:vMerge/>
            <w:tcBorders>
              <w:left w:val="nil" w:sz="6" w:space="0" w:color="auto"/>
              <w:bottom w:val="single" w:sz="2" w:space="0" w:color="000000"/>
              <w:right w:val="single" w:sz="2" w:space="0" w:color="000000"/>
            </w:tcBorders>
          </w:tcPr>
          <w:p>
            <w:pP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68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375"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445"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517"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376"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left="512"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中电长城大厦</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619,591,651.32</w:t>
            </w: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619,591,651.32</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584,333,662.50</w:t>
            </w: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9"/>
              <w:jc w:val="right"/>
              <w:rPr>
                <w:rFonts w:ascii="宋体" w:hAnsi="宋体" w:cs="宋体" w:eastAsia="宋体" w:hint="default"/>
                <w:sz w:val="20"/>
                <w:szCs w:val="20"/>
              </w:rPr>
            </w:pPr>
            <w:r>
              <w:rPr>
                <w:rFonts w:ascii="宋体"/>
                <w:spacing w:val="-1"/>
                <w:sz w:val="20"/>
              </w:rPr>
              <w:t>584,333,662.50</w:t>
            </w: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北京未来城</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58,040,857.00</w:t>
            </w:r>
            <w:r>
              <w:rPr>
                <w:rFonts w:ascii="宋体"/>
                <w:sz w:val="20"/>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58,040,857.00</w:t>
            </w:r>
            <w:r>
              <w:rPr>
                <w:rFonts w:ascii="宋体"/>
                <w:sz w:val="20"/>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57,785,000.00</w:t>
            </w:r>
            <w:r>
              <w:rPr>
                <w:rFonts w:ascii="宋体"/>
                <w:sz w:val="20"/>
              </w:rPr>
            </w: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57,785,000.00</w:t>
            </w:r>
            <w:r>
              <w:rPr>
                <w:rFonts w:ascii="宋体"/>
                <w:sz w:val="20"/>
              </w:rPr>
            </w: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F3-A2</w:t>
            </w:r>
            <w:r>
              <w:rPr>
                <w:rFonts w:ascii="宋体" w:hAnsi="宋体" w:cs="宋体" w:eastAsia="宋体" w:hint="default"/>
                <w:spacing w:val="-57"/>
                <w:sz w:val="20"/>
                <w:szCs w:val="20"/>
              </w:rPr>
              <w:t> </w:t>
            </w:r>
            <w:r>
              <w:rPr>
                <w:rFonts w:ascii="宋体" w:hAnsi="宋体" w:cs="宋体" w:eastAsia="宋体" w:hint="default"/>
                <w:sz w:val="20"/>
                <w:szCs w:val="20"/>
              </w:rPr>
              <w:t>厂房工程-TPVE</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54,279,299.49</w:t>
            </w:r>
            <w:r>
              <w:rPr>
                <w:rFonts w:ascii="宋体"/>
                <w:sz w:val="20"/>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54,279,299.49</w:t>
            </w:r>
            <w:r>
              <w:rPr>
                <w:rFonts w:ascii="宋体"/>
                <w:sz w:val="20"/>
              </w:rPr>
            </w:r>
          </w:p>
        </w:tc>
        <w:tc>
          <w:tcPr>
            <w:tcW w:w="1841"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
        </w:tc>
      </w:tr>
      <w:tr>
        <w:trPr>
          <w:trHeight w:val="384"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上海大楼建设工程-TPV</w:t>
            </w:r>
            <w:r>
              <w:rPr>
                <w:rFonts w:ascii="宋体" w:hAnsi="宋体" w:cs="宋体" w:eastAsia="宋体" w:hint="default"/>
                <w:spacing w:val="-12"/>
                <w:sz w:val="20"/>
                <w:szCs w:val="20"/>
              </w:rPr>
              <w:t> </w:t>
            </w:r>
            <w:r>
              <w:rPr>
                <w:rFonts w:ascii="宋体" w:hAnsi="宋体" w:cs="宋体" w:eastAsia="宋体" w:hint="default"/>
                <w:sz w:val="20"/>
                <w:szCs w:val="20"/>
              </w:rPr>
              <w:t>DC</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35,904,566.06</w:t>
            </w:r>
            <w:r>
              <w:rPr>
                <w:rFonts w:ascii="宋体"/>
                <w:sz w:val="20"/>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35,904,566.06</w:t>
            </w:r>
            <w:r>
              <w:rPr>
                <w:rFonts w:ascii="宋体"/>
                <w:sz w:val="20"/>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112,975,344.08</w:t>
            </w:r>
            <w:r>
              <w:rPr>
                <w:rFonts w:ascii="宋体"/>
                <w:sz w:val="20"/>
              </w:rPr>
            </w: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9"/>
              <w:jc w:val="right"/>
              <w:rPr>
                <w:rFonts w:ascii="宋体" w:hAnsi="宋体" w:cs="宋体" w:eastAsia="宋体" w:hint="default"/>
                <w:sz w:val="20"/>
                <w:szCs w:val="20"/>
              </w:rPr>
            </w:pPr>
            <w:r>
              <w:rPr>
                <w:rFonts w:ascii="宋体"/>
                <w:spacing w:val="-1"/>
                <w:sz w:val="20"/>
              </w:rPr>
              <w:t>112,975,344.08</w:t>
            </w: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自动化专案设备-TPV</w:t>
            </w:r>
            <w:r>
              <w:rPr>
                <w:rFonts w:ascii="宋体" w:hAnsi="宋体" w:cs="宋体" w:eastAsia="宋体" w:hint="default"/>
                <w:spacing w:val="-11"/>
                <w:sz w:val="20"/>
                <w:szCs w:val="20"/>
              </w:rPr>
              <w:t> </w:t>
            </w:r>
            <w:r>
              <w:rPr>
                <w:rFonts w:ascii="宋体" w:hAnsi="宋体" w:cs="宋体" w:eastAsia="宋体" w:hint="default"/>
                <w:sz w:val="20"/>
                <w:szCs w:val="20"/>
              </w:rPr>
              <w:t>QD</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14,840,493.00</w:t>
            </w:r>
            <w:r>
              <w:rPr>
                <w:rFonts w:ascii="宋体"/>
                <w:sz w:val="20"/>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14,840,493.00</w:t>
            </w:r>
            <w:r>
              <w:rPr>
                <w:rFonts w:ascii="宋体"/>
                <w:sz w:val="20"/>
              </w:rPr>
            </w:r>
          </w:p>
        </w:tc>
        <w:tc>
          <w:tcPr>
            <w:tcW w:w="1841"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电视生产线建造工程</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9,849,379.86</w:t>
            </w:r>
            <w:r>
              <w:rPr>
                <w:rFonts w:ascii="宋体"/>
                <w:sz w:val="20"/>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9,849,379.86</w:t>
            </w:r>
            <w:r>
              <w:rPr>
                <w:rFonts w:ascii="宋体"/>
                <w:sz w:val="20"/>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30,199,173.27</w:t>
            </w:r>
            <w:r>
              <w:rPr>
                <w:rFonts w:ascii="宋体"/>
                <w:sz w:val="20"/>
              </w:rPr>
            </w: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30,199,173.27</w:t>
            </w:r>
            <w:r>
              <w:rPr>
                <w:rFonts w:ascii="宋体"/>
                <w:sz w:val="20"/>
              </w:rPr>
            </w: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FQ TOUCH PANEL 设备-TVE</w:t>
            </w:r>
            <w:r>
              <w:rPr>
                <w:rFonts w:ascii="宋体" w:hAnsi="宋体" w:cs="宋体" w:eastAsia="宋体" w:hint="default"/>
                <w:spacing w:val="-57"/>
                <w:sz w:val="20"/>
                <w:szCs w:val="20"/>
              </w:rPr>
              <w:t> </w:t>
            </w:r>
            <w:r>
              <w:rPr>
                <w:rFonts w:ascii="宋体" w:hAnsi="宋体" w:cs="宋体" w:eastAsia="宋体" w:hint="default"/>
                <w:sz w:val="20"/>
                <w:szCs w:val="20"/>
              </w:rPr>
              <w:t>FQ</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8,025,289.70</w:t>
            </w:r>
            <w:r>
              <w:rPr>
                <w:rFonts w:ascii="宋体"/>
                <w:sz w:val="20"/>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8,025,289.70</w:t>
            </w:r>
            <w:r>
              <w:rPr>
                <w:rFonts w:ascii="宋体"/>
                <w:sz w:val="20"/>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11,749,313.55</w:t>
            </w:r>
            <w:r>
              <w:rPr>
                <w:rFonts w:ascii="宋体"/>
                <w:sz w:val="20"/>
              </w:rPr>
            </w: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40"/>
              <w:jc w:val="right"/>
              <w:rPr>
                <w:rFonts w:ascii="宋体" w:hAnsi="宋体" w:cs="宋体" w:eastAsia="宋体" w:hint="default"/>
                <w:sz w:val="20"/>
                <w:szCs w:val="20"/>
              </w:rPr>
            </w:pPr>
            <w:r>
              <w:rPr>
                <w:rFonts w:ascii="宋体"/>
                <w:spacing w:val="-1"/>
                <w:sz w:val="20"/>
              </w:rPr>
              <w:t>11,749,313.55</w:t>
            </w:r>
            <w:r>
              <w:rPr>
                <w:rFonts w:ascii="宋体"/>
                <w:sz w:val="20"/>
              </w:rPr>
            </w: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自动化专案设备-TPV</w:t>
            </w:r>
            <w:r>
              <w:rPr>
                <w:rFonts w:ascii="宋体" w:hAnsi="宋体" w:cs="宋体" w:eastAsia="宋体" w:hint="default"/>
                <w:spacing w:val="-11"/>
                <w:sz w:val="20"/>
                <w:szCs w:val="20"/>
              </w:rPr>
              <w:t> </w:t>
            </w:r>
            <w:r>
              <w:rPr>
                <w:rFonts w:ascii="宋体" w:hAnsi="宋体" w:cs="宋体" w:eastAsia="宋体" w:hint="default"/>
                <w:sz w:val="20"/>
                <w:szCs w:val="20"/>
              </w:rPr>
              <w:t>XM</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4,650,098.62</w:t>
            </w:r>
            <w:r>
              <w:rPr>
                <w:rFonts w:ascii="宋体"/>
                <w:sz w:val="20"/>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4,650,098.62</w:t>
            </w:r>
            <w:r>
              <w:rPr>
                <w:rFonts w:ascii="宋体"/>
                <w:sz w:val="20"/>
              </w:rPr>
            </w:r>
          </w:p>
        </w:tc>
        <w:tc>
          <w:tcPr>
            <w:tcW w:w="1841"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石岩光伏项目</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3,397,094.02</w:t>
            </w:r>
            <w:r>
              <w:rPr>
                <w:rFonts w:ascii="宋体"/>
                <w:sz w:val="20"/>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3,397,094.02</w:t>
            </w:r>
            <w:r>
              <w:rPr>
                <w:rFonts w:ascii="宋体"/>
                <w:sz w:val="20"/>
              </w:rPr>
            </w:r>
          </w:p>
        </w:tc>
        <w:tc>
          <w:tcPr>
            <w:tcW w:w="1841"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
        </w:tc>
      </w:tr>
      <w:tr>
        <w:trPr>
          <w:trHeight w:val="384"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惠州开发屋顶光伏发电项目</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3,228,974.36</w:t>
            </w:r>
            <w:r>
              <w:rPr>
                <w:rFonts w:ascii="宋体"/>
                <w:sz w:val="20"/>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3,228,974.36</w:t>
            </w:r>
            <w:r>
              <w:rPr>
                <w:rFonts w:ascii="宋体"/>
                <w:sz w:val="20"/>
              </w:rPr>
            </w:r>
          </w:p>
        </w:tc>
        <w:tc>
          <w:tcPr>
            <w:tcW w:w="1841"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宝辉龙南厂房工程</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1,255,950.71</w:t>
            </w:r>
            <w:r>
              <w:rPr>
                <w:rFonts w:ascii="宋体"/>
                <w:sz w:val="20"/>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1,255,950.71</w:t>
            </w:r>
            <w:r>
              <w:rPr>
                <w:rFonts w:ascii="宋体"/>
                <w:sz w:val="20"/>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11,708,630.23</w:t>
            </w:r>
            <w:r>
              <w:rPr>
                <w:rFonts w:ascii="宋体"/>
                <w:sz w:val="20"/>
              </w:rPr>
            </w: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11,708,630.23</w:t>
            </w:r>
            <w:r>
              <w:rPr>
                <w:rFonts w:ascii="宋体"/>
                <w:sz w:val="20"/>
              </w:rPr>
            </w: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sz w:val="20"/>
              </w:rPr>
              <w:t>Production Line</w:t>
            </w:r>
            <w:r>
              <w:rPr>
                <w:rFonts w:ascii="宋体"/>
                <w:spacing w:val="-8"/>
                <w:sz w:val="20"/>
              </w:rPr>
              <w:t> </w:t>
            </w:r>
            <w:r>
              <w:rPr>
                <w:rFonts w:ascii="宋体"/>
                <w:sz w:val="20"/>
              </w:rPr>
              <w:t>8-TPVDP</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420,623.06</w:t>
            </w:r>
            <w:r>
              <w:rPr>
                <w:rFonts w:ascii="宋体"/>
                <w:sz w:val="20"/>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293,712.00</w:t>
            </w:r>
            <w:r>
              <w:rPr>
                <w:rFonts w:ascii="宋体"/>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126,911.06</w:t>
            </w:r>
            <w:r>
              <w:rPr>
                <w:rFonts w:ascii="宋体"/>
                <w:sz w:val="20"/>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4,492,746.04</w:t>
            </w:r>
            <w:r>
              <w:rPr>
                <w:rFonts w:ascii="宋体"/>
                <w:sz w:val="20"/>
              </w:rPr>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319" w:right="0"/>
              <w:jc w:val="left"/>
              <w:rPr>
                <w:rFonts w:ascii="宋体" w:hAnsi="宋体" w:cs="宋体" w:eastAsia="宋体" w:hint="default"/>
                <w:sz w:val="20"/>
                <w:szCs w:val="20"/>
              </w:rPr>
            </w:pPr>
            <w:r>
              <w:rPr>
                <w:rFonts w:ascii="宋体"/>
                <w:sz w:val="20"/>
              </w:rPr>
              <w:t>3,688,624.50</w:t>
            </w: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40"/>
              <w:jc w:val="right"/>
              <w:rPr>
                <w:rFonts w:ascii="宋体" w:hAnsi="宋体" w:cs="宋体" w:eastAsia="宋体" w:hint="default"/>
                <w:sz w:val="20"/>
                <w:szCs w:val="20"/>
              </w:rPr>
            </w:pPr>
            <w:r>
              <w:rPr>
                <w:rFonts w:ascii="宋体"/>
                <w:spacing w:val="-1"/>
                <w:sz w:val="20"/>
              </w:rPr>
              <w:t>804,121.54</w:t>
            </w:r>
            <w:r>
              <w:rPr>
                <w:rFonts w:ascii="宋体"/>
                <w:sz w:val="20"/>
              </w:rPr>
            </w: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sz w:val="20"/>
              </w:rPr>
              <w:t>Production Line</w:t>
            </w:r>
            <w:r>
              <w:rPr>
                <w:rFonts w:ascii="宋体"/>
                <w:spacing w:val="-8"/>
                <w:sz w:val="20"/>
              </w:rPr>
              <w:t> </w:t>
            </w:r>
            <w:r>
              <w:rPr>
                <w:rFonts w:ascii="宋体"/>
                <w:sz w:val="20"/>
              </w:rPr>
              <w:t>7-TPVDP</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378,547.84</w:t>
            </w:r>
            <w:r>
              <w:rPr>
                <w:rFonts w:ascii="宋体"/>
                <w:sz w:val="20"/>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263,117.00</w:t>
            </w:r>
            <w:r>
              <w:rPr>
                <w:rFonts w:ascii="宋体"/>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115,430.84</w:t>
            </w:r>
            <w:r>
              <w:rPr>
                <w:rFonts w:ascii="宋体"/>
                <w:sz w:val="20"/>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4,513,188.58</w:t>
            </w:r>
            <w:r>
              <w:rPr>
                <w:rFonts w:ascii="宋体"/>
                <w:sz w:val="20"/>
              </w:rPr>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319" w:right="0"/>
              <w:jc w:val="left"/>
              <w:rPr>
                <w:rFonts w:ascii="宋体" w:hAnsi="宋体" w:cs="宋体" w:eastAsia="宋体" w:hint="default"/>
                <w:sz w:val="20"/>
                <w:szCs w:val="20"/>
              </w:rPr>
            </w:pPr>
            <w:r>
              <w:rPr>
                <w:rFonts w:ascii="宋体"/>
                <w:sz w:val="20"/>
              </w:rPr>
              <w:t>3,694,721.40</w:t>
            </w: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40"/>
              <w:jc w:val="right"/>
              <w:rPr>
                <w:rFonts w:ascii="宋体" w:hAnsi="宋体" w:cs="宋体" w:eastAsia="宋体" w:hint="default"/>
                <w:sz w:val="20"/>
                <w:szCs w:val="20"/>
              </w:rPr>
            </w:pPr>
            <w:r>
              <w:rPr>
                <w:rFonts w:ascii="宋体"/>
                <w:spacing w:val="-1"/>
                <w:sz w:val="20"/>
              </w:rPr>
              <w:t>818,467.18</w:t>
            </w:r>
            <w:r>
              <w:rPr>
                <w:rFonts w:ascii="宋体"/>
                <w:sz w:val="20"/>
              </w:rPr>
            </w: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ADB 大楼-TPV</w:t>
            </w:r>
            <w:r>
              <w:rPr>
                <w:rFonts w:ascii="宋体" w:hAnsi="宋体" w:cs="宋体" w:eastAsia="宋体" w:hint="default"/>
                <w:spacing w:val="-55"/>
                <w:sz w:val="20"/>
                <w:szCs w:val="20"/>
              </w:rPr>
              <w:t> </w:t>
            </w:r>
            <w:r>
              <w:rPr>
                <w:rFonts w:ascii="宋体" w:hAnsi="宋体" w:cs="宋体" w:eastAsia="宋体" w:hint="default"/>
                <w:sz w:val="20"/>
                <w:szCs w:val="20"/>
              </w:rPr>
              <w:t>XM</w:t>
            </w:r>
          </w:p>
        </w:tc>
        <w:tc>
          <w:tcPr>
            <w:tcW w:w="2184"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25,727,111.24</w:t>
            </w:r>
            <w:r>
              <w:rPr>
                <w:rFonts w:ascii="宋体"/>
                <w:sz w:val="20"/>
              </w:rPr>
            </w: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40"/>
              <w:jc w:val="right"/>
              <w:rPr>
                <w:rFonts w:ascii="宋体" w:hAnsi="宋体" w:cs="宋体" w:eastAsia="宋体" w:hint="default"/>
                <w:sz w:val="20"/>
                <w:szCs w:val="20"/>
              </w:rPr>
            </w:pPr>
            <w:r>
              <w:rPr>
                <w:rFonts w:ascii="宋体"/>
                <w:spacing w:val="-1"/>
                <w:sz w:val="20"/>
              </w:rPr>
              <w:t>25,727,111.24</w:t>
            </w:r>
            <w:r>
              <w:rPr>
                <w:rFonts w:ascii="宋体"/>
                <w:sz w:val="20"/>
              </w:rPr>
            </w: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简易加工车间厂房-TPV</w:t>
            </w:r>
            <w:r>
              <w:rPr>
                <w:rFonts w:ascii="宋体" w:hAnsi="宋体" w:cs="宋体" w:eastAsia="宋体" w:hint="default"/>
                <w:spacing w:val="-12"/>
                <w:sz w:val="20"/>
                <w:szCs w:val="20"/>
              </w:rPr>
              <w:t> </w:t>
            </w:r>
            <w:r>
              <w:rPr>
                <w:rFonts w:ascii="宋体" w:hAnsi="宋体" w:cs="宋体" w:eastAsia="宋体" w:hint="default"/>
                <w:sz w:val="20"/>
                <w:szCs w:val="20"/>
              </w:rPr>
              <w:t>XM</w:t>
            </w:r>
          </w:p>
        </w:tc>
        <w:tc>
          <w:tcPr>
            <w:tcW w:w="2184"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21,156,296.04</w:t>
            </w:r>
            <w:r>
              <w:rPr>
                <w:rFonts w:ascii="宋体"/>
                <w:sz w:val="20"/>
              </w:rPr>
            </w: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40"/>
              <w:jc w:val="right"/>
              <w:rPr>
                <w:rFonts w:ascii="宋体" w:hAnsi="宋体" w:cs="宋体" w:eastAsia="宋体" w:hint="default"/>
                <w:sz w:val="20"/>
                <w:szCs w:val="20"/>
              </w:rPr>
            </w:pPr>
            <w:r>
              <w:rPr>
                <w:rFonts w:ascii="宋体"/>
                <w:spacing w:val="-1"/>
                <w:sz w:val="20"/>
              </w:rPr>
              <w:t>21,156,296.04</w:t>
            </w:r>
            <w:r>
              <w:rPr>
                <w:rFonts w:ascii="宋体"/>
                <w:sz w:val="20"/>
              </w:rPr>
            </w:r>
          </w:p>
        </w:tc>
      </w:tr>
      <w:tr>
        <w:trPr>
          <w:trHeight w:val="397" w:hRule="exact"/>
        </w:trPr>
        <w:tc>
          <w:tcPr>
            <w:tcW w:w="33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FQ TOUCH PANEL 5 楼改造-TVE</w:t>
            </w:r>
            <w:r>
              <w:rPr>
                <w:rFonts w:ascii="宋体" w:hAnsi="宋体" w:cs="宋体" w:eastAsia="宋体" w:hint="default"/>
                <w:spacing w:val="-61"/>
                <w:sz w:val="20"/>
                <w:szCs w:val="20"/>
              </w:rPr>
              <w:t> </w:t>
            </w:r>
            <w:r>
              <w:rPr>
                <w:rFonts w:ascii="宋体" w:hAnsi="宋体" w:cs="宋体" w:eastAsia="宋体" w:hint="default"/>
                <w:sz w:val="20"/>
                <w:szCs w:val="20"/>
              </w:rPr>
              <w:t>FQ</w:t>
            </w:r>
          </w:p>
        </w:tc>
        <w:tc>
          <w:tcPr>
            <w:tcW w:w="2184" w:type="dxa"/>
            <w:tcBorders>
              <w:top w:val="single" w:sz="2" w:space="0" w:color="000000"/>
              <w:left w:val="single" w:sz="2" w:space="0" w:color="000000"/>
              <w:bottom w:val="single" w:sz="12" w:space="0" w:color="000000"/>
              <w:right w:val="single" w:sz="2" w:space="0" w:color="000000"/>
            </w:tcBorders>
          </w:tcPr>
          <w:p>
            <w:pPr/>
          </w:p>
        </w:tc>
        <w:tc>
          <w:tcPr>
            <w:tcW w:w="1562" w:type="dxa"/>
            <w:tcBorders>
              <w:top w:val="single" w:sz="2" w:space="0" w:color="000000"/>
              <w:left w:val="single" w:sz="2" w:space="0" w:color="000000"/>
              <w:bottom w:val="single" w:sz="12" w:space="0" w:color="000000"/>
              <w:right w:val="single" w:sz="2" w:space="0" w:color="000000"/>
            </w:tcBorders>
          </w:tcPr>
          <w:p>
            <w:pPr/>
          </w:p>
        </w:tc>
        <w:tc>
          <w:tcPr>
            <w:tcW w:w="1700" w:type="dxa"/>
            <w:tcBorders>
              <w:top w:val="single" w:sz="2" w:space="0" w:color="000000"/>
              <w:left w:val="single" w:sz="2" w:space="0" w:color="000000"/>
              <w:bottom w:val="single" w:sz="12" w:space="0" w:color="000000"/>
              <w:right w:val="single" w:sz="2" w:space="0" w:color="000000"/>
            </w:tcBorders>
          </w:tcPr>
          <w:p>
            <w:pP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16,711,723.31</w:t>
            </w:r>
            <w:r>
              <w:rPr>
                <w:rFonts w:ascii="宋体"/>
                <w:sz w:val="20"/>
              </w:rPr>
            </w:r>
          </w:p>
        </w:tc>
        <w:tc>
          <w:tcPr>
            <w:tcW w:w="1561" w:type="dxa"/>
            <w:tcBorders>
              <w:top w:val="single" w:sz="2" w:space="0" w:color="000000"/>
              <w:left w:val="single" w:sz="2" w:space="0" w:color="000000"/>
              <w:bottom w:val="single" w:sz="12" w:space="0" w:color="000000"/>
              <w:right w:val="single" w:sz="2" w:space="0" w:color="000000"/>
            </w:tcBorders>
          </w:tcPr>
          <w:p>
            <w:pPr/>
          </w:p>
        </w:tc>
        <w:tc>
          <w:tcPr>
            <w:tcW w:w="182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6"/>
              <w:ind w:right="40"/>
              <w:jc w:val="right"/>
              <w:rPr>
                <w:rFonts w:ascii="宋体" w:hAnsi="宋体" w:cs="宋体" w:eastAsia="宋体" w:hint="default"/>
                <w:sz w:val="20"/>
                <w:szCs w:val="20"/>
              </w:rPr>
            </w:pPr>
            <w:r>
              <w:rPr>
                <w:rFonts w:ascii="宋体"/>
                <w:spacing w:val="-1"/>
                <w:sz w:val="20"/>
              </w:rPr>
              <w:t>16,711,723.31</w:t>
            </w:r>
            <w:r>
              <w:rPr>
                <w:rFonts w:ascii="宋体"/>
                <w:sz w:val="20"/>
              </w:rPr>
            </w:r>
          </w:p>
        </w:tc>
      </w:tr>
    </w:tbl>
    <w:p>
      <w:pPr>
        <w:spacing w:after="0" w:line="240" w:lineRule="auto"/>
        <w:jc w:val="right"/>
        <w:rPr>
          <w:rFonts w:ascii="宋体" w:hAnsi="宋体" w:cs="宋体" w:eastAsia="宋体" w:hint="default"/>
          <w:sz w:val="20"/>
          <w:szCs w:val="20"/>
        </w:rPr>
        <w:sectPr>
          <w:pgSz w:w="16840" w:h="11910" w:orient="landscape"/>
          <w:pgMar w:header="938" w:footer="1018" w:top="1840" w:bottom="1200" w:left="1260" w:right="1260"/>
        </w:sectPr>
      </w:pPr>
    </w:p>
    <w:tbl>
      <w:tblPr>
        <w:tblW w:w="0" w:type="auto"/>
        <w:jc w:val="left"/>
        <w:tblInd w:w="104" w:type="dxa"/>
        <w:tblLayout w:type="fixed"/>
        <w:tblCellMar>
          <w:top w:w="0" w:type="dxa"/>
          <w:left w:w="0" w:type="dxa"/>
          <w:bottom w:w="0" w:type="dxa"/>
          <w:right w:w="0" w:type="dxa"/>
        </w:tblCellMar>
        <w:tblLook w:val="01E0"/>
      </w:tblPr>
      <w:tblGrid>
        <w:gridCol w:w="3385"/>
        <w:gridCol w:w="2184"/>
        <w:gridCol w:w="1562"/>
        <w:gridCol w:w="1700"/>
        <w:gridCol w:w="1841"/>
        <w:gridCol w:w="1561"/>
        <w:gridCol w:w="1825"/>
      </w:tblGrid>
      <w:tr>
        <w:trPr>
          <w:trHeight w:val="397" w:hRule="exact"/>
        </w:trPr>
        <w:tc>
          <w:tcPr>
            <w:tcW w:w="3385" w:type="dxa"/>
            <w:vMerge w:val="restart"/>
            <w:tcBorders>
              <w:top w:val="single" w:sz="4"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447"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522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7"/>
              <w:ind w:left="3" w:right="0"/>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85" w:hRule="exact"/>
        </w:trPr>
        <w:tc>
          <w:tcPr>
            <w:tcW w:w="3385" w:type="dxa"/>
            <w:vMerge/>
            <w:tcBorders>
              <w:left w:val="nil" w:sz="6" w:space="0" w:color="auto"/>
              <w:bottom w:val="single" w:sz="2" w:space="0" w:color="000000"/>
              <w:right w:val="single" w:sz="2" w:space="0" w:color="000000"/>
            </w:tcBorders>
          </w:tcPr>
          <w:p>
            <w:pP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68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375"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445"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517"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376"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left="512"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7#冷凝水工程-TTT</w:t>
            </w:r>
          </w:p>
        </w:tc>
        <w:tc>
          <w:tcPr>
            <w:tcW w:w="2184"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7,482,860.33</w:t>
            </w:r>
            <w:r>
              <w:rPr>
                <w:rFonts w:ascii="宋体"/>
                <w:sz w:val="20"/>
              </w:rPr>
            </w: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7,482,860.33</w:t>
            </w:r>
            <w:r>
              <w:rPr>
                <w:rFonts w:ascii="宋体"/>
                <w:sz w:val="20"/>
              </w:rPr>
            </w: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sz w:val="20"/>
              </w:rPr>
              <w:t>Production Line</w:t>
            </w:r>
            <w:r>
              <w:rPr>
                <w:rFonts w:ascii="宋体"/>
                <w:spacing w:val="-8"/>
                <w:sz w:val="20"/>
              </w:rPr>
              <w:t> </w:t>
            </w:r>
            <w:r>
              <w:rPr>
                <w:rFonts w:ascii="宋体"/>
                <w:sz w:val="20"/>
              </w:rPr>
              <w:t>3-TPVDP</w:t>
            </w:r>
          </w:p>
        </w:tc>
        <w:tc>
          <w:tcPr>
            <w:tcW w:w="2184"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7,293,659.59</w:t>
            </w:r>
            <w:r>
              <w:rPr>
                <w:rFonts w:ascii="宋体"/>
                <w:sz w:val="20"/>
              </w:rPr>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4,377,574.20</w:t>
            </w:r>
            <w:r>
              <w:rPr>
                <w:rFonts w:ascii="宋体"/>
                <w:sz w:val="20"/>
              </w:rPr>
            </w: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2,916,085.39</w:t>
            </w:r>
            <w:r>
              <w:rPr>
                <w:rFonts w:ascii="宋体"/>
                <w:sz w:val="20"/>
              </w:rPr>
            </w: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海南写字楼</w:t>
            </w:r>
            <w:r>
              <w:rPr>
                <w:rFonts w:ascii="宋体" w:hAnsi="宋体" w:cs="宋体" w:eastAsia="宋体" w:hint="default"/>
                <w:spacing w:val="-52"/>
                <w:sz w:val="20"/>
                <w:szCs w:val="20"/>
              </w:rPr>
              <w:t> </w:t>
            </w:r>
            <w:r>
              <w:rPr>
                <w:rFonts w:ascii="宋体" w:hAnsi="宋体" w:cs="宋体" w:eastAsia="宋体" w:hint="default"/>
                <w:sz w:val="20"/>
                <w:szCs w:val="20"/>
              </w:rPr>
              <w:t>B-26</w:t>
            </w:r>
          </w:p>
        </w:tc>
        <w:tc>
          <w:tcPr>
            <w:tcW w:w="2184"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6,586,353.54</w:t>
            </w:r>
            <w:r>
              <w:rPr>
                <w:rFonts w:ascii="宋体"/>
                <w:sz w:val="20"/>
              </w:rPr>
            </w: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6,586,353.54</w:t>
            </w:r>
            <w:r>
              <w:rPr>
                <w:rFonts w:ascii="宋体"/>
                <w:sz w:val="20"/>
              </w:rPr>
            </w:r>
          </w:p>
        </w:tc>
      </w:tr>
      <w:tr>
        <w:trPr>
          <w:trHeight w:val="384"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海南写字楼</w:t>
            </w:r>
            <w:r>
              <w:rPr>
                <w:rFonts w:ascii="宋体" w:hAnsi="宋体" w:cs="宋体" w:eastAsia="宋体" w:hint="default"/>
                <w:spacing w:val="-52"/>
                <w:sz w:val="20"/>
                <w:szCs w:val="20"/>
              </w:rPr>
              <w:t> </w:t>
            </w:r>
            <w:r>
              <w:rPr>
                <w:rFonts w:ascii="宋体" w:hAnsi="宋体" w:cs="宋体" w:eastAsia="宋体" w:hint="default"/>
                <w:sz w:val="20"/>
                <w:szCs w:val="20"/>
              </w:rPr>
              <w:t>B-27</w:t>
            </w:r>
          </w:p>
        </w:tc>
        <w:tc>
          <w:tcPr>
            <w:tcW w:w="2184"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6,586,353.54</w:t>
            </w:r>
            <w:r>
              <w:rPr>
                <w:rFonts w:ascii="宋体"/>
                <w:sz w:val="20"/>
              </w:rPr>
            </w: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6,586,353.54</w:t>
            </w:r>
            <w:r>
              <w:rPr>
                <w:rFonts w:ascii="宋体"/>
                <w:sz w:val="20"/>
              </w:rPr>
            </w: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sz w:val="20"/>
              </w:rPr>
              <w:t>TPVISION</w:t>
            </w:r>
            <w:r>
              <w:rPr>
                <w:rFonts w:ascii="宋体"/>
                <w:spacing w:val="-12"/>
                <w:sz w:val="20"/>
              </w:rPr>
              <w:t> </w:t>
            </w:r>
            <w:r>
              <w:rPr>
                <w:rFonts w:ascii="宋体"/>
                <w:sz w:val="20"/>
              </w:rPr>
              <w:t>PROJECT-Envision</w:t>
            </w:r>
          </w:p>
        </w:tc>
        <w:tc>
          <w:tcPr>
            <w:tcW w:w="2184"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1,987,531.03</w:t>
            </w:r>
            <w:r>
              <w:rPr>
                <w:rFonts w:ascii="宋体"/>
                <w:sz w:val="20"/>
              </w:rPr>
            </w:r>
          </w:p>
        </w:tc>
        <w:tc>
          <w:tcPr>
            <w:tcW w:w="1561" w:type="dxa"/>
            <w:tcBorders>
              <w:top w:val="single" w:sz="2" w:space="0" w:color="000000"/>
              <w:left w:val="single" w:sz="2" w:space="0" w:color="000000"/>
              <w:bottom w:val="single" w:sz="2" w:space="0" w:color="000000"/>
              <w:right w:val="single" w:sz="2" w:space="0" w:color="000000"/>
            </w:tcBorders>
          </w:tcPr>
          <w:p>
            <w:pP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1,987,531.03</w:t>
            </w:r>
            <w:r>
              <w:rPr>
                <w:rFonts w:ascii="宋体"/>
                <w:sz w:val="20"/>
              </w:rPr>
            </w:r>
          </w:p>
        </w:tc>
      </w:tr>
      <w:tr>
        <w:trPr>
          <w:trHeight w:val="3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24,079,142.83</w:t>
            </w:r>
            <w:r>
              <w:rPr>
                <w:rFonts w:ascii="宋体"/>
                <w:sz w:val="20"/>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24,079,142.83</w:t>
            </w:r>
            <w:r>
              <w:rPr>
                <w:rFonts w:ascii="宋体"/>
                <w:sz w:val="20"/>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32,153,223.71</w:t>
            </w:r>
            <w:r>
              <w:rPr>
                <w:rFonts w:ascii="宋体"/>
                <w:sz w:val="20"/>
              </w:rPr>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201,197.70</w:t>
            </w:r>
            <w:r>
              <w:rPr>
                <w:rFonts w:ascii="宋体"/>
                <w:sz w:val="20"/>
              </w:rPr>
            </w:r>
          </w:p>
        </w:tc>
        <w:tc>
          <w:tcPr>
            <w:tcW w:w="1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40"/>
              <w:jc w:val="right"/>
              <w:rPr>
                <w:rFonts w:ascii="宋体" w:hAnsi="宋体" w:cs="宋体" w:eastAsia="宋体" w:hint="default"/>
                <w:sz w:val="20"/>
                <w:szCs w:val="20"/>
              </w:rPr>
            </w:pPr>
            <w:r>
              <w:rPr>
                <w:rFonts w:ascii="宋体"/>
                <w:spacing w:val="-1"/>
                <w:sz w:val="20"/>
              </w:rPr>
              <w:t>31,952,026.01</w:t>
            </w:r>
            <w:r>
              <w:rPr>
                <w:rFonts w:ascii="宋体"/>
                <w:sz w:val="20"/>
              </w:rPr>
            </w:r>
          </w:p>
        </w:tc>
      </w:tr>
      <w:tr>
        <w:trPr>
          <w:trHeight w:val="398" w:hRule="exact"/>
        </w:trPr>
        <w:tc>
          <w:tcPr>
            <w:tcW w:w="33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b/>
                <w:w w:val="95"/>
                <w:sz w:val="20"/>
              </w:rPr>
              <w:t>837,941,967.87</w:t>
            </w:r>
            <w:r>
              <w:rPr>
                <w:rFonts w:ascii="宋体"/>
                <w:sz w:val="20"/>
              </w:rPr>
            </w:r>
          </w:p>
        </w:tc>
        <w:tc>
          <w:tcPr>
            <w:tcW w:w="15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left="511" w:right="0"/>
              <w:jc w:val="left"/>
              <w:rPr>
                <w:rFonts w:ascii="宋体" w:hAnsi="宋体" w:cs="宋体" w:eastAsia="宋体" w:hint="default"/>
                <w:sz w:val="20"/>
                <w:szCs w:val="20"/>
              </w:rPr>
            </w:pPr>
            <w:r>
              <w:rPr>
                <w:rFonts w:ascii="宋体"/>
                <w:b/>
                <w:sz w:val="20"/>
              </w:rPr>
              <w:t>556,829.00</w:t>
            </w:r>
            <w:r>
              <w:rPr>
                <w:rFonts w:ascii="宋体"/>
                <w:sz w:val="20"/>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b/>
                <w:w w:val="95"/>
                <w:sz w:val="20"/>
              </w:rPr>
              <w:t>837,385,138.87</w:t>
            </w:r>
            <w:r>
              <w:rPr>
                <w:rFonts w:ascii="宋体"/>
                <w:sz w:val="20"/>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3"/>
              <w:jc w:val="right"/>
              <w:rPr>
                <w:rFonts w:ascii="宋体" w:hAnsi="宋体" w:cs="宋体" w:eastAsia="宋体" w:hint="default"/>
                <w:sz w:val="20"/>
                <w:szCs w:val="20"/>
              </w:rPr>
            </w:pPr>
            <w:r>
              <w:rPr>
                <w:rFonts w:ascii="宋体"/>
                <w:b/>
                <w:w w:val="95"/>
                <w:sz w:val="20"/>
              </w:rPr>
              <w:t>943,442,170.58</w:t>
            </w:r>
            <w:r>
              <w:rPr>
                <w:rFonts w:ascii="宋体"/>
                <w:sz w:val="20"/>
              </w:rPr>
            </w:r>
          </w:p>
        </w:tc>
        <w:tc>
          <w:tcPr>
            <w:tcW w:w="15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b/>
                <w:w w:val="95"/>
                <w:sz w:val="20"/>
              </w:rPr>
              <w:t>11,962,117.80</w:t>
            </w:r>
            <w:r>
              <w:rPr>
                <w:rFonts w:ascii="宋体"/>
                <w:sz w:val="20"/>
              </w:rPr>
            </w:r>
          </w:p>
        </w:tc>
        <w:tc>
          <w:tcPr>
            <w:tcW w:w="182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b/>
                <w:w w:val="95"/>
                <w:sz w:val="20"/>
              </w:rPr>
              <w:t>931,480,052.78</w:t>
            </w:r>
            <w:r>
              <w:rPr>
                <w:rFonts w:ascii="宋体"/>
                <w:sz w:val="20"/>
              </w:rPr>
            </w:r>
          </w:p>
        </w:tc>
      </w:tr>
    </w:tbl>
    <w:p>
      <w:pPr>
        <w:spacing w:line="240" w:lineRule="auto" w:before="11"/>
        <w:rPr>
          <w:rFonts w:ascii="宋体" w:hAnsi="宋体" w:cs="宋体" w:eastAsia="宋体" w:hint="default"/>
          <w:sz w:val="12"/>
          <w:szCs w:val="12"/>
        </w:rPr>
      </w:pPr>
    </w:p>
    <w:p>
      <w:pPr>
        <w:pStyle w:val="BodyText"/>
        <w:spacing w:line="240" w:lineRule="auto" w:before="31"/>
        <w:ind w:left="620" w:right="0"/>
        <w:jc w:val="left"/>
      </w:pPr>
      <w:r>
        <w:rPr/>
        <w:t>（2）重大在建工程项目变动情况</w:t>
      </w:r>
    </w:p>
    <w:p>
      <w:pPr>
        <w:spacing w:line="240" w:lineRule="auto" w:before="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947"/>
        <w:gridCol w:w="2041"/>
        <w:gridCol w:w="1727"/>
        <w:gridCol w:w="1838"/>
        <w:gridCol w:w="1842"/>
        <w:gridCol w:w="1829"/>
        <w:gridCol w:w="1828"/>
      </w:tblGrid>
      <w:tr>
        <w:trPr>
          <w:trHeight w:val="408" w:hRule="exact"/>
        </w:trPr>
        <w:tc>
          <w:tcPr>
            <w:tcW w:w="2947" w:type="dxa"/>
            <w:vMerge w:val="restart"/>
            <w:tcBorders>
              <w:top w:val="single" w:sz="17"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工程名称</w:t>
            </w:r>
            <w:r>
              <w:rPr>
                <w:rFonts w:ascii="宋体" w:hAnsi="宋体" w:cs="宋体" w:eastAsia="宋体" w:hint="default"/>
                <w:sz w:val="20"/>
                <w:szCs w:val="20"/>
              </w:rPr>
            </w:r>
          </w:p>
        </w:tc>
        <w:tc>
          <w:tcPr>
            <w:tcW w:w="2041" w:type="dxa"/>
            <w:vMerge w:val="restart"/>
            <w:tcBorders>
              <w:top w:val="single" w:sz="17"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1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27" w:type="dxa"/>
            <w:vMerge w:val="restart"/>
            <w:tcBorders>
              <w:top w:val="single" w:sz="17"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55"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3680"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829" w:type="dxa"/>
            <w:vMerge w:val="restart"/>
            <w:tcBorders>
              <w:top w:val="single" w:sz="17"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汇率差</w:t>
            </w:r>
            <w:r>
              <w:rPr>
                <w:rFonts w:ascii="宋体" w:hAnsi="宋体" w:cs="宋体" w:eastAsia="宋体" w:hint="default"/>
                <w:sz w:val="20"/>
                <w:szCs w:val="20"/>
              </w:rPr>
            </w:r>
          </w:p>
        </w:tc>
        <w:tc>
          <w:tcPr>
            <w:tcW w:w="1828" w:type="dxa"/>
            <w:vMerge w:val="restart"/>
            <w:tcBorders>
              <w:top w:val="single" w:sz="17"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0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90" w:hRule="exact"/>
        </w:trPr>
        <w:tc>
          <w:tcPr>
            <w:tcW w:w="2947" w:type="dxa"/>
            <w:vMerge/>
            <w:tcBorders>
              <w:left w:val="nil" w:sz="6" w:space="0" w:color="auto"/>
              <w:bottom w:val="single" w:sz="4" w:space="0" w:color="000000"/>
              <w:right w:val="single" w:sz="4" w:space="0" w:color="000000"/>
            </w:tcBorders>
          </w:tcPr>
          <w:p>
            <w:pPr/>
          </w:p>
        </w:tc>
        <w:tc>
          <w:tcPr>
            <w:tcW w:w="2041" w:type="dxa"/>
            <w:vMerge/>
            <w:tcBorders>
              <w:left w:val="single" w:sz="4" w:space="0" w:color="000000"/>
              <w:bottom w:val="single" w:sz="4" w:space="0" w:color="000000"/>
              <w:right w:val="single" w:sz="4" w:space="0" w:color="000000"/>
            </w:tcBorders>
          </w:tcPr>
          <w:p>
            <w:pPr/>
          </w:p>
        </w:tc>
        <w:tc>
          <w:tcPr>
            <w:tcW w:w="1727" w:type="dxa"/>
            <w:vMerge/>
            <w:tcBorders>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b/>
                <w:bCs/>
                <w:sz w:val="20"/>
                <w:szCs w:val="20"/>
              </w:rPr>
              <w:t>转固</w:t>
            </w:r>
            <w:r>
              <w:rPr>
                <w:rFonts w:ascii="宋体" w:hAnsi="宋体" w:cs="宋体" w:eastAsia="宋体" w:hint="default"/>
                <w:sz w:val="20"/>
                <w:szCs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14" w:right="0"/>
              <w:jc w:val="left"/>
              <w:rPr>
                <w:rFonts w:ascii="宋体" w:hAnsi="宋体" w:cs="宋体" w:eastAsia="宋体" w:hint="default"/>
                <w:sz w:val="20"/>
                <w:szCs w:val="20"/>
              </w:rPr>
            </w:pPr>
            <w:r>
              <w:rPr>
                <w:rFonts w:ascii="宋体" w:hAnsi="宋体" w:cs="宋体" w:eastAsia="宋体" w:hint="default"/>
                <w:b/>
                <w:bCs/>
                <w:sz w:val="20"/>
                <w:szCs w:val="20"/>
              </w:rPr>
              <w:t>其他减少</w:t>
            </w:r>
            <w:r>
              <w:rPr>
                <w:rFonts w:ascii="宋体" w:hAnsi="宋体" w:cs="宋体" w:eastAsia="宋体" w:hint="default"/>
                <w:sz w:val="20"/>
                <w:szCs w:val="20"/>
              </w:rPr>
            </w:r>
          </w:p>
        </w:tc>
        <w:tc>
          <w:tcPr>
            <w:tcW w:w="1829" w:type="dxa"/>
            <w:vMerge/>
            <w:tcBorders>
              <w:left w:val="single" w:sz="4" w:space="0" w:color="000000"/>
              <w:bottom w:val="single" w:sz="4" w:space="0" w:color="000000"/>
              <w:right w:val="single" w:sz="4" w:space="0" w:color="000000"/>
            </w:tcBorders>
          </w:tcPr>
          <w:p>
            <w:pPr/>
          </w:p>
        </w:tc>
        <w:tc>
          <w:tcPr>
            <w:tcW w:w="1828" w:type="dxa"/>
            <w:vMerge/>
            <w:tcBorders>
              <w:left w:val="single" w:sz="4" w:space="0" w:color="000000"/>
              <w:bottom w:val="single" w:sz="4" w:space="0" w:color="000000"/>
              <w:right w:val="nil" w:sz="6" w:space="0" w:color="auto"/>
            </w:tcBorders>
          </w:tcPr>
          <w:p>
            <w:pPr/>
          </w:p>
        </w:tc>
      </w:tr>
      <w:tr>
        <w:trPr>
          <w:trHeight w:val="390"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中电长城大厦</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584,333,662.50</w:t>
            </w:r>
            <w:r>
              <w:rPr>
                <w:rFonts w:ascii="宋体"/>
                <w:sz w:val="20"/>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3"/>
              <w:jc w:val="right"/>
              <w:rPr>
                <w:rFonts w:ascii="宋体" w:hAnsi="宋体" w:cs="宋体" w:eastAsia="宋体" w:hint="default"/>
                <w:sz w:val="20"/>
                <w:szCs w:val="20"/>
              </w:rPr>
            </w:pPr>
            <w:r>
              <w:rPr>
                <w:rFonts w:ascii="宋体"/>
                <w:spacing w:val="-1"/>
                <w:sz w:val="20"/>
              </w:rPr>
              <w:t>35,257,988.82</w:t>
            </w:r>
            <w:r>
              <w:rPr>
                <w:rFonts w:ascii="宋体"/>
                <w:sz w:val="20"/>
              </w:rPr>
            </w:r>
          </w:p>
        </w:tc>
        <w:tc>
          <w:tcPr>
            <w:tcW w:w="183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619,591,651.32</w:t>
            </w:r>
            <w:r>
              <w:rPr>
                <w:rFonts w:ascii="宋体"/>
                <w:sz w:val="20"/>
              </w:rPr>
            </w:r>
          </w:p>
        </w:tc>
      </w:tr>
      <w:tr>
        <w:trPr>
          <w:trHeight w:val="390"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北京未来城</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57,785,000.00</w:t>
            </w:r>
            <w:r>
              <w:rPr>
                <w:rFonts w:ascii="宋体"/>
                <w:sz w:val="20"/>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3"/>
              <w:jc w:val="right"/>
              <w:rPr>
                <w:rFonts w:ascii="宋体" w:hAnsi="宋体" w:cs="宋体" w:eastAsia="宋体" w:hint="default"/>
                <w:sz w:val="20"/>
                <w:szCs w:val="20"/>
              </w:rPr>
            </w:pPr>
            <w:r>
              <w:rPr>
                <w:rFonts w:ascii="宋体"/>
                <w:spacing w:val="-1"/>
                <w:sz w:val="20"/>
              </w:rPr>
              <w:t>255,857.00</w:t>
            </w:r>
            <w:r>
              <w:rPr>
                <w:rFonts w:ascii="宋体"/>
                <w:sz w:val="20"/>
              </w:rPr>
            </w:r>
          </w:p>
        </w:tc>
        <w:tc>
          <w:tcPr>
            <w:tcW w:w="183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58,040,857.00</w:t>
            </w:r>
            <w:r>
              <w:rPr>
                <w:rFonts w:ascii="宋体"/>
                <w:sz w:val="20"/>
              </w:rPr>
            </w:r>
          </w:p>
        </w:tc>
      </w:tr>
      <w:tr>
        <w:trPr>
          <w:trHeight w:val="390"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F3-A2</w:t>
            </w:r>
            <w:r>
              <w:rPr>
                <w:rFonts w:ascii="宋体" w:hAnsi="宋体" w:cs="宋体" w:eastAsia="宋体" w:hint="default"/>
                <w:spacing w:val="-57"/>
                <w:sz w:val="20"/>
                <w:szCs w:val="20"/>
              </w:rPr>
              <w:t> </w:t>
            </w:r>
            <w:r>
              <w:rPr>
                <w:rFonts w:ascii="宋体" w:hAnsi="宋体" w:cs="宋体" w:eastAsia="宋体" w:hint="default"/>
                <w:sz w:val="20"/>
                <w:szCs w:val="20"/>
              </w:rPr>
              <w:t>厂房工程-TPVE</w:t>
            </w:r>
          </w:p>
        </w:tc>
        <w:tc>
          <w:tcPr>
            <w:tcW w:w="204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54,510,733.86</w:t>
            </w:r>
            <w:r>
              <w:rPr>
                <w:rFonts w:ascii="宋体"/>
                <w:sz w:val="20"/>
              </w:rPr>
            </w:r>
          </w:p>
        </w:tc>
        <w:tc>
          <w:tcPr>
            <w:tcW w:w="183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right"/>
              <w:rPr>
                <w:rFonts w:ascii="宋体" w:hAnsi="宋体" w:cs="宋体" w:eastAsia="宋体" w:hint="default"/>
                <w:sz w:val="20"/>
                <w:szCs w:val="20"/>
              </w:rPr>
            </w:pPr>
            <w:r>
              <w:rPr>
                <w:rFonts w:ascii="宋体"/>
                <w:spacing w:val="-1"/>
                <w:sz w:val="20"/>
              </w:rPr>
              <w:t>-231,434.37</w:t>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54,279,299.49</w:t>
            </w:r>
            <w:r>
              <w:rPr>
                <w:rFonts w:ascii="宋体"/>
                <w:sz w:val="20"/>
              </w:rPr>
            </w:r>
          </w:p>
        </w:tc>
      </w:tr>
      <w:tr>
        <w:trPr>
          <w:trHeight w:val="390"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上海大楼建设工程-TPV</w:t>
            </w:r>
            <w:r>
              <w:rPr>
                <w:rFonts w:ascii="宋体" w:hAnsi="宋体" w:cs="宋体" w:eastAsia="宋体" w:hint="default"/>
                <w:spacing w:val="-12"/>
                <w:sz w:val="20"/>
                <w:szCs w:val="20"/>
              </w:rPr>
              <w:t> </w:t>
            </w:r>
            <w:r>
              <w:rPr>
                <w:rFonts w:ascii="宋体" w:hAnsi="宋体" w:cs="宋体" w:eastAsia="宋体" w:hint="default"/>
                <w:sz w:val="20"/>
                <w:szCs w:val="20"/>
              </w:rPr>
              <w:t>DC</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112,975,344.08</w:t>
            </w:r>
            <w:r>
              <w:rPr>
                <w:rFonts w:ascii="宋体"/>
                <w:sz w:val="20"/>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173,567,273.23</w:t>
            </w:r>
            <w:r>
              <w:rPr>
                <w:rFonts w:ascii="宋体"/>
                <w:sz w:val="20"/>
              </w:rPr>
            </w:r>
          </w:p>
        </w:tc>
        <w:tc>
          <w:tcPr>
            <w:tcW w:w="183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95" w:right="0"/>
              <w:jc w:val="left"/>
              <w:rPr>
                <w:rFonts w:ascii="宋体" w:hAnsi="宋体" w:cs="宋体" w:eastAsia="宋体" w:hint="default"/>
                <w:sz w:val="20"/>
                <w:szCs w:val="20"/>
              </w:rPr>
            </w:pPr>
            <w:r>
              <w:rPr>
                <w:rFonts w:ascii="宋体"/>
                <w:sz w:val="20"/>
              </w:rPr>
              <w:t>247,478,866.28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-3,159,184.97</w:t>
            </w:r>
            <w:r>
              <w:rPr>
                <w:rFonts w:ascii="宋体"/>
                <w:sz w:val="20"/>
              </w:rPr>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35,904,566.06</w:t>
            </w:r>
            <w:r>
              <w:rPr>
                <w:rFonts w:ascii="宋体"/>
                <w:sz w:val="20"/>
              </w:rPr>
            </w:r>
          </w:p>
        </w:tc>
      </w:tr>
      <w:tr>
        <w:trPr>
          <w:trHeight w:val="390"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自动化专案设备-TPV</w:t>
            </w:r>
            <w:r>
              <w:rPr>
                <w:rFonts w:ascii="宋体" w:hAnsi="宋体" w:cs="宋体" w:eastAsia="宋体" w:hint="default"/>
                <w:spacing w:val="-10"/>
                <w:sz w:val="20"/>
                <w:szCs w:val="20"/>
              </w:rPr>
              <w:t> </w:t>
            </w:r>
            <w:r>
              <w:rPr>
                <w:rFonts w:ascii="宋体" w:hAnsi="宋体" w:cs="宋体" w:eastAsia="宋体" w:hint="default"/>
                <w:sz w:val="20"/>
                <w:szCs w:val="20"/>
              </w:rPr>
              <w:t>QD</w:t>
            </w:r>
          </w:p>
        </w:tc>
        <w:tc>
          <w:tcPr>
            <w:tcW w:w="204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3"/>
              <w:jc w:val="right"/>
              <w:rPr>
                <w:rFonts w:ascii="宋体" w:hAnsi="宋体" w:cs="宋体" w:eastAsia="宋体" w:hint="default"/>
                <w:sz w:val="20"/>
                <w:szCs w:val="20"/>
              </w:rPr>
            </w:pPr>
            <w:r>
              <w:rPr>
                <w:rFonts w:ascii="宋体"/>
                <w:spacing w:val="-1"/>
                <w:sz w:val="20"/>
              </w:rPr>
              <w:t>14,903,769.43</w:t>
            </w:r>
            <w:r>
              <w:rPr>
                <w:rFonts w:ascii="宋体"/>
                <w:sz w:val="20"/>
              </w:rPr>
            </w:r>
          </w:p>
        </w:tc>
        <w:tc>
          <w:tcPr>
            <w:tcW w:w="183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3"/>
              <w:jc w:val="right"/>
              <w:rPr>
                <w:rFonts w:ascii="宋体" w:hAnsi="宋体" w:cs="宋体" w:eastAsia="宋体" w:hint="default"/>
                <w:sz w:val="20"/>
                <w:szCs w:val="20"/>
              </w:rPr>
            </w:pPr>
            <w:r>
              <w:rPr>
                <w:rFonts w:ascii="宋体"/>
                <w:spacing w:val="-1"/>
                <w:sz w:val="20"/>
              </w:rPr>
              <w:t>-63,276.43</w:t>
            </w:r>
            <w:r>
              <w:rPr>
                <w:rFonts w:ascii="宋体"/>
                <w:sz w:val="20"/>
              </w:rPr>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14,840,493.00</w:t>
            </w:r>
            <w:r>
              <w:rPr>
                <w:rFonts w:ascii="宋体"/>
                <w:sz w:val="20"/>
              </w:rPr>
            </w:r>
          </w:p>
        </w:tc>
      </w:tr>
      <w:tr>
        <w:trPr>
          <w:trHeight w:val="390"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电视生产线建造工程</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30,199,173.27</w:t>
            </w:r>
            <w:r>
              <w:rPr>
                <w:rFonts w:ascii="宋体"/>
                <w:sz w:val="20"/>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3"/>
              <w:jc w:val="right"/>
              <w:rPr>
                <w:rFonts w:ascii="宋体" w:hAnsi="宋体" w:cs="宋体" w:eastAsia="宋体" w:hint="default"/>
                <w:sz w:val="20"/>
                <w:szCs w:val="20"/>
              </w:rPr>
            </w:pPr>
            <w:r>
              <w:rPr>
                <w:rFonts w:ascii="宋体"/>
                <w:spacing w:val="-1"/>
                <w:sz w:val="20"/>
              </w:rPr>
              <w:t>15,145,720.98</w:t>
            </w:r>
            <w:r>
              <w:rPr>
                <w:rFonts w:ascii="宋体"/>
                <w:sz w:val="20"/>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3"/>
              <w:jc w:val="right"/>
              <w:rPr>
                <w:rFonts w:ascii="宋体" w:hAnsi="宋体" w:cs="宋体" w:eastAsia="宋体" w:hint="default"/>
                <w:sz w:val="20"/>
                <w:szCs w:val="20"/>
              </w:rPr>
            </w:pPr>
            <w:r>
              <w:rPr>
                <w:rFonts w:ascii="宋体"/>
                <w:spacing w:val="-1"/>
                <w:sz w:val="20"/>
              </w:rPr>
              <w:t>33,308,184.36</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-2,187,330.03</w:t>
            </w:r>
            <w:r>
              <w:rPr>
                <w:rFonts w:ascii="宋体"/>
                <w:sz w:val="20"/>
              </w:rPr>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9,849,379.86</w:t>
            </w:r>
            <w:r>
              <w:rPr>
                <w:rFonts w:ascii="宋体"/>
                <w:sz w:val="20"/>
              </w:rPr>
            </w:r>
          </w:p>
        </w:tc>
      </w:tr>
      <w:tr>
        <w:trPr>
          <w:trHeight w:val="390"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FQ TOUCH PANEL 设备-TVE</w:t>
            </w:r>
            <w:r>
              <w:rPr>
                <w:rFonts w:ascii="宋体" w:hAnsi="宋体" w:cs="宋体" w:eastAsia="宋体" w:hint="default"/>
                <w:spacing w:val="-7"/>
                <w:sz w:val="20"/>
                <w:szCs w:val="20"/>
              </w:rPr>
              <w:t> </w:t>
            </w:r>
            <w:r>
              <w:rPr>
                <w:rFonts w:ascii="宋体" w:hAnsi="宋体" w:cs="宋体" w:eastAsia="宋体" w:hint="default"/>
                <w:sz w:val="20"/>
                <w:szCs w:val="20"/>
              </w:rPr>
              <w:t>FQ</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11,749,313.55</w:t>
            </w:r>
            <w:r>
              <w:rPr>
                <w:rFonts w:ascii="宋体"/>
                <w:sz w:val="20"/>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322,943.10</w:t>
            </w:r>
            <w:r>
              <w:rPr>
                <w:rFonts w:ascii="宋体"/>
                <w:sz w:val="20"/>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right"/>
              <w:rPr>
                <w:rFonts w:ascii="宋体" w:hAnsi="宋体" w:cs="宋体" w:eastAsia="宋体" w:hint="default"/>
                <w:sz w:val="20"/>
                <w:szCs w:val="20"/>
              </w:rPr>
            </w:pPr>
            <w:r>
              <w:rPr>
                <w:rFonts w:ascii="宋体"/>
                <w:spacing w:val="-1"/>
                <w:sz w:val="20"/>
              </w:rPr>
              <w:t>4,105,615.74</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58,648.79</w:t>
            </w:r>
            <w:r>
              <w:rPr>
                <w:rFonts w:ascii="宋体"/>
                <w:sz w:val="20"/>
              </w:rPr>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8,025,289.70</w:t>
            </w:r>
            <w:r>
              <w:rPr>
                <w:rFonts w:ascii="宋体"/>
                <w:sz w:val="20"/>
              </w:rPr>
            </w:r>
          </w:p>
        </w:tc>
      </w:tr>
      <w:tr>
        <w:trPr>
          <w:trHeight w:val="409" w:hRule="exact"/>
        </w:trPr>
        <w:tc>
          <w:tcPr>
            <w:tcW w:w="294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宝辉龙南厂房工程</w:t>
            </w:r>
          </w:p>
        </w:tc>
        <w:tc>
          <w:tcPr>
            <w:tcW w:w="204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11,708,630.23</w:t>
            </w:r>
            <w:r>
              <w:rPr>
                <w:rFonts w:ascii="宋体"/>
                <w:sz w:val="20"/>
              </w:rPr>
            </w:r>
          </w:p>
        </w:tc>
        <w:tc>
          <w:tcPr>
            <w:tcW w:w="172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32"/>
              <w:jc w:val="right"/>
              <w:rPr>
                <w:rFonts w:ascii="宋体" w:hAnsi="宋体" w:cs="宋体" w:eastAsia="宋体" w:hint="default"/>
                <w:sz w:val="20"/>
                <w:szCs w:val="20"/>
              </w:rPr>
            </w:pPr>
            <w:r>
              <w:rPr>
                <w:rFonts w:ascii="宋体"/>
                <w:spacing w:val="-1"/>
                <w:sz w:val="20"/>
              </w:rPr>
              <w:t>4,800,347.96</w:t>
            </w:r>
            <w:r>
              <w:rPr>
                <w:rFonts w:ascii="宋体"/>
                <w:sz w:val="20"/>
              </w:rPr>
            </w:r>
          </w:p>
        </w:tc>
        <w:tc>
          <w:tcPr>
            <w:tcW w:w="18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33"/>
              <w:jc w:val="right"/>
              <w:rPr>
                <w:rFonts w:ascii="宋体" w:hAnsi="宋体" w:cs="宋体" w:eastAsia="宋体" w:hint="default"/>
                <w:sz w:val="20"/>
                <w:szCs w:val="20"/>
              </w:rPr>
            </w:pPr>
            <w:r>
              <w:rPr>
                <w:rFonts w:ascii="宋体"/>
                <w:spacing w:val="-1"/>
                <w:sz w:val="20"/>
              </w:rPr>
              <w:t>15,191,033.01</w:t>
            </w:r>
            <w:r>
              <w:rPr>
                <w:rFonts w:ascii="宋体"/>
                <w:sz w:val="20"/>
              </w:rPr>
            </w:r>
          </w:p>
        </w:tc>
        <w:tc>
          <w:tcPr>
            <w:tcW w:w="1842" w:type="dxa"/>
            <w:tcBorders>
              <w:top w:val="single" w:sz="4" w:space="0" w:color="000000"/>
              <w:left w:val="single" w:sz="4" w:space="0" w:color="000000"/>
              <w:bottom w:val="single" w:sz="17" w:space="0" w:color="000000"/>
              <w:right w:val="single" w:sz="4" w:space="0" w:color="000000"/>
            </w:tcBorders>
          </w:tcPr>
          <w:p>
            <w:pPr/>
          </w:p>
        </w:tc>
        <w:tc>
          <w:tcPr>
            <w:tcW w:w="182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33"/>
              <w:jc w:val="right"/>
              <w:rPr>
                <w:rFonts w:ascii="宋体" w:hAnsi="宋体" w:cs="宋体" w:eastAsia="宋体" w:hint="default"/>
                <w:sz w:val="20"/>
                <w:szCs w:val="20"/>
              </w:rPr>
            </w:pPr>
            <w:r>
              <w:rPr>
                <w:rFonts w:ascii="宋体"/>
                <w:spacing w:val="-1"/>
                <w:sz w:val="20"/>
              </w:rPr>
              <w:t>-61,994.47</w:t>
            </w:r>
            <w:r>
              <w:rPr>
                <w:rFonts w:ascii="宋体"/>
                <w:sz w:val="20"/>
              </w:rPr>
            </w:r>
          </w:p>
        </w:tc>
        <w:tc>
          <w:tcPr>
            <w:tcW w:w="182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1,255,950.71</w:t>
            </w:r>
            <w:r>
              <w:rPr>
                <w:rFonts w:ascii="宋体"/>
                <w:sz w:val="20"/>
              </w:rPr>
            </w:r>
          </w:p>
        </w:tc>
      </w:tr>
    </w:tbl>
    <w:p>
      <w:pPr>
        <w:spacing w:after="0" w:line="240" w:lineRule="auto"/>
        <w:jc w:val="right"/>
        <w:rPr>
          <w:rFonts w:ascii="宋体" w:hAnsi="宋体" w:cs="宋体" w:eastAsia="宋体" w:hint="default"/>
          <w:sz w:val="20"/>
          <w:szCs w:val="20"/>
        </w:rPr>
        <w:sectPr>
          <w:pgSz w:w="16840" w:h="11910" w:orient="landscape"/>
          <w:pgMar w:header="938" w:footer="1018" w:top="1840" w:bottom="1200" w:left="1260" w:right="1240"/>
        </w:sectPr>
      </w:pPr>
    </w:p>
    <w:tbl>
      <w:tblPr>
        <w:tblW w:w="0" w:type="auto"/>
        <w:jc w:val="left"/>
        <w:tblInd w:w="104" w:type="dxa"/>
        <w:tblLayout w:type="fixed"/>
        <w:tblCellMar>
          <w:top w:w="0" w:type="dxa"/>
          <w:left w:w="0" w:type="dxa"/>
          <w:bottom w:w="0" w:type="dxa"/>
          <w:right w:w="0" w:type="dxa"/>
        </w:tblCellMar>
        <w:tblLook w:val="01E0"/>
      </w:tblPr>
      <w:tblGrid>
        <w:gridCol w:w="2947"/>
        <w:gridCol w:w="2041"/>
        <w:gridCol w:w="1727"/>
        <w:gridCol w:w="1838"/>
        <w:gridCol w:w="1842"/>
        <w:gridCol w:w="1829"/>
        <w:gridCol w:w="1828"/>
      </w:tblGrid>
      <w:tr>
        <w:trPr>
          <w:trHeight w:val="408" w:hRule="exact"/>
        </w:trPr>
        <w:tc>
          <w:tcPr>
            <w:tcW w:w="2947" w:type="dxa"/>
            <w:vMerge w:val="restart"/>
            <w:tcBorders>
              <w:top w:val="single" w:sz="6"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工程名称</w:t>
            </w:r>
            <w:r>
              <w:rPr>
                <w:rFonts w:ascii="宋体" w:hAnsi="宋体" w:cs="宋体" w:eastAsia="宋体" w:hint="default"/>
                <w:sz w:val="20"/>
                <w:szCs w:val="20"/>
              </w:rPr>
            </w:r>
          </w:p>
        </w:tc>
        <w:tc>
          <w:tcPr>
            <w:tcW w:w="2041" w:type="dxa"/>
            <w:vMerge w:val="restart"/>
            <w:tcBorders>
              <w:top w:val="single" w:sz="17"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1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27" w:type="dxa"/>
            <w:vMerge w:val="restart"/>
            <w:tcBorders>
              <w:top w:val="single" w:sz="17"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55"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3680"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829" w:type="dxa"/>
            <w:vMerge w:val="restart"/>
            <w:tcBorders>
              <w:top w:val="single" w:sz="17"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汇率差</w:t>
            </w:r>
            <w:r>
              <w:rPr>
                <w:rFonts w:ascii="宋体" w:hAnsi="宋体" w:cs="宋体" w:eastAsia="宋体" w:hint="default"/>
                <w:sz w:val="20"/>
                <w:szCs w:val="20"/>
              </w:rPr>
            </w:r>
          </w:p>
        </w:tc>
        <w:tc>
          <w:tcPr>
            <w:tcW w:w="1828" w:type="dxa"/>
            <w:vMerge w:val="restart"/>
            <w:tcBorders>
              <w:top w:val="single" w:sz="17"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0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90" w:hRule="exact"/>
        </w:trPr>
        <w:tc>
          <w:tcPr>
            <w:tcW w:w="2947" w:type="dxa"/>
            <w:vMerge/>
            <w:tcBorders>
              <w:left w:val="nil" w:sz="6" w:space="0" w:color="auto"/>
              <w:bottom w:val="single" w:sz="4" w:space="0" w:color="000000"/>
              <w:right w:val="single" w:sz="4" w:space="0" w:color="000000"/>
            </w:tcBorders>
          </w:tcPr>
          <w:p>
            <w:pPr/>
          </w:p>
        </w:tc>
        <w:tc>
          <w:tcPr>
            <w:tcW w:w="2041" w:type="dxa"/>
            <w:vMerge/>
            <w:tcBorders>
              <w:left w:val="single" w:sz="4" w:space="0" w:color="000000"/>
              <w:bottom w:val="single" w:sz="4" w:space="0" w:color="000000"/>
              <w:right w:val="single" w:sz="4" w:space="0" w:color="000000"/>
            </w:tcBorders>
          </w:tcPr>
          <w:p>
            <w:pPr/>
          </w:p>
        </w:tc>
        <w:tc>
          <w:tcPr>
            <w:tcW w:w="1727" w:type="dxa"/>
            <w:vMerge/>
            <w:tcBorders>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b/>
                <w:bCs/>
                <w:sz w:val="20"/>
                <w:szCs w:val="20"/>
              </w:rPr>
              <w:t>转固</w:t>
            </w:r>
            <w:r>
              <w:rPr>
                <w:rFonts w:ascii="宋体" w:hAnsi="宋体" w:cs="宋体" w:eastAsia="宋体" w:hint="default"/>
                <w:sz w:val="20"/>
                <w:szCs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14" w:right="0"/>
              <w:jc w:val="left"/>
              <w:rPr>
                <w:rFonts w:ascii="宋体" w:hAnsi="宋体" w:cs="宋体" w:eastAsia="宋体" w:hint="default"/>
                <w:sz w:val="20"/>
                <w:szCs w:val="20"/>
              </w:rPr>
            </w:pPr>
            <w:r>
              <w:rPr>
                <w:rFonts w:ascii="宋体" w:hAnsi="宋体" w:cs="宋体" w:eastAsia="宋体" w:hint="default"/>
                <w:b/>
                <w:bCs/>
                <w:sz w:val="20"/>
                <w:szCs w:val="20"/>
              </w:rPr>
              <w:t>其他减少</w:t>
            </w:r>
            <w:r>
              <w:rPr>
                <w:rFonts w:ascii="宋体" w:hAnsi="宋体" w:cs="宋体" w:eastAsia="宋体" w:hint="default"/>
                <w:sz w:val="20"/>
                <w:szCs w:val="20"/>
              </w:rPr>
            </w:r>
          </w:p>
        </w:tc>
        <w:tc>
          <w:tcPr>
            <w:tcW w:w="1829" w:type="dxa"/>
            <w:vMerge/>
            <w:tcBorders>
              <w:left w:val="single" w:sz="4" w:space="0" w:color="000000"/>
              <w:bottom w:val="single" w:sz="4" w:space="0" w:color="000000"/>
              <w:right w:val="single" w:sz="4" w:space="0" w:color="000000"/>
            </w:tcBorders>
          </w:tcPr>
          <w:p>
            <w:pPr/>
          </w:p>
        </w:tc>
        <w:tc>
          <w:tcPr>
            <w:tcW w:w="1828" w:type="dxa"/>
            <w:vMerge/>
            <w:tcBorders>
              <w:left w:val="single" w:sz="4" w:space="0" w:color="000000"/>
              <w:bottom w:val="single" w:sz="4" w:space="0" w:color="000000"/>
              <w:right w:val="nil" w:sz="6" w:space="0" w:color="auto"/>
            </w:tcBorders>
          </w:tcPr>
          <w:p>
            <w:pPr/>
          </w:p>
        </w:tc>
      </w:tr>
      <w:tr>
        <w:trPr>
          <w:trHeight w:val="390"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石岩厂区建设装修工程</w:t>
            </w:r>
          </w:p>
        </w:tc>
        <w:tc>
          <w:tcPr>
            <w:tcW w:w="204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right"/>
              <w:rPr>
                <w:rFonts w:ascii="宋体" w:hAnsi="宋体" w:cs="宋体" w:eastAsia="宋体" w:hint="default"/>
                <w:sz w:val="20"/>
                <w:szCs w:val="20"/>
              </w:rPr>
            </w:pPr>
            <w:r>
              <w:rPr>
                <w:rFonts w:ascii="宋体"/>
                <w:spacing w:val="-1"/>
                <w:sz w:val="20"/>
              </w:rPr>
              <w:t>6,016,251.68</w:t>
            </w:r>
            <w:r>
              <w:rPr>
                <w:rFonts w:ascii="宋体"/>
                <w:sz w:val="20"/>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3"/>
              <w:jc w:val="right"/>
              <w:rPr>
                <w:rFonts w:ascii="宋体" w:hAnsi="宋体" w:cs="宋体" w:eastAsia="宋体" w:hint="default"/>
                <w:sz w:val="20"/>
                <w:szCs w:val="20"/>
              </w:rPr>
            </w:pPr>
            <w:r>
              <w:rPr>
                <w:rFonts w:ascii="宋体"/>
                <w:spacing w:val="-1"/>
                <w:sz w:val="20"/>
              </w:rPr>
              <w:t>6,016,251.68</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8" w:type="dxa"/>
            <w:tcBorders>
              <w:top w:val="single" w:sz="4" w:space="0" w:color="000000"/>
              <w:left w:val="single" w:sz="4" w:space="0" w:color="000000"/>
              <w:bottom w:val="single" w:sz="4" w:space="0" w:color="000000"/>
              <w:right w:val="nil" w:sz="6" w:space="0" w:color="auto"/>
            </w:tcBorders>
          </w:tcPr>
          <w:p>
            <w:pPr/>
          </w:p>
        </w:tc>
      </w:tr>
      <w:tr>
        <w:trPr>
          <w:trHeight w:val="390"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ADB 大楼-TPV</w:t>
            </w:r>
            <w:r>
              <w:rPr>
                <w:rFonts w:ascii="宋体" w:hAnsi="宋体" w:cs="宋体" w:eastAsia="宋体" w:hint="default"/>
                <w:spacing w:val="-55"/>
                <w:sz w:val="20"/>
                <w:szCs w:val="20"/>
              </w:rPr>
              <w:t> </w:t>
            </w:r>
            <w:r>
              <w:rPr>
                <w:rFonts w:ascii="宋体" w:hAnsi="宋体" w:cs="宋体" w:eastAsia="宋体" w:hint="default"/>
                <w:sz w:val="20"/>
                <w:szCs w:val="20"/>
              </w:rPr>
              <w:t>XM</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25,727,111.24</w:t>
            </w:r>
            <w:r>
              <w:rPr>
                <w:rFonts w:ascii="宋体"/>
                <w:sz w:val="20"/>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3"/>
              <w:jc w:val="right"/>
              <w:rPr>
                <w:rFonts w:ascii="宋体" w:hAnsi="宋体" w:cs="宋体" w:eastAsia="宋体" w:hint="default"/>
                <w:sz w:val="20"/>
                <w:szCs w:val="20"/>
              </w:rPr>
            </w:pPr>
            <w:r>
              <w:rPr>
                <w:rFonts w:ascii="宋体"/>
                <w:spacing w:val="-1"/>
                <w:sz w:val="20"/>
              </w:rPr>
              <w:t>32,334,316.14</w:t>
            </w:r>
            <w:r>
              <w:rPr>
                <w:rFonts w:ascii="宋体"/>
                <w:sz w:val="20"/>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58,264,774.93</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203,347.55</w:t>
            </w:r>
            <w:r>
              <w:rPr>
                <w:rFonts w:ascii="宋体"/>
                <w:sz w:val="20"/>
              </w:rPr>
            </w:r>
          </w:p>
        </w:tc>
        <w:tc>
          <w:tcPr>
            <w:tcW w:w="1828" w:type="dxa"/>
            <w:tcBorders>
              <w:top w:val="single" w:sz="4" w:space="0" w:color="000000"/>
              <w:left w:val="single" w:sz="4" w:space="0" w:color="000000"/>
              <w:bottom w:val="single" w:sz="4" w:space="0" w:color="000000"/>
              <w:right w:val="nil" w:sz="6" w:space="0" w:color="auto"/>
            </w:tcBorders>
          </w:tcPr>
          <w:p>
            <w:pPr/>
          </w:p>
        </w:tc>
      </w:tr>
      <w:tr>
        <w:trPr>
          <w:trHeight w:val="390"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简易加工车间厂房-TPV</w:t>
            </w:r>
            <w:r>
              <w:rPr>
                <w:rFonts w:ascii="宋体" w:hAnsi="宋体" w:cs="宋体" w:eastAsia="宋体" w:hint="default"/>
                <w:spacing w:val="-11"/>
                <w:sz w:val="20"/>
                <w:szCs w:val="20"/>
              </w:rPr>
              <w:t> </w:t>
            </w:r>
            <w:r>
              <w:rPr>
                <w:rFonts w:ascii="宋体" w:hAnsi="宋体" w:cs="宋体" w:eastAsia="宋体" w:hint="default"/>
                <w:sz w:val="20"/>
                <w:szCs w:val="20"/>
              </w:rPr>
              <w:t>XM</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21,156,296.04</w:t>
            </w:r>
            <w:r>
              <w:rPr>
                <w:rFonts w:ascii="宋体"/>
                <w:sz w:val="20"/>
              </w:rPr>
            </w:r>
          </w:p>
        </w:tc>
        <w:tc>
          <w:tcPr>
            <w:tcW w:w="1727"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3"/>
              <w:jc w:val="right"/>
              <w:rPr>
                <w:rFonts w:ascii="宋体" w:hAnsi="宋体" w:cs="宋体" w:eastAsia="宋体" w:hint="default"/>
                <w:sz w:val="20"/>
                <w:szCs w:val="20"/>
              </w:rPr>
            </w:pPr>
            <w:r>
              <w:rPr>
                <w:rFonts w:ascii="宋体"/>
                <w:spacing w:val="-1"/>
                <w:sz w:val="20"/>
              </w:rPr>
              <w:t>21,323,515.76</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167,219.72</w:t>
            </w:r>
            <w:r>
              <w:rPr>
                <w:rFonts w:ascii="宋体"/>
                <w:sz w:val="20"/>
              </w:rPr>
            </w:r>
          </w:p>
        </w:tc>
        <w:tc>
          <w:tcPr>
            <w:tcW w:w="1828" w:type="dxa"/>
            <w:tcBorders>
              <w:top w:val="single" w:sz="4" w:space="0" w:color="000000"/>
              <w:left w:val="single" w:sz="4" w:space="0" w:color="000000"/>
              <w:bottom w:val="single" w:sz="4" w:space="0" w:color="000000"/>
              <w:right w:val="nil" w:sz="6" w:space="0" w:color="auto"/>
            </w:tcBorders>
          </w:tcPr>
          <w:p>
            <w:pPr/>
          </w:p>
        </w:tc>
      </w:tr>
      <w:tr>
        <w:trPr>
          <w:trHeight w:val="390"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FQ</w:t>
            </w:r>
            <w:r>
              <w:rPr>
                <w:rFonts w:ascii="宋体" w:hAnsi="宋体" w:cs="宋体" w:eastAsia="宋体" w:hint="default"/>
                <w:spacing w:val="-27"/>
                <w:sz w:val="20"/>
                <w:szCs w:val="20"/>
              </w:rPr>
              <w:t> </w:t>
            </w:r>
            <w:r>
              <w:rPr>
                <w:rFonts w:ascii="宋体" w:hAnsi="宋体" w:cs="宋体" w:eastAsia="宋体" w:hint="default"/>
                <w:sz w:val="20"/>
                <w:szCs w:val="20"/>
              </w:rPr>
              <w:t>TOUCH</w:t>
            </w:r>
            <w:r>
              <w:rPr>
                <w:rFonts w:ascii="宋体" w:hAnsi="宋体" w:cs="宋体" w:eastAsia="宋体" w:hint="default"/>
                <w:spacing w:val="-26"/>
                <w:sz w:val="20"/>
                <w:szCs w:val="20"/>
              </w:rPr>
              <w:t> </w:t>
            </w:r>
            <w:r>
              <w:rPr>
                <w:rFonts w:ascii="宋体" w:hAnsi="宋体" w:cs="宋体" w:eastAsia="宋体" w:hint="default"/>
                <w:sz w:val="20"/>
                <w:szCs w:val="20"/>
              </w:rPr>
              <w:t>PANEL</w:t>
            </w:r>
            <w:r>
              <w:rPr>
                <w:rFonts w:ascii="宋体" w:hAnsi="宋体" w:cs="宋体" w:eastAsia="宋体" w:hint="default"/>
                <w:spacing w:val="-27"/>
                <w:sz w:val="20"/>
                <w:szCs w:val="20"/>
              </w:rPr>
              <w:t> </w:t>
            </w: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楼改造-TVE</w:t>
            </w:r>
            <w:r>
              <w:rPr>
                <w:rFonts w:ascii="宋体" w:hAnsi="宋体" w:cs="宋体" w:eastAsia="宋体" w:hint="default"/>
                <w:spacing w:val="-27"/>
                <w:sz w:val="20"/>
                <w:szCs w:val="20"/>
              </w:rPr>
              <w:t> </w:t>
            </w:r>
            <w:r>
              <w:rPr>
                <w:rFonts w:ascii="宋体" w:hAnsi="宋体" w:cs="宋体" w:eastAsia="宋体" w:hint="default"/>
                <w:sz w:val="20"/>
                <w:szCs w:val="20"/>
              </w:rPr>
              <w:t>FQ</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16,711,723.31</w:t>
            </w:r>
            <w:r>
              <w:rPr>
                <w:rFonts w:ascii="宋体"/>
                <w:sz w:val="20"/>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33,979.95</w:t>
            </w:r>
            <w:r>
              <w:rPr>
                <w:rFonts w:ascii="宋体"/>
                <w:sz w:val="20"/>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16,877,793.01</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132,089.75</w:t>
            </w:r>
            <w:r>
              <w:rPr>
                <w:rFonts w:ascii="宋体"/>
                <w:sz w:val="20"/>
              </w:rPr>
            </w:r>
          </w:p>
        </w:tc>
        <w:tc>
          <w:tcPr>
            <w:tcW w:w="1828" w:type="dxa"/>
            <w:tcBorders>
              <w:top w:val="single" w:sz="4" w:space="0" w:color="000000"/>
              <w:left w:val="single" w:sz="4" w:space="0" w:color="000000"/>
              <w:bottom w:val="single" w:sz="4" w:space="0" w:color="000000"/>
              <w:right w:val="nil" w:sz="6" w:space="0" w:color="auto"/>
            </w:tcBorders>
          </w:tcPr>
          <w:p>
            <w:pPr/>
          </w:p>
        </w:tc>
      </w:tr>
      <w:tr>
        <w:trPr>
          <w:trHeight w:val="390"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7#冷凝水工程-TTT</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7,482,860.33</w:t>
            </w:r>
            <w:r>
              <w:rPr>
                <w:rFonts w:ascii="宋体"/>
                <w:sz w:val="20"/>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3,109,072.50</w:t>
            </w:r>
            <w:r>
              <w:rPr>
                <w:rFonts w:ascii="宋体"/>
                <w:sz w:val="20"/>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10,404,910.71</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right"/>
              <w:rPr>
                <w:rFonts w:ascii="宋体" w:hAnsi="宋体" w:cs="宋体" w:eastAsia="宋体" w:hint="default"/>
                <w:sz w:val="20"/>
                <w:szCs w:val="20"/>
              </w:rPr>
            </w:pPr>
            <w:r>
              <w:rPr>
                <w:rFonts w:ascii="宋体"/>
                <w:spacing w:val="-1"/>
                <w:sz w:val="20"/>
              </w:rPr>
              <w:t>-187,022.12</w:t>
            </w:r>
          </w:p>
        </w:tc>
        <w:tc>
          <w:tcPr>
            <w:tcW w:w="1828" w:type="dxa"/>
            <w:tcBorders>
              <w:top w:val="single" w:sz="4" w:space="0" w:color="000000"/>
              <w:left w:val="single" w:sz="4" w:space="0" w:color="000000"/>
              <w:bottom w:val="single" w:sz="4" w:space="0" w:color="000000"/>
              <w:right w:val="nil" w:sz="6" w:space="0" w:color="auto"/>
            </w:tcBorders>
          </w:tcPr>
          <w:p>
            <w:pPr/>
          </w:p>
        </w:tc>
      </w:tr>
      <w:tr>
        <w:trPr>
          <w:trHeight w:val="390"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63,613,056.03</w:t>
            </w:r>
            <w:r>
              <w:rPr>
                <w:rFonts w:ascii="宋体"/>
                <w:sz w:val="20"/>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45,065,902.06</w:t>
            </w:r>
            <w:r>
              <w:rPr>
                <w:rFonts w:ascii="宋体"/>
                <w:sz w:val="20"/>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55,515,260.55</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3"/>
              <w:jc w:val="right"/>
              <w:rPr>
                <w:rFonts w:ascii="宋体" w:hAnsi="宋体" w:cs="宋体" w:eastAsia="宋体" w:hint="default"/>
                <w:sz w:val="20"/>
                <w:szCs w:val="20"/>
              </w:rPr>
            </w:pPr>
            <w:r>
              <w:rPr>
                <w:rFonts w:ascii="宋体"/>
                <w:spacing w:val="-1"/>
                <w:sz w:val="20"/>
              </w:rPr>
              <w:t>16,542,562.43</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right"/>
              <w:rPr>
                <w:rFonts w:ascii="宋体" w:hAnsi="宋体" w:cs="宋体" w:eastAsia="宋体" w:hint="default"/>
                <w:sz w:val="20"/>
                <w:szCs w:val="20"/>
              </w:rPr>
            </w:pPr>
            <w:r>
              <w:rPr>
                <w:rFonts w:ascii="宋体"/>
                <w:spacing w:val="-1"/>
                <w:sz w:val="20"/>
              </w:rPr>
              <w:t>-466,654.38</w:t>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36,154,480.73</w:t>
            </w:r>
            <w:r>
              <w:rPr>
                <w:rFonts w:ascii="宋体"/>
                <w:sz w:val="20"/>
              </w:rPr>
            </w:r>
          </w:p>
        </w:tc>
      </w:tr>
      <w:tr>
        <w:trPr>
          <w:trHeight w:val="408" w:hRule="exact"/>
        </w:trPr>
        <w:tc>
          <w:tcPr>
            <w:tcW w:w="294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4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b/>
                <w:w w:val="95"/>
                <w:sz w:val="20"/>
              </w:rPr>
              <w:t>943,442,170.58</w:t>
            </w:r>
            <w:r>
              <w:rPr>
                <w:rFonts w:ascii="宋体"/>
                <w:sz w:val="20"/>
              </w:rPr>
            </w:r>
          </w:p>
        </w:tc>
        <w:tc>
          <w:tcPr>
            <w:tcW w:w="172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b/>
                <w:w w:val="95"/>
                <w:sz w:val="20"/>
              </w:rPr>
              <w:t>385,324,156.71</w:t>
            </w:r>
            <w:r>
              <w:rPr>
                <w:rFonts w:ascii="宋体"/>
                <w:sz w:val="20"/>
              </w:rPr>
            </w:r>
          </w:p>
        </w:tc>
        <w:tc>
          <w:tcPr>
            <w:tcW w:w="18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b/>
                <w:w w:val="95"/>
                <w:sz w:val="20"/>
              </w:rPr>
              <w:t>221,007,339.75</w:t>
            </w:r>
            <w:r>
              <w:rPr>
                <w:rFonts w:ascii="宋体"/>
                <w:sz w:val="20"/>
              </w:rPr>
            </w:r>
          </w:p>
        </w:tc>
        <w:tc>
          <w:tcPr>
            <w:tcW w:w="184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b/>
                <w:w w:val="95"/>
                <w:sz w:val="20"/>
              </w:rPr>
              <w:t>264,021,428.71</w:t>
            </w:r>
            <w:r>
              <w:rPr>
                <w:rFonts w:ascii="宋体"/>
                <w:sz w:val="20"/>
              </w:rPr>
            </w:r>
          </w:p>
        </w:tc>
        <w:tc>
          <w:tcPr>
            <w:tcW w:w="182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b/>
                <w:w w:val="95"/>
                <w:sz w:val="20"/>
              </w:rPr>
              <w:t>-5,795,590.96</w:t>
            </w:r>
            <w:r>
              <w:rPr>
                <w:rFonts w:ascii="宋体"/>
                <w:sz w:val="20"/>
              </w:rPr>
            </w:r>
          </w:p>
        </w:tc>
        <w:tc>
          <w:tcPr>
            <w:tcW w:w="182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b/>
                <w:w w:val="95"/>
                <w:sz w:val="20"/>
              </w:rPr>
              <w:t>837,941,967.87</w:t>
            </w:r>
            <w:r>
              <w:rPr>
                <w:rFonts w:ascii="宋体"/>
                <w:sz w:val="20"/>
              </w:rPr>
            </w:r>
          </w:p>
        </w:tc>
      </w:tr>
    </w:tbl>
    <w:p>
      <w:pPr>
        <w:spacing w:line="240" w:lineRule="auto" w:before="11"/>
        <w:rPr>
          <w:rFonts w:ascii="宋体" w:hAnsi="宋体" w:cs="宋体" w:eastAsia="宋体" w:hint="default"/>
          <w:sz w:val="12"/>
          <w:szCs w:val="12"/>
        </w:rPr>
      </w:pPr>
      <w:r>
        <w:rPr/>
        <w:pict>
          <v:group style="position:absolute;margin-left:70.371002pt;margin-top:93.900002pt;width:146.050pt;height:.1pt;mso-position-horizontal-relative:page;mso-position-vertical-relative:page;z-index:-1156528" coordorigin="1407,1878" coordsize="2921,2">
            <v:shape style="position:absolute;left:1407;top:1878;width:2921;height:2" coordorigin="1407,1878" coordsize="2921,0" path="m1407,1878l4328,1878e" filled="false" stroked="true" strokeweight=".72pt" strokecolor="#000000">
              <v:path arrowok="t"/>
            </v:shape>
            <w10:wrap type="none"/>
          </v:group>
        </w:pict>
      </w:r>
    </w:p>
    <w:p>
      <w:pPr>
        <w:pStyle w:val="BodyText"/>
        <w:spacing w:line="240" w:lineRule="auto" w:before="31"/>
        <w:ind w:left="620" w:right="0"/>
        <w:jc w:val="left"/>
      </w:pPr>
      <w:r>
        <w:rPr/>
        <w:t>（续表）</w:t>
      </w:r>
    </w:p>
    <w:p>
      <w:pPr>
        <w:spacing w:line="240" w:lineRule="auto" w:before="2"/>
        <w:rPr>
          <w:rFonts w:ascii="宋体" w:hAnsi="宋体" w:cs="宋体" w:eastAsia="宋体" w:hint="default"/>
          <w:sz w:val="3"/>
          <w:szCs w:val="3"/>
        </w:rPr>
      </w:pPr>
    </w:p>
    <w:tbl>
      <w:tblPr>
        <w:tblW w:w="0" w:type="auto"/>
        <w:jc w:val="left"/>
        <w:tblInd w:w="159" w:type="dxa"/>
        <w:tblLayout w:type="fixed"/>
        <w:tblCellMar>
          <w:top w:w="0" w:type="dxa"/>
          <w:left w:w="0" w:type="dxa"/>
          <w:bottom w:w="0" w:type="dxa"/>
          <w:right w:w="0" w:type="dxa"/>
        </w:tblCellMar>
        <w:tblLook w:val="01E0"/>
      </w:tblPr>
      <w:tblGrid>
        <w:gridCol w:w="3360"/>
        <w:gridCol w:w="2002"/>
        <w:gridCol w:w="1638"/>
        <w:gridCol w:w="1231"/>
        <w:gridCol w:w="1694"/>
        <w:gridCol w:w="1679"/>
        <w:gridCol w:w="1297"/>
        <w:gridCol w:w="1055"/>
      </w:tblGrid>
      <w:tr>
        <w:trPr>
          <w:trHeight w:val="738" w:hRule="exact"/>
        </w:trPr>
        <w:tc>
          <w:tcPr>
            <w:tcW w:w="33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工程名称</w:t>
            </w:r>
            <w:r>
              <w:rPr>
                <w:rFonts w:ascii="宋体" w:hAnsi="宋体" w:cs="宋体" w:eastAsia="宋体" w:hint="default"/>
                <w:sz w:val="20"/>
                <w:szCs w:val="20"/>
              </w:rPr>
            </w:r>
          </w:p>
        </w:tc>
        <w:tc>
          <w:tcPr>
            <w:tcW w:w="20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预算数</w:t>
            </w:r>
            <w:r>
              <w:rPr>
                <w:rFonts w:ascii="宋体" w:hAnsi="宋体" w:cs="宋体" w:eastAsia="宋体" w:hint="default"/>
                <w:sz w:val="20"/>
                <w:szCs w:val="20"/>
              </w:rPr>
            </w:r>
          </w:p>
        </w:tc>
        <w:tc>
          <w:tcPr>
            <w:tcW w:w="1638"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66"/>
              <w:ind w:left="163" w:right="113" w:hanging="50"/>
              <w:jc w:val="left"/>
              <w:rPr>
                <w:rFonts w:ascii="宋体" w:hAnsi="宋体" w:cs="宋体" w:eastAsia="宋体" w:hint="default"/>
                <w:sz w:val="20"/>
                <w:szCs w:val="20"/>
              </w:rPr>
            </w:pPr>
            <w:r>
              <w:rPr>
                <w:rFonts w:ascii="宋体" w:hAnsi="宋体" w:cs="宋体" w:eastAsia="宋体" w:hint="default"/>
                <w:b/>
                <w:bCs/>
                <w:sz w:val="20"/>
                <w:szCs w:val="20"/>
              </w:rPr>
              <w:t>工程累计投入占</w:t>
            </w:r>
            <w:r>
              <w:rPr>
                <w:rFonts w:ascii="宋体" w:hAnsi="宋体" w:cs="宋体" w:eastAsia="宋体" w:hint="default"/>
                <w:b/>
                <w:bCs/>
                <w:w w:val="99"/>
                <w:sz w:val="20"/>
                <w:szCs w:val="20"/>
              </w:rPr>
              <w:t> </w:t>
            </w:r>
            <w:r>
              <w:rPr>
                <w:rFonts w:ascii="宋体" w:hAnsi="宋体" w:cs="宋体" w:eastAsia="宋体" w:hint="default"/>
                <w:b/>
                <w:bCs/>
                <w:sz w:val="20"/>
                <w:szCs w:val="20"/>
              </w:rPr>
              <w:t>预算比例（%）</w:t>
            </w:r>
            <w:r>
              <w:rPr>
                <w:rFonts w:ascii="宋体" w:hAnsi="宋体" w:cs="宋体" w:eastAsia="宋体" w:hint="default"/>
                <w:sz w:val="20"/>
                <w:szCs w:val="20"/>
              </w:rPr>
            </w:r>
          </w:p>
        </w:tc>
        <w:tc>
          <w:tcPr>
            <w:tcW w:w="1231" w:type="dxa"/>
            <w:tcBorders>
              <w:top w:val="single" w:sz="12" w:space="0" w:color="000000"/>
              <w:left w:val="single" w:sz="2" w:space="0" w:color="000000"/>
              <w:bottom w:val="single" w:sz="2" w:space="0" w:color="000000"/>
              <w:right w:val="single" w:sz="2" w:space="0" w:color="000000"/>
            </w:tcBorders>
          </w:tcPr>
          <w:p>
            <w:pPr>
              <w:pStyle w:val="TableParagraph"/>
              <w:spacing w:line="312" w:lineRule="auto" w:before="47"/>
              <w:ind w:left="160" w:right="159" w:firstLine="250"/>
              <w:jc w:val="left"/>
              <w:rPr>
                <w:rFonts w:ascii="宋体" w:hAnsi="宋体" w:cs="宋体" w:eastAsia="宋体" w:hint="default"/>
                <w:sz w:val="20"/>
                <w:szCs w:val="20"/>
              </w:rPr>
            </w:pPr>
            <w:r>
              <w:rPr>
                <w:rFonts w:ascii="宋体" w:hAnsi="宋体" w:cs="宋体" w:eastAsia="宋体" w:hint="default"/>
                <w:b/>
                <w:bCs/>
                <w:sz w:val="20"/>
                <w:szCs w:val="20"/>
              </w:rPr>
              <w:t>工程</w:t>
            </w:r>
            <w:r>
              <w:rPr>
                <w:rFonts w:ascii="宋体" w:hAnsi="宋体" w:cs="宋体" w:eastAsia="宋体" w:hint="default"/>
                <w:b/>
                <w:bCs/>
                <w:spacing w:val="1"/>
                <w:w w:val="99"/>
                <w:sz w:val="20"/>
                <w:szCs w:val="20"/>
              </w:rPr>
              <w:t> </w:t>
            </w:r>
            <w:r>
              <w:rPr>
                <w:rFonts w:ascii="宋体" w:hAnsi="宋体" w:cs="宋体" w:eastAsia="宋体" w:hint="default"/>
                <w:b/>
                <w:bCs/>
                <w:sz w:val="20"/>
                <w:szCs w:val="20"/>
              </w:rPr>
              <w:t>进度（%）</w:t>
            </w:r>
            <w:r>
              <w:rPr>
                <w:rFonts w:ascii="宋体" w:hAnsi="宋体" w:cs="宋体" w:eastAsia="宋体" w:hint="default"/>
                <w:sz w:val="20"/>
                <w:szCs w:val="20"/>
              </w:rPr>
            </w:r>
          </w:p>
        </w:tc>
        <w:tc>
          <w:tcPr>
            <w:tcW w:w="1694"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66"/>
              <w:ind w:left="744" w:right="38" w:hanging="702"/>
              <w:jc w:val="left"/>
              <w:rPr>
                <w:rFonts w:ascii="宋体" w:hAnsi="宋体" w:cs="宋体" w:eastAsia="宋体" w:hint="default"/>
                <w:sz w:val="20"/>
                <w:szCs w:val="20"/>
              </w:rPr>
            </w:pPr>
            <w:r>
              <w:rPr>
                <w:rFonts w:ascii="宋体" w:hAnsi="宋体" w:cs="宋体" w:eastAsia="宋体" w:hint="default"/>
                <w:b/>
                <w:bCs/>
                <w:sz w:val="20"/>
                <w:szCs w:val="20"/>
              </w:rPr>
              <w:t>利息资本化累计金</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679"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66"/>
              <w:ind w:left="434" w:right="35" w:hanging="398"/>
              <w:jc w:val="left"/>
              <w:rPr>
                <w:rFonts w:ascii="宋体" w:hAnsi="宋体" w:cs="宋体" w:eastAsia="宋体" w:hint="default"/>
                <w:sz w:val="20"/>
                <w:szCs w:val="20"/>
              </w:rPr>
            </w:pPr>
            <w:r>
              <w:rPr>
                <w:rFonts w:ascii="宋体" w:hAnsi="宋体" w:cs="宋体" w:eastAsia="宋体" w:hint="default"/>
                <w:b/>
                <w:bCs/>
                <w:w w:val="95"/>
                <w:sz w:val="20"/>
                <w:szCs w:val="20"/>
              </w:rPr>
              <w:t>其中：本年利息资</w:t>
            </w:r>
            <w:r>
              <w:rPr>
                <w:rFonts w:ascii="宋体" w:hAnsi="宋体" w:cs="宋体" w:eastAsia="宋体" w:hint="default"/>
                <w:b/>
                <w:bCs/>
                <w:spacing w:val="-24"/>
                <w:w w:val="95"/>
                <w:sz w:val="20"/>
                <w:szCs w:val="20"/>
              </w:rPr>
              <w:t> </w:t>
            </w:r>
            <w:r>
              <w:rPr>
                <w:rFonts w:ascii="宋体" w:hAnsi="宋体" w:cs="宋体" w:eastAsia="宋体" w:hint="default"/>
                <w:b/>
                <w:bCs/>
                <w:spacing w:val="-24"/>
                <w:w w:val="95"/>
                <w:sz w:val="20"/>
                <w:szCs w:val="20"/>
              </w:rPr>
            </w:r>
            <w:r>
              <w:rPr>
                <w:rFonts w:ascii="宋体" w:hAnsi="宋体" w:cs="宋体" w:eastAsia="宋体" w:hint="default"/>
                <w:b/>
                <w:bCs/>
                <w:sz w:val="20"/>
                <w:szCs w:val="20"/>
              </w:rPr>
              <w:t>本化金额</w:t>
            </w:r>
            <w:r>
              <w:rPr>
                <w:rFonts w:ascii="宋体" w:hAnsi="宋体" w:cs="宋体" w:eastAsia="宋体" w:hint="default"/>
                <w:sz w:val="20"/>
                <w:szCs w:val="20"/>
              </w:rPr>
            </w:r>
          </w:p>
        </w:tc>
        <w:tc>
          <w:tcPr>
            <w:tcW w:w="1297"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66"/>
              <w:ind w:left="193" w:right="42" w:hanging="150"/>
              <w:jc w:val="left"/>
              <w:rPr>
                <w:rFonts w:ascii="宋体" w:hAnsi="宋体" w:cs="宋体" w:eastAsia="宋体" w:hint="default"/>
                <w:sz w:val="20"/>
                <w:szCs w:val="20"/>
              </w:rPr>
            </w:pPr>
            <w:r>
              <w:rPr>
                <w:rFonts w:ascii="宋体" w:hAnsi="宋体" w:cs="宋体" w:eastAsia="宋体" w:hint="default"/>
                <w:b/>
                <w:bCs/>
                <w:sz w:val="20"/>
                <w:szCs w:val="20"/>
              </w:rPr>
              <w:t>本年利息资本</w:t>
            </w:r>
            <w:r>
              <w:rPr>
                <w:rFonts w:ascii="宋体" w:hAnsi="宋体" w:cs="宋体" w:eastAsia="宋体" w:hint="default"/>
                <w:b/>
                <w:bCs/>
                <w:w w:val="99"/>
                <w:sz w:val="20"/>
                <w:szCs w:val="20"/>
              </w:rPr>
              <w:t> </w:t>
            </w:r>
            <w:r>
              <w:rPr>
                <w:rFonts w:ascii="宋体" w:hAnsi="宋体" w:cs="宋体" w:eastAsia="宋体" w:hint="default"/>
                <w:b/>
                <w:bCs/>
                <w:sz w:val="20"/>
                <w:szCs w:val="20"/>
              </w:rPr>
              <w:t>化率（%）</w:t>
            </w:r>
            <w:r>
              <w:rPr>
                <w:rFonts w:ascii="宋体" w:hAnsi="宋体" w:cs="宋体" w:eastAsia="宋体" w:hint="default"/>
                <w:sz w:val="20"/>
                <w:szCs w:val="20"/>
              </w:rPr>
            </w:r>
          </w:p>
        </w:tc>
        <w:tc>
          <w:tcPr>
            <w:tcW w:w="10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b/>
                <w:bCs/>
                <w:sz w:val="20"/>
                <w:szCs w:val="20"/>
              </w:rPr>
              <w:t>资金来源</w:t>
            </w:r>
            <w:r>
              <w:rPr>
                <w:rFonts w:ascii="宋体" w:hAnsi="宋体" w:cs="宋体" w:eastAsia="宋体" w:hint="default"/>
                <w:sz w:val="20"/>
                <w:szCs w:val="20"/>
              </w:rPr>
            </w:r>
          </w:p>
        </w:tc>
      </w:tr>
      <w:tr>
        <w:trPr>
          <w:trHeight w:val="385" w:hRule="exact"/>
        </w:trPr>
        <w:tc>
          <w:tcPr>
            <w:tcW w:w="3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b/>
                <w:w w:val="95"/>
                <w:sz w:val="20"/>
              </w:rPr>
              <w:t>3,392,276,540.07</w:t>
            </w:r>
            <w:r>
              <w:rPr>
                <w:rFonts w:ascii="宋体"/>
                <w:sz w:val="20"/>
              </w:rPr>
            </w:r>
          </w:p>
        </w:tc>
        <w:tc>
          <w:tcPr>
            <w:tcW w:w="1638"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b/>
                <w:w w:val="95"/>
                <w:sz w:val="20"/>
              </w:rPr>
              <w:t>27,468,225.61</w:t>
            </w:r>
            <w:r>
              <w:rPr>
                <w:rFonts w:ascii="宋体"/>
                <w:sz w:val="20"/>
              </w:rPr>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7"/>
              <w:jc w:val="right"/>
              <w:rPr>
                <w:rFonts w:ascii="宋体" w:hAnsi="宋体" w:cs="宋体" w:eastAsia="宋体" w:hint="default"/>
                <w:sz w:val="20"/>
                <w:szCs w:val="20"/>
              </w:rPr>
            </w:pPr>
            <w:r>
              <w:rPr>
                <w:rFonts w:ascii="宋体"/>
                <w:b/>
                <w:w w:val="95"/>
                <w:sz w:val="20"/>
              </w:rPr>
              <w:t>27,468,225.61</w:t>
            </w:r>
            <w:r>
              <w:rPr>
                <w:rFonts w:ascii="宋体"/>
                <w:sz w:val="20"/>
              </w:rPr>
            </w:r>
          </w:p>
        </w:tc>
        <w:tc>
          <w:tcPr>
            <w:tcW w:w="1297" w:type="dxa"/>
            <w:tcBorders>
              <w:top w:val="single" w:sz="2" w:space="0" w:color="000000"/>
              <w:left w:val="single" w:sz="2" w:space="0" w:color="000000"/>
              <w:bottom w:val="single" w:sz="2" w:space="0" w:color="000000"/>
              <w:right w:val="single" w:sz="2" w:space="0" w:color="000000"/>
            </w:tcBorders>
          </w:tcPr>
          <w:p>
            <w:pPr/>
          </w:p>
        </w:tc>
        <w:tc>
          <w:tcPr>
            <w:tcW w:w="1055"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3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其中:</w:t>
            </w:r>
          </w:p>
        </w:tc>
        <w:tc>
          <w:tcPr>
            <w:tcW w:w="2002" w:type="dxa"/>
            <w:tcBorders>
              <w:top w:val="single" w:sz="2" w:space="0" w:color="000000"/>
              <w:left w:val="single" w:sz="2" w:space="0" w:color="000000"/>
              <w:bottom w:val="single" w:sz="2" w:space="0" w:color="000000"/>
              <w:right w:val="single" w:sz="2" w:space="0" w:color="000000"/>
            </w:tcBorders>
          </w:tcPr>
          <w:p>
            <w:pPr/>
          </w:p>
        </w:tc>
        <w:tc>
          <w:tcPr>
            <w:tcW w:w="1638"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79"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055"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3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中电长城大厦</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1,933,000,000.00</w:t>
            </w:r>
            <w:r>
              <w:rPr>
                <w:rFonts w:ascii="宋体"/>
                <w:sz w:val="20"/>
              </w:rPr>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43.35</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43.35</w:t>
            </w:r>
            <w:r>
              <w:rPr>
                <w:rFonts w:ascii="宋体"/>
                <w:sz w:val="20"/>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16,369,440.84</w:t>
            </w:r>
            <w:r>
              <w:rPr>
                <w:rFonts w:ascii="宋体"/>
                <w:sz w:val="20"/>
              </w:rPr>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16,369,440.84</w:t>
            </w:r>
            <w:r>
              <w:rPr>
                <w:rFonts w:ascii="宋体"/>
                <w:sz w:val="20"/>
              </w:rPr>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5.55</w:t>
            </w: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385" w:hRule="exact"/>
        </w:trPr>
        <w:tc>
          <w:tcPr>
            <w:tcW w:w="3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北京未来城</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58,040,857.00</w:t>
            </w:r>
            <w:r>
              <w:rPr>
                <w:rFonts w:ascii="宋体"/>
                <w:sz w:val="20"/>
              </w:rPr>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694" w:type="dxa"/>
            <w:tcBorders>
              <w:top w:val="single" w:sz="2" w:space="0" w:color="000000"/>
              <w:left w:val="single" w:sz="2" w:space="0" w:color="000000"/>
              <w:bottom w:val="single" w:sz="2" w:space="0" w:color="000000"/>
              <w:right w:val="single" w:sz="2" w:space="0" w:color="000000"/>
            </w:tcBorders>
          </w:tcPr>
          <w:p>
            <w:pPr/>
          </w:p>
        </w:tc>
        <w:tc>
          <w:tcPr>
            <w:tcW w:w="1679"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
              <w:jc w:val="center"/>
              <w:rPr>
                <w:rFonts w:ascii="宋体" w:hAnsi="宋体" w:cs="宋体" w:eastAsia="宋体" w:hint="default"/>
                <w:sz w:val="20"/>
                <w:szCs w:val="20"/>
              </w:rPr>
            </w:pPr>
            <w:r>
              <w:rPr>
                <w:rFonts w:ascii="宋体" w:hAnsi="宋体" w:cs="宋体" w:eastAsia="宋体" w:hint="default"/>
                <w:sz w:val="20"/>
                <w:szCs w:val="20"/>
              </w:rPr>
              <w:t>自筹</w:t>
            </w:r>
          </w:p>
        </w:tc>
      </w:tr>
      <w:tr>
        <w:trPr>
          <w:trHeight w:val="384" w:hRule="exact"/>
        </w:trPr>
        <w:tc>
          <w:tcPr>
            <w:tcW w:w="3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F3-A2</w:t>
            </w:r>
            <w:r>
              <w:rPr>
                <w:rFonts w:ascii="宋体" w:hAnsi="宋体" w:cs="宋体" w:eastAsia="宋体" w:hint="default"/>
                <w:spacing w:val="-57"/>
                <w:sz w:val="20"/>
                <w:szCs w:val="20"/>
              </w:rPr>
              <w:t> </w:t>
            </w:r>
            <w:r>
              <w:rPr>
                <w:rFonts w:ascii="宋体" w:hAnsi="宋体" w:cs="宋体" w:eastAsia="宋体" w:hint="default"/>
                <w:sz w:val="20"/>
                <w:szCs w:val="20"/>
              </w:rPr>
              <w:t>厂房工程-TPVE</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148,297,495.66</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36.60</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36.60</w:t>
            </w:r>
          </w:p>
        </w:tc>
        <w:tc>
          <w:tcPr>
            <w:tcW w:w="1694" w:type="dxa"/>
            <w:tcBorders>
              <w:top w:val="single" w:sz="2" w:space="0" w:color="000000"/>
              <w:left w:val="single" w:sz="2" w:space="0" w:color="000000"/>
              <w:bottom w:val="single" w:sz="2" w:space="0" w:color="000000"/>
              <w:right w:val="single" w:sz="2" w:space="0" w:color="000000"/>
            </w:tcBorders>
          </w:tcPr>
          <w:p>
            <w:pPr/>
          </w:p>
        </w:tc>
        <w:tc>
          <w:tcPr>
            <w:tcW w:w="1679"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自筹</w:t>
            </w:r>
          </w:p>
        </w:tc>
      </w:tr>
      <w:tr>
        <w:trPr>
          <w:trHeight w:val="385" w:hRule="exact"/>
        </w:trPr>
        <w:tc>
          <w:tcPr>
            <w:tcW w:w="3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上海大楼建设工程-TPV</w:t>
            </w:r>
            <w:r>
              <w:rPr>
                <w:rFonts w:ascii="宋体" w:hAnsi="宋体" w:cs="宋体" w:eastAsia="宋体" w:hint="default"/>
                <w:spacing w:val="-12"/>
                <w:sz w:val="20"/>
                <w:szCs w:val="20"/>
              </w:rPr>
              <w:t> </w:t>
            </w:r>
            <w:r>
              <w:rPr>
                <w:rFonts w:ascii="宋体" w:hAnsi="宋体" w:cs="宋体" w:eastAsia="宋体" w:hint="default"/>
                <w:sz w:val="20"/>
                <w:szCs w:val="20"/>
              </w:rPr>
              <w:t>DC</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319,656,560.00</w:t>
            </w:r>
            <w:r>
              <w:rPr>
                <w:rFonts w:ascii="宋体"/>
                <w:sz w:val="20"/>
              </w:rPr>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89.64</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3"/>
              <w:jc w:val="right"/>
              <w:rPr>
                <w:rFonts w:ascii="宋体" w:hAnsi="宋体" w:cs="宋体" w:eastAsia="宋体" w:hint="default"/>
                <w:sz w:val="20"/>
                <w:szCs w:val="20"/>
              </w:rPr>
            </w:pPr>
            <w:r>
              <w:rPr>
                <w:rFonts w:ascii="宋体"/>
                <w:spacing w:val="-1"/>
                <w:sz w:val="20"/>
              </w:rPr>
              <w:t>89.64</w:t>
            </w:r>
            <w:r>
              <w:rPr>
                <w:rFonts w:ascii="宋体"/>
                <w:sz w:val="20"/>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11,098,784.77</w:t>
            </w:r>
            <w:r>
              <w:rPr>
                <w:rFonts w:ascii="宋体"/>
                <w:sz w:val="20"/>
              </w:rPr>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11,098,784.77</w:t>
            </w:r>
            <w:r>
              <w:rPr>
                <w:rFonts w:ascii="宋体"/>
                <w:sz w:val="20"/>
              </w:rPr>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3.90</w:t>
            </w:r>
            <w:r>
              <w:rPr>
                <w:rFonts w:ascii="宋体"/>
                <w:sz w:val="20"/>
              </w:rPr>
            </w: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385" w:hRule="exact"/>
        </w:trPr>
        <w:tc>
          <w:tcPr>
            <w:tcW w:w="3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自动化专案设备-TPV</w:t>
            </w:r>
            <w:r>
              <w:rPr>
                <w:rFonts w:ascii="宋体" w:hAnsi="宋体" w:cs="宋体" w:eastAsia="宋体" w:hint="default"/>
                <w:spacing w:val="-11"/>
                <w:sz w:val="20"/>
                <w:szCs w:val="20"/>
              </w:rPr>
              <w:t> </w:t>
            </w:r>
            <w:r>
              <w:rPr>
                <w:rFonts w:ascii="宋体" w:hAnsi="宋体" w:cs="宋体" w:eastAsia="宋体" w:hint="default"/>
                <w:sz w:val="20"/>
                <w:szCs w:val="20"/>
              </w:rPr>
              <w:t>QD</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14,840,493.00</w:t>
            </w:r>
            <w:r>
              <w:rPr>
                <w:rFonts w:ascii="宋体"/>
                <w:sz w:val="20"/>
              </w:rPr>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694" w:type="dxa"/>
            <w:tcBorders>
              <w:top w:val="single" w:sz="2" w:space="0" w:color="000000"/>
              <w:left w:val="single" w:sz="2" w:space="0" w:color="000000"/>
              <w:bottom w:val="single" w:sz="2" w:space="0" w:color="000000"/>
              <w:right w:val="single" w:sz="2" w:space="0" w:color="000000"/>
            </w:tcBorders>
          </w:tcPr>
          <w:p>
            <w:pPr/>
          </w:p>
        </w:tc>
        <w:tc>
          <w:tcPr>
            <w:tcW w:w="1679"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2"/>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398" w:hRule="exact"/>
        </w:trPr>
        <w:tc>
          <w:tcPr>
            <w:tcW w:w="33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电视生产线建造工程</w:t>
            </w:r>
          </w:p>
        </w:tc>
        <w:tc>
          <w:tcPr>
            <w:tcW w:w="20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122,277,735.44</w:t>
            </w:r>
          </w:p>
        </w:tc>
        <w:tc>
          <w:tcPr>
            <w:tcW w:w="16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2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694" w:type="dxa"/>
            <w:tcBorders>
              <w:top w:val="single" w:sz="2" w:space="0" w:color="000000"/>
              <w:left w:val="single" w:sz="2" w:space="0" w:color="000000"/>
              <w:bottom w:val="single" w:sz="12" w:space="0" w:color="000000"/>
              <w:right w:val="single" w:sz="2" w:space="0" w:color="000000"/>
            </w:tcBorders>
          </w:tcPr>
          <w:p>
            <w:pPr/>
          </w:p>
        </w:tc>
        <w:tc>
          <w:tcPr>
            <w:tcW w:w="1679" w:type="dxa"/>
            <w:tcBorders>
              <w:top w:val="single" w:sz="2" w:space="0" w:color="000000"/>
              <w:left w:val="single" w:sz="2" w:space="0" w:color="000000"/>
              <w:bottom w:val="single" w:sz="12" w:space="0" w:color="000000"/>
              <w:right w:val="single" w:sz="2" w:space="0" w:color="000000"/>
            </w:tcBorders>
          </w:tcPr>
          <w:p>
            <w:pPr/>
          </w:p>
        </w:tc>
        <w:tc>
          <w:tcPr>
            <w:tcW w:w="1297" w:type="dxa"/>
            <w:tcBorders>
              <w:top w:val="single" w:sz="2" w:space="0" w:color="000000"/>
              <w:left w:val="single" w:sz="2" w:space="0" w:color="000000"/>
              <w:bottom w:val="single" w:sz="12" w:space="0" w:color="000000"/>
              <w:right w:val="single" w:sz="2" w:space="0" w:color="000000"/>
            </w:tcBorders>
          </w:tcPr>
          <w:p>
            <w:pPr/>
          </w:p>
        </w:tc>
        <w:tc>
          <w:tcPr>
            <w:tcW w:w="10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6"/>
              <w:ind w:right="2"/>
              <w:jc w:val="center"/>
              <w:rPr>
                <w:rFonts w:ascii="宋体" w:hAnsi="宋体" w:cs="宋体" w:eastAsia="宋体" w:hint="default"/>
                <w:sz w:val="20"/>
                <w:szCs w:val="20"/>
              </w:rPr>
            </w:pPr>
            <w:r>
              <w:rPr>
                <w:rFonts w:ascii="宋体" w:hAnsi="宋体" w:cs="宋体" w:eastAsia="宋体" w:hint="default"/>
                <w:sz w:val="20"/>
                <w:szCs w:val="20"/>
              </w:rPr>
              <w:t>其他</w:t>
            </w:r>
          </w:p>
        </w:tc>
      </w:tr>
    </w:tbl>
    <w:p>
      <w:pPr>
        <w:spacing w:after="0" w:line="240" w:lineRule="auto"/>
        <w:jc w:val="center"/>
        <w:rPr>
          <w:rFonts w:ascii="宋体" w:hAnsi="宋体" w:cs="宋体" w:eastAsia="宋体" w:hint="default"/>
          <w:sz w:val="20"/>
          <w:szCs w:val="20"/>
        </w:rPr>
        <w:sectPr>
          <w:pgSz w:w="16840" w:h="11910" w:orient="landscape"/>
          <w:pgMar w:header="938" w:footer="1018" w:top="1840" w:bottom="1200" w:left="1260" w:right="1240"/>
        </w:sectPr>
      </w:pPr>
    </w:p>
    <w:tbl>
      <w:tblPr>
        <w:tblW w:w="0" w:type="auto"/>
        <w:jc w:val="left"/>
        <w:tblInd w:w="119" w:type="dxa"/>
        <w:tblLayout w:type="fixed"/>
        <w:tblCellMar>
          <w:top w:w="0" w:type="dxa"/>
          <w:left w:w="0" w:type="dxa"/>
          <w:bottom w:w="0" w:type="dxa"/>
          <w:right w:w="0" w:type="dxa"/>
        </w:tblCellMar>
        <w:tblLook w:val="01E0"/>
      </w:tblPr>
      <w:tblGrid>
        <w:gridCol w:w="3360"/>
        <w:gridCol w:w="2002"/>
        <w:gridCol w:w="1638"/>
        <w:gridCol w:w="1231"/>
        <w:gridCol w:w="1694"/>
        <w:gridCol w:w="1679"/>
        <w:gridCol w:w="1297"/>
        <w:gridCol w:w="1055"/>
      </w:tblGrid>
      <w:tr>
        <w:trPr>
          <w:trHeight w:val="728" w:hRule="exact"/>
        </w:trPr>
        <w:tc>
          <w:tcPr>
            <w:tcW w:w="3360"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工程名称</w:t>
            </w:r>
            <w:r>
              <w:rPr>
                <w:rFonts w:ascii="宋体" w:hAnsi="宋体" w:cs="宋体" w:eastAsia="宋体" w:hint="default"/>
                <w:sz w:val="20"/>
                <w:szCs w:val="20"/>
              </w:rPr>
            </w:r>
          </w:p>
        </w:tc>
        <w:tc>
          <w:tcPr>
            <w:tcW w:w="20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预算数</w:t>
            </w:r>
            <w:r>
              <w:rPr>
                <w:rFonts w:ascii="宋体" w:hAnsi="宋体" w:cs="宋体" w:eastAsia="宋体" w:hint="default"/>
                <w:sz w:val="20"/>
                <w:szCs w:val="20"/>
              </w:rPr>
            </w:r>
          </w:p>
        </w:tc>
        <w:tc>
          <w:tcPr>
            <w:tcW w:w="1638"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57"/>
              <w:ind w:left="163" w:right="113" w:hanging="50"/>
              <w:jc w:val="left"/>
              <w:rPr>
                <w:rFonts w:ascii="宋体" w:hAnsi="宋体" w:cs="宋体" w:eastAsia="宋体" w:hint="default"/>
                <w:sz w:val="20"/>
                <w:szCs w:val="20"/>
              </w:rPr>
            </w:pPr>
            <w:r>
              <w:rPr>
                <w:rFonts w:ascii="宋体" w:hAnsi="宋体" w:cs="宋体" w:eastAsia="宋体" w:hint="default"/>
                <w:b/>
                <w:bCs/>
                <w:sz w:val="20"/>
                <w:szCs w:val="20"/>
              </w:rPr>
              <w:t>工程累计投入占</w:t>
            </w:r>
            <w:r>
              <w:rPr>
                <w:rFonts w:ascii="宋体" w:hAnsi="宋体" w:cs="宋体" w:eastAsia="宋体" w:hint="default"/>
                <w:b/>
                <w:bCs/>
                <w:w w:val="99"/>
                <w:sz w:val="20"/>
                <w:szCs w:val="20"/>
              </w:rPr>
              <w:t> </w:t>
            </w:r>
            <w:r>
              <w:rPr>
                <w:rFonts w:ascii="宋体" w:hAnsi="宋体" w:cs="宋体" w:eastAsia="宋体" w:hint="default"/>
                <w:b/>
                <w:bCs/>
                <w:sz w:val="20"/>
                <w:szCs w:val="20"/>
              </w:rPr>
              <w:t>预算比例（%）</w:t>
            </w:r>
            <w:r>
              <w:rPr>
                <w:rFonts w:ascii="宋体" w:hAnsi="宋体" w:cs="宋体" w:eastAsia="宋体" w:hint="default"/>
                <w:sz w:val="20"/>
                <w:szCs w:val="20"/>
              </w:rPr>
            </w:r>
          </w:p>
        </w:tc>
        <w:tc>
          <w:tcPr>
            <w:tcW w:w="1231" w:type="dxa"/>
            <w:tcBorders>
              <w:top w:val="single" w:sz="12" w:space="0" w:color="000000"/>
              <w:left w:val="single" w:sz="2" w:space="0" w:color="000000"/>
              <w:bottom w:val="single" w:sz="2" w:space="0" w:color="000000"/>
              <w:right w:val="single" w:sz="2" w:space="0" w:color="000000"/>
            </w:tcBorders>
          </w:tcPr>
          <w:p>
            <w:pPr>
              <w:pStyle w:val="TableParagraph"/>
              <w:spacing w:line="312" w:lineRule="auto" w:before="37"/>
              <w:ind w:left="160" w:right="159" w:firstLine="250"/>
              <w:jc w:val="left"/>
              <w:rPr>
                <w:rFonts w:ascii="宋体" w:hAnsi="宋体" w:cs="宋体" w:eastAsia="宋体" w:hint="default"/>
                <w:sz w:val="20"/>
                <w:szCs w:val="20"/>
              </w:rPr>
            </w:pPr>
            <w:r>
              <w:rPr>
                <w:rFonts w:ascii="宋体" w:hAnsi="宋体" w:cs="宋体" w:eastAsia="宋体" w:hint="default"/>
                <w:b/>
                <w:bCs/>
                <w:sz w:val="20"/>
                <w:szCs w:val="20"/>
              </w:rPr>
              <w:t>工程</w:t>
            </w:r>
            <w:r>
              <w:rPr>
                <w:rFonts w:ascii="宋体" w:hAnsi="宋体" w:cs="宋体" w:eastAsia="宋体" w:hint="default"/>
                <w:b/>
                <w:bCs/>
                <w:spacing w:val="1"/>
                <w:w w:val="99"/>
                <w:sz w:val="20"/>
                <w:szCs w:val="20"/>
              </w:rPr>
              <w:t> </w:t>
            </w:r>
            <w:r>
              <w:rPr>
                <w:rFonts w:ascii="宋体" w:hAnsi="宋体" w:cs="宋体" w:eastAsia="宋体" w:hint="default"/>
                <w:b/>
                <w:bCs/>
                <w:sz w:val="20"/>
                <w:szCs w:val="20"/>
              </w:rPr>
              <w:t>进度（%）</w:t>
            </w:r>
            <w:r>
              <w:rPr>
                <w:rFonts w:ascii="宋体" w:hAnsi="宋体" w:cs="宋体" w:eastAsia="宋体" w:hint="default"/>
                <w:sz w:val="20"/>
                <w:szCs w:val="20"/>
              </w:rPr>
            </w:r>
          </w:p>
        </w:tc>
        <w:tc>
          <w:tcPr>
            <w:tcW w:w="1694"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57"/>
              <w:ind w:left="744" w:right="38" w:hanging="702"/>
              <w:jc w:val="left"/>
              <w:rPr>
                <w:rFonts w:ascii="宋体" w:hAnsi="宋体" w:cs="宋体" w:eastAsia="宋体" w:hint="default"/>
                <w:sz w:val="20"/>
                <w:szCs w:val="20"/>
              </w:rPr>
            </w:pPr>
            <w:r>
              <w:rPr>
                <w:rFonts w:ascii="宋体" w:hAnsi="宋体" w:cs="宋体" w:eastAsia="宋体" w:hint="default"/>
                <w:b/>
                <w:bCs/>
                <w:sz w:val="20"/>
                <w:szCs w:val="20"/>
              </w:rPr>
              <w:t>利息资本化累计金</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679"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57"/>
              <w:ind w:left="434" w:right="35" w:hanging="398"/>
              <w:jc w:val="left"/>
              <w:rPr>
                <w:rFonts w:ascii="宋体" w:hAnsi="宋体" w:cs="宋体" w:eastAsia="宋体" w:hint="default"/>
                <w:sz w:val="20"/>
                <w:szCs w:val="20"/>
              </w:rPr>
            </w:pPr>
            <w:r>
              <w:rPr>
                <w:rFonts w:ascii="宋体" w:hAnsi="宋体" w:cs="宋体" w:eastAsia="宋体" w:hint="default"/>
                <w:b/>
                <w:bCs/>
                <w:w w:val="95"/>
                <w:sz w:val="20"/>
                <w:szCs w:val="20"/>
              </w:rPr>
              <w:t>其中：本年利息资</w:t>
            </w:r>
            <w:r>
              <w:rPr>
                <w:rFonts w:ascii="宋体" w:hAnsi="宋体" w:cs="宋体" w:eastAsia="宋体" w:hint="default"/>
                <w:b/>
                <w:bCs/>
                <w:spacing w:val="-24"/>
                <w:w w:val="95"/>
                <w:sz w:val="20"/>
                <w:szCs w:val="20"/>
              </w:rPr>
              <w:t> </w:t>
            </w:r>
            <w:r>
              <w:rPr>
                <w:rFonts w:ascii="宋体" w:hAnsi="宋体" w:cs="宋体" w:eastAsia="宋体" w:hint="default"/>
                <w:b/>
                <w:bCs/>
                <w:spacing w:val="-24"/>
                <w:w w:val="95"/>
                <w:sz w:val="20"/>
                <w:szCs w:val="20"/>
              </w:rPr>
            </w:r>
            <w:r>
              <w:rPr>
                <w:rFonts w:ascii="宋体" w:hAnsi="宋体" w:cs="宋体" w:eastAsia="宋体" w:hint="default"/>
                <w:b/>
                <w:bCs/>
                <w:sz w:val="20"/>
                <w:szCs w:val="20"/>
              </w:rPr>
              <w:t>本化金额</w:t>
            </w:r>
            <w:r>
              <w:rPr>
                <w:rFonts w:ascii="宋体" w:hAnsi="宋体" w:cs="宋体" w:eastAsia="宋体" w:hint="default"/>
                <w:sz w:val="20"/>
                <w:szCs w:val="20"/>
              </w:rPr>
            </w:r>
          </w:p>
        </w:tc>
        <w:tc>
          <w:tcPr>
            <w:tcW w:w="1297"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57"/>
              <w:ind w:left="193" w:right="42" w:hanging="150"/>
              <w:jc w:val="left"/>
              <w:rPr>
                <w:rFonts w:ascii="宋体" w:hAnsi="宋体" w:cs="宋体" w:eastAsia="宋体" w:hint="default"/>
                <w:sz w:val="20"/>
                <w:szCs w:val="20"/>
              </w:rPr>
            </w:pPr>
            <w:r>
              <w:rPr>
                <w:rFonts w:ascii="宋体" w:hAnsi="宋体" w:cs="宋体" w:eastAsia="宋体" w:hint="default"/>
                <w:b/>
                <w:bCs/>
                <w:sz w:val="20"/>
                <w:szCs w:val="20"/>
              </w:rPr>
              <w:t>本年利息资本</w:t>
            </w:r>
            <w:r>
              <w:rPr>
                <w:rFonts w:ascii="宋体" w:hAnsi="宋体" w:cs="宋体" w:eastAsia="宋体" w:hint="default"/>
                <w:b/>
                <w:bCs/>
                <w:w w:val="99"/>
                <w:sz w:val="20"/>
                <w:szCs w:val="20"/>
              </w:rPr>
              <w:t> </w:t>
            </w:r>
            <w:r>
              <w:rPr>
                <w:rFonts w:ascii="宋体" w:hAnsi="宋体" w:cs="宋体" w:eastAsia="宋体" w:hint="default"/>
                <w:b/>
                <w:bCs/>
                <w:sz w:val="20"/>
                <w:szCs w:val="20"/>
              </w:rPr>
              <w:t>化率（%）</w:t>
            </w:r>
            <w:r>
              <w:rPr>
                <w:rFonts w:ascii="宋体" w:hAnsi="宋体" w:cs="宋体" w:eastAsia="宋体" w:hint="default"/>
                <w:sz w:val="20"/>
                <w:szCs w:val="20"/>
              </w:rPr>
            </w:r>
          </w:p>
        </w:tc>
        <w:tc>
          <w:tcPr>
            <w:tcW w:w="10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b/>
                <w:bCs/>
                <w:sz w:val="20"/>
                <w:szCs w:val="20"/>
              </w:rPr>
              <w:t>资金来源</w:t>
            </w:r>
            <w:r>
              <w:rPr>
                <w:rFonts w:ascii="宋体" w:hAnsi="宋体" w:cs="宋体" w:eastAsia="宋体" w:hint="default"/>
                <w:sz w:val="20"/>
                <w:szCs w:val="20"/>
              </w:rPr>
            </w:r>
          </w:p>
        </w:tc>
      </w:tr>
      <w:tr>
        <w:trPr>
          <w:trHeight w:val="384" w:hRule="exact"/>
        </w:trPr>
        <w:tc>
          <w:tcPr>
            <w:tcW w:w="3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FQ TOUCH PANEL 设备-TVE</w:t>
            </w:r>
            <w:r>
              <w:rPr>
                <w:rFonts w:ascii="宋体" w:hAnsi="宋体" w:cs="宋体" w:eastAsia="宋体" w:hint="default"/>
                <w:spacing w:val="-57"/>
                <w:sz w:val="20"/>
                <w:szCs w:val="20"/>
              </w:rPr>
              <w:t> </w:t>
            </w:r>
            <w:r>
              <w:rPr>
                <w:rFonts w:ascii="宋体" w:hAnsi="宋体" w:cs="宋体" w:eastAsia="宋体" w:hint="default"/>
                <w:sz w:val="20"/>
                <w:szCs w:val="20"/>
              </w:rPr>
              <w:t>FQ</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12,193,800.00</w:t>
            </w:r>
            <w:r>
              <w:rPr>
                <w:rFonts w:ascii="宋体"/>
                <w:sz w:val="20"/>
              </w:rPr>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694" w:type="dxa"/>
            <w:tcBorders>
              <w:top w:val="single" w:sz="2" w:space="0" w:color="000000"/>
              <w:left w:val="single" w:sz="2" w:space="0" w:color="000000"/>
              <w:bottom w:val="single" w:sz="2" w:space="0" w:color="000000"/>
              <w:right w:val="single" w:sz="2" w:space="0" w:color="000000"/>
            </w:tcBorders>
          </w:tcPr>
          <w:p>
            <w:pPr/>
          </w:p>
        </w:tc>
        <w:tc>
          <w:tcPr>
            <w:tcW w:w="1679"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385" w:hRule="exact"/>
        </w:trPr>
        <w:tc>
          <w:tcPr>
            <w:tcW w:w="3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宝辉龙南厂房工程</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16,508,978.19</w:t>
            </w:r>
            <w:r>
              <w:rPr>
                <w:rFonts w:ascii="宋体"/>
                <w:sz w:val="20"/>
              </w:rPr>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694" w:type="dxa"/>
            <w:tcBorders>
              <w:top w:val="single" w:sz="2" w:space="0" w:color="000000"/>
              <w:left w:val="single" w:sz="2" w:space="0" w:color="000000"/>
              <w:bottom w:val="single" w:sz="2" w:space="0" w:color="000000"/>
              <w:right w:val="single" w:sz="2" w:space="0" w:color="000000"/>
            </w:tcBorders>
          </w:tcPr>
          <w:p>
            <w:pPr/>
          </w:p>
        </w:tc>
        <w:tc>
          <w:tcPr>
            <w:tcW w:w="1679"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2"/>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385" w:hRule="exact"/>
        </w:trPr>
        <w:tc>
          <w:tcPr>
            <w:tcW w:w="3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石岩厂区建设装修工程</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6,016,251.68</w:t>
            </w:r>
            <w:r>
              <w:rPr>
                <w:rFonts w:ascii="宋体"/>
                <w:sz w:val="20"/>
              </w:rPr>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694" w:type="dxa"/>
            <w:tcBorders>
              <w:top w:val="single" w:sz="2" w:space="0" w:color="000000"/>
              <w:left w:val="single" w:sz="2" w:space="0" w:color="000000"/>
              <w:bottom w:val="single" w:sz="2" w:space="0" w:color="000000"/>
              <w:right w:val="single" w:sz="2" w:space="0" w:color="000000"/>
            </w:tcBorders>
          </w:tcPr>
          <w:p>
            <w:pPr/>
          </w:p>
        </w:tc>
        <w:tc>
          <w:tcPr>
            <w:tcW w:w="1679"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2"/>
              <w:jc w:val="center"/>
              <w:rPr>
                <w:rFonts w:ascii="宋体" w:hAnsi="宋体" w:cs="宋体" w:eastAsia="宋体" w:hint="default"/>
                <w:sz w:val="20"/>
                <w:szCs w:val="20"/>
              </w:rPr>
            </w:pPr>
            <w:r>
              <w:rPr>
                <w:rFonts w:ascii="宋体" w:hAnsi="宋体" w:cs="宋体" w:eastAsia="宋体" w:hint="default"/>
                <w:sz w:val="20"/>
                <w:szCs w:val="20"/>
              </w:rPr>
              <w:t>自筹</w:t>
            </w:r>
          </w:p>
        </w:tc>
      </w:tr>
      <w:tr>
        <w:trPr>
          <w:trHeight w:val="385" w:hRule="exact"/>
        </w:trPr>
        <w:tc>
          <w:tcPr>
            <w:tcW w:w="3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ADB 大楼-TPV</w:t>
            </w:r>
            <w:r>
              <w:rPr>
                <w:rFonts w:ascii="宋体" w:hAnsi="宋体" w:cs="宋体" w:eastAsia="宋体" w:hint="default"/>
                <w:spacing w:val="-55"/>
                <w:sz w:val="20"/>
                <w:szCs w:val="20"/>
              </w:rPr>
              <w:t> </w:t>
            </w:r>
            <w:r>
              <w:rPr>
                <w:rFonts w:ascii="宋体" w:hAnsi="宋体" w:cs="宋体" w:eastAsia="宋体" w:hint="default"/>
                <w:sz w:val="20"/>
                <w:szCs w:val="20"/>
              </w:rPr>
              <w:t>XM</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58,061,427.38</w:t>
            </w:r>
            <w:r>
              <w:rPr>
                <w:rFonts w:ascii="宋体"/>
                <w:sz w:val="20"/>
              </w:rPr>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694" w:type="dxa"/>
            <w:tcBorders>
              <w:top w:val="single" w:sz="2" w:space="0" w:color="000000"/>
              <w:left w:val="single" w:sz="2" w:space="0" w:color="000000"/>
              <w:bottom w:val="single" w:sz="2" w:space="0" w:color="000000"/>
              <w:right w:val="single" w:sz="2" w:space="0" w:color="000000"/>
            </w:tcBorders>
          </w:tcPr>
          <w:p>
            <w:pPr/>
          </w:p>
        </w:tc>
        <w:tc>
          <w:tcPr>
            <w:tcW w:w="1679"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385" w:hRule="exact"/>
        </w:trPr>
        <w:tc>
          <w:tcPr>
            <w:tcW w:w="3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简易加工车间厂房-TPV</w:t>
            </w:r>
            <w:r>
              <w:rPr>
                <w:rFonts w:ascii="宋体" w:hAnsi="宋体" w:cs="宋体" w:eastAsia="宋体" w:hint="default"/>
                <w:spacing w:val="-11"/>
                <w:sz w:val="20"/>
                <w:szCs w:val="20"/>
              </w:rPr>
              <w:t> </w:t>
            </w:r>
            <w:r>
              <w:rPr>
                <w:rFonts w:ascii="宋体" w:hAnsi="宋体" w:cs="宋体" w:eastAsia="宋体" w:hint="default"/>
                <w:sz w:val="20"/>
                <w:szCs w:val="20"/>
              </w:rPr>
              <w:t>XM</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21,350,277.53</w:t>
            </w:r>
            <w:r>
              <w:rPr>
                <w:rFonts w:ascii="宋体"/>
                <w:sz w:val="20"/>
              </w:rPr>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694" w:type="dxa"/>
            <w:tcBorders>
              <w:top w:val="single" w:sz="2" w:space="0" w:color="000000"/>
              <w:left w:val="single" w:sz="2" w:space="0" w:color="000000"/>
              <w:bottom w:val="single" w:sz="2" w:space="0" w:color="000000"/>
              <w:right w:val="single" w:sz="2" w:space="0" w:color="000000"/>
            </w:tcBorders>
          </w:tcPr>
          <w:p>
            <w:pPr/>
          </w:p>
        </w:tc>
        <w:tc>
          <w:tcPr>
            <w:tcW w:w="1679"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385" w:hRule="exact"/>
        </w:trPr>
        <w:tc>
          <w:tcPr>
            <w:tcW w:w="3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FQ TOUCH PANEL 5 楼改造-TVE</w:t>
            </w:r>
            <w:r>
              <w:rPr>
                <w:rFonts w:ascii="宋体" w:hAnsi="宋体" w:cs="宋体" w:eastAsia="宋体" w:hint="default"/>
                <w:spacing w:val="-58"/>
                <w:sz w:val="20"/>
                <w:szCs w:val="20"/>
              </w:rPr>
              <w:t> </w:t>
            </w:r>
            <w:r>
              <w:rPr>
                <w:rFonts w:ascii="宋体" w:hAnsi="宋体" w:cs="宋体" w:eastAsia="宋体" w:hint="default"/>
                <w:sz w:val="20"/>
                <w:szCs w:val="20"/>
              </w:rPr>
              <w:t>FQ</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16,920,200.00</w:t>
            </w:r>
            <w:r>
              <w:rPr>
                <w:rFonts w:ascii="宋体"/>
                <w:sz w:val="20"/>
              </w:rPr>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100.00</w:t>
            </w:r>
            <w:r>
              <w:rPr>
                <w:rFonts w:ascii="宋体"/>
                <w:sz w:val="20"/>
              </w:rPr>
            </w:r>
          </w:p>
        </w:tc>
        <w:tc>
          <w:tcPr>
            <w:tcW w:w="1694" w:type="dxa"/>
            <w:tcBorders>
              <w:top w:val="single" w:sz="2" w:space="0" w:color="000000"/>
              <w:left w:val="single" w:sz="2" w:space="0" w:color="000000"/>
              <w:bottom w:val="single" w:sz="2" w:space="0" w:color="000000"/>
              <w:right w:val="single" w:sz="2" w:space="0" w:color="000000"/>
            </w:tcBorders>
          </w:tcPr>
          <w:p>
            <w:pPr/>
          </w:p>
        </w:tc>
        <w:tc>
          <w:tcPr>
            <w:tcW w:w="1679"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397" w:hRule="exact"/>
        </w:trPr>
        <w:tc>
          <w:tcPr>
            <w:tcW w:w="33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7#冷凝水工程-TTT</w:t>
            </w:r>
          </w:p>
        </w:tc>
        <w:tc>
          <w:tcPr>
            <w:tcW w:w="20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10,591,932.83</w:t>
            </w:r>
            <w:r>
              <w:rPr>
                <w:rFonts w:ascii="宋体"/>
                <w:sz w:val="20"/>
              </w:rPr>
            </w:r>
          </w:p>
        </w:tc>
        <w:tc>
          <w:tcPr>
            <w:tcW w:w="16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100.00</w:t>
            </w:r>
            <w:r>
              <w:rPr>
                <w:rFonts w:ascii="宋体"/>
                <w:sz w:val="20"/>
              </w:rPr>
            </w:r>
          </w:p>
        </w:tc>
        <w:tc>
          <w:tcPr>
            <w:tcW w:w="12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100.00</w:t>
            </w:r>
            <w:r>
              <w:rPr>
                <w:rFonts w:ascii="宋体"/>
                <w:sz w:val="20"/>
              </w:rPr>
            </w:r>
          </w:p>
        </w:tc>
        <w:tc>
          <w:tcPr>
            <w:tcW w:w="1694" w:type="dxa"/>
            <w:tcBorders>
              <w:top w:val="single" w:sz="2" w:space="0" w:color="000000"/>
              <w:left w:val="single" w:sz="2" w:space="0" w:color="000000"/>
              <w:bottom w:val="single" w:sz="12" w:space="0" w:color="000000"/>
              <w:right w:val="single" w:sz="2" w:space="0" w:color="000000"/>
            </w:tcBorders>
          </w:tcPr>
          <w:p>
            <w:pPr/>
          </w:p>
        </w:tc>
        <w:tc>
          <w:tcPr>
            <w:tcW w:w="1679" w:type="dxa"/>
            <w:tcBorders>
              <w:top w:val="single" w:sz="2" w:space="0" w:color="000000"/>
              <w:left w:val="single" w:sz="2" w:space="0" w:color="000000"/>
              <w:bottom w:val="single" w:sz="12" w:space="0" w:color="000000"/>
              <w:right w:val="single" w:sz="2" w:space="0" w:color="000000"/>
            </w:tcBorders>
          </w:tcPr>
          <w:p>
            <w:pPr/>
          </w:p>
        </w:tc>
        <w:tc>
          <w:tcPr>
            <w:tcW w:w="1297" w:type="dxa"/>
            <w:tcBorders>
              <w:top w:val="single" w:sz="2" w:space="0" w:color="000000"/>
              <w:left w:val="single" w:sz="2" w:space="0" w:color="000000"/>
              <w:bottom w:val="single" w:sz="12" w:space="0" w:color="000000"/>
              <w:right w:val="single" w:sz="2" w:space="0" w:color="000000"/>
            </w:tcBorders>
          </w:tcPr>
          <w:p>
            <w:pPr/>
          </w:p>
        </w:tc>
        <w:tc>
          <w:tcPr>
            <w:tcW w:w="10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6"/>
              <w:ind w:right="1"/>
              <w:jc w:val="center"/>
              <w:rPr>
                <w:rFonts w:ascii="宋体" w:hAnsi="宋体" w:cs="宋体" w:eastAsia="宋体" w:hint="default"/>
                <w:sz w:val="20"/>
                <w:szCs w:val="20"/>
              </w:rPr>
            </w:pPr>
            <w:r>
              <w:rPr>
                <w:rFonts w:ascii="宋体" w:hAnsi="宋体" w:cs="宋体" w:eastAsia="宋体" w:hint="default"/>
                <w:sz w:val="20"/>
                <w:szCs w:val="20"/>
              </w:rPr>
              <w:t>其他</w:t>
            </w:r>
          </w:p>
        </w:tc>
      </w:tr>
    </w:tbl>
    <w:p>
      <w:pPr>
        <w:spacing w:line="240" w:lineRule="auto" w:before="8"/>
        <w:rPr>
          <w:rFonts w:ascii="宋体" w:hAnsi="宋体" w:cs="宋体" w:eastAsia="宋体" w:hint="default"/>
          <w:sz w:val="13"/>
          <w:szCs w:val="13"/>
        </w:rPr>
      </w:pPr>
    </w:p>
    <w:p>
      <w:pPr>
        <w:pStyle w:val="BodyText"/>
        <w:spacing w:line="240" w:lineRule="auto" w:before="31"/>
        <w:ind w:left="580" w:right="0"/>
        <w:jc w:val="left"/>
      </w:pPr>
      <w:r>
        <w:rPr/>
        <w:t>本年减少的在建工程中转入固定资产金额为</w:t>
      </w:r>
      <w:r>
        <w:rPr>
          <w:spacing w:val="-63"/>
        </w:rPr>
        <w:t> </w:t>
      </w:r>
      <w:r>
        <w:rPr/>
        <w:t>152,382,358.53</w:t>
      </w:r>
      <w:r>
        <w:rPr>
          <w:spacing w:val="-62"/>
        </w:rPr>
        <w:t> </w:t>
      </w:r>
      <w:r>
        <w:rPr/>
        <w:t>元，转入长期待摊费用金额为</w:t>
      </w:r>
      <w:r>
        <w:rPr>
          <w:spacing w:val="-63"/>
        </w:rPr>
        <w:t> </w:t>
      </w:r>
      <w:r>
        <w:rPr/>
        <w:t>68,624,981.22</w:t>
      </w:r>
      <w:r>
        <w:rPr>
          <w:spacing w:val="-63"/>
        </w:rPr>
        <w:t> </w:t>
      </w:r>
      <w:r>
        <w:rPr/>
        <w:t>元；在建工程其他减少为转入投资</w:t>
      </w:r>
    </w:p>
    <w:p>
      <w:pPr>
        <w:pStyle w:val="BodyText"/>
        <w:spacing w:line="240" w:lineRule="auto" w:before="72"/>
        <w:ind w:left="139" w:right="0"/>
        <w:jc w:val="left"/>
      </w:pPr>
      <w:r>
        <w:rPr/>
        <w:t>性房地产金额</w:t>
      </w:r>
      <w:r>
        <w:rPr>
          <w:spacing w:val="-59"/>
        </w:rPr>
        <w:t> </w:t>
      </w:r>
      <w:r>
        <w:rPr/>
        <w:t>247,478,866.28</w:t>
      </w:r>
      <w:r>
        <w:rPr>
          <w:spacing w:val="-60"/>
        </w:rPr>
        <w:t> </w:t>
      </w:r>
      <w:r>
        <w:rPr/>
        <w:t>元，处置金额</w:t>
      </w:r>
      <w:r>
        <w:rPr>
          <w:spacing w:val="-59"/>
        </w:rPr>
        <w:t> </w:t>
      </w:r>
      <w:r>
        <w:rPr/>
        <w:t>16,542,562.43</w:t>
      </w:r>
      <w:r>
        <w:rPr>
          <w:spacing w:val="-59"/>
        </w:rPr>
        <w:t> </w:t>
      </w:r>
      <w:r>
        <w:rPr/>
        <w:t>元。</w:t>
      </w:r>
    </w:p>
    <w:p>
      <w:pPr>
        <w:spacing w:line="240" w:lineRule="auto" w:before="6"/>
        <w:rPr>
          <w:rFonts w:ascii="宋体" w:hAnsi="宋体" w:cs="宋体" w:eastAsia="宋体" w:hint="default"/>
          <w:sz w:val="17"/>
          <w:szCs w:val="17"/>
        </w:rPr>
      </w:pPr>
    </w:p>
    <w:p>
      <w:pPr>
        <w:pStyle w:val="BodyText"/>
        <w:spacing w:line="240" w:lineRule="auto"/>
        <w:ind w:left="580" w:right="0"/>
        <w:jc w:val="left"/>
      </w:pPr>
      <w:r>
        <w:rPr/>
        <w:t>（3）在建工程减值准备</w:t>
      </w:r>
    </w:p>
    <w:p>
      <w:pPr>
        <w:spacing w:line="240" w:lineRule="auto" w:before="2"/>
        <w:rPr>
          <w:rFonts w:ascii="宋体" w:hAnsi="宋体" w:cs="宋体" w:eastAsia="宋体" w:hint="default"/>
          <w:sz w:val="3"/>
          <w:szCs w:val="3"/>
        </w:rPr>
      </w:pPr>
    </w:p>
    <w:tbl>
      <w:tblPr>
        <w:tblW w:w="0" w:type="auto"/>
        <w:jc w:val="left"/>
        <w:tblInd w:w="177" w:type="dxa"/>
        <w:tblLayout w:type="fixed"/>
        <w:tblCellMar>
          <w:top w:w="0" w:type="dxa"/>
          <w:left w:w="0" w:type="dxa"/>
          <w:bottom w:w="0" w:type="dxa"/>
          <w:right w:w="0" w:type="dxa"/>
        </w:tblCellMar>
        <w:tblLook w:val="01E0"/>
      </w:tblPr>
      <w:tblGrid>
        <w:gridCol w:w="2783"/>
        <w:gridCol w:w="2208"/>
        <w:gridCol w:w="2208"/>
        <w:gridCol w:w="2208"/>
        <w:gridCol w:w="2208"/>
        <w:gridCol w:w="2210"/>
      </w:tblGrid>
      <w:tr>
        <w:trPr>
          <w:trHeight w:val="409" w:hRule="exact"/>
        </w:trPr>
        <w:tc>
          <w:tcPr>
            <w:tcW w:w="2783"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48"/>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0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8"/>
              <w:ind w:left="69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220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8"/>
              <w:ind w:left="697"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20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8"/>
              <w:ind w:left="697"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220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hAnsi="宋体" w:cs="宋体" w:eastAsia="宋体" w:hint="default"/>
                <w:b/>
                <w:bCs/>
                <w:sz w:val="20"/>
                <w:szCs w:val="20"/>
              </w:rPr>
              <w:t>汇率差</w:t>
            </w:r>
            <w:r>
              <w:rPr>
                <w:rFonts w:ascii="宋体" w:hAnsi="宋体" w:cs="宋体" w:eastAsia="宋体" w:hint="default"/>
                <w:sz w:val="20"/>
                <w:szCs w:val="20"/>
              </w:rPr>
            </w:r>
          </w:p>
        </w:tc>
        <w:tc>
          <w:tcPr>
            <w:tcW w:w="221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48"/>
              <w:ind w:left="698"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90"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sz w:val="20"/>
              </w:rPr>
              <w:t>Production Line</w:t>
            </w:r>
            <w:r>
              <w:rPr>
                <w:rFonts w:ascii="宋体"/>
                <w:spacing w:val="-8"/>
                <w:sz w:val="20"/>
              </w:rPr>
              <w:t> </w:t>
            </w:r>
            <w:r>
              <w:rPr>
                <w:rFonts w:ascii="宋体"/>
                <w:sz w:val="20"/>
              </w:rPr>
              <w:t>3-TPVDP</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right"/>
              <w:rPr>
                <w:rFonts w:ascii="宋体" w:hAnsi="宋体" w:cs="宋体" w:eastAsia="宋体" w:hint="default"/>
                <w:sz w:val="20"/>
                <w:szCs w:val="20"/>
              </w:rPr>
            </w:pPr>
            <w:r>
              <w:rPr>
                <w:rFonts w:ascii="宋体"/>
                <w:spacing w:val="-1"/>
                <w:sz w:val="20"/>
              </w:rPr>
              <w:t>4,377,574.20</w:t>
            </w:r>
            <w:r>
              <w:rPr>
                <w:rFonts w:ascii="宋体"/>
                <w:sz w:val="20"/>
              </w:rPr>
            </w: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right"/>
              <w:rPr>
                <w:rFonts w:ascii="宋体" w:hAnsi="宋体" w:cs="宋体" w:eastAsia="宋体" w:hint="default"/>
                <w:sz w:val="20"/>
                <w:szCs w:val="20"/>
              </w:rPr>
            </w:pPr>
            <w:r>
              <w:rPr>
                <w:rFonts w:ascii="宋体"/>
                <w:spacing w:val="-1"/>
                <w:sz w:val="20"/>
              </w:rPr>
              <w:t>4,412,174.62</w:t>
            </w:r>
            <w:r>
              <w:rPr>
                <w:rFonts w:ascii="宋体"/>
                <w:sz w:val="20"/>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34,600.42</w:t>
            </w:r>
            <w:r>
              <w:rPr>
                <w:rFonts w:ascii="宋体"/>
                <w:sz w:val="20"/>
              </w:rPr>
            </w:r>
          </w:p>
        </w:tc>
        <w:tc>
          <w:tcPr>
            <w:tcW w:w="2210" w:type="dxa"/>
            <w:tcBorders>
              <w:top w:val="single" w:sz="4" w:space="0" w:color="000000"/>
              <w:left w:val="single" w:sz="4" w:space="0" w:color="000000"/>
              <w:bottom w:val="single" w:sz="4" w:space="0" w:color="000000"/>
              <w:right w:val="nil" w:sz="6" w:space="0" w:color="auto"/>
            </w:tcBorders>
          </w:tcPr>
          <w:p>
            <w:pPr/>
          </w:p>
        </w:tc>
      </w:tr>
      <w:tr>
        <w:trPr>
          <w:trHeight w:val="390"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sz w:val="20"/>
              </w:rPr>
              <w:t>Production Line</w:t>
            </w:r>
            <w:r>
              <w:rPr>
                <w:rFonts w:ascii="宋体"/>
                <w:spacing w:val="-8"/>
                <w:sz w:val="20"/>
              </w:rPr>
              <w:t> </w:t>
            </w:r>
            <w:r>
              <w:rPr>
                <w:rFonts w:ascii="宋体"/>
                <w:sz w:val="20"/>
              </w:rPr>
              <w:t>7-TPVDP</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right"/>
              <w:rPr>
                <w:rFonts w:ascii="宋体" w:hAnsi="宋体" w:cs="宋体" w:eastAsia="宋体" w:hint="default"/>
                <w:sz w:val="20"/>
                <w:szCs w:val="20"/>
              </w:rPr>
            </w:pPr>
            <w:r>
              <w:rPr>
                <w:rFonts w:ascii="宋体"/>
                <w:spacing w:val="-1"/>
                <w:sz w:val="20"/>
              </w:rPr>
              <w:t>3,694,721.40</w:t>
            </w:r>
            <w:r>
              <w:rPr>
                <w:rFonts w:ascii="宋体"/>
                <w:sz w:val="20"/>
              </w:rPr>
            </w: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right"/>
              <w:rPr>
                <w:rFonts w:ascii="宋体" w:hAnsi="宋体" w:cs="宋体" w:eastAsia="宋体" w:hint="default"/>
                <w:sz w:val="20"/>
                <w:szCs w:val="20"/>
              </w:rPr>
            </w:pPr>
            <w:r>
              <w:rPr>
                <w:rFonts w:ascii="宋体"/>
                <w:spacing w:val="-1"/>
                <w:sz w:val="20"/>
              </w:rPr>
              <w:t>3,459,685.67</w:t>
            </w:r>
            <w:r>
              <w:rPr>
                <w:rFonts w:ascii="宋体"/>
                <w:sz w:val="20"/>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28,081.27</w:t>
            </w:r>
            <w:r>
              <w:rPr>
                <w:rFonts w:ascii="宋体"/>
                <w:sz w:val="20"/>
              </w:rPr>
            </w:r>
          </w:p>
        </w:tc>
        <w:tc>
          <w:tcPr>
            <w:tcW w:w="22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263,117.00</w:t>
            </w:r>
            <w:r>
              <w:rPr>
                <w:rFonts w:ascii="宋体"/>
                <w:sz w:val="20"/>
              </w:rPr>
            </w:r>
          </w:p>
        </w:tc>
      </w:tr>
      <w:tr>
        <w:trPr>
          <w:trHeight w:val="390"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sz w:val="20"/>
              </w:rPr>
              <w:t>Production Line</w:t>
            </w:r>
            <w:r>
              <w:rPr>
                <w:rFonts w:ascii="宋体"/>
                <w:spacing w:val="-8"/>
                <w:sz w:val="20"/>
              </w:rPr>
              <w:t> </w:t>
            </w:r>
            <w:r>
              <w:rPr>
                <w:rFonts w:ascii="宋体"/>
                <w:sz w:val="20"/>
              </w:rPr>
              <w:t>8-TPVDP</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right"/>
              <w:rPr>
                <w:rFonts w:ascii="宋体" w:hAnsi="宋体" w:cs="宋体" w:eastAsia="宋体" w:hint="default"/>
                <w:sz w:val="20"/>
                <w:szCs w:val="20"/>
              </w:rPr>
            </w:pPr>
            <w:r>
              <w:rPr>
                <w:rFonts w:ascii="宋体"/>
                <w:spacing w:val="-1"/>
                <w:sz w:val="20"/>
              </w:rPr>
              <w:t>3,688,624.50</w:t>
            </w:r>
            <w:r>
              <w:rPr>
                <w:rFonts w:ascii="宋体"/>
                <w:sz w:val="20"/>
              </w:rPr>
            </w: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right"/>
              <w:rPr>
                <w:rFonts w:ascii="宋体" w:hAnsi="宋体" w:cs="宋体" w:eastAsia="宋体" w:hint="default"/>
                <w:sz w:val="20"/>
                <w:szCs w:val="20"/>
              </w:rPr>
            </w:pPr>
            <w:r>
              <w:rPr>
                <w:rFonts w:ascii="宋体"/>
                <w:spacing w:val="-1"/>
                <w:sz w:val="20"/>
              </w:rPr>
              <w:t>3,422,815.13</w:t>
            </w:r>
            <w:r>
              <w:rPr>
                <w:rFonts w:ascii="宋体"/>
                <w:sz w:val="20"/>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27,902.63</w:t>
            </w:r>
            <w:r>
              <w:rPr>
                <w:rFonts w:ascii="宋体"/>
                <w:sz w:val="20"/>
              </w:rPr>
            </w:r>
          </w:p>
        </w:tc>
        <w:tc>
          <w:tcPr>
            <w:tcW w:w="22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293,712.00</w:t>
            </w:r>
            <w:r>
              <w:rPr>
                <w:rFonts w:ascii="宋体"/>
                <w:sz w:val="20"/>
              </w:rPr>
            </w:r>
          </w:p>
        </w:tc>
      </w:tr>
      <w:tr>
        <w:trPr>
          <w:trHeight w:val="390"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5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201,197.70</w:t>
            </w:r>
            <w:r>
              <w:rPr>
                <w:rFonts w:ascii="宋体"/>
                <w:sz w:val="20"/>
              </w:rPr>
            </w: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202,787.97</w:t>
            </w:r>
            <w:r>
              <w:rPr>
                <w:rFonts w:ascii="宋体"/>
                <w:sz w:val="20"/>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3"/>
              <w:jc w:val="right"/>
              <w:rPr>
                <w:rFonts w:ascii="宋体" w:hAnsi="宋体" w:cs="宋体" w:eastAsia="宋体" w:hint="default"/>
                <w:sz w:val="20"/>
                <w:szCs w:val="20"/>
              </w:rPr>
            </w:pPr>
            <w:r>
              <w:rPr>
                <w:rFonts w:ascii="宋体"/>
                <w:spacing w:val="-1"/>
                <w:sz w:val="20"/>
              </w:rPr>
              <w:t>1,590.27</w:t>
            </w:r>
          </w:p>
        </w:tc>
        <w:tc>
          <w:tcPr>
            <w:tcW w:w="2210"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783"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6"/>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b/>
                <w:w w:val="95"/>
                <w:sz w:val="20"/>
              </w:rPr>
              <w:t>11,962,117.80</w:t>
            </w:r>
            <w:r>
              <w:rPr>
                <w:rFonts w:ascii="宋体"/>
                <w:sz w:val="20"/>
              </w:rPr>
            </w:r>
          </w:p>
        </w:tc>
        <w:tc>
          <w:tcPr>
            <w:tcW w:w="2208" w:type="dxa"/>
            <w:tcBorders>
              <w:top w:val="single" w:sz="4" w:space="0" w:color="000000"/>
              <w:left w:val="single" w:sz="4" w:space="0" w:color="000000"/>
              <w:bottom w:val="single" w:sz="17" w:space="0" w:color="000000"/>
              <w:right w:val="single" w:sz="4" w:space="0" w:color="000000"/>
            </w:tcBorders>
          </w:tcPr>
          <w:p>
            <w:pPr/>
          </w:p>
        </w:tc>
        <w:tc>
          <w:tcPr>
            <w:tcW w:w="22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b/>
                <w:w w:val="95"/>
                <w:sz w:val="20"/>
              </w:rPr>
              <w:t>11,497,463.39</w:t>
            </w:r>
            <w:r>
              <w:rPr>
                <w:rFonts w:ascii="宋体"/>
                <w:sz w:val="20"/>
              </w:rPr>
            </w:r>
          </w:p>
        </w:tc>
        <w:tc>
          <w:tcPr>
            <w:tcW w:w="22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33"/>
              <w:jc w:val="right"/>
              <w:rPr>
                <w:rFonts w:ascii="宋体" w:hAnsi="宋体" w:cs="宋体" w:eastAsia="宋体" w:hint="default"/>
                <w:sz w:val="20"/>
                <w:szCs w:val="20"/>
              </w:rPr>
            </w:pPr>
            <w:r>
              <w:rPr>
                <w:rFonts w:ascii="宋体"/>
                <w:b/>
                <w:w w:val="95"/>
                <w:sz w:val="20"/>
              </w:rPr>
              <w:t>92,174.59</w:t>
            </w:r>
            <w:r>
              <w:rPr>
                <w:rFonts w:ascii="宋体"/>
                <w:sz w:val="20"/>
              </w:rPr>
            </w:r>
          </w:p>
        </w:tc>
        <w:tc>
          <w:tcPr>
            <w:tcW w:w="221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b/>
                <w:w w:val="95"/>
                <w:sz w:val="20"/>
              </w:rPr>
              <w:t>556,829.00</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left="580" w:right="0"/>
        <w:jc w:val="left"/>
      </w:pPr>
      <w:r>
        <w:rPr/>
        <w:t>本年减少的减值准备系由于原工程部分处置相应转出所致。</w:t>
      </w:r>
    </w:p>
    <w:p>
      <w:pPr>
        <w:spacing w:after="0" w:line="240" w:lineRule="auto"/>
        <w:jc w:val="left"/>
        <w:sectPr>
          <w:pgSz w:w="16840" w:h="11910" w:orient="landscape"/>
          <w:pgMar w:header="938" w:footer="1018" w:top="1840" w:bottom="1200" w:left="1300" w:right="1320"/>
        </w:sectPr>
      </w:pPr>
    </w:p>
    <w:p>
      <w:pPr>
        <w:pStyle w:val="BodyText"/>
        <w:spacing w:line="240" w:lineRule="auto" w:before="42"/>
        <w:ind w:left="620" w:right="169"/>
        <w:jc w:val="left"/>
      </w:pPr>
      <w:r>
        <w:rPr/>
        <w:t>17.</w:t>
      </w:r>
      <w:r>
        <w:rPr>
          <w:spacing w:val="-84"/>
        </w:rPr>
        <w:t> </w:t>
      </w:r>
      <w:r>
        <w:rPr/>
        <w:t>无形资产</w:t>
      </w:r>
    </w:p>
    <w:p>
      <w:pPr>
        <w:spacing w:line="240" w:lineRule="auto" w:before="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441"/>
        <w:gridCol w:w="1661"/>
        <w:gridCol w:w="1658"/>
        <w:gridCol w:w="1660"/>
        <w:gridCol w:w="1658"/>
        <w:gridCol w:w="1660"/>
        <w:gridCol w:w="1658"/>
        <w:gridCol w:w="1656"/>
      </w:tblGrid>
      <w:tr>
        <w:trPr>
          <w:trHeight w:val="457" w:hRule="exact"/>
        </w:trPr>
        <w:tc>
          <w:tcPr>
            <w:tcW w:w="24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25" w:right="0"/>
              <w:jc w:val="left"/>
              <w:rPr>
                <w:rFonts w:ascii="宋体" w:hAnsi="宋体" w:cs="宋体" w:eastAsia="宋体" w:hint="default"/>
                <w:sz w:val="20"/>
                <w:szCs w:val="20"/>
              </w:rPr>
            </w:pPr>
            <w:r>
              <w:rPr>
                <w:rFonts w:ascii="宋体" w:hAnsi="宋体" w:cs="宋体" w:eastAsia="宋体" w:hint="default"/>
                <w:b/>
                <w:bCs/>
                <w:sz w:val="20"/>
                <w:szCs w:val="20"/>
              </w:rPr>
              <w:t>土地使用权</w:t>
            </w:r>
            <w:r>
              <w:rPr>
                <w:rFonts w:ascii="宋体" w:hAnsi="宋体" w:cs="宋体" w:eastAsia="宋体" w:hint="default"/>
                <w:sz w:val="20"/>
                <w:szCs w:val="20"/>
              </w:rPr>
            </w:r>
          </w:p>
        </w:tc>
        <w:tc>
          <w:tcPr>
            <w:tcW w:w="16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524" w:right="0"/>
              <w:jc w:val="left"/>
              <w:rPr>
                <w:rFonts w:ascii="宋体" w:hAnsi="宋体" w:cs="宋体" w:eastAsia="宋体" w:hint="default"/>
                <w:sz w:val="20"/>
                <w:szCs w:val="20"/>
              </w:rPr>
            </w:pPr>
            <w:r>
              <w:rPr>
                <w:rFonts w:ascii="宋体" w:hAnsi="宋体" w:cs="宋体" w:eastAsia="宋体" w:hint="default"/>
                <w:b/>
                <w:bCs/>
                <w:sz w:val="20"/>
                <w:szCs w:val="20"/>
              </w:rPr>
              <w:t>专利权</w:t>
            </w:r>
            <w:r>
              <w:rPr>
                <w:rFonts w:ascii="宋体" w:hAnsi="宋体" w:cs="宋体" w:eastAsia="宋体" w:hint="default"/>
                <w:sz w:val="20"/>
                <w:szCs w:val="20"/>
              </w:rPr>
            </w:r>
          </w:p>
        </w:tc>
        <w:tc>
          <w:tcPr>
            <w:tcW w:w="16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24" w:right="0"/>
              <w:jc w:val="left"/>
              <w:rPr>
                <w:rFonts w:ascii="宋体" w:hAnsi="宋体" w:cs="宋体" w:eastAsia="宋体" w:hint="default"/>
                <w:sz w:val="20"/>
                <w:szCs w:val="20"/>
              </w:rPr>
            </w:pPr>
            <w:r>
              <w:rPr>
                <w:rFonts w:ascii="宋体" w:hAnsi="宋体" w:cs="宋体" w:eastAsia="宋体" w:hint="default"/>
                <w:b/>
                <w:bCs/>
                <w:sz w:val="20"/>
                <w:szCs w:val="20"/>
              </w:rPr>
              <w:t>商标使用权</w:t>
            </w:r>
            <w:r>
              <w:rPr>
                <w:rFonts w:ascii="宋体" w:hAnsi="宋体" w:cs="宋体" w:eastAsia="宋体" w:hint="default"/>
                <w:sz w:val="20"/>
                <w:szCs w:val="20"/>
              </w:rPr>
            </w:r>
          </w:p>
        </w:tc>
        <w:tc>
          <w:tcPr>
            <w:tcW w:w="16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524" w:right="0"/>
              <w:jc w:val="left"/>
              <w:rPr>
                <w:rFonts w:ascii="宋体" w:hAnsi="宋体" w:cs="宋体" w:eastAsia="宋体" w:hint="default"/>
                <w:sz w:val="20"/>
                <w:szCs w:val="20"/>
              </w:rPr>
            </w:pPr>
            <w:r>
              <w:rPr>
                <w:rFonts w:ascii="宋体" w:hAnsi="宋体" w:cs="宋体" w:eastAsia="宋体" w:hint="default"/>
                <w:b/>
                <w:bCs/>
                <w:sz w:val="20"/>
                <w:szCs w:val="20"/>
              </w:rPr>
              <w:t>特许权</w:t>
            </w:r>
            <w:r>
              <w:rPr>
                <w:rFonts w:ascii="宋体" w:hAnsi="宋体" w:cs="宋体" w:eastAsia="宋体" w:hint="default"/>
                <w:sz w:val="20"/>
                <w:szCs w:val="20"/>
              </w:rPr>
            </w:r>
          </w:p>
        </w:tc>
        <w:tc>
          <w:tcPr>
            <w:tcW w:w="16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224" w:right="0"/>
              <w:jc w:val="left"/>
              <w:rPr>
                <w:rFonts w:ascii="宋体" w:hAnsi="宋体" w:cs="宋体" w:eastAsia="宋体" w:hint="default"/>
                <w:sz w:val="20"/>
                <w:szCs w:val="20"/>
              </w:rPr>
            </w:pPr>
            <w:r>
              <w:rPr>
                <w:rFonts w:ascii="宋体" w:hAnsi="宋体" w:cs="宋体" w:eastAsia="宋体" w:hint="default"/>
                <w:b/>
                <w:bCs/>
                <w:sz w:val="20"/>
                <w:szCs w:val="20"/>
              </w:rPr>
              <w:t>客户关系合同</w:t>
            </w:r>
            <w:r>
              <w:rPr>
                <w:rFonts w:ascii="宋体" w:hAnsi="宋体" w:cs="宋体" w:eastAsia="宋体" w:hint="default"/>
                <w:sz w:val="20"/>
                <w:szCs w:val="20"/>
              </w:rPr>
            </w:r>
          </w:p>
        </w:tc>
        <w:tc>
          <w:tcPr>
            <w:tcW w:w="16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软件</w:t>
            </w:r>
            <w:r>
              <w:rPr>
                <w:rFonts w:ascii="宋体" w:hAnsi="宋体" w:cs="宋体" w:eastAsia="宋体" w:hint="default"/>
                <w:sz w:val="20"/>
                <w:szCs w:val="20"/>
              </w:rPr>
            </w:r>
          </w:p>
        </w:tc>
        <w:tc>
          <w:tcPr>
            <w:tcW w:w="16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b/>
                <w:bCs/>
                <w:sz w:val="20"/>
                <w:szCs w:val="20"/>
              </w:rPr>
              <w:t>一、账面原值</w:t>
            </w:r>
            <w:r>
              <w:rPr>
                <w:rFonts w:ascii="宋体" w:hAnsi="宋体" w:cs="宋体" w:eastAsia="宋体" w:hint="default"/>
                <w:sz w:val="20"/>
                <w:szCs w:val="20"/>
              </w:rPr>
            </w:r>
          </w:p>
        </w:tc>
        <w:tc>
          <w:tcPr>
            <w:tcW w:w="1661"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4"/>
              <w:jc w:val="right"/>
              <w:rPr>
                <w:rFonts w:ascii="宋体" w:hAnsi="宋体" w:cs="宋体" w:eastAsia="宋体" w:hint="default"/>
                <w:sz w:val="20"/>
                <w:szCs w:val="20"/>
              </w:rPr>
            </w:pPr>
            <w:r>
              <w:rPr>
                <w:rFonts w:ascii="宋体"/>
                <w:spacing w:val="-19"/>
                <w:sz w:val="20"/>
              </w:rPr>
              <w:t>967,445,922.65</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24,077,790.47</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6"/>
              <w:jc w:val="right"/>
              <w:rPr>
                <w:rFonts w:ascii="宋体" w:hAnsi="宋体" w:cs="宋体" w:eastAsia="宋体" w:hint="default"/>
                <w:sz w:val="20"/>
                <w:szCs w:val="20"/>
              </w:rPr>
            </w:pPr>
            <w:r>
              <w:rPr>
                <w:rFonts w:ascii="宋体"/>
                <w:spacing w:val="-20"/>
                <w:sz w:val="20"/>
              </w:rPr>
              <w:t>1,585,254,969.00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1,529,700.00</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10,242,792.00</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4"/>
              <w:jc w:val="right"/>
              <w:rPr>
                <w:rFonts w:ascii="宋体" w:hAnsi="宋体" w:cs="宋体" w:eastAsia="宋体" w:hint="default"/>
                <w:sz w:val="20"/>
                <w:szCs w:val="20"/>
              </w:rPr>
            </w:pPr>
            <w:r>
              <w:rPr>
                <w:rFonts w:ascii="宋体"/>
                <w:spacing w:val="-19"/>
                <w:sz w:val="20"/>
              </w:rPr>
              <w:t>348,955,037.09</w:t>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9"/>
              <w:jc w:val="right"/>
              <w:rPr>
                <w:rFonts w:ascii="宋体" w:hAnsi="宋体" w:cs="宋体" w:eastAsia="宋体" w:hint="default"/>
                <w:sz w:val="20"/>
                <w:szCs w:val="20"/>
              </w:rPr>
            </w:pPr>
            <w:r>
              <w:rPr>
                <w:rFonts w:ascii="宋体"/>
                <w:spacing w:val="-20"/>
                <w:sz w:val="20"/>
              </w:rPr>
              <w:t>2,937,506,211.21</w:t>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772,183.93</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28,267,414.00</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30,000.00</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22,125,258.06</w:t>
            </w:r>
            <w:r>
              <w:rPr>
                <w:rFonts w:ascii="宋体"/>
                <w:sz w:val="20"/>
              </w:rPr>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38"/>
              <w:jc w:val="right"/>
              <w:rPr>
                <w:rFonts w:ascii="宋体" w:hAnsi="宋体" w:cs="宋体" w:eastAsia="宋体" w:hint="default"/>
                <w:sz w:val="20"/>
                <w:szCs w:val="20"/>
              </w:rPr>
            </w:pPr>
            <w:r>
              <w:rPr>
                <w:rFonts w:ascii="宋体"/>
                <w:spacing w:val="-21"/>
                <w:sz w:val="20"/>
              </w:rPr>
              <w:t>51,194,855.99</w:t>
            </w:r>
            <w:r>
              <w:rPr>
                <w:rFonts w:ascii="宋体"/>
                <w:sz w:val="20"/>
              </w:rPr>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（1）购置</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772,183.93</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28,267,414.00</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30,000.00</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22,125,258.06</w:t>
            </w:r>
            <w:r>
              <w:rPr>
                <w:rFonts w:ascii="宋体"/>
                <w:sz w:val="20"/>
              </w:rPr>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9"/>
              <w:jc w:val="right"/>
              <w:rPr>
                <w:rFonts w:ascii="宋体" w:hAnsi="宋体" w:cs="宋体" w:eastAsia="宋体" w:hint="default"/>
                <w:sz w:val="20"/>
                <w:szCs w:val="20"/>
              </w:rPr>
            </w:pPr>
            <w:r>
              <w:rPr>
                <w:rFonts w:ascii="宋体"/>
                <w:spacing w:val="-19"/>
                <w:sz w:val="20"/>
              </w:rPr>
              <w:t>51,194,855.99</w:t>
            </w:r>
          </w:p>
        </w:tc>
      </w:tr>
      <w:tr>
        <w:trPr>
          <w:trHeight w:val="444"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4"/>
              <w:jc w:val="right"/>
              <w:rPr>
                <w:rFonts w:ascii="宋体" w:hAnsi="宋体" w:cs="宋体" w:eastAsia="宋体" w:hint="default"/>
                <w:sz w:val="20"/>
                <w:szCs w:val="20"/>
              </w:rPr>
            </w:pPr>
            <w:r>
              <w:rPr>
                <w:rFonts w:ascii="宋体"/>
                <w:spacing w:val="-19"/>
                <w:sz w:val="20"/>
              </w:rPr>
              <w:t>261,307,662.07</w:t>
            </w: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177,135.24</w:t>
            </w:r>
            <w:r>
              <w:rPr>
                <w:rFonts w:ascii="宋体"/>
                <w:sz w:val="20"/>
              </w:rPr>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7"/>
              <w:jc w:val="right"/>
              <w:rPr>
                <w:rFonts w:ascii="宋体" w:hAnsi="宋体" w:cs="宋体" w:eastAsia="宋体" w:hint="default"/>
                <w:sz w:val="20"/>
                <w:szCs w:val="20"/>
              </w:rPr>
            </w:pPr>
            <w:r>
              <w:rPr>
                <w:rFonts w:ascii="宋体"/>
                <w:spacing w:val="-19"/>
                <w:sz w:val="20"/>
              </w:rPr>
              <w:t>261,484,797.31</w:t>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（1）处置</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9,942,755.62</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177,135.24</w:t>
            </w:r>
            <w:r>
              <w:rPr>
                <w:rFonts w:ascii="宋体"/>
                <w:sz w:val="20"/>
              </w:rPr>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38"/>
              <w:jc w:val="right"/>
              <w:rPr>
                <w:rFonts w:ascii="宋体" w:hAnsi="宋体" w:cs="宋体" w:eastAsia="宋体" w:hint="default"/>
                <w:sz w:val="20"/>
                <w:szCs w:val="20"/>
              </w:rPr>
            </w:pPr>
            <w:r>
              <w:rPr>
                <w:rFonts w:ascii="宋体"/>
                <w:spacing w:val="-21"/>
                <w:sz w:val="20"/>
              </w:rPr>
              <w:t>10,119,890.86</w:t>
            </w:r>
            <w:r>
              <w:rPr>
                <w:rFonts w:ascii="宋体"/>
                <w:sz w:val="20"/>
              </w:rPr>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（2）转入投资性房地产</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4"/>
              <w:jc w:val="right"/>
              <w:rPr>
                <w:rFonts w:ascii="宋体" w:hAnsi="宋体" w:cs="宋体" w:eastAsia="宋体" w:hint="default"/>
                <w:sz w:val="20"/>
                <w:szCs w:val="20"/>
              </w:rPr>
            </w:pPr>
            <w:r>
              <w:rPr>
                <w:rFonts w:ascii="宋体"/>
                <w:spacing w:val="-19"/>
                <w:sz w:val="20"/>
              </w:rPr>
              <w:t>251,364,906.45</w:t>
            </w: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7"/>
              <w:jc w:val="right"/>
              <w:rPr>
                <w:rFonts w:ascii="宋体" w:hAnsi="宋体" w:cs="宋体" w:eastAsia="宋体" w:hint="default"/>
                <w:sz w:val="20"/>
                <w:szCs w:val="20"/>
              </w:rPr>
            </w:pPr>
            <w:r>
              <w:rPr>
                <w:rFonts w:ascii="宋体"/>
                <w:spacing w:val="-19"/>
                <w:sz w:val="20"/>
              </w:rPr>
              <w:t>251,364,906.45</w:t>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4.汇率差</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4"/>
              <w:jc w:val="right"/>
              <w:rPr>
                <w:rFonts w:ascii="宋体" w:hAnsi="宋体" w:cs="宋体" w:eastAsia="宋体" w:hint="default"/>
                <w:sz w:val="20"/>
                <w:szCs w:val="20"/>
              </w:rPr>
            </w:pPr>
            <w:r>
              <w:rPr>
                <w:rFonts w:ascii="宋体"/>
                <w:spacing w:val="-19"/>
                <w:sz w:val="20"/>
              </w:rPr>
              <w:t>-34,952,490.32</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86,031.53</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-128,948,960.00</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37,128.00</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4"/>
              <w:jc w:val="right"/>
              <w:rPr>
                <w:rFonts w:ascii="宋体" w:hAnsi="宋体" w:cs="宋体" w:eastAsia="宋体" w:hint="default"/>
                <w:sz w:val="20"/>
                <w:szCs w:val="20"/>
              </w:rPr>
            </w:pPr>
            <w:r>
              <w:rPr>
                <w:rFonts w:ascii="宋体"/>
                <w:spacing w:val="-19"/>
                <w:sz w:val="20"/>
              </w:rPr>
              <w:t>-22,938,452.26</w:t>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37"/>
              <w:jc w:val="right"/>
              <w:rPr>
                <w:rFonts w:ascii="宋体" w:hAnsi="宋体" w:cs="宋体" w:eastAsia="宋体" w:hint="default"/>
                <w:sz w:val="20"/>
                <w:szCs w:val="20"/>
              </w:rPr>
            </w:pPr>
            <w:r>
              <w:rPr>
                <w:rFonts w:ascii="宋体"/>
                <w:spacing w:val="-21"/>
                <w:sz w:val="20"/>
              </w:rPr>
              <w:t>-186,716,743.05</w:t>
            </w:r>
            <w:r>
              <w:rPr>
                <w:rFonts w:ascii="宋体"/>
                <w:sz w:val="20"/>
              </w:rPr>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5.年末余额</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4"/>
              <w:jc w:val="right"/>
              <w:rPr>
                <w:rFonts w:ascii="宋体" w:hAnsi="宋体" w:cs="宋体" w:eastAsia="宋体" w:hint="default"/>
                <w:sz w:val="20"/>
                <w:szCs w:val="20"/>
              </w:rPr>
            </w:pPr>
            <w:r>
              <w:rPr>
                <w:rFonts w:ascii="宋体"/>
                <w:spacing w:val="-19"/>
                <w:sz w:val="20"/>
              </w:rPr>
              <w:t>671,185,770.26</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24,936,005.93</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6"/>
              <w:jc w:val="right"/>
              <w:rPr>
                <w:rFonts w:ascii="宋体" w:hAnsi="宋体" w:cs="宋体" w:eastAsia="宋体" w:hint="default"/>
                <w:sz w:val="20"/>
                <w:szCs w:val="20"/>
              </w:rPr>
            </w:pPr>
            <w:r>
              <w:rPr>
                <w:rFonts w:ascii="宋体"/>
                <w:spacing w:val="-20"/>
                <w:sz w:val="20"/>
              </w:rPr>
              <w:t>1,484,573,423.00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1,559,700.00</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10,279,920.00</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4"/>
              <w:jc w:val="right"/>
              <w:rPr>
                <w:rFonts w:ascii="宋体" w:hAnsi="宋体" w:cs="宋体" w:eastAsia="宋体" w:hint="default"/>
                <w:sz w:val="20"/>
                <w:szCs w:val="20"/>
              </w:rPr>
            </w:pPr>
            <w:r>
              <w:rPr>
                <w:rFonts w:ascii="宋体"/>
                <w:spacing w:val="-19"/>
                <w:sz w:val="20"/>
              </w:rPr>
              <w:t>347,964,707.65</w:t>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9"/>
              <w:jc w:val="right"/>
              <w:rPr>
                <w:rFonts w:ascii="宋体" w:hAnsi="宋体" w:cs="宋体" w:eastAsia="宋体" w:hint="default"/>
                <w:sz w:val="20"/>
                <w:szCs w:val="20"/>
              </w:rPr>
            </w:pPr>
            <w:r>
              <w:rPr>
                <w:rFonts w:ascii="宋体"/>
                <w:spacing w:val="-20"/>
                <w:sz w:val="20"/>
              </w:rPr>
              <w:t>2,540,499,526.84</w:t>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b/>
                <w:bCs/>
                <w:sz w:val="20"/>
                <w:szCs w:val="20"/>
              </w:rPr>
              <w:t>二、累计摊销</w:t>
            </w:r>
            <w:r>
              <w:rPr>
                <w:rFonts w:ascii="宋体" w:hAnsi="宋体" w:cs="宋体" w:eastAsia="宋体" w:hint="default"/>
                <w:sz w:val="20"/>
                <w:szCs w:val="20"/>
              </w:rPr>
            </w:r>
          </w:p>
        </w:tc>
        <w:tc>
          <w:tcPr>
            <w:tcW w:w="1661"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81,917,850.13</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15,747,436.89</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678,908,105.70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665,963.33</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2,963,093.40</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4"/>
              <w:jc w:val="right"/>
              <w:rPr>
                <w:rFonts w:ascii="宋体" w:hAnsi="宋体" w:cs="宋体" w:eastAsia="宋体" w:hint="default"/>
                <w:sz w:val="20"/>
                <w:szCs w:val="20"/>
              </w:rPr>
            </w:pPr>
            <w:r>
              <w:rPr>
                <w:rFonts w:ascii="宋体"/>
                <w:spacing w:val="-19"/>
                <w:sz w:val="20"/>
              </w:rPr>
              <w:t>148,661,750.65</w:t>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7"/>
              <w:jc w:val="right"/>
              <w:rPr>
                <w:rFonts w:ascii="宋体" w:hAnsi="宋体" w:cs="宋体" w:eastAsia="宋体" w:hint="default"/>
                <w:sz w:val="20"/>
                <w:szCs w:val="20"/>
              </w:rPr>
            </w:pPr>
            <w:r>
              <w:rPr>
                <w:rFonts w:ascii="宋体"/>
                <w:spacing w:val="-19"/>
                <w:sz w:val="20"/>
              </w:rPr>
              <w:t>928,864,200.10</w:t>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16,200,855.18</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692,092.68</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229,205,711.91</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312,923.33</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3,447,395.49</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40,740,017.59</w:t>
            </w:r>
            <w:r>
              <w:rPr>
                <w:rFonts w:ascii="宋体"/>
                <w:sz w:val="20"/>
              </w:rPr>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7"/>
              <w:jc w:val="right"/>
              <w:rPr>
                <w:rFonts w:ascii="宋体" w:hAnsi="宋体" w:cs="宋体" w:eastAsia="宋体" w:hint="default"/>
                <w:sz w:val="20"/>
                <w:szCs w:val="20"/>
              </w:rPr>
            </w:pPr>
            <w:r>
              <w:rPr>
                <w:rFonts w:ascii="宋体"/>
                <w:spacing w:val="-19"/>
                <w:sz w:val="20"/>
              </w:rPr>
              <w:t>290,598,996.18</w:t>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10"/>
                <w:szCs w:val="10"/>
              </w:rPr>
            </w:pPr>
            <w:r>
              <w:rPr>
                <w:rFonts w:ascii="宋体" w:hAnsi="宋体" w:cs="宋体" w:eastAsia="宋体" w:hint="default"/>
                <w:spacing w:val="3"/>
                <w:sz w:val="20"/>
                <w:szCs w:val="20"/>
              </w:rPr>
              <w:t>（1）计提</w:t>
            </w:r>
            <w:r>
              <w:rPr>
                <w:rFonts w:ascii="宋体" w:hAnsi="宋体" w:cs="宋体" w:eastAsia="宋体" w:hint="default"/>
                <w:spacing w:val="3"/>
                <w:position w:val="10"/>
                <w:sz w:val="10"/>
                <w:szCs w:val="10"/>
              </w:rPr>
              <w:t>注1</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16,200,855.18</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692,092.68</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229,205,711.91</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312,923.33</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3,447,395.49</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40,740,017.59</w:t>
            </w:r>
            <w:r>
              <w:rPr>
                <w:rFonts w:ascii="宋体"/>
                <w:sz w:val="20"/>
              </w:rPr>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7"/>
              <w:jc w:val="right"/>
              <w:rPr>
                <w:rFonts w:ascii="宋体" w:hAnsi="宋体" w:cs="宋体" w:eastAsia="宋体" w:hint="default"/>
                <w:sz w:val="20"/>
                <w:szCs w:val="20"/>
              </w:rPr>
            </w:pPr>
            <w:r>
              <w:rPr>
                <w:rFonts w:ascii="宋体"/>
                <w:spacing w:val="-19"/>
                <w:sz w:val="20"/>
              </w:rPr>
              <w:t>290,598,996.18</w:t>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17,316,863.62</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131,934.17</w:t>
            </w:r>
            <w:r>
              <w:rPr>
                <w:rFonts w:ascii="宋体"/>
                <w:sz w:val="20"/>
              </w:rPr>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38"/>
              <w:jc w:val="right"/>
              <w:rPr>
                <w:rFonts w:ascii="宋体" w:hAnsi="宋体" w:cs="宋体" w:eastAsia="宋体" w:hint="default"/>
                <w:sz w:val="20"/>
                <w:szCs w:val="20"/>
              </w:rPr>
            </w:pPr>
            <w:r>
              <w:rPr>
                <w:rFonts w:ascii="宋体"/>
                <w:spacing w:val="-21"/>
                <w:sz w:val="20"/>
              </w:rPr>
              <w:t>17,448,797.79</w:t>
            </w:r>
            <w:r>
              <w:rPr>
                <w:rFonts w:ascii="宋体"/>
                <w:sz w:val="20"/>
              </w:rPr>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（1）处置</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559,203.19</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131,934.17</w:t>
            </w:r>
            <w:r>
              <w:rPr>
                <w:rFonts w:ascii="宋体"/>
                <w:sz w:val="20"/>
              </w:rPr>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38"/>
              <w:jc w:val="right"/>
              <w:rPr>
                <w:rFonts w:ascii="宋体" w:hAnsi="宋体" w:cs="宋体" w:eastAsia="宋体" w:hint="default"/>
                <w:sz w:val="20"/>
                <w:szCs w:val="20"/>
              </w:rPr>
            </w:pPr>
            <w:r>
              <w:rPr>
                <w:rFonts w:ascii="宋体"/>
                <w:spacing w:val="-21"/>
                <w:sz w:val="20"/>
              </w:rPr>
              <w:t>691,137.36</w:t>
            </w:r>
            <w:r>
              <w:rPr>
                <w:rFonts w:ascii="宋体"/>
                <w:sz w:val="20"/>
              </w:rPr>
            </w:r>
          </w:p>
        </w:tc>
      </w:tr>
      <w:tr>
        <w:trPr>
          <w:trHeight w:val="458" w:hRule="exact"/>
        </w:trPr>
        <w:tc>
          <w:tcPr>
            <w:tcW w:w="24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（2）转入投资性房地产</w:t>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16,757,660.43</w:t>
            </w:r>
            <w:r>
              <w:rPr>
                <w:rFonts w:ascii="宋体"/>
                <w:sz w:val="20"/>
              </w:rPr>
            </w:r>
          </w:p>
        </w:tc>
        <w:tc>
          <w:tcPr>
            <w:tcW w:w="1658" w:type="dxa"/>
            <w:tcBorders>
              <w:top w:val="single" w:sz="2" w:space="0" w:color="000000"/>
              <w:left w:val="single" w:sz="2" w:space="0" w:color="000000"/>
              <w:bottom w:val="single" w:sz="12" w:space="0" w:color="000000"/>
              <w:right w:val="single" w:sz="2" w:space="0" w:color="000000"/>
            </w:tcBorders>
          </w:tcPr>
          <w:p>
            <w:pPr/>
          </w:p>
        </w:tc>
        <w:tc>
          <w:tcPr>
            <w:tcW w:w="1660" w:type="dxa"/>
            <w:tcBorders>
              <w:top w:val="single" w:sz="2" w:space="0" w:color="000000"/>
              <w:left w:val="single" w:sz="2" w:space="0" w:color="000000"/>
              <w:bottom w:val="single" w:sz="12" w:space="0" w:color="000000"/>
              <w:right w:val="single" w:sz="2" w:space="0" w:color="000000"/>
            </w:tcBorders>
          </w:tcPr>
          <w:p>
            <w:pPr/>
          </w:p>
        </w:tc>
        <w:tc>
          <w:tcPr>
            <w:tcW w:w="1658" w:type="dxa"/>
            <w:tcBorders>
              <w:top w:val="single" w:sz="2" w:space="0" w:color="000000"/>
              <w:left w:val="single" w:sz="2" w:space="0" w:color="000000"/>
              <w:bottom w:val="single" w:sz="12" w:space="0" w:color="000000"/>
              <w:right w:val="single" w:sz="2" w:space="0" w:color="000000"/>
            </w:tcBorders>
          </w:tcPr>
          <w:p>
            <w:pPr/>
          </w:p>
        </w:tc>
        <w:tc>
          <w:tcPr>
            <w:tcW w:w="1660" w:type="dxa"/>
            <w:tcBorders>
              <w:top w:val="single" w:sz="2" w:space="0" w:color="000000"/>
              <w:left w:val="single" w:sz="2" w:space="0" w:color="000000"/>
              <w:bottom w:val="single" w:sz="12" w:space="0" w:color="000000"/>
              <w:right w:val="single" w:sz="2" w:space="0" w:color="000000"/>
            </w:tcBorders>
          </w:tcPr>
          <w:p>
            <w:pPr/>
          </w:p>
        </w:tc>
        <w:tc>
          <w:tcPr>
            <w:tcW w:w="1658" w:type="dxa"/>
            <w:tcBorders>
              <w:top w:val="single" w:sz="2" w:space="0" w:color="000000"/>
              <w:left w:val="single" w:sz="2" w:space="0" w:color="000000"/>
              <w:bottom w:val="single" w:sz="12" w:space="0" w:color="000000"/>
              <w:right w:val="single" w:sz="2" w:space="0" w:color="000000"/>
            </w:tcBorders>
          </w:tcPr>
          <w:p>
            <w:pPr/>
          </w:p>
        </w:tc>
        <w:tc>
          <w:tcPr>
            <w:tcW w:w="16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38"/>
              <w:jc w:val="right"/>
              <w:rPr>
                <w:rFonts w:ascii="宋体" w:hAnsi="宋体" w:cs="宋体" w:eastAsia="宋体" w:hint="default"/>
                <w:sz w:val="20"/>
                <w:szCs w:val="20"/>
              </w:rPr>
            </w:pPr>
            <w:r>
              <w:rPr>
                <w:rFonts w:ascii="宋体"/>
                <w:spacing w:val="-21"/>
                <w:sz w:val="20"/>
              </w:rPr>
              <w:t>16,757,660.43</w:t>
            </w:r>
            <w:r>
              <w:rPr>
                <w:rFonts w:ascii="宋体"/>
                <w:sz w:val="20"/>
              </w:rPr>
            </w:r>
          </w:p>
        </w:tc>
      </w:tr>
    </w:tbl>
    <w:p>
      <w:pPr>
        <w:spacing w:after="0" w:line="240" w:lineRule="auto"/>
        <w:jc w:val="right"/>
        <w:rPr>
          <w:rFonts w:ascii="宋体" w:hAnsi="宋体" w:cs="宋体" w:eastAsia="宋体" w:hint="default"/>
          <w:sz w:val="20"/>
          <w:szCs w:val="20"/>
        </w:rPr>
        <w:sectPr>
          <w:pgSz w:w="16840" w:h="11910" w:orient="landscape"/>
          <w:pgMar w:header="938" w:footer="1018" w:top="1840" w:bottom="1200" w:left="1260" w:right="1260"/>
        </w:sectPr>
      </w:pPr>
    </w:p>
    <w:tbl>
      <w:tblPr>
        <w:tblW w:w="0" w:type="auto"/>
        <w:jc w:val="left"/>
        <w:tblInd w:w="111" w:type="dxa"/>
        <w:tblLayout w:type="fixed"/>
        <w:tblCellMar>
          <w:top w:w="0" w:type="dxa"/>
          <w:left w:w="0" w:type="dxa"/>
          <w:bottom w:w="0" w:type="dxa"/>
          <w:right w:w="0" w:type="dxa"/>
        </w:tblCellMar>
        <w:tblLook w:val="01E0"/>
      </w:tblPr>
      <w:tblGrid>
        <w:gridCol w:w="2441"/>
        <w:gridCol w:w="1661"/>
        <w:gridCol w:w="1658"/>
        <w:gridCol w:w="1660"/>
        <w:gridCol w:w="1658"/>
        <w:gridCol w:w="1660"/>
        <w:gridCol w:w="1658"/>
        <w:gridCol w:w="1656"/>
      </w:tblGrid>
      <w:tr>
        <w:trPr>
          <w:trHeight w:val="457" w:hRule="exact"/>
        </w:trPr>
        <w:tc>
          <w:tcPr>
            <w:tcW w:w="2441"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10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25" w:right="0"/>
              <w:jc w:val="left"/>
              <w:rPr>
                <w:rFonts w:ascii="宋体" w:hAnsi="宋体" w:cs="宋体" w:eastAsia="宋体" w:hint="default"/>
                <w:sz w:val="20"/>
                <w:szCs w:val="20"/>
              </w:rPr>
            </w:pPr>
            <w:r>
              <w:rPr>
                <w:rFonts w:ascii="宋体" w:hAnsi="宋体" w:cs="宋体" w:eastAsia="宋体" w:hint="default"/>
                <w:b/>
                <w:bCs/>
                <w:sz w:val="20"/>
                <w:szCs w:val="20"/>
              </w:rPr>
              <w:t>土地使用权</w:t>
            </w:r>
            <w:r>
              <w:rPr>
                <w:rFonts w:ascii="宋体" w:hAnsi="宋体" w:cs="宋体" w:eastAsia="宋体" w:hint="default"/>
                <w:sz w:val="20"/>
                <w:szCs w:val="20"/>
              </w:rPr>
            </w:r>
          </w:p>
        </w:tc>
        <w:tc>
          <w:tcPr>
            <w:tcW w:w="16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524" w:right="0"/>
              <w:jc w:val="left"/>
              <w:rPr>
                <w:rFonts w:ascii="宋体" w:hAnsi="宋体" w:cs="宋体" w:eastAsia="宋体" w:hint="default"/>
                <w:sz w:val="20"/>
                <w:szCs w:val="20"/>
              </w:rPr>
            </w:pPr>
            <w:r>
              <w:rPr>
                <w:rFonts w:ascii="宋体" w:hAnsi="宋体" w:cs="宋体" w:eastAsia="宋体" w:hint="default"/>
                <w:b/>
                <w:bCs/>
                <w:sz w:val="20"/>
                <w:szCs w:val="20"/>
              </w:rPr>
              <w:t>专利权</w:t>
            </w:r>
            <w:r>
              <w:rPr>
                <w:rFonts w:ascii="宋体" w:hAnsi="宋体" w:cs="宋体" w:eastAsia="宋体" w:hint="default"/>
                <w:sz w:val="20"/>
                <w:szCs w:val="20"/>
              </w:rPr>
            </w:r>
          </w:p>
        </w:tc>
        <w:tc>
          <w:tcPr>
            <w:tcW w:w="16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24" w:right="0"/>
              <w:jc w:val="left"/>
              <w:rPr>
                <w:rFonts w:ascii="宋体" w:hAnsi="宋体" w:cs="宋体" w:eastAsia="宋体" w:hint="default"/>
                <w:sz w:val="20"/>
                <w:szCs w:val="20"/>
              </w:rPr>
            </w:pPr>
            <w:r>
              <w:rPr>
                <w:rFonts w:ascii="宋体" w:hAnsi="宋体" w:cs="宋体" w:eastAsia="宋体" w:hint="default"/>
                <w:b/>
                <w:bCs/>
                <w:sz w:val="20"/>
                <w:szCs w:val="20"/>
              </w:rPr>
              <w:t>商标使用权</w:t>
            </w:r>
            <w:r>
              <w:rPr>
                <w:rFonts w:ascii="宋体" w:hAnsi="宋体" w:cs="宋体" w:eastAsia="宋体" w:hint="default"/>
                <w:sz w:val="20"/>
                <w:szCs w:val="20"/>
              </w:rPr>
            </w:r>
          </w:p>
        </w:tc>
        <w:tc>
          <w:tcPr>
            <w:tcW w:w="16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524" w:right="0"/>
              <w:jc w:val="left"/>
              <w:rPr>
                <w:rFonts w:ascii="宋体" w:hAnsi="宋体" w:cs="宋体" w:eastAsia="宋体" w:hint="default"/>
                <w:sz w:val="20"/>
                <w:szCs w:val="20"/>
              </w:rPr>
            </w:pPr>
            <w:r>
              <w:rPr>
                <w:rFonts w:ascii="宋体" w:hAnsi="宋体" w:cs="宋体" w:eastAsia="宋体" w:hint="default"/>
                <w:b/>
                <w:bCs/>
                <w:sz w:val="20"/>
                <w:szCs w:val="20"/>
              </w:rPr>
              <w:t>特许权</w:t>
            </w:r>
            <w:r>
              <w:rPr>
                <w:rFonts w:ascii="宋体" w:hAnsi="宋体" w:cs="宋体" w:eastAsia="宋体" w:hint="default"/>
                <w:sz w:val="20"/>
                <w:szCs w:val="20"/>
              </w:rPr>
            </w:r>
          </w:p>
        </w:tc>
        <w:tc>
          <w:tcPr>
            <w:tcW w:w="16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224" w:right="0"/>
              <w:jc w:val="left"/>
              <w:rPr>
                <w:rFonts w:ascii="宋体" w:hAnsi="宋体" w:cs="宋体" w:eastAsia="宋体" w:hint="default"/>
                <w:sz w:val="20"/>
                <w:szCs w:val="20"/>
              </w:rPr>
            </w:pPr>
            <w:r>
              <w:rPr>
                <w:rFonts w:ascii="宋体" w:hAnsi="宋体" w:cs="宋体" w:eastAsia="宋体" w:hint="default"/>
                <w:b/>
                <w:bCs/>
                <w:sz w:val="20"/>
                <w:szCs w:val="20"/>
              </w:rPr>
              <w:t>客户关系合同</w:t>
            </w:r>
            <w:r>
              <w:rPr>
                <w:rFonts w:ascii="宋体" w:hAnsi="宋体" w:cs="宋体" w:eastAsia="宋体" w:hint="default"/>
                <w:sz w:val="20"/>
                <w:szCs w:val="20"/>
              </w:rPr>
            </w:r>
          </w:p>
        </w:tc>
        <w:tc>
          <w:tcPr>
            <w:tcW w:w="16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软件</w:t>
            </w:r>
            <w:r>
              <w:rPr>
                <w:rFonts w:ascii="宋体" w:hAnsi="宋体" w:cs="宋体" w:eastAsia="宋体" w:hint="default"/>
                <w:sz w:val="20"/>
                <w:szCs w:val="20"/>
              </w:rPr>
            </w:r>
          </w:p>
        </w:tc>
        <w:tc>
          <w:tcPr>
            <w:tcW w:w="16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4.汇率差</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3,237,077.92</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57,574.12</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-56,275,589.61</w:t>
            </w: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-3,895.89</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-5,313,630.48</w:t>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7"/>
              <w:jc w:val="right"/>
              <w:rPr>
                <w:rFonts w:ascii="宋体" w:hAnsi="宋体" w:cs="宋体" w:eastAsia="宋体" w:hint="default"/>
                <w:sz w:val="20"/>
                <w:szCs w:val="20"/>
              </w:rPr>
            </w:pPr>
            <w:r>
              <w:rPr>
                <w:rFonts w:ascii="宋体"/>
                <w:spacing w:val="-19"/>
                <w:sz w:val="20"/>
              </w:rPr>
              <w:t>-58,298,463.94</w:t>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5.年末余额</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84,038,919.61</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16,497,103.69</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851,838,228.00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978,886.66</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6,406,593.00</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4"/>
              <w:jc w:val="right"/>
              <w:rPr>
                <w:rFonts w:ascii="宋体" w:hAnsi="宋体" w:cs="宋体" w:eastAsia="宋体" w:hint="default"/>
                <w:sz w:val="20"/>
                <w:szCs w:val="20"/>
              </w:rPr>
            </w:pPr>
            <w:r>
              <w:rPr>
                <w:rFonts w:ascii="宋体"/>
                <w:spacing w:val="-19"/>
                <w:sz w:val="20"/>
              </w:rPr>
              <w:t>183,956,203.59</w:t>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9"/>
              <w:jc w:val="right"/>
              <w:rPr>
                <w:rFonts w:ascii="宋体" w:hAnsi="宋体" w:cs="宋体" w:eastAsia="宋体" w:hint="default"/>
                <w:sz w:val="20"/>
                <w:szCs w:val="20"/>
              </w:rPr>
            </w:pPr>
            <w:r>
              <w:rPr>
                <w:rFonts w:ascii="宋体"/>
                <w:spacing w:val="-20"/>
                <w:sz w:val="20"/>
              </w:rPr>
              <w:t>1,143,715,934.55</w:t>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b/>
                <w:bCs/>
                <w:sz w:val="20"/>
                <w:szCs w:val="20"/>
              </w:rPr>
              <w:t>三、减值准备</w:t>
            </w:r>
            <w:r>
              <w:rPr>
                <w:rFonts w:ascii="宋体" w:hAnsi="宋体" w:cs="宋体" w:eastAsia="宋体" w:hint="default"/>
                <w:sz w:val="20"/>
                <w:szCs w:val="20"/>
              </w:rPr>
            </w:r>
          </w:p>
        </w:tc>
        <w:tc>
          <w:tcPr>
            <w:tcW w:w="1661"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5,170,171.20</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271,104,755.40</w:t>
            </w: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7"/>
              <w:jc w:val="right"/>
              <w:rPr>
                <w:rFonts w:ascii="宋体" w:hAnsi="宋体" w:cs="宋体" w:eastAsia="宋体" w:hint="default"/>
                <w:sz w:val="20"/>
                <w:szCs w:val="20"/>
              </w:rPr>
            </w:pPr>
            <w:r>
              <w:rPr>
                <w:rFonts w:ascii="宋体"/>
                <w:spacing w:val="-19"/>
                <w:sz w:val="20"/>
              </w:rPr>
              <w:t>276,274,926.60</w:t>
            </w:r>
          </w:p>
        </w:tc>
      </w:tr>
      <w:tr>
        <w:trPr>
          <w:trHeight w:val="444"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273,481,085.36</w:t>
            </w: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7"/>
              <w:jc w:val="right"/>
              <w:rPr>
                <w:rFonts w:ascii="宋体" w:hAnsi="宋体" w:cs="宋体" w:eastAsia="宋体" w:hint="default"/>
                <w:sz w:val="20"/>
                <w:szCs w:val="20"/>
              </w:rPr>
            </w:pPr>
            <w:r>
              <w:rPr>
                <w:rFonts w:ascii="宋体"/>
                <w:spacing w:val="-19"/>
                <w:sz w:val="20"/>
              </w:rPr>
              <w:t>273,481,085.36</w:t>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（1）计提</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273,481,085.36</w:t>
            </w: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7"/>
              <w:jc w:val="right"/>
              <w:rPr>
                <w:rFonts w:ascii="宋体" w:hAnsi="宋体" w:cs="宋体" w:eastAsia="宋体" w:hint="default"/>
                <w:sz w:val="20"/>
                <w:szCs w:val="20"/>
              </w:rPr>
            </w:pPr>
            <w:r>
              <w:rPr>
                <w:rFonts w:ascii="宋体"/>
                <w:spacing w:val="-19"/>
                <w:sz w:val="20"/>
              </w:rPr>
              <w:t>273,481,085.36</w:t>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（1）处置</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4.汇率差</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18,740.80</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-32,535,682.76</w:t>
            </w: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7"/>
              <w:jc w:val="right"/>
              <w:rPr>
                <w:rFonts w:ascii="宋体" w:hAnsi="宋体" w:cs="宋体" w:eastAsia="宋体" w:hint="default"/>
                <w:sz w:val="20"/>
                <w:szCs w:val="20"/>
              </w:rPr>
            </w:pPr>
            <w:r>
              <w:rPr>
                <w:rFonts w:ascii="宋体"/>
                <w:spacing w:val="-19"/>
                <w:sz w:val="20"/>
              </w:rPr>
              <w:t>-32,516,941.96</w:t>
            </w: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5.年末余额</w:t>
            </w:r>
          </w:p>
        </w:tc>
        <w:tc>
          <w:tcPr>
            <w:tcW w:w="1661"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5,188,912.00</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512,050,158.00</w:t>
            </w: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7"/>
              <w:jc w:val="right"/>
              <w:rPr>
                <w:rFonts w:ascii="宋体" w:hAnsi="宋体" w:cs="宋体" w:eastAsia="宋体" w:hint="default"/>
                <w:sz w:val="20"/>
                <w:szCs w:val="20"/>
              </w:rPr>
            </w:pPr>
            <w:r>
              <w:rPr>
                <w:rFonts w:ascii="宋体"/>
                <w:spacing w:val="-19"/>
                <w:sz w:val="20"/>
              </w:rPr>
              <w:t>517,239,070.00</w:t>
            </w:r>
          </w:p>
        </w:tc>
      </w:tr>
      <w:tr>
        <w:trPr>
          <w:trHeight w:val="444"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b/>
                <w:bCs/>
                <w:sz w:val="20"/>
                <w:szCs w:val="20"/>
              </w:rPr>
              <w:t>四、账面价值</w:t>
            </w:r>
            <w:r>
              <w:rPr>
                <w:rFonts w:ascii="宋体" w:hAnsi="宋体" w:cs="宋体" w:eastAsia="宋体" w:hint="default"/>
                <w:sz w:val="20"/>
                <w:szCs w:val="20"/>
              </w:rPr>
            </w:r>
          </w:p>
        </w:tc>
        <w:tc>
          <w:tcPr>
            <w:tcW w:w="1661"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1.年末账面价值</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4"/>
              <w:jc w:val="right"/>
              <w:rPr>
                <w:rFonts w:ascii="宋体" w:hAnsi="宋体" w:cs="宋体" w:eastAsia="宋体" w:hint="default"/>
                <w:sz w:val="20"/>
                <w:szCs w:val="20"/>
              </w:rPr>
            </w:pPr>
            <w:r>
              <w:rPr>
                <w:rFonts w:ascii="宋体"/>
                <w:spacing w:val="-19"/>
                <w:sz w:val="20"/>
              </w:rPr>
              <w:t>587,146,850.65</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3,249,990.24</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120,685,037.00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580,813.34</w:t>
            </w:r>
            <w:r>
              <w:rPr>
                <w:rFonts w:ascii="宋体"/>
                <w:sz w:val="20"/>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3,873,327.00</w:t>
            </w:r>
            <w:r>
              <w:rPr>
                <w:rFonts w:ascii="宋体"/>
                <w:sz w:val="20"/>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4"/>
              <w:jc w:val="right"/>
              <w:rPr>
                <w:rFonts w:ascii="宋体" w:hAnsi="宋体" w:cs="宋体" w:eastAsia="宋体" w:hint="default"/>
                <w:sz w:val="20"/>
                <w:szCs w:val="20"/>
              </w:rPr>
            </w:pPr>
            <w:r>
              <w:rPr>
                <w:rFonts w:ascii="宋体"/>
                <w:spacing w:val="-19"/>
                <w:sz w:val="20"/>
              </w:rPr>
              <w:t>164,008,504.06</w:t>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7"/>
              <w:jc w:val="right"/>
              <w:rPr>
                <w:rFonts w:ascii="宋体" w:hAnsi="宋体" w:cs="宋体" w:eastAsia="宋体" w:hint="default"/>
                <w:sz w:val="20"/>
                <w:szCs w:val="20"/>
              </w:rPr>
            </w:pPr>
            <w:r>
              <w:rPr>
                <w:rFonts w:ascii="宋体"/>
                <w:spacing w:val="-19"/>
                <w:sz w:val="20"/>
              </w:rPr>
              <w:t>879,544,522.29</w:t>
            </w:r>
          </w:p>
        </w:tc>
      </w:tr>
      <w:tr>
        <w:trPr>
          <w:trHeight w:val="458" w:hRule="exact"/>
        </w:trPr>
        <w:tc>
          <w:tcPr>
            <w:tcW w:w="24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z w:val="20"/>
                <w:szCs w:val="20"/>
              </w:rPr>
              <w:t>2.年初账面价值</w:t>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4"/>
              <w:jc w:val="right"/>
              <w:rPr>
                <w:rFonts w:ascii="宋体" w:hAnsi="宋体" w:cs="宋体" w:eastAsia="宋体" w:hint="default"/>
                <w:sz w:val="20"/>
                <w:szCs w:val="20"/>
              </w:rPr>
            </w:pPr>
            <w:r>
              <w:rPr>
                <w:rFonts w:ascii="宋体"/>
                <w:spacing w:val="-19"/>
                <w:sz w:val="20"/>
              </w:rPr>
              <w:t>885,528,072.52</w:t>
            </w:r>
          </w:p>
        </w:tc>
        <w:tc>
          <w:tcPr>
            <w:tcW w:w="1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3,160,182.38</w:t>
            </w:r>
            <w:r>
              <w:rPr>
                <w:rFonts w:ascii="宋体"/>
                <w:sz w:val="20"/>
              </w:rPr>
            </w:r>
          </w:p>
        </w:tc>
        <w:tc>
          <w:tcPr>
            <w:tcW w:w="16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5"/>
              <w:jc w:val="right"/>
              <w:rPr>
                <w:rFonts w:ascii="宋体" w:hAnsi="宋体" w:cs="宋体" w:eastAsia="宋体" w:hint="default"/>
                <w:sz w:val="20"/>
                <w:szCs w:val="20"/>
              </w:rPr>
            </w:pPr>
            <w:r>
              <w:rPr>
                <w:rFonts w:ascii="宋体"/>
                <w:spacing w:val="-19"/>
                <w:sz w:val="20"/>
              </w:rPr>
              <w:t>635,242,107.90</w:t>
            </w:r>
          </w:p>
        </w:tc>
        <w:tc>
          <w:tcPr>
            <w:tcW w:w="1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863,736.67</w:t>
            </w:r>
            <w:r>
              <w:rPr>
                <w:rFonts w:ascii="宋体"/>
                <w:sz w:val="20"/>
              </w:rPr>
            </w:r>
          </w:p>
        </w:tc>
        <w:tc>
          <w:tcPr>
            <w:tcW w:w="16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7,279,698.60</w:t>
            </w:r>
            <w:r>
              <w:rPr>
                <w:rFonts w:ascii="宋体"/>
                <w:sz w:val="20"/>
              </w:rPr>
            </w:r>
          </w:p>
        </w:tc>
        <w:tc>
          <w:tcPr>
            <w:tcW w:w="1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4"/>
              <w:jc w:val="right"/>
              <w:rPr>
                <w:rFonts w:ascii="宋体" w:hAnsi="宋体" w:cs="宋体" w:eastAsia="宋体" w:hint="default"/>
                <w:sz w:val="20"/>
                <w:szCs w:val="20"/>
              </w:rPr>
            </w:pPr>
            <w:r>
              <w:rPr>
                <w:rFonts w:ascii="宋体"/>
                <w:spacing w:val="-19"/>
                <w:sz w:val="20"/>
              </w:rPr>
              <w:t>200,293,286.44</w:t>
            </w:r>
          </w:p>
        </w:tc>
        <w:tc>
          <w:tcPr>
            <w:tcW w:w="16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9"/>
              <w:jc w:val="right"/>
              <w:rPr>
                <w:rFonts w:ascii="宋体" w:hAnsi="宋体" w:cs="宋体" w:eastAsia="宋体" w:hint="default"/>
                <w:sz w:val="20"/>
                <w:szCs w:val="20"/>
              </w:rPr>
            </w:pPr>
            <w:r>
              <w:rPr>
                <w:rFonts w:ascii="宋体"/>
                <w:spacing w:val="-20"/>
                <w:sz w:val="20"/>
              </w:rPr>
              <w:t>1,732,367,084.51</w:t>
            </w:r>
          </w:p>
        </w:tc>
      </w:tr>
    </w:tbl>
    <w:p>
      <w:pPr>
        <w:spacing w:line="240" w:lineRule="auto" w:before="11"/>
        <w:rPr>
          <w:rFonts w:ascii="宋体" w:hAnsi="宋体" w:cs="宋体" w:eastAsia="宋体" w:hint="default"/>
          <w:sz w:val="11"/>
          <w:szCs w:val="11"/>
        </w:rPr>
      </w:pPr>
    </w:p>
    <w:p>
      <w:pPr>
        <w:pStyle w:val="BodyText"/>
        <w:spacing w:line="300" w:lineRule="auto" w:before="31"/>
        <w:ind w:left="179" w:right="169" w:firstLine="440"/>
        <w:jc w:val="left"/>
      </w:pPr>
      <w:r>
        <w:rPr/>
        <w:t>注</w:t>
      </w:r>
      <w:r>
        <w:rPr>
          <w:spacing w:val="-43"/>
        </w:rPr>
        <w:t> </w:t>
      </w:r>
      <w:r>
        <w:rPr/>
        <w:t>1.本年商标使用权的减值准备增加主要系冠捷科技根据对未来</w:t>
      </w:r>
      <w:r>
        <w:rPr>
          <w:spacing w:val="-43"/>
        </w:rPr>
        <w:t> </w:t>
      </w:r>
      <w:r>
        <w:rPr/>
        <w:t>5</w:t>
      </w:r>
      <w:r>
        <w:rPr>
          <w:spacing w:val="-42"/>
        </w:rPr>
        <w:t> </w:t>
      </w:r>
      <w:r>
        <w:rPr/>
        <w:t>年海外市场电视机业务销售增长、毛利和现金流等情况的预计而计算得出</w:t>
      </w:r>
      <w:r>
        <w:rPr>
          <w:w w:val="99"/>
        </w:rPr>
        <w:t> </w:t>
      </w:r>
      <w:r>
        <w:rPr/>
        <w:t>商标使用权的价值，从而对商标使用权计提了减值准备。</w:t>
      </w:r>
    </w:p>
    <w:p>
      <w:pPr>
        <w:spacing w:after="0" w:line="300" w:lineRule="auto"/>
        <w:jc w:val="left"/>
        <w:sectPr>
          <w:pgSz w:w="16840" w:h="11910" w:orient="landscape"/>
          <w:pgMar w:header="938" w:footer="1018" w:top="1860" w:bottom="1200" w:left="1260" w:right="1260"/>
        </w:sectPr>
      </w:pPr>
    </w:p>
    <w:p>
      <w:pPr>
        <w:spacing w:line="240" w:lineRule="auto" w:before="0"/>
        <w:rPr>
          <w:rFonts w:ascii="宋体" w:hAnsi="宋体" w:cs="宋体" w:eastAsia="宋体" w:hint="default"/>
          <w:sz w:val="26"/>
          <w:szCs w:val="26"/>
        </w:rPr>
      </w:pPr>
    </w:p>
    <w:p>
      <w:pPr>
        <w:pStyle w:val="BodyText"/>
        <w:spacing w:line="240" w:lineRule="auto" w:before="31"/>
        <w:ind w:left="840" w:right="0"/>
        <w:jc w:val="left"/>
      </w:pPr>
      <w:r>
        <w:rPr/>
        <w:t>18.</w:t>
      </w:r>
      <w:r>
        <w:rPr>
          <w:spacing w:val="-83"/>
        </w:rPr>
        <w:t> </w:t>
      </w:r>
      <w:r>
        <w:rPr/>
        <w:t>商誉</w:t>
      </w:r>
    </w:p>
    <w:p>
      <w:pPr>
        <w:spacing w:line="240" w:lineRule="auto" w:before="2"/>
        <w:rPr>
          <w:rFonts w:ascii="宋体" w:hAnsi="宋体" w:cs="宋体" w:eastAsia="宋体" w:hint="default"/>
          <w:sz w:val="3"/>
          <w:szCs w:val="3"/>
        </w:rPr>
      </w:pPr>
    </w:p>
    <w:tbl>
      <w:tblPr>
        <w:tblW w:w="0" w:type="auto"/>
        <w:jc w:val="left"/>
        <w:tblInd w:w="162" w:type="dxa"/>
        <w:tblLayout w:type="fixed"/>
        <w:tblCellMar>
          <w:top w:w="0" w:type="dxa"/>
          <w:left w:w="0" w:type="dxa"/>
          <w:bottom w:w="0" w:type="dxa"/>
          <w:right w:w="0" w:type="dxa"/>
        </w:tblCellMar>
        <w:tblLook w:val="01E0"/>
      </w:tblPr>
      <w:tblGrid>
        <w:gridCol w:w="2249"/>
        <w:gridCol w:w="1276"/>
        <w:gridCol w:w="1134"/>
        <w:gridCol w:w="1134"/>
        <w:gridCol w:w="851"/>
        <w:gridCol w:w="709"/>
        <w:gridCol w:w="1385"/>
      </w:tblGrid>
      <w:tr>
        <w:trPr>
          <w:trHeight w:val="398" w:hRule="exact"/>
        </w:trPr>
        <w:tc>
          <w:tcPr>
            <w:tcW w:w="2249" w:type="dxa"/>
            <w:vMerge w:val="restart"/>
            <w:tcBorders>
              <w:top w:val="single" w:sz="12" w:space="0" w:color="000000"/>
              <w:left w:val="nil" w:sz="6" w:space="0" w:color="auto"/>
              <w:right w:val="single" w:sz="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276" w:type="dxa"/>
            <w:vMerge w:val="restart"/>
            <w:tcBorders>
              <w:top w:val="single" w:sz="12" w:space="0" w:color="000000"/>
              <w:left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4"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226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left="72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6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left="374"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85" w:type="dxa"/>
            <w:vMerge w:val="restart"/>
            <w:tcBorders>
              <w:top w:val="single" w:sz="12" w:space="0" w:color="000000"/>
              <w:left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7"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685" w:hRule="exact"/>
        </w:trPr>
        <w:tc>
          <w:tcPr>
            <w:tcW w:w="2249" w:type="dxa"/>
            <w:vMerge/>
            <w:tcBorders>
              <w:left w:val="nil" w:sz="6" w:space="0" w:color="auto"/>
              <w:bottom w:val="single" w:sz="2" w:space="0" w:color="000000"/>
              <w:right w:val="single" w:sz="2" w:space="0" w:color="000000"/>
            </w:tcBorders>
          </w:tcPr>
          <w:p>
            <w:pPr/>
          </w:p>
        </w:tc>
        <w:tc>
          <w:tcPr>
            <w:tcW w:w="1276" w:type="dxa"/>
            <w:vMerge/>
            <w:tcBorders>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76" w:lineRule="auto" w:before="46"/>
              <w:ind w:left="362" w:right="61" w:hanging="302"/>
              <w:jc w:val="left"/>
              <w:rPr>
                <w:rFonts w:ascii="宋体" w:hAnsi="宋体" w:cs="宋体" w:eastAsia="宋体" w:hint="default"/>
                <w:sz w:val="20"/>
                <w:szCs w:val="20"/>
              </w:rPr>
            </w:pPr>
            <w:r>
              <w:rPr>
                <w:rFonts w:ascii="宋体" w:hAnsi="宋体" w:cs="宋体" w:eastAsia="宋体" w:hint="default"/>
                <w:b/>
                <w:bCs/>
                <w:sz w:val="20"/>
                <w:szCs w:val="20"/>
              </w:rPr>
              <w:t>企业合并形</w:t>
            </w:r>
            <w:r>
              <w:rPr>
                <w:rFonts w:ascii="宋体" w:hAnsi="宋体" w:cs="宋体" w:eastAsia="宋体" w:hint="default"/>
                <w:b/>
                <w:bCs/>
                <w:w w:val="99"/>
                <w:sz w:val="20"/>
                <w:szCs w:val="20"/>
              </w:rPr>
              <w:t> </w:t>
            </w:r>
            <w:r>
              <w:rPr>
                <w:rFonts w:ascii="宋体" w:hAnsi="宋体" w:cs="宋体" w:eastAsia="宋体" w:hint="default"/>
                <w:b/>
                <w:bCs/>
                <w:sz w:val="20"/>
                <w:szCs w:val="20"/>
              </w:rPr>
              <w:t>成的</w:t>
            </w:r>
            <w:r>
              <w:rPr>
                <w:rFonts w:ascii="宋体" w:hAnsi="宋体" w:cs="宋体" w:eastAsia="宋体" w:hint="default"/>
                <w:sz w:val="20"/>
                <w:szCs w:val="20"/>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61" w:right="0"/>
              <w:jc w:val="left"/>
              <w:rPr>
                <w:rFonts w:ascii="宋体" w:hAnsi="宋体" w:cs="宋体" w:eastAsia="宋体" w:hint="default"/>
                <w:sz w:val="20"/>
                <w:szCs w:val="20"/>
              </w:rPr>
            </w:pPr>
            <w:r>
              <w:rPr>
                <w:rFonts w:ascii="宋体" w:hAnsi="宋体" w:cs="宋体" w:eastAsia="宋体" w:hint="default"/>
                <w:b/>
                <w:bCs/>
                <w:sz w:val="20"/>
                <w:szCs w:val="20"/>
              </w:rPr>
              <w:t>汇率差</w:t>
            </w:r>
            <w:r>
              <w:rPr>
                <w:rFonts w:ascii="宋体" w:hAnsi="宋体" w:cs="宋体" w:eastAsia="宋体" w:hint="default"/>
                <w:sz w:val="20"/>
                <w:szCs w:val="20"/>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0" w:right="0"/>
              <w:jc w:val="left"/>
              <w:rPr>
                <w:rFonts w:ascii="宋体" w:hAnsi="宋体" w:cs="宋体" w:eastAsia="宋体" w:hint="default"/>
                <w:sz w:val="20"/>
                <w:szCs w:val="20"/>
              </w:rPr>
            </w:pPr>
            <w:r>
              <w:rPr>
                <w:rFonts w:ascii="宋体" w:hAnsi="宋体" w:cs="宋体" w:eastAsia="宋体" w:hint="default"/>
                <w:b/>
                <w:bCs/>
                <w:sz w:val="20"/>
                <w:szCs w:val="20"/>
              </w:rPr>
              <w:t>处置</w:t>
            </w:r>
            <w:r>
              <w:rPr>
                <w:rFonts w:ascii="宋体" w:hAnsi="宋体" w:cs="宋体" w:eastAsia="宋体" w:hint="default"/>
                <w:sz w:val="20"/>
                <w:szCs w:val="20"/>
              </w:rPr>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49"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385" w:type="dxa"/>
            <w:vMerge/>
            <w:tcBorders>
              <w:left w:val="single" w:sz="2" w:space="0" w:color="000000"/>
              <w:bottom w:val="single" w:sz="2" w:space="0" w:color="000000"/>
              <w:right w:val="nil" w:sz="6" w:space="0" w:color="auto"/>
            </w:tcBorders>
          </w:tcPr>
          <w:p>
            <w:pPr/>
          </w:p>
        </w:tc>
      </w:tr>
      <w:tr>
        <w:trPr>
          <w:trHeight w:val="385" w:hRule="exact"/>
        </w:trPr>
        <w:tc>
          <w:tcPr>
            <w:tcW w:w="22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柏怡控股</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21,665,565.23</w:t>
            </w:r>
            <w:r>
              <w:rPr>
                <w:rFonts w:ascii="宋体"/>
                <w:sz w:val="20"/>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21"/>
                <w:sz w:val="20"/>
              </w:rPr>
              <w:t>72,748.54</w:t>
            </w:r>
            <w:r>
              <w:rPr>
                <w:rFonts w:ascii="宋体"/>
                <w:sz w:val="20"/>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21"/>
                <w:sz w:val="20"/>
              </w:rPr>
              <w:t>21,738,313.77</w:t>
            </w:r>
            <w:r>
              <w:rPr>
                <w:rFonts w:ascii="宋体"/>
                <w:sz w:val="20"/>
              </w:rPr>
            </w:r>
          </w:p>
        </w:tc>
      </w:tr>
      <w:tr>
        <w:trPr>
          <w:trHeight w:val="384" w:hRule="exact"/>
        </w:trPr>
        <w:tc>
          <w:tcPr>
            <w:tcW w:w="22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合肥凯帝</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22,113,456.30</w:t>
            </w:r>
            <w:r>
              <w:rPr>
                <w:rFonts w:ascii="宋体"/>
                <w:sz w:val="20"/>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21"/>
                <w:sz w:val="20"/>
              </w:rPr>
              <w:t>80,156.70</w:t>
            </w:r>
            <w:r>
              <w:rPr>
                <w:rFonts w:ascii="宋体"/>
                <w:sz w:val="20"/>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21"/>
                <w:sz w:val="20"/>
              </w:rPr>
              <w:t>22,193,613.00</w:t>
            </w:r>
            <w:r>
              <w:rPr>
                <w:rFonts w:ascii="宋体"/>
                <w:sz w:val="20"/>
              </w:rPr>
            </w:r>
          </w:p>
        </w:tc>
      </w:tr>
      <w:tr>
        <w:trPr>
          <w:trHeight w:val="385" w:hRule="exact"/>
        </w:trPr>
        <w:tc>
          <w:tcPr>
            <w:tcW w:w="22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青岛海尔</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7,688,190.90</w:t>
            </w:r>
            <w:r>
              <w:rPr>
                <w:rFonts w:ascii="宋体"/>
                <w:sz w:val="20"/>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21"/>
                <w:sz w:val="20"/>
              </w:rPr>
              <w:t>27,868.10</w:t>
            </w:r>
            <w:r>
              <w:rPr>
                <w:rFonts w:ascii="宋体"/>
                <w:sz w:val="20"/>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21"/>
                <w:sz w:val="20"/>
              </w:rPr>
              <w:t>7,716,059.00</w:t>
            </w:r>
            <w:r>
              <w:rPr>
                <w:rFonts w:ascii="宋体"/>
                <w:sz w:val="20"/>
              </w:rPr>
            </w:r>
          </w:p>
        </w:tc>
      </w:tr>
      <w:tr>
        <w:trPr>
          <w:trHeight w:val="398" w:hRule="exact"/>
        </w:trPr>
        <w:tc>
          <w:tcPr>
            <w:tcW w:w="22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b/>
                <w:spacing w:val="-21"/>
                <w:sz w:val="20"/>
              </w:rPr>
              <w:t>51,467,212.43</w:t>
            </w:r>
            <w:r>
              <w:rPr>
                <w:rFonts w:ascii="宋体"/>
                <w:sz w:val="20"/>
              </w:rPr>
            </w:r>
          </w:p>
        </w:tc>
        <w:tc>
          <w:tcPr>
            <w:tcW w:w="1134" w:type="dxa"/>
            <w:tcBorders>
              <w:top w:val="single" w:sz="2" w:space="0" w:color="000000"/>
              <w:left w:val="single" w:sz="2" w:space="0" w:color="000000"/>
              <w:bottom w:val="single" w:sz="12" w:space="0" w:color="000000"/>
              <w:right w:val="single" w:sz="2" w:space="0" w:color="000000"/>
            </w:tcBorders>
          </w:tcPr>
          <w:p>
            <w:pP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7"/>
              <w:jc w:val="right"/>
              <w:rPr>
                <w:rFonts w:ascii="宋体" w:hAnsi="宋体" w:cs="宋体" w:eastAsia="宋体" w:hint="default"/>
                <w:sz w:val="20"/>
                <w:szCs w:val="20"/>
              </w:rPr>
            </w:pPr>
            <w:r>
              <w:rPr>
                <w:rFonts w:ascii="宋体"/>
                <w:b/>
                <w:spacing w:val="-21"/>
                <w:sz w:val="20"/>
              </w:rPr>
              <w:t>180,773.34</w:t>
            </w:r>
            <w:r>
              <w:rPr>
                <w:rFonts w:ascii="宋体"/>
                <w:sz w:val="20"/>
              </w:rPr>
            </w:r>
          </w:p>
        </w:tc>
        <w:tc>
          <w:tcPr>
            <w:tcW w:w="851" w:type="dxa"/>
            <w:tcBorders>
              <w:top w:val="single" w:sz="2" w:space="0" w:color="000000"/>
              <w:left w:val="single" w:sz="2" w:space="0" w:color="000000"/>
              <w:bottom w:val="single" w:sz="12" w:space="0" w:color="000000"/>
              <w:right w:val="single" w:sz="2" w:space="0" w:color="000000"/>
            </w:tcBorders>
          </w:tcPr>
          <w:p>
            <w:pPr/>
          </w:p>
        </w:tc>
        <w:tc>
          <w:tcPr>
            <w:tcW w:w="709" w:type="dxa"/>
            <w:tcBorders>
              <w:top w:val="single" w:sz="2" w:space="0" w:color="000000"/>
              <w:left w:val="single" w:sz="2" w:space="0" w:color="000000"/>
              <w:bottom w:val="single" w:sz="12" w:space="0" w:color="000000"/>
              <w:right w:val="single" w:sz="2" w:space="0" w:color="000000"/>
            </w:tcBorders>
          </w:tcPr>
          <w:p>
            <w:pP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b/>
                <w:spacing w:val="-21"/>
                <w:sz w:val="20"/>
              </w:rPr>
              <w:t>51,647,985.77</w:t>
            </w:r>
            <w:r>
              <w:rPr>
                <w:rFonts w:ascii="宋体"/>
                <w:sz w:val="20"/>
              </w:rPr>
            </w:r>
          </w:p>
        </w:tc>
      </w:tr>
    </w:tbl>
    <w:p>
      <w:pPr>
        <w:spacing w:line="240" w:lineRule="auto" w:before="11"/>
        <w:rPr>
          <w:rFonts w:ascii="宋体" w:hAnsi="宋体" w:cs="宋体" w:eastAsia="宋体" w:hint="default"/>
          <w:sz w:val="11"/>
          <w:szCs w:val="11"/>
        </w:rPr>
      </w:pPr>
    </w:p>
    <w:p>
      <w:pPr>
        <w:pStyle w:val="BodyText"/>
        <w:spacing w:line="300" w:lineRule="auto" w:before="31"/>
        <w:ind w:left="399" w:right="0" w:firstLine="440"/>
        <w:jc w:val="left"/>
      </w:pPr>
      <w:r>
        <w:rPr>
          <w:spacing w:val="4"/>
        </w:rPr>
        <w:t>本集团以预计商誉资产组未来现金净流量的现值与该资产组的账面价值之间的差</w:t>
      </w:r>
      <w:r>
        <w:rPr>
          <w:spacing w:val="4"/>
          <w:w w:val="99"/>
        </w:rPr>
        <w:t> </w:t>
      </w:r>
      <w:r>
        <w:rPr/>
        <w:t>额，确认商誉资产组减值损失。经减值测试，商誉未发生减值。</w:t>
      </w:r>
    </w:p>
    <w:p>
      <w:pPr>
        <w:pStyle w:val="BodyText"/>
        <w:spacing w:line="240" w:lineRule="auto" w:before="173"/>
        <w:ind w:left="840" w:right="0"/>
        <w:jc w:val="left"/>
      </w:pPr>
      <w:r>
        <w:rPr/>
        <w:t>19.</w:t>
      </w:r>
      <w:r>
        <w:rPr>
          <w:spacing w:val="-82"/>
        </w:rPr>
        <w:t> </w:t>
      </w:r>
      <w:r>
        <w:rPr/>
        <w:t>长期待摊费用</w:t>
      </w:r>
    </w:p>
    <w:p>
      <w:pPr>
        <w:spacing w:line="240" w:lineRule="auto" w:before="2"/>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1975"/>
        <w:gridCol w:w="1418"/>
        <w:gridCol w:w="1276"/>
        <w:gridCol w:w="1417"/>
        <w:gridCol w:w="1351"/>
        <w:gridCol w:w="1356"/>
      </w:tblGrid>
      <w:tr>
        <w:trPr>
          <w:trHeight w:val="398" w:hRule="exact"/>
        </w:trPr>
        <w:tc>
          <w:tcPr>
            <w:tcW w:w="19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7"/>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left="303"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left="232"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left="303" w:right="0"/>
              <w:jc w:val="left"/>
              <w:rPr>
                <w:rFonts w:ascii="宋体" w:hAnsi="宋体" w:cs="宋体" w:eastAsia="宋体" w:hint="default"/>
                <w:sz w:val="20"/>
                <w:szCs w:val="20"/>
              </w:rPr>
            </w:pPr>
            <w:r>
              <w:rPr>
                <w:rFonts w:ascii="宋体" w:hAnsi="宋体" w:cs="宋体" w:eastAsia="宋体" w:hint="default"/>
                <w:b/>
                <w:bCs/>
                <w:sz w:val="20"/>
                <w:szCs w:val="20"/>
              </w:rPr>
              <w:t>本年摊销</w:t>
            </w:r>
            <w:r>
              <w:rPr>
                <w:rFonts w:ascii="宋体" w:hAnsi="宋体" w:cs="宋体" w:eastAsia="宋体" w:hint="default"/>
                <w:sz w:val="20"/>
                <w:szCs w:val="20"/>
              </w:rPr>
            </w:r>
          </w:p>
        </w:tc>
        <w:tc>
          <w:tcPr>
            <w:tcW w:w="13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left="21" w:right="0"/>
              <w:jc w:val="left"/>
              <w:rPr>
                <w:rFonts w:ascii="宋体" w:hAnsi="宋体" w:cs="宋体" w:eastAsia="宋体" w:hint="default"/>
                <w:sz w:val="20"/>
                <w:szCs w:val="20"/>
              </w:rPr>
            </w:pPr>
            <w:r>
              <w:rPr>
                <w:rFonts w:ascii="宋体" w:hAnsi="宋体" w:cs="宋体" w:eastAsia="宋体" w:hint="default"/>
                <w:b/>
                <w:bCs/>
                <w:sz w:val="20"/>
                <w:szCs w:val="20"/>
              </w:rPr>
              <w:t>本年其他减少</w:t>
            </w:r>
            <w:r>
              <w:rPr>
                <w:rFonts w:ascii="宋体" w:hAnsi="宋体" w:cs="宋体" w:eastAsia="宋体" w:hint="default"/>
                <w:sz w:val="20"/>
                <w:szCs w:val="20"/>
              </w:rPr>
            </w:r>
          </w:p>
        </w:tc>
        <w:tc>
          <w:tcPr>
            <w:tcW w:w="13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7"/>
              <w:ind w:left="273"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85" w:hRule="exact"/>
        </w:trPr>
        <w:tc>
          <w:tcPr>
            <w:tcW w:w="19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5" w:right="0"/>
              <w:jc w:val="left"/>
              <w:rPr>
                <w:rFonts w:ascii="宋体" w:hAnsi="宋体" w:cs="宋体" w:eastAsia="宋体" w:hint="default"/>
                <w:sz w:val="20"/>
                <w:szCs w:val="20"/>
              </w:rPr>
            </w:pPr>
            <w:r>
              <w:rPr>
                <w:rFonts w:ascii="宋体" w:hAnsi="宋体" w:cs="宋体" w:eastAsia="宋体" w:hint="default"/>
                <w:sz w:val="20"/>
                <w:szCs w:val="20"/>
              </w:rPr>
              <w:t>固定资产改良支出</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255" w:right="0"/>
              <w:jc w:val="left"/>
              <w:rPr>
                <w:rFonts w:ascii="宋体" w:hAnsi="宋体" w:cs="宋体" w:eastAsia="宋体" w:hint="default"/>
                <w:sz w:val="20"/>
                <w:szCs w:val="20"/>
              </w:rPr>
            </w:pPr>
            <w:r>
              <w:rPr>
                <w:rFonts w:ascii="宋体"/>
                <w:spacing w:val="-19"/>
                <w:sz w:val="20"/>
              </w:rPr>
              <w:t>359,730,184.04</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84,767,395.93</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332" w:right="0"/>
              <w:jc w:val="left"/>
              <w:rPr>
                <w:rFonts w:ascii="宋体" w:hAnsi="宋体" w:cs="宋体" w:eastAsia="宋体" w:hint="default"/>
                <w:sz w:val="20"/>
                <w:szCs w:val="20"/>
              </w:rPr>
            </w:pPr>
            <w:r>
              <w:rPr>
                <w:rFonts w:ascii="宋体"/>
                <w:spacing w:val="-21"/>
                <w:sz w:val="20"/>
              </w:rPr>
              <w:t>62,412,640.26</w:t>
            </w:r>
            <w:r>
              <w:rPr>
                <w:rFonts w:ascii="宋体"/>
                <w:sz w:val="20"/>
              </w:rPr>
            </w:r>
          </w:p>
        </w:tc>
        <w:tc>
          <w:tcPr>
            <w:tcW w:w="13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346" w:right="0"/>
              <w:jc w:val="left"/>
              <w:rPr>
                <w:rFonts w:ascii="宋体" w:hAnsi="宋体" w:cs="宋体" w:eastAsia="宋体" w:hint="default"/>
                <w:sz w:val="20"/>
                <w:szCs w:val="20"/>
              </w:rPr>
            </w:pPr>
            <w:r>
              <w:rPr>
                <w:rFonts w:ascii="宋体"/>
                <w:spacing w:val="-21"/>
                <w:sz w:val="20"/>
              </w:rPr>
              <w:t>1,119,227.66</w:t>
            </w:r>
            <w:r>
              <w:rPr>
                <w:rFonts w:ascii="宋体"/>
                <w:sz w:val="20"/>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6"/>
              <w:jc w:val="right"/>
              <w:rPr>
                <w:rFonts w:ascii="宋体" w:hAnsi="宋体" w:cs="宋体" w:eastAsia="宋体" w:hint="default"/>
                <w:sz w:val="20"/>
                <w:szCs w:val="20"/>
              </w:rPr>
            </w:pPr>
            <w:r>
              <w:rPr>
                <w:rFonts w:ascii="宋体"/>
                <w:spacing w:val="-19"/>
                <w:sz w:val="20"/>
              </w:rPr>
              <w:t>380,965,712.05</w:t>
            </w:r>
          </w:p>
        </w:tc>
      </w:tr>
      <w:tr>
        <w:trPr>
          <w:trHeight w:val="384" w:hRule="exact"/>
        </w:trPr>
        <w:tc>
          <w:tcPr>
            <w:tcW w:w="19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5" w:right="0"/>
              <w:jc w:val="left"/>
              <w:rPr>
                <w:rFonts w:ascii="宋体" w:hAnsi="宋体" w:cs="宋体" w:eastAsia="宋体" w:hint="default"/>
                <w:sz w:val="20"/>
                <w:szCs w:val="20"/>
              </w:rPr>
            </w:pPr>
            <w:r>
              <w:rPr>
                <w:rFonts w:ascii="宋体" w:hAnsi="宋体" w:cs="宋体" w:eastAsia="宋体" w:hint="default"/>
                <w:sz w:val="20"/>
                <w:szCs w:val="20"/>
              </w:rPr>
              <w:t>石岩宿舍改造工程款</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21"/>
                <w:sz w:val="20"/>
              </w:rPr>
              <w:t>1,404,650.50</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
        </w:tc>
        <w:tc>
          <w:tcPr>
            <w:tcW w:w="1351"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spacing w:val="-21"/>
                <w:sz w:val="20"/>
              </w:rPr>
              <w:t>1,404,650.50</w:t>
            </w:r>
            <w:r>
              <w:rPr>
                <w:rFonts w:ascii="宋体"/>
                <w:sz w:val="20"/>
              </w:rPr>
            </w:r>
          </w:p>
        </w:tc>
      </w:tr>
      <w:tr>
        <w:trPr>
          <w:trHeight w:val="398" w:hRule="exact"/>
        </w:trPr>
        <w:tc>
          <w:tcPr>
            <w:tcW w:w="19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6"/>
              <w:ind w:left="15"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left="244" w:right="0"/>
              <w:jc w:val="left"/>
              <w:rPr>
                <w:rFonts w:ascii="宋体" w:hAnsi="宋体" w:cs="宋体" w:eastAsia="宋体" w:hint="default"/>
                <w:sz w:val="20"/>
                <w:szCs w:val="20"/>
              </w:rPr>
            </w:pPr>
            <w:r>
              <w:rPr>
                <w:rFonts w:ascii="宋体"/>
                <w:b/>
                <w:spacing w:val="-21"/>
                <w:sz w:val="20"/>
              </w:rPr>
              <w:t>359,730,184.04</w:t>
            </w:r>
            <w:r>
              <w:rPr>
                <w:rFonts w:ascii="宋体"/>
                <w:sz w:val="20"/>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b/>
                <w:spacing w:val="-21"/>
                <w:sz w:val="20"/>
              </w:rPr>
              <w:t>86,172,046.43</w:t>
            </w:r>
            <w:r>
              <w:rPr>
                <w:rFonts w:ascii="宋体"/>
                <w:sz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left="234" w:right="0"/>
              <w:jc w:val="left"/>
              <w:rPr>
                <w:rFonts w:ascii="宋体" w:hAnsi="宋体" w:cs="宋体" w:eastAsia="宋体" w:hint="default"/>
                <w:sz w:val="20"/>
                <w:szCs w:val="20"/>
              </w:rPr>
            </w:pPr>
            <w:r>
              <w:rPr>
                <w:rFonts w:ascii="宋体"/>
                <w:b/>
                <w:spacing w:val="-21"/>
                <w:sz w:val="20"/>
              </w:rPr>
              <w:t>62,412,640.26</w:t>
            </w:r>
            <w:r>
              <w:rPr>
                <w:rFonts w:ascii="宋体"/>
                <w:sz w:val="20"/>
              </w:rPr>
            </w:r>
          </w:p>
        </w:tc>
        <w:tc>
          <w:tcPr>
            <w:tcW w:w="13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left="247" w:right="0"/>
              <w:jc w:val="left"/>
              <w:rPr>
                <w:rFonts w:ascii="宋体" w:hAnsi="宋体" w:cs="宋体" w:eastAsia="宋体" w:hint="default"/>
                <w:sz w:val="20"/>
                <w:szCs w:val="20"/>
              </w:rPr>
            </w:pPr>
            <w:r>
              <w:rPr>
                <w:rFonts w:ascii="宋体"/>
                <w:b/>
                <w:spacing w:val="-19"/>
                <w:sz w:val="20"/>
              </w:rPr>
              <w:t>1,119,227.66</w:t>
            </w:r>
            <w:r>
              <w:rPr>
                <w:rFonts w:ascii="宋体"/>
                <w:spacing w:val="-19"/>
                <w:sz w:val="20"/>
              </w:rPr>
            </w: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6"/>
              <w:ind w:right="37"/>
              <w:jc w:val="right"/>
              <w:rPr>
                <w:rFonts w:ascii="宋体" w:hAnsi="宋体" w:cs="宋体" w:eastAsia="宋体" w:hint="default"/>
                <w:sz w:val="20"/>
                <w:szCs w:val="20"/>
              </w:rPr>
            </w:pPr>
            <w:r>
              <w:rPr>
                <w:rFonts w:ascii="宋体"/>
                <w:b/>
                <w:spacing w:val="-21"/>
                <w:sz w:val="20"/>
              </w:rPr>
              <w:t>382,370,362.55</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left="840" w:right="0"/>
        <w:jc w:val="left"/>
      </w:pPr>
      <w:r>
        <w:rPr/>
        <w:t>20.</w:t>
      </w:r>
      <w:r>
        <w:rPr>
          <w:spacing w:val="-83"/>
        </w:rPr>
        <w:t> </w:t>
      </w:r>
      <w:r>
        <w:rPr/>
        <w:t>递延所得税资产和递延所得税负债</w:t>
      </w:r>
    </w:p>
    <w:p>
      <w:pPr>
        <w:spacing w:line="240" w:lineRule="auto" w:before="6"/>
        <w:rPr>
          <w:rFonts w:ascii="宋体" w:hAnsi="宋体" w:cs="宋体" w:eastAsia="宋体" w:hint="default"/>
          <w:sz w:val="17"/>
          <w:szCs w:val="17"/>
        </w:rPr>
      </w:pPr>
    </w:p>
    <w:p>
      <w:pPr>
        <w:pStyle w:val="BodyText"/>
        <w:spacing w:line="240" w:lineRule="auto"/>
        <w:ind w:left="840" w:right="0"/>
        <w:jc w:val="left"/>
      </w:pPr>
      <w:r>
        <w:rPr/>
        <w:t>（1）未经抵销的递延所得税资产</w:t>
      </w:r>
    </w:p>
    <w:p>
      <w:pPr>
        <w:spacing w:line="240" w:lineRule="auto" w:before="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430"/>
        <w:gridCol w:w="1620"/>
        <w:gridCol w:w="1620"/>
        <w:gridCol w:w="1620"/>
        <w:gridCol w:w="1541"/>
      </w:tblGrid>
      <w:tr>
        <w:trPr>
          <w:trHeight w:val="458" w:hRule="exact"/>
        </w:trPr>
        <w:tc>
          <w:tcPr>
            <w:tcW w:w="2430"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24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316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6"/>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45" w:hRule="exact"/>
        </w:trPr>
        <w:tc>
          <w:tcPr>
            <w:tcW w:w="2430" w:type="dxa"/>
            <w:vMerge/>
            <w:tcBorders>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
              <w:jc w:val="right"/>
              <w:rPr>
                <w:rFonts w:ascii="宋体" w:hAnsi="宋体" w:cs="宋体" w:eastAsia="宋体" w:hint="default"/>
                <w:sz w:val="20"/>
                <w:szCs w:val="20"/>
              </w:rPr>
            </w:pPr>
            <w:r>
              <w:rPr>
                <w:rFonts w:ascii="宋体" w:hAnsi="宋体" w:cs="宋体" w:eastAsia="宋体" w:hint="default"/>
                <w:b/>
                <w:bCs/>
                <w:w w:val="95"/>
                <w:sz w:val="20"/>
                <w:szCs w:val="20"/>
              </w:rPr>
              <w:t>可抵扣暂时性差异</w:t>
            </w:r>
            <w:r>
              <w:rPr>
                <w:rFonts w:ascii="宋体" w:hAnsi="宋体" w:cs="宋体" w:eastAsia="宋体" w:hint="default"/>
                <w:sz w:val="20"/>
                <w:szCs w:val="20"/>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b/>
                <w:bCs/>
                <w:sz w:val="20"/>
                <w:szCs w:val="20"/>
              </w:rPr>
              <w:t>递延所得税资产</w:t>
            </w:r>
            <w:r>
              <w:rPr>
                <w:rFonts w:ascii="宋体" w:hAnsi="宋体" w:cs="宋体" w:eastAsia="宋体" w:hint="default"/>
                <w:sz w:val="20"/>
                <w:szCs w:val="20"/>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
              <w:jc w:val="right"/>
              <w:rPr>
                <w:rFonts w:ascii="宋体" w:hAnsi="宋体" w:cs="宋体" w:eastAsia="宋体" w:hint="default"/>
                <w:sz w:val="20"/>
                <w:szCs w:val="20"/>
              </w:rPr>
            </w:pPr>
            <w:r>
              <w:rPr>
                <w:rFonts w:ascii="宋体" w:hAnsi="宋体" w:cs="宋体" w:eastAsia="宋体" w:hint="default"/>
                <w:b/>
                <w:bCs/>
                <w:w w:val="95"/>
                <w:sz w:val="20"/>
                <w:szCs w:val="20"/>
              </w:rPr>
              <w:t>可抵扣暂时性差异</w:t>
            </w:r>
            <w:r>
              <w:rPr>
                <w:rFonts w:ascii="宋体" w:hAnsi="宋体" w:cs="宋体" w:eastAsia="宋体" w:hint="default"/>
                <w:sz w:val="20"/>
                <w:szCs w:val="20"/>
              </w:rPr>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68"/>
              <w:jc w:val="right"/>
              <w:rPr>
                <w:rFonts w:ascii="宋体" w:hAnsi="宋体" w:cs="宋体" w:eastAsia="宋体" w:hint="default"/>
                <w:sz w:val="20"/>
                <w:szCs w:val="20"/>
              </w:rPr>
            </w:pPr>
            <w:r>
              <w:rPr>
                <w:rFonts w:ascii="宋体" w:hAnsi="宋体" w:cs="宋体" w:eastAsia="宋体" w:hint="default"/>
                <w:b/>
                <w:bCs/>
                <w:w w:val="95"/>
                <w:sz w:val="20"/>
                <w:szCs w:val="20"/>
              </w:rPr>
              <w:t>递延所得税资产</w:t>
            </w:r>
            <w:r>
              <w:rPr>
                <w:rFonts w:ascii="宋体" w:hAnsi="宋体" w:cs="宋体" w:eastAsia="宋体" w:hint="default"/>
                <w:sz w:val="20"/>
                <w:szCs w:val="20"/>
              </w:rPr>
            </w:r>
          </w:p>
        </w:tc>
      </w:tr>
      <w:tr>
        <w:trPr>
          <w:trHeight w:val="44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4" w:right="0"/>
              <w:jc w:val="left"/>
              <w:rPr>
                <w:rFonts w:ascii="宋体" w:hAnsi="宋体" w:cs="宋体" w:eastAsia="宋体" w:hint="default"/>
                <w:sz w:val="20"/>
                <w:szCs w:val="20"/>
              </w:rPr>
            </w:pPr>
            <w:r>
              <w:rPr>
                <w:rFonts w:ascii="宋体" w:hAnsi="宋体" w:cs="宋体" w:eastAsia="宋体" w:hint="default"/>
                <w:sz w:val="20"/>
                <w:szCs w:val="20"/>
              </w:rPr>
              <w:t>资产减值准备</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2"/>
              <w:jc w:val="right"/>
              <w:rPr>
                <w:rFonts w:ascii="宋体" w:hAnsi="宋体" w:cs="宋体" w:eastAsia="宋体" w:hint="default"/>
                <w:sz w:val="20"/>
                <w:szCs w:val="20"/>
              </w:rPr>
            </w:pPr>
            <w:r>
              <w:rPr>
                <w:rFonts w:ascii="宋体"/>
                <w:spacing w:val="-19"/>
                <w:sz w:val="20"/>
              </w:rPr>
              <w:t>177,743,535.05</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0"/>
              <w:jc w:val="right"/>
              <w:rPr>
                <w:rFonts w:ascii="宋体" w:hAnsi="宋体" w:cs="宋体" w:eastAsia="宋体" w:hint="default"/>
                <w:sz w:val="20"/>
                <w:szCs w:val="20"/>
              </w:rPr>
            </w:pPr>
            <w:r>
              <w:rPr>
                <w:rFonts w:ascii="宋体"/>
                <w:spacing w:val="-19"/>
                <w:sz w:val="20"/>
              </w:rPr>
              <w:t>20,735,600.08</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1"/>
              <w:jc w:val="right"/>
              <w:rPr>
                <w:rFonts w:ascii="宋体" w:hAnsi="宋体" w:cs="宋体" w:eastAsia="宋体" w:hint="default"/>
                <w:sz w:val="20"/>
                <w:szCs w:val="20"/>
              </w:rPr>
            </w:pPr>
            <w:r>
              <w:rPr>
                <w:rFonts w:ascii="宋体"/>
                <w:spacing w:val="-19"/>
                <w:sz w:val="20"/>
              </w:rPr>
              <w:t>138,244,082.41</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20"/>
              <w:jc w:val="right"/>
              <w:rPr>
                <w:rFonts w:ascii="宋体" w:hAnsi="宋体" w:cs="宋体" w:eastAsia="宋体" w:hint="default"/>
                <w:sz w:val="20"/>
                <w:szCs w:val="20"/>
              </w:rPr>
            </w:pPr>
            <w:r>
              <w:rPr>
                <w:rFonts w:ascii="宋体"/>
                <w:spacing w:val="-19"/>
                <w:sz w:val="20"/>
              </w:rPr>
              <w:t>20,738,139.34</w:t>
            </w:r>
          </w:p>
        </w:tc>
      </w:tr>
      <w:tr>
        <w:trPr>
          <w:trHeight w:val="444"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4"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2"/>
              <w:jc w:val="right"/>
              <w:rPr>
                <w:rFonts w:ascii="宋体" w:hAnsi="宋体" w:cs="宋体" w:eastAsia="宋体" w:hint="default"/>
                <w:sz w:val="20"/>
                <w:szCs w:val="20"/>
              </w:rPr>
            </w:pPr>
            <w:r>
              <w:rPr>
                <w:rFonts w:ascii="宋体"/>
                <w:spacing w:val="-19"/>
                <w:sz w:val="20"/>
              </w:rPr>
              <w:t>807,952,760.00</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2"/>
              <w:jc w:val="right"/>
              <w:rPr>
                <w:rFonts w:ascii="宋体" w:hAnsi="宋体" w:cs="宋体" w:eastAsia="宋体" w:hint="default"/>
                <w:sz w:val="20"/>
                <w:szCs w:val="20"/>
              </w:rPr>
            </w:pPr>
            <w:r>
              <w:rPr>
                <w:rFonts w:ascii="宋体"/>
                <w:spacing w:val="-19"/>
                <w:sz w:val="20"/>
              </w:rPr>
              <w:t>201,988,190.00</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2"/>
              <w:jc w:val="right"/>
              <w:rPr>
                <w:rFonts w:ascii="宋体" w:hAnsi="宋体" w:cs="宋体" w:eastAsia="宋体" w:hint="default"/>
                <w:sz w:val="20"/>
                <w:szCs w:val="20"/>
              </w:rPr>
            </w:pPr>
            <w:r>
              <w:rPr>
                <w:rFonts w:ascii="宋体"/>
                <w:spacing w:val="-19"/>
                <w:sz w:val="20"/>
              </w:rPr>
              <w:t>123,096,411.00</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20"/>
              <w:jc w:val="right"/>
              <w:rPr>
                <w:rFonts w:ascii="宋体" w:hAnsi="宋体" w:cs="宋体" w:eastAsia="宋体" w:hint="default"/>
                <w:sz w:val="20"/>
                <w:szCs w:val="20"/>
              </w:rPr>
            </w:pPr>
            <w:r>
              <w:rPr>
                <w:rFonts w:ascii="宋体"/>
                <w:spacing w:val="-19"/>
                <w:sz w:val="20"/>
              </w:rPr>
              <w:t>28,442,038.50</w:t>
            </w:r>
          </w:p>
        </w:tc>
      </w:tr>
      <w:tr>
        <w:trPr>
          <w:trHeight w:val="80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94"/>
              <w:ind w:left="14" w:right="-2"/>
              <w:jc w:val="left"/>
              <w:rPr>
                <w:rFonts w:ascii="宋体" w:hAnsi="宋体" w:cs="宋体" w:eastAsia="宋体" w:hint="default"/>
                <w:sz w:val="20"/>
                <w:szCs w:val="20"/>
              </w:rPr>
            </w:pPr>
            <w:r>
              <w:rPr>
                <w:rFonts w:ascii="宋体" w:hAnsi="宋体" w:cs="宋体" w:eastAsia="宋体" w:hint="default"/>
                <w:sz w:val="20"/>
                <w:szCs w:val="20"/>
              </w:rPr>
              <w:t>设定收益养老金计划未实现</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费用</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0"/>
                <w:szCs w:val="20"/>
              </w:rPr>
            </w:pPr>
            <w:r>
              <w:rPr>
                <w:rFonts w:ascii="宋体"/>
                <w:spacing w:val="-19"/>
                <w:sz w:val="20"/>
              </w:rPr>
              <w:t>130,524,389.00</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0"/>
                <w:szCs w:val="20"/>
              </w:rPr>
            </w:pPr>
            <w:r>
              <w:rPr>
                <w:rFonts w:ascii="宋体"/>
                <w:spacing w:val="-19"/>
                <w:sz w:val="20"/>
              </w:rPr>
              <w:t>28,594,087.00</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0"/>
                <w:szCs w:val="20"/>
              </w:rPr>
            </w:pPr>
            <w:r>
              <w:rPr>
                <w:rFonts w:ascii="宋体"/>
                <w:spacing w:val="-19"/>
                <w:sz w:val="20"/>
              </w:rPr>
              <w:t>64,456,426.80</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0"/>
                <w:szCs w:val="20"/>
              </w:rPr>
            </w:pPr>
            <w:r>
              <w:rPr>
                <w:rFonts w:ascii="宋体"/>
                <w:spacing w:val="-19"/>
                <w:sz w:val="20"/>
              </w:rPr>
              <w:t>12,669,358.20</w:t>
            </w:r>
          </w:p>
        </w:tc>
      </w:tr>
      <w:tr>
        <w:trPr>
          <w:trHeight w:val="44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4" w:right="0"/>
              <w:jc w:val="left"/>
              <w:rPr>
                <w:rFonts w:ascii="宋体" w:hAnsi="宋体" w:cs="宋体" w:eastAsia="宋体" w:hint="default"/>
                <w:sz w:val="20"/>
                <w:szCs w:val="20"/>
              </w:rPr>
            </w:pPr>
            <w:r>
              <w:rPr>
                <w:rFonts w:ascii="宋体" w:hAnsi="宋体" w:cs="宋体" w:eastAsia="宋体" w:hint="default"/>
                <w:sz w:val="20"/>
                <w:szCs w:val="20"/>
              </w:rPr>
              <w:t>预提费用</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0"/>
              <w:jc w:val="right"/>
              <w:rPr>
                <w:rFonts w:ascii="宋体" w:hAnsi="宋体" w:cs="宋体" w:eastAsia="宋体" w:hint="default"/>
                <w:sz w:val="20"/>
                <w:szCs w:val="20"/>
              </w:rPr>
            </w:pPr>
            <w:r>
              <w:rPr>
                <w:rFonts w:ascii="宋体"/>
                <w:spacing w:val="-20"/>
                <w:sz w:val="20"/>
              </w:rPr>
              <w:t>1,624,675,337.22</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2"/>
              <w:jc w:val="right"/>
              <w:rPr>
                <w:rFonts w:ascii="宋体" w:hAnsi="宋体" w:cs="宋体" w:eastAsia="宋体" w:hint="default"/>
                <w:sz w:val="20"/>
                <w:szCs w:val="20"/>
              </w:rPr>
            </w:pPr>
            <w:r>
              <w:rPr>
                <w:rFonts w:ascii="宋体"/>
                <w:spacing w:val="-19"/>
                <w:sz w:val="20"/>
              </w:rPr>
              <w:t>398,686,109.72</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0"/>
              <w:jc w:val="right"/>
              <w:rPr>
                <w:rFonts w:ascii="宋体" w:hAnsi="宋体" w:cs="宋体" w:eastAsia="宋体" w:hint="default"/>
                <w:sz w:val="20"/>
                <w:szCs w:val="20"/>
              </w:rPr>
            </w:pPr>
            <w:r>
              <w:rPr>
                <w:rFonts w:ascii="宋体"/>
                <w:spacing w:val="-20"/>
                <w:sz w:val="20"/>
              </w:rPr>
              <w:t>1,155,106,985.89</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22"/>
              <w:jc w:val="right"/>
              <w:rPr>
                <w:rFonts w:ascii="宋体" w:hAnsi="宋体" w:cs="宋体" w:eastAsia="宋体" w:hint="default"/>
                <w:sz w:val="20"/>
                <w:szCs w:val="20"/>
              </w:rPr>
            </w:pPr>
            <w:r>
              <w:rPr>
                <w:rFonts w:ascii="宋体"/>
                <w:spacing w:val="-19"/>
                <w:sz w:val="20"/>
              </w:rPr>
              <w:t>280,510,518.88</w:t>
            </w:r>
          </w:p>
        </w:tc>
      </w:tr>
      <w:tr>
        <w:trPr>
          <w:trHeight w:val="44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4" w:right="0"/>
              <w:jc w:val="left"/>
              <w:rPr>
                <w:rFonts w:ascii="宋体" w:hAnsi="宋体" w:cs="宋体" w:eastAsia="宋体" w:hint="default"/>
                <w:sz w:val="20"/>
                <w:szCs w:val="20"/>
              </w:rPr>
            </w:pPr>
            <w:r>
              <w:rPr>
                <w:rFonts w:ascii="宋体" w:hAnsi="宋体" w:cs="宋体" w:eastAsia="宋体" w:hint="default"/>
                <w:sz w:val="20"/>
                <w:szCs w:val="20"/>
              </w:rPr>
              <w:t>员工社保</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0"/>
              <w:jc w:val="right"/>
              <w:rPr>
                <w:rFonts w:ascii="宋体" w:hAnsi="宋体" w:cs="宋体" w:eastAsia="宋体" w:hint="default"/>
                <w:sz w:val="20"/>
                <w:szCs w:val="20"/>
              </w:rPr>
            </w:pPr>
            <w:r>
              <w:rPr>
                <w:rFonts w:ascii="宋体"/>
                <w:spacing w:val="-19"/>
                <w:sz w:val="20"/>
              </w:rPr>
              <w:t>14,587,996.20</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0"/>
              <w:jc w:val="right"/>
              <w:rPr>
                <w:rFonts w:ascii="宋体" w:hAnsi="宋体" w:cs="宋体" w:eastAsia="宋体" w:hint="default"/>
                <w:sz w:val="20"/>
                <w:szCs w:val="20"/>
              </w:rPr>
            </w:pPr>
            <w:r>
              <w:rPr>
                <w:rFonts w:ascii="宋体"/>
                <w:spacing w:val="-19"/>
                <w:sz w:val="20"/>
              </w:rPr>
              <w:t>2,188,199.43</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0"/>
              <w:jc w:val="right"/>
              <w:rPr>
                <w:rFonts w:ascii="宋体" w:hAnsi="宋体" w:cs="宋体" w:eastAsia="宋体" w:hint="default"/>
                <w:sz w:val="20"/>
                <w:szCs w:val="20"/>
              </w:rPr>
            </w:pPr>
            <w:r>
              <w:rPr>
                <w:rFonts w:ascii="宋体"/>
                <w:spacing w:val="-19"/>
                <w:sz w:val="20"/>
              </w:rPr>
              <w:t>15,391,585.60</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20"/>
              <w:jc w:val="right"/>
              <w:rPr>
                <w:rFonts w:ascii="宋体" w:hAnsi="宋体" w:cs="宋体" w:eastAsia="宋体" w:hint="default"/>
                <w:sz w:val="20"/>
                <w:szCs w:val="20"/>
              </w:rPr>
            </w:pPr>
            <w:r>
              <w:rPr>
                <w:rFonts w:ascii="宋体"/>
                <w:spacing w:val="-19"/>
                <w:sz w:val="20"/>
              </w:rPr>
              <w:t>2,308,737.84</w:t>
            </w:r>
          </w:p>
        </w:tc>
      </w:tr>
      <w:tr>
        <w:trPr>
          <w:trHeight w:val="80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94"/>
              <w:ind w:left="14" w:right="-2"/>
              <w:jc w:val="left"/>
              <w:rPr>
                <w:rFonts w:ascii="宋体" w:hAnsi="宋体" w:cs="宋体" w:eastAsia="宋体" w:hint="default"/>
                <w:sz w:val="20"/>
                <w:szCs w:val="20"/>
              </w:rPr>
            </w:pPr>
            <w:r>
              <w:rPr>
                <w:rFonts w:ascii="宋体" w:hAnsi="宋体" w:cs="宋体" w:eastAsia="宋体" w:hint="default"/>
                <w:sz w:val="20"/>
                <w:szCs w:val="20"/>
              </w:rPr>
              <w:t>非同一控制下企业合并公允</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价值调整</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0"/>
                <w:szCs w:val="20"/>
              </w:rPr>
            </w:pPr>
            <w:r>
              <w:rPr>
                <w:rFonts w:ascii="宋体"/>
                <w:spacing w:val="-19"/>
                <w:sz w:val="20"/>
              </w:rPr>
              <w:t>215,716,365.27</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0"/>
                <w:szCs w:val="20"/>
              </w:rPr>
            </w:pPr>
            <w:r>
              <w:rPr>
                <w:rFonts w:ascii="宋体"/>
                <w:spacing w:val="-19"/>
                <w:sz w:val="20"/>
              </w:rPr>
              <w:t>32,357,454.79</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0"/>
                <w:szCs w:val="20"/>
              </w:rPr>
            </w:pPr>
            <w:r>
              <w:rPr>
                <w:rFonts w:ascii="宋体"/>
                <w:spacing w:val="-19"/>
                <w:sz w:val="20"/>
              </w:rPr>
              <w:t>216,473,131.60</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0"/>
                <w:szCs w:val="20"/>
              </w:rPr>
            </w:pPr>
            <w:r>
              <w:rPr>
                <w:rFonts w:ascii="宋体"/>
                <w:spacing w:val="-19"/>
                <w:sz w:val="20"/>
              </w:rPr>
              <w:t>32,470,969.74</w:t>
            </w:r>
          </w:p>
        </w:tc>
      </w:tr>
      <w:tr>
        <w:trPr>
          <w:trHeight w:val="44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4" w:right="0"/>
              <w:jc w:val="left"/>
              <w:rPr>
                <w:rFonts w:ascii="宋体" w:hAnsi="宋体" w:cs="宋体" w:eastAsia="宋体" w:hint="default"/>
                <w:sz w:val="20"/>
                <w:szCs w:val="20"/>
              </w:rPr>
            </w:pPr>
            <w:r>
              <w:rPr>
                <w:rFonts w:ascii="宋体" w:hAnsi="宋体" w:cs="宋体" w:eastAsia="宋体" w:hint="default"/>
                <w:sz w:val="20"/>
                <w:szCs w:val="20"/>
              </w:rPr>
              <w:t>未实现内部损益扣除部分</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2"/>
              <w:jc w:val="right"/>
              <w:rPr>
                <w:rFonts w:ascii="宋体" w:hAnsi="宋体" w:cs="宋体" w:eastAsia="宋体" w:hint="default"/>
                <w:sz w:val="20"/>
                <w:szCs w:val="20"/>
              </w:rPr>
            </w:pPr>
            <w:r>
              <w:rPr>
                <w:rFonts w:ascii="宋体"/>
                <w:spacing w:val="-19"/>
                <w:sz w:val="20"/>
              </w:rPr>
              <w:t>375,804,504.00</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0"/>
              <w:jc w:val="right"/>
              <w:rPr>
                <w:rFonts w:ascii="宋体" w:hAnsi="宋体" w:cs="宋体" w:eastAsia="宋体" w:hint="default"/>
                <w:sz w:val="20"/>
                <w:szCs w:val="20"/>
              </w:rPr>
            </w:pPr>
            <w:r>
              <w:rPr>
                <w:rFonts w:ascii="宋体"/>
                <w:spacing w:val="-19"/>
                <w:sz w:val="20"/>
              </w:rPr>
              <w:t>28,165,757.00</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2"/>
              <w:jc w:val="right"/>
              <w:rPr>
                <w:rFonts w:ascii="宋体" w:hAnsi="宋体" w:cs="宋体" w:eastAsia="宋体" w:hint="default"/>
                <w:sz w:val="20"/>
                <w:szCs w:val="20"/>
              </w:rPr>
            </w:pPr>
            <w:r>
              <w:rPr>
                <w:rFonts w:ascii="宋体"/>
                <w:spacing w:val="-19"/>
                <w:sz w:val="20"/>
              </w:rPr>
              <w:t>232,761,351.30</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20"/>
              <w:jc w:val="right"/>
              <w:rPr>
                <w:rFonts w:ascii="宋体" w:hAnsi="宋体" w:cs="宋体" w:eastAsia="宋体" w:hint="default"/>
                <w:sz w:val="20"/>
                <w:szCs w:val="20"/>
              </w:rPr>
            </w:pPr>
            <w:r>
              <w:rPr>
                <w:rFonts w:ascii="宋体"/>
                <w:spacing w:val="-19"/>
                <w:sz w:val="20"/>
              </w:rPr>
              <w:t>42,251,517.00</w:t>
            </w:r>
          </w:p>
        </w:tc>
      </w:tr>
      <w:tr>
        <w:trPr>
          <w:trHeight w:val="444"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4" w:right="0"/>
              <w:jc w:val="left"/>
              <w:rPr>
                <w:rFonts w:ascii="宋体" w:hAnsi="宋体" w:cs="宋体" w:eastAsia="宋体" w:hint="default"/>
                <w:sz w:val="20"/>
                <w:szCs w:val="20"/>
              </w:rPr>
            </w:pPr>
            <w:r>
              <w:rPr>
                <w:rFonts w:ascii="宋体" w:hAnsi="宋体" w:cs="宋体" w:eastAsia="宋体" w:hint="default"/>
                <w:sz w:val="20"/>
                <w:szCs w:val="20"/>
              </w:rPr>
              <w:t>资产摊销差异</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0"/>
              <w:jc w:val="right"/>
              <w:rPr>
                <w:rFonts w:ascii="宋体" w:hAnsi="宋体" w:cs="宋体" w:eastAsia="宋体" w:hint="default"/>
                <w:sz w:val="20"/>
                <w:szCs w:val="20"/>
              </w:rPr>
            </w:pPr>
            <w:r>
              <w:rPr>
                <w:rFonts w:ascii="宋体"/>
                <w:spacing w:val="-19"/>
                <w:sz w:val="20"/>
              </w:rPr>
              <w:t>4,129,190.47</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0"/>
              <w:jc w:val="right"/>
              <w:rPr>
                <w:rFonts w:ascii="宋体" w:hAnsi="宋体" w:cs="宋体" w:eastAsia="宋体" w:hint="default"/>
                <w:sz w:val="20"/>
                <w:szCs w:val="20"/>
              </w:rPr>
            </w:pPr>
            <w:r>
              <w:rPr>
                <w:rFonts w:ascii="宋体"/>
                <w:spacing w:val="-19"/>
                <w:sz w:val="20"/>
              </w:rPr>
              <w:t>619,378.57</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0"/>
              <w:jc w:val="right"/>
              <w:rPr>
                <w:rFonts w:ascii="宋体" w:hAnsi="宋体" w:cs="宋体" w:eastAsia="宋体" w:hint="default"/>
                <w:sz w:val="20"/>
                <w:szCs w:val="20"/>
              </w:rPr>
            </w:pPr>
            <w:r>
              <w:rPr>
                <w:rFonts w:ascii="宋体"/>
                <w:spacing w:val="-19"/>
                <w:sz w:val="20"/>
              </w:rPr>
              <w:t>2,015,006.06</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
              <w:jc w:val="right"/>
              <w:rPr>
                <w:rFonts w:ascii="宋体" w:hAnsi="宋体" w:cs="宋体" w:eastAsia="宋体" w:hint="default"/>
                <w:sz w:val="20"/>
                <w:szCs w:val="20"/>
              </w:rPr>
            </w:pPr>
            <w:r>
              <w:rPr>
                <w:rFonts w:ascii="宋体"/>
                <w:spacing w:val="-21"/>
                <w:sz w:val="20"/>
              </w:rPr>
              <w:t>302,250.91</w:t>
            </w:r>
            <w:r>
              <w:rPr>
                <w:rFonts w:ascii="宋体"/>
                <w:sz w:val="20"/>
              </w:rPr>
            </w:r>
          </w:p>
        </w:tc>
      </w:tr>
      <w:tr>
        <w:trPr>
          <w:trHeight w:val="44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4"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2"/>
              <w:jc w:val="right"/>
              <w:rPr>
                <w:rFonts w:ascii="宋体" w:hAnsi="宋体" w:cs="宋体" w:eastAsia="宋体" w:hint="default"/>
                <w:sz w:val="20"/>
                <w:szCs w:val="20"/>
              </w:rPr>
            </w:pPr>
            <w:r>
              <w:rPr>
                <w:rFonts w:ascii="宋体"/>
                <w:spacing w:val="-19"/>
                <w:sz w:val="20"/>
              </w:rPr>
              <w:t>650,077,169.73</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2"/>
              <w:jc w:val="right"/>
              <w:rPr>
                <w:rFonts w:ascii="宋体" w:hAnsi="宋体" w:cs="宋体" w:eastAsia="宋体" w:hint="default"/>
                <w:sz w:val="20"/>
                <w:szCs w:val="20"/>
              </w:rPr>
            </w:pPr>
            <w:r>
              <w:rPr>
                <w:rFonts w:ascii="宋体"/>
                <w:spacing w:val="-19"/>
                <w:sz w:val="20"/>
              </w:rPr>
              <w:t>162,510,041.06</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2"/>
              <w:jc w:val="right"/>
              <w:rPr>
                <w:rFonts w:ascii="宋体" w:hAnsi="宋体" w:cs="宋体" w:eastAsia="宋体" w:hint="default"/>
                <w:sz w:val="20"/>
                <w:szCs w:val="20"/>
              </w:rPr>
            </w:pPr>
            <w:r>
              <w:rPr>
                <w:rFonts w:ascii="宋体"/>
                <w:spacing w:val="-19"/>
                <w:sz w:val="20"/>
              </w:rPr>
              <w:t>818,490,534.30</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22"/>
              <w:jc w:val="right"/>
              <w:rPr>
                <w:rFonts w:ascii="宋体" w:hAnsi="宋体" w:cs="宋体" w:eastAsia="宋体" w:hint="default"/>
                <w:sz w:val="20"/>
                <w:szCs w:val="20"/>
              </w:rPr>
            </w:pPr>
            <w:r>
              <w:rPr>
                <w:rFonts w:ascii="宋体"/>
                <w:spacing w:val="-19"/>
                <w:sz w:val="20"/>
              </w:rPr>
              <w:t>182,589,961.20</w:t>
            </w:r>
          </w:p>
        </w:tc>
      </w:tr>
      <w:tr>
        <w:trPr>
          <w:trHeight w:val="458" w:hRule="exact"/>
        </w:trPr>
        <w:tc>
          <w:tcPr>
            <w:tcW w:w="2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9"/>
              <w:jc w:val="right"/>
              <w:rPr>
                <w:rFonts w:ascii="宋体" w:hAnsi="宋体" w:cs="宋体" w:eastAsia="宋体" w:hint="default"/>
                <w:sz w:val="20"/>
                <w:szCs w:val="20"/>
              </w:rPr>
            </w:pPr>
            <w:r>
              <w:rPr>
                <w:rFonts w:ascii="宋体"/>
                <w:b/>
                <w:spacing w:val="-20"/>
                <w:sz w:val="20"/>
              </w:rPr>
              <w:t>4,001,211,246.94</w:t>
            </w:r>
            <w:r>
              <w:rPr>
                <w:rFonts w:ascii="宋体"/>
                <w:spacing w:val="-20"/>
                <w:sz w:val="20"/>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9"/>
              <w:jc w:val="right"/>
              <w:rPr>
                <w:rFonts w:ascii="宋体" w:hAnsi="宋体" w:cs="宋体" w:eastAsia="宋体" w:hint="default"/>
                <w:sz w:val="20"/>
                <w:szCs w:val="20"/>
              </w:rPr>
            </w:pPr>
            <w:r>
              <w:rPr>
                <w:rFonts w:ascii="宋体"/>
                <w:b/>
                <w:spacing w:val="-20"/>
                <w:sz w:val="20"/>
              </w:rPr>
              <w:t>875,844,817.65</w:t>
            </w:r>
            <w:r>
              <w:rPr>
                <w:rFonts w:ascii="宋体"/>
                <w:spacing w:val="-20"/>
                <w:sz w:val="20"/>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9"/>
              <w:jc w:val="right"/>
              <w:rPr>
                <w:rFonts w:ascii="宋体" w:hAnsi="宋体" w:cs="宋体" w:eastAsia="宋体" w:hint="default"/>
                <w:sz w:val="20"/>
                <w:szCs w:val="20"/>
              </w:rPr>
            </w:pPr>
            <w:r>
              <w:rPr>
                <w:rFonts w:ascii="宋体"/>
                <w:b/>
                <w:spacing w:val="-20"/>
                <w:sz w:val="20"/>
              </w:rPr>
              <w:t>2,766,035,514.96</w:t>
            </w:r>
            <w:r>
              <w:rPr>
                <w:rFonts w:ascii="宋体"/>
                <w:spacing w:val="-20"/>
                <w:sz w:val="20"/>
              </w:rPr>
            </w:r>
          </w:p>
        </w:tc>
        <w:tc>
          <w:tcPr>
            <w:tcW w:w="15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
              <w:jc w:val="right"/>
              <w:rPr>
                <w:rFonts w:ascii="宋体" w:hAnsi="宋体" w:cs="宋体" w:eastAsia="宋体" w:hint="default"/>
                <w:sz w:val="20"/>
                <w:szCs w:val="20"/>
              </w:rPr>
            </w:pPr>
            <w:r>
              <w:rPr>
                <w:rFonts w:ascii="宋体"/>
                <w:b/>
                <w:spacing w:val="-21"/>
                <w:sz w:val="20"/>
              </w:rPr>
              <w:t>602,283,491.61</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58"/>
          <w:footerReference w:type="default" r:id="rId59"/>
          <w:pgSz w:w="11910" w:h="16840"/>
          <w:pgMar w:header="938" w:footer="1022" w:top="1800" w:bottom="1220" w:left="1400" w:right="1400"/>
          <w:pgNumType w:start="57"/>
        </w:sectPr>
      </w:pPr>
    </w:p>
    <w:p>
      <w:pPr>
        <w:pStyle w:val="BodyText"/>
        <w:spacing w:line="240" w:lineRule="auto" w:before="44"/>
        <w:ind w:left="1020" w:right="0"/>
        <w:jc w:val="left"/>
      </w:pPr>
      <w:r>
        <w:rPr/>
        <w:t>（2）未经抵销的递延所得税负债</w:t>
      </w:r>
    </w:p>
    <w:p>
      <w:pPr>
        <w:spacing w:line="240" w:lineRule="auto" w:before="2"/>
        <w:rPr>
          <w:rFonts w:ascii="宋体" w:hAnsi="宋体" w:cs="宋体" w:eastAsia="宋体" w:hint="default"/>
          <w:sz w:val="3"/>
          <w:szCs w:val="3"/>
        </w:rPr>
      </w:pPr>
    </w:p>
    <w:tbl>
      <w:tblPr>
        <w:tblW w:w="0" w:type="auto"/>
        <w:jc w:val="left"/>
        <w:tblInd w:w="551" w:type="dxa"/>
        <w:tblLayout w:type="fixed"/>
        <w:tblCellMar>
          <w:top w:w="0" w:type="dxa"/>
          <w:left w:w="0" w:type="dxa"/>
          <w:bottom w:w="0" w:type="dxa"/>
          <w:right w:w="0" w:type="dxa"/>
        </w:tblCellMar>
        <w:tblLook w:val="01E0"/>
      </w:tblPr>
      <w:tblGrid>
        <w:gridCol w:w="2016"/>
        <w:gridCol w:w="1782"/>
        <w:gridCol w:w="1427"/>
        <w:gridCol w:w="1630"/>
        <w:gridCol w:w="1466"/>
      </w:tblGrid>
      <w:tr>
        <w:trPr>
          <w:trHeight w:val="397" w:hRule="exact"/>
        </w:trPr>
        <w:tc>
          <w:tcPr>
            <w:tcW w:w="2016"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20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309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7"/>
              <w:ind w:right="6"/>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85" w:hRule="exact"/>
        </w:trPr>
        <w:tc>
          <w:tcPr>
            <w:tcW w:w="2016" w:type="dxa"/>
            <w:vMerge/>
            <w:tcBorders>
              <w:left w:val="nil" w:sz="6" w:space="0" w:color="auto"/>
              <w:bottom w:val="single" w:sz="2" w:space="0" w:color="000000"/>
              <w:right w:val="single" w:sz="2" w:space="0" w:color="000000"/>
            </w:tcBorders>
          </w:tcPr>
          <w:p>
            <w:pPr/>
          </w:p>
        </w:tc>
        <w:tc>
          <w:tcPr>
            <w:tcW w:w="1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84" w:right="0"/>
              <w:jc w:val="left"/>
              <w:rPr>
                <w:rFonts w:ascii="宋体" w:hAnsi="宋体" w:cs="宋体" w:eastAsia="宋体" w:hint="default"/>
                <w:sz w:val="20"/>
                <w:szCs w:val="20"/>
              </w:rPr>
            </w:pPr>
            <w:r>
              <w:rPr>
                <w:rFonts w:ascii="宋体" w:hAnsi="宋体" w:cs="宋体" w:eastAsia="宋体" w:hint="default"/>
                <w:b/>
                <w:bCs/>
                <w:sz w:val="20"/>
                <w:szCs w:val="20"/>
              </w:rPr>
              <w:t>应纳税暂时性差异</w:t>
            </w:r>
            <w:r>
              <w:rPr>
                <w:rFonts w:ascii="宋体" w:hAnsi="宋体" w:cs="宋体" w:eastAsia="宋体" w:hint="default"/>
                <w:sz w:val="20"/>
                <w:szCs w:val="20"/>
              </w:rPr>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7"/>
              <w:jc w:val="right"/>
              <w:rPr>
                <w:rFonts w:ascii="宋体" w:hAnsi="宋体" w:cs="宋体" w:eastAsia="宋体" w:hint="default"/>
                <w:sz w:val="20"/>
                <w:szCs w:val="20"/>
              </w:rPr>
            </w:pPr>
            <w:r>
              <w:rPr>
                <w:rFonts w:ascii="宋体" w:hAnsi="宋体" w:cs="宋体" w:eastAsia="宋体" w:hint="default"/>
                <w:b/>
                <w:bCs/>
                <w:w w:val="95"/>
                <w:sz w:val="20"/>
                <w:szCs w:val="20"/>
              </w:rPr>
              <w:t>递延所得税负债</w:t>
            </w:r>
            <w:r>
              <w:rPr>
                <w:rFonts w:ascii="宋体" w:hAnsi="宋体" w:cs="宋体" w:eastAsia="宋体" w:hint="default"/>
                <w:sz w:val="20"/>
                <w:szCs w:val="20"/>
              </w:rPr>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7"/>
              <w:jc w:val="right"/>
              <w:rPr>
                <w:rFonts w:ascii="宋体" w:hAnsi="宋体" w:cs="宋体" w:eastAsia="宋体" w:hint="default"/>
                <w:sz w:val="20"/>
                <w:szCs w:val="20"/>
              </w:rPr>
            </w:pPr>
            <w:r>
              <w:rPr>
                <w:rFonts w:ascii="宋体" w:hAnsi="宋体" w:cs="宋体" w:eastAsia="宋体" w:hint="default"/>
                <w:b/>
                <w:bCs/>
                <w:w w:val="95"/>
                <w:sz w:val="20"/>
                <w:szCs w:val="20"/>
              </w:rPr>
              <w:t>应纳税暂时性差异</w:t>
            </w:r>
            <w:r>
              <w:rPr>
                <w:rFonts w:ascii="宋体" w:hAnsi="宋体" w:cs="宋体" w:eastAsia="宋体" w:hint="default"/>
                <w:sz w:val="20"/>
                <w:szCs w:val="20"/>
              </w:rPr>
            </w:r>
          </w:p>
        </w:tc>
        <w:tc>
          <w:tcPr>
            <w:tcW w:w="14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left="18" w:right="0"/>
              <w:jc w:val="left"/>
              <w:rPr>
                <w:rFonts w:ascii="宋体" w:hAnsi="宋体" w:cs="宋体" w:eastAsia="宋体" w:hint="default"/>
                <w:sz w:val="20"/>
                <w:szCs w:val="20"/>
              </w:rPr>
            </w:pPr>
            <w:r>
              <w:rPr>
                <w:rFonts w:ascii="宋体" w:hAnsi="宋体" w:cs="宋体" w:eastAsia="宋体" w:hint="default"/>
                <w:b/>
                <w:bCs/>
                <w:sz w:val="20"/>
                <w:szCs w:val="20"/>
              </w:rPr>
              <w:t>递延所得税负债</w:t>
            </w:r>
            <w:r>
              <w:rPr>
                <w:rFonts w:ascii="宋体" w:hAnsi="宋体" w:cs="宋体" w:eastAsia="宋体" w:hint="default"/>
                <w:sz w:val="20"/>
                <w:szCs w:val="20"/>
              </w:rPr>
            </w:r>
          </w:p>
        </w:tc>
      </w:tr>
      <w:tr>
        <w:trPr>
          <w:trHeight w:val="385"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4" w:right="0"/>
              <w:jc w:val="left"/>
              <w:rPr>
                <w:rFonts w:ascii="宋体" w:hAnsi="宋体" w:cs="宋体" w:eastAsia="宋体" w:hint="default"/>
                <w:sz w:val="20"/>
                <w:szCs w:val="20"/>
              </w:rPr>
            </w:pPr>
            <w:r>
              <w:rPr>
                <w:rFonts w:ascii="宋体" w:hAnsi="宋体" w:cs="宋体" w:eastAsia="宋体" w:hint="default"/>
                <w:sz w:val="20"/>
                <w:szCs w:val="20"/>
              </w:rPr>
              <w:t>远期合约未实现损益</w:t>
            </w:r>
          </w:p>
        </w:tc>
        <w:tc>
          <w:tcPr>
            <w:tcW w:w="1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0"/>
              <w:jc w:val="right"/>
              <w:rPr>
                <w:rFonts w:ascii="宋体" w:hAnsi="宋体" w:cs="宋体" w:eastAsia="宋体" w:hint="default"/>
                <w:sz w:val="20"/>
                <w:szCs w:val="20"/>
              </w:rPr>
            </w:pPr>
            <w:r>
              <w:rPr>
                <w:rFonts w:ascii="宋体"/>
                <w:spacing w:val="-19"/>
                <w:sz w:val="20"/>
              </w:rPr>
              <w:t>41,437,868.00</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0"/>
              <w:jc w:val="right"/>
              <w:rPr>
                <w:rFonts w:ascii="宋体" w:hAnsi="宋体" w:cs="宋体" w:eastAsia="宋体" w:hint="default"/>
                <w:sz w:val="20"/>
                <w:szCs w:val="20"/>
              </w:rPr>
            </w:pPr>
            <w:r>
              <w:rPr>
                <w:rFonts w:ascii="宋体"/>
                <w:spacing w:val="-19"/>
                <w:sz w:val="20"/>
              </w:rPr>
              <w:t>10,359,467.00</w:t>
            </w:r>
          </w:p>
        </w:tc>
        <w:tc>
          <w:tcPr>
            <w:tcW w:w="1630" w:type="dxa"/>
            <w:tcBorders>
              <w:top w:val="single" w:sz="2" w:space="0" w:color="000000"/>
              <w:left w:val="single" w:sz="2" w:space="0" w:color="000000"/>
              <w:bottom w:val="single" w:sz="2" w:space="0" w:color="000000"/>
              <w:right w:val="single" w:sz="2" w:space="0" w:color="000000"/>
            </w:tcBorders>
          </w:tcPr>
          <w:p>
            <w:pPr/>
          </w:p>
        </w:tc>
        <w:tc>
          <w:tcPr>
            <w:tcW w:w="1466"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4" w:right="0"/>
              <w:jc w:val="left"/>
              <w:rPr>
                <w:rFonts w:ascii="宋体" w:hAnsi="宋体" w:cs="宋体" w:eastAsia="宋体" w:hint="default"/>
                <w:sz w:val="20"/>
                <w:szCs w:val="20"/>
              </w:rPr>
            </w:pPr>
            <w:r>
              <w:rPr>
                <w:rFonts w:ascii="宋体" w:hAnsi="宋体" w:cs="宋体" w:eastAsia="宋体" w:hint="default"/>
                <w:sz w:val="20"/>
                <w:szCs w:val="20"/>
              </w:rPr>
              <w:t>代扣代缴股息税</w:t>
            </w:r>
          </w:p>
        </w:tc>
        <w:tc>
          <w:tcPr>
            <w:tcW w:w="1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0"/>
              <w:jc w:val="right"/>
              <w:rPr>
                <w:rFonts w:ascii="宋体" w:hAnsi="宋体" w:cs="宋体" w:eastAsia="宋体" w:hint="default"/>
                <w:sz w:val="20"/>
                <w:szCs w:val="20"/>
              </w:rPr>
            </w:pPr>
            <w:r>
              <w:rPr>
                <w:rFonts w:ascii="宋体"/>
                <w:spacing w:val="-20"/>
                <w:sz w:val="20"/>
              </w:rPr>
              <w:t>1,570,624,920.00</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0"/>
              <w:jc w:val="right"/>
              <w:rPr>
                <w:rFonts w:ascii="宋体" w:hAnsi="宋体" w:cs="宋体" w:eastAsia="宋体" w:hint="default"/>
                <w:sz w:val="20"/>
                <w:szCs w:val="20"/>
              </w:rPr>
            </w:pPr>
            <w:r>
              <w:rPr>
                <w:rFonts w:ascii="宋体"/>
                <w:spacing w:val="-19"/>
                <w:sz w:val="20"/>
              </w:rPr>
              <w:t>78,531,246.00</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2"/>
              <w:jc w:val="right"/>
              <w:rPr>
                <w:rFonts w:ascii="宋体" w:hAnsi="宋体" w:cs="宋体" w:eastAsia="宋体" w:hint="default"/>
                <w:sz w:val="20"/>
                <w:szCs w:val="20"/>
              </w:rPr>
            </w:pPr>
            <w:r>
              <w:rPr>
                <w:rFonts w:ascii="宋体"/>
                <w:spacing w:val="-19"/>
                <w:sz w:val="20"/>
              </w:rPr>
              <w:t>195,527,583.00</w:t>
            </w:r>
          </w:p>
        </w:tc>
        <w:tc>
          <w:tcPr>
            <w:tcW w:w="14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20"/>
              <w:jc w:val="right"/>
              <w:rPr>
                <w:rFonts w:ascii="宋体" w:hAnsi="宋体" w:cs="宋体" w:eastAsia="宋体" w:hint="default"/>
                <w:sz w:val="20"/>
                <w:szCs w:val="20"/>
              </w:rPr>
            </w:pPr>
            <w:r>
              <w:rPr>
                <w:rFonts w:ascii="宋体"/>
                <w:spacing w:val="-19"/>
                <w:sz w:val="20"/>
              </w:rPr>
              <w:t>78,211,033.20</w:t>
            </w:r>
          </w:p>
        </w:tc>
      </w:tr>
      <w:tr>
        <w:trPr>
          <w:trHeight w:val="685"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6"/>
              <w:ind w:left="14" w:right="-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73"/>
                <w:sz w:val="20"/>
                <w:szCs w:val="20"/>
              </w:rPr>
              <w:t> </w:t>
            </w:r>
            <w:r>
              <w:rPr>
                <w:rFonts w:ascii="宋体" w:hAnsi="宋体" w:cs="宋体" w:eastAsia="宋体" w:hint="default"/>
                <w:spacing w:val="11"/>
                <w:sz w:val="20"/>
                <w:szCs w:val="20"/>
              </w:rPr>
              <w:t>同一</w:t>
            </w:r>
            <w:r>
              <w:rPr>
                <w:rFonts w:ascii="宋体" w:hAnsi="宋体" w:cs="宋体" w:eastAsia="宋体" w:hint="default"/>
                <w:spacing w:val="-73"/>
                <w:sz w:val="20"/>
                <w:szCs w:val="20"/>
              </w:rPr>
              <w:t> </w:t>
            </w:r>
            <w:r>
              <w:rPr>
                <w:rFonts w:ascii="宋体" w:hAnsi="宋体" w:cs="宋体" w:eastAsia="宋体" w:hint="default"/>
                <w:spacing w:val="15"/>
                <w:sz w:val="20"/>
                <w:szCs w:val="20"/>
              </w:rPr>
              <w:t>控制下</w:t>
            </w:r>
            <w:r>
              <w:rPr>
                <w:rFonts w:ascii="宋体" w:hAnsi="宋体" w:cs="宋体" w:eastAsia="宋体" w:hint="default"/>
                <w:spacing w:val="-73"/>
                <w:sz w:val="20"/>
                <w:szCs w:val="20"/>
              </w:rPr>
              <w:t> </w:t>
            </w:r>
            <w:r>
              <w:rPr>
                <w:rFonts w:ascii="宋体" w:hAnsi="宋体" w:cs="宋体" w:eastAsia="宋体" w:hint="default"/>
                <w:spacing w:val="11"/>
                <w:sz w:val="20"/>
                <w:szCs w:val="20"/>
              </w:rPr>
              <w:t>企业</w:t>
            </w:r>
            <w:r>
              <w:rPr>
                <w:rFonts w:ascii="宋体" w:hAnsi="宋体" w:cs="宋体" w:eastAsia="宋体" w:hint="default"/>
                <w:spacing w:val="-73"/>
                <w:sz w:val="20"/>
                <w:szCs w:val="20"/>
              </w:rPr>
              <w:t> </w:t>
            </w:r>
            <w:r>
              <w:rPr>
                <w:rFonts w:ascii="宋体" w:hAnsi="宋体" w:cs="宋体" w:eastAsia="宋体" w:hint="default"/>
                <w:sz w:val="20"/>
                <w:szCs w:val="20"/>
              </w:rPr>
              <w:t>合</w:t>
            </w:r>
            <w:r>
              <w:rPr>
                <w:rFonts w:ascii="宋体" w:hAnsi="宋体" w:cs="宋体" w:eastAsia="宋体" w:hint="default"/>
                <w:w w:val="100"/>
                <w:sz w:val="20"/>
                <w:szCs w:val="20"/>
              </w:rPr>
              <w:t> </w:t>
            </w:r>
            <w:r>
              <w:rPr>
                <w:rFonts w:ascii="宋体" w:hAnsi="宋体" w:cs="宋体" w:eastAsia="宋体" w:hint="default"/>
                <w:sz w:val="20"/>
                <w:szCs w:val="20"/>
              </w:rPr>
              <w:t>并公允价值</w:t>
            </w:r>
          </w:p>
        </w:tc>
        <w:tc>
          <w:tcPr>
            <w:tcW w:w="1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0"/>
                <w:szCs w:val="20"/>
              </w:rPr>
            </w:pPr>
            <w:r>
              <w:rPr>
                <w:rFonts w:ascii="宋体"/>
                <w:spacing w:val="-19"/>
                <w:sz w:val="20"/>
              </w:rPr>
              <w:t>625,401,075.67</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0"/>
                <w:szCs w:val="20"/>
              </w:rPr>
            </w:pPr>
            <w:r>
              <w:rPr>
                <w:rFonts w:ascii="宋体"/>
                <w:spacing w:val="-19"/>
                <w:sz w:val="20"/>
              </w:rPr>
              <w:t>93,810,161.35</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0"/>
                <w:szCs w:val="20"/>
              </w:rPr>
            </w:pPr>
            <w:r>
              <w:rPr>
                <w:rFonts w:ascii="宋体"/>
                <w:spacing w:val="-19"/>
                <w:sz w:val="20"/>
              </w:rPr>
              <w:t>505,101,637.79</w:t>
            </w:r>
          </w:p>
        </w:tc>
        <w:tc>
          <w:tcPr>
            <w:tcW w:w="14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0"/>
                <w:szCs w:val="20"/>
              </w:rPr>
            </w:pPr>
            <w:r>
              <w:rPr>
                <w:rFonts w:ascii="宋体"/>
                <w:spacing w:val="-19"/>
                <w:sz w:val="20"/>
              </w:rPr>
              <w:t>75,765,245.67</w:t>
            </w:r>
          </w:p>
        </w:tc>
      </w:tr>
      <w:tr>
        <w:trPr>
          <w:trHeight w:val="384"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4" w:right="0"/>
              <w:jc w:val="left"/>
              <w:rPr>
                <w:rFonts w:ascii="宋体" w:hAnsi="宋体" w:cs="宋体" w:eastAsia="宋体" w:hint="default"/>
                <w:sz w:val="20"/>
                <w:szCs w:val="20"/>
              </w:rPr>
            </w:pPr>
            <w:r>
              <w:rPr>
                <w:rFonts w:ascii="宋体" w:hAnsi="宋体" w:cs="宋体" w:eastAsia="宋体" w:hint="default"/>
                <w:sz w:val="20"/>
                <w:szCs w:val="20"/>
              </w:rPr>
              <w:t>资产摊销差异</w:t>
            </w:r>
          </w:p>
        </w:tc>
        <w:tc>
          <w:tcPr>
            <w:tcW w:w="1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0"/>
              <w:jc w:val="right"/>
              <w:rPr>
                <w:rFonts w:ascii="宋体" w:hAnsi="宋体" w:cs="宋体" w:eastAsia="宋体" w:hint="default"/>
                <w:sz w:val="20"/>
                <w:szCs w:val="20"/>
              </w:rPr>
            </w:pPr>
            <w:r>
              <w:rPr>
                <w:rFonts w:ascii="宋体"/>
                <w:spacing w:val="-19"/>
                <w:sz w:val="20"/>
              </w:rPr>
              <w:t>87,648,556.00</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0"/>
              <w:jc w:val="right"/>
              <w:rPr>
                <w:rFonts w:ascii="宋体" w:hAnsi="宋体" w:cs="宋体" w:eastAsia="宋体" w:hint="default"/>
                <w:sz w:val="20"/>
                <w:szCs w:val="20"/>
              </w:rPr>
            </w:pPr>
            <w:r>
              <w:rPr>
                <w:rFonts w:ascii="宋体"/>
                <w:spacing w:val="-19"/>
                <w:sz w:val="20"/>
              </w:rPr>
              <w:t>21,912,139.00</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0"/>
              <w:jc w:val="right"/>
              <w:rPr>
                <w:rFonts w:ascii="宋体" w:hAnsi="宋体" w:cs="宋体" w:eastAsia="宋体" w:hint="default"/>
                <w:sz w:val="20"/>
                <w:szCs w:val="20"/>
              </w:rPr>
            </w:pPr>
            <w:r>
              <w:rPr>
                <w:rFonts w:ascii="宋体"/>
                <w:spacing w:val="-19"/>
                <w:sz w:val="20"/>
              </w:rPr>
              <w:t>94,318,655.34</w:t>
            </w:r>
          </w:p>
        </w:tc>
        <w:tc>
          <w:tcPr>
            <w:tcW w:w="14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20"/>
              <w:jc w:val="right"/>
              <w:rPr>
                <w:rFonts w:ascii="宋体" w:hAnsi="宋体" w:cs="宋体" w:eastAsia="宋体" w:hint="default"/>
                <w:sz w:val="20"/>
                <w:szCs w:val="20"/>
              </w:rPr>
            </w:pPr>
            <w:r>
              <w:rPr>
                <w:rFonts w:ascii="宋体"/>
                <w:spacing w:val="-19"/>
                <w:sz w:val="20"/>
              </w:rPr>
              <w:t>17,425,714.56</w:t>
            </w:r>
          </w:p>
        </w:tc>
      </w:tr>
      <w:tr>
        <w:trPr>
          <w:trHeight w:val="685"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6"/>
              <w:ind w:left="14" w:right="-2"/>
              <w:jc w:val="left"/>
              <w:rPr>
                <w:rFonts w:ascii="宋体" w:hAnsi="宋体" w:cs="宋体" w:eastAsia="宋体" w:hint="default"/>
                <w:sz w:val="20"/>
                <w:szCs w:val="20"/>
              </w:rPr>
            </w:pPr>
            <w:r>
              <w:rPr>
                <w:rFonts w:ascii="宋体" w:hAnsi="宋体" w:cs="宋体" w:eastAsia="宋体" w:hint="default"/>
                <w:spacing w:val="-1"/>
                <w:sz w:val="20"/>
                <w:szCs w:val="20"/>
              </w:rPr>
              <w:t>交易性金融工具、衍生</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金融工具的估值</w:t>
            </w:r>
          </w:p>
        </w:tc>
        <w:tc>
          <w:tcPr>
            <w:tcW w:w="1782" w:type="dxa"/>
            <w:tcBorders>
              <w:top w:val="single" w:sz="2" w:space="0" w:color="000000"/>
              <w:left w:val="single" w:sz="2" w:space="0" w:color="000000"/>
              <w:bottom w:val="single" w:sz="2" w:space="0" w:color="000000"/>
              <w:right w:val="single" w:sz="2" w:space="0" w:color="000000"/>
            </w:tcBorders>
          </w:tcPr>
          <w:p>
            <w:pPr/>
          </w:p>
        </w:tc>
        <w:tc>
          <w:tcPr>
            <w:tcW w:w="1427"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0"/>
                <w:szCs w:val="20"/>
              </w:rPr>
            </w:pPr>
            <w:r>
              <w:rPr>
                <w:rFonts w:ascii="宋体"/>
                <w:spacing w:val="-19"/>
                <w:sz w:val="20"/>
              </w:rPr>
              <w:t>27,527,503.50</w:t>
            </w:r>
          </w:p>
        </w:tc>
        <w:tc>
          <w:tcPr>
            <w:tcW w:w="14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0"/>
                <w:szCs w:val="20"/>
              </w:rPr>
            </w:pPr>
            <w:r>
              <w:rPr>
                <w:rFonts w:ascii="宋体"/>
                <w:spacing w:val="-19"/>
                <w:sz w:val="20"/>
              </w:rPr>
              <w:t>6,029,834.10</w:t>
            </w:r>
          </w:p>
        </w:tc>
      </w:tr>
      <w:tr>
        <w:trPr>
          <w:trHeight w:val="385"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4"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0"/>
              <w:jc w:val="right"/>
              <w:rPr>
                <w:rFonts w:ascii="宋体" w:hAnsi="宋体" w:cs="宋体" w:eastAsia="宋体" w:hint="default"/>
                <w:sz w:val="20"/>
                <w:szCs w:val="20"/>
              </w:rPr>
            </w:pPr>
            <w:r>
              <w:rPr>
                <w:rFonts w:ascii="宋体"/>
                <w:spacing w:val="-20"/>
                <w:sz w:val="20"/>
              </w:rPr>
              <w:t>1,053,373,612.00</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2"/>
              <w:jc w:val="right"/>
              <w:rPr>
                <w:rFonts w:ascii="宋体" w:hAnsi="宋体" w:cs="宋体" w:eastAsia="宋体" w:hint="default"/>
                <w:sz w:val="20"/>
                <w:szCs w:val="20"/>
              </w:rPr>
            </w:pPr>
            <w:r>
              <w:rPr>
                <w:rFonts w:ascii="宋体"/>
                <w:spacing w:val="-19"/>
                <w:sz w:val="20"/>
              </w:rPr>
              <w:t>263,343,403.00</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2"/>
              <w:jc w:val="right"/>
              <w:rPr>
                <w:rFonts w:ascii="宋体" w:hAnsi="宋体" w:cs="宋体" w:eastAsia="宋体" w:hint="default"/>
                <w:sz w:val="20"/>
                <w:szCs w:val="20"/>
              </w:rPr>
            </w:pPr>
            <w:r>
              <w:rPr>
                <w:rFonts w:ascii="宋体"/>
                <w:spacing w:val="-19"/>
                <w:sz w:val="20"/>
              </w:rPr>
              <w:t>347,523,300.00</w:t>
            </w:r>
          </w:p>
        </w:tc>
        <w:tc>
          <w:tcPr>
            <w:tcW w:w="14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20"/>
              <w:jc w:val="right"/>
              <w:rPr>
                <w:rFonts w:ascii="宋体" w:hAnsi="宋体" w:cs="宋体" w:eastAsia="宋体" w:hint="default"/>
                <w:sz w:val="20"/>
                <w:szCs w:val="20"/>
              </w:rPr>
            </w:pPr>
            <w:r>
              <w:rPr>
                <w:rFonts w:ascii="宋体"/>
                <w:spacing w:val="-19"/>
                <w:sz w:val="20"/>
              </w:rPr>
              <w:t>86,880,825.00</w:t>
            </w:r>
          </w:p>
        </w:tc>
      </w:tr>
      <w:tr>
        <w:trPr>
          <w:trHeight w:val="398" w:hRule="exact"/>
        </w:trPr>
        <w:tc>
          <w:tcPr>
            <w:tcW w:w="20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6"/>
              <w:ind w:left="1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19"/>
              <w:jc w:val="right"/>
              <w:rPr>
                <w:rFonts w:ascii="宋体" w:hAnsi="宋体" w:cs="宋体" w:eastAsia="宋体" w:hint="default"/>
                <w:sz w:val="20"/>
                <w:szCs w:val="20"/>
              </w:rPr>
            </w:pPr>
            <w:r>
              <w:rPr>
                <w:rFonts w:ascii="宋体"/>
                <w:b/>
                <w:spacing w:val="-20"/>
                <w:sz w:val="20"/>
              </w:rPr>
              <w:t>3,378,486,031.67</w:t>
            </w:r>
            <w:r>
              <w:rPr>
                <w:rFonts w:ascii="宋体"/>
                <w:spacing w:val="-20"/>
                <w:sz w:val="20"/>
              </w:rPr>
            </w:r>
          </w:p>
        </w:tc>
        <w:tc>
          <w:tcPr>
            <w:tcW w:w="14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19"/>
              <w:jc w:val="right"/>
              <w:rPr>
                <w:rFonts w:ascii="宋体" w:hAnsi="宋体" w:cs="宋体" w:eastAsia="宋体" w:hint="default"/>
                <w:sz w:val="20"/>
                <w:szCs w:val="20"/>
              </w:rPr>
            </w:pPr>
            <w:r>
              <w:rPr>
                <w:rFonts w:ascii="宋体"/>
                <w:b/>
                <w:spacing w:val="-20"/>
                <w:sz w:val="20"/>
              </w:rPr>
              <w:t>467,956,416.35</w:t>
            </w:r>
            <w:r>
              <w:rPr>
                <w:rFonts w:ascii="宋体"/>
                <w:spacing w:val="-20"/>
                <w:sz w:val="20"/>
              </w:rPr>
            </w:r>
          </w:p>
        </w:tc>
        <w:tc>
          <w:tcPr>
            <w:tcW w:w="16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19"/>
              <w:jc w:val="right"/>
              <w:rPr>
                <w:rFonts w:ascii="宋体" w:hAnsi="宋体" w:cs="宋体" w:eastAsia="宋体" w:hint="default"/>
                <w:sz w:val="20"/>
                <w:szCs w:val="20"/>
              </w:rPr>
            </w:pPr>
            <w:r>
              <w:rPr>
                <w:rFonts w:ascii="宋体"/>
                <w:b/>
                <w:spacing w:val="-20"/>
                <w:sz w:val="20"/>
              </w:rPr>
              <w:t>1,169,998,679.63</w:t>
            </w:r>
            <w:r>
              <w:rPr>
                <w:rFonts w:ascii="宋体"/>
                <w:spacing w:val="-20"/>
                <w:sz w:val="20"/>
              </w:rPr>
            </w:r>
          </w:p>
        </w:tc>
        <w:tc>
          <w:tcPr>
            <w:tcW w:w="14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6"/>
              <w:ind w:right="-19"/>
              <w:jc w:val="right"/>
              <w:rPr>
                <w:rFonts w:ascii="宋体" w:hAnsi="宋体" w:cs="宋体" w:eastAsia="宋体" w:hint="default"/>
                <w:sz w:val="20"/>
                <w:szCs w:val="20"/>
              </w:rPr>
            </w:pPr>
            <w:r>
              <w:rPr>
                <w:rFonts w:ascii="宋体"/>
                <w:b/>
                <w:spacing w:val="-20"/>
                <w:sz w:val="20"/>
              </w:rPr>
              <w:t>264,312,652.53</w:t>
            </w:r>
            <w:r>
              <w:rPr>
                <w:rFonts w:ascii="宋体"/>
                <w:spacing w:val="-20"/>
                <w:sz w:val="20"/>
              </w:rPr>
            </w:r>
          </w:p>
        </w:tc>
      </w:tr>
    </w:tbl>
    <w:p>
      <w:pPr>
        <w:spacing w:line="240" w:lineRule="auto" w:before="11"/>
        <w:rPr>
          <w:rFonts w:ascii="宋体" w:hAnsi="宋体" w:cs="宋体" w:eastAsia="宋体" w:hint="default"/>
          <w:sz w:val="11"/>
          <w:szCs w:val="11"/>
        </w:rPr>
      </w:pPr>
    </w:p>
    <w:p>
      <w:pPr>
        <w:pStyle w:val="BodyText"/>
        <w:spacing w:line="240" w:lineRule="auto" w:before="31"/>
        <w:ind w:left="1020" w:right="0"/>
        <w:jc w:val="left"/>
      </w:pPr>
      <w:r>
        <w:rPr/>
        <w:t>（3）以抵销后净额列示的递延所得税资产或负债</w:t>
      </w:r>
    </w:p>
    <w:p>
      <w:pPr>
        <w:spacing w:line="240" w:lineRule="auto" w:before="2"/>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820"/>
        <w:gridCol w:w="1704"/>
        <w:gridCol w:w="1919"/>
        <w:gridCol w:w="1800"/>
        <w:gridCol w:w="1954"/>
      </w:tblGrid>
      <w:tr>
        <w:trPr>
          <w:trHeight w:val="698" w:hRule="exact"/>
        </w:trPr>
        <w:tc>
          <w:tcPr>
            <w:tcW w:w="18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4"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47"/>
              <w:ind w:left="44" w:right="44" w:firstLine="1"/>
              <w:jc w:val="left"/>
              <w:rPr>
                <w:rFonts w:ascii="宋体" w:hAnsi="宋体" w:cs="宋体" w:eastAsia="宋体" w:hint="default"/>
                <w:sz w:val="20"/>
                <w:szCs w:val="20"/>
              </w:rPr>
            </w:pPr>
            <w:r>
              <w:rPr>
                <w:rFonts w:ascii="宋体" w:hAnsi="宋体" w:cs="宋体" w:eastAsia="宋体" w:hint="default"/>
                <w:b/>
                <w:bCs/>
                <w:sz w:val="20"/>
                <w:szCs w:val="20"/>
              </w:rPr>
              <w:t>递延所得税资产和</w:t>
            </w:r>
            <w:r>
              <w:rPr>
                <w:rFonts w:ascii="宋体" w:hAnsi="宋体" w:cs="宋体" w:eastAsia="宋体" w:hint="default"/>
                <w:b/>
                <w:bCs/>
                <w:w w:val="99"/>
                <w:sz w:val="20"/>
                <w:szCs w:val="20"/>
              </w:rPr>
              <w:t> </w:t>
            </w:r>
            <w:r>
              <w:rPr>
                <w:rFonts w:ascii="宋体" w:hAnsi="宋体" w:cs="宋体" w:eastAsia="宋体" w:hint="default"/>
                <w:b/>
                <w:bCs/>
                <w:sz w:val="20"/>
                <w:szCs w:val="20"/>
              </w:rPr>
              <w:t>负债年末互抵金额</w:t>
            </w:r>
            <w:r>
              <w:rPr>
                <w:rFonts w:ascii="宋体" w:hAnsi="宋体" w:cs="宋体" w:eastAsia="宋体" w:hint="default"/>
                <w:sz w:val="20"/>
                <w:szCs w:val="20"/>
              </w:rPr>
            </w:r>
          </w:p>
        </w:tc>
        <w:tc>
          <w:tcPr>
            <w:tcW w:w="1919"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47"/>
              <w:ind w:left="152" w:right="53" w:hanging="100"/>
              <w:jc w:val="left"/>
              <w:rPr>
                <w:rFonts w:ascii="宋体" w:hAnsi="宋体" w:cs="宋体" w:eastAsia="宋体" w:hint="default"/>
                <w:sz w:val="20"/>
                <w:szCs w:val="20"/>
              </w:rPr>
            </w:pPr>
            <w:r>
              <w:rPr>
                <w:rFonts w:ascii="宋体" w:hAnsi="宋体" w:cs="宋体" w:eastAsia="宋体" w:hint="default"/>
                <w:b/>
                <w:bCs/>
                <w:sz w:val="20"/>
                <w:szCs w:val="20"/>
              </w:rPr>
              <w:t>抵销后递延所得税资</w:t>
            </w:r>
            <w:r>
              <w:rPr>
                <w:rFonts w:ascii="宋体" w:hAnsi="宋体" w:cs="宋体" w:eastAsia="宋体" w:hint="default"/>
                <w:b/>
                <w:bCs/>
                <w:w w:val="99"/>
                <w:sz w:val="20"/>
                <w:szCs w:val="20"/>
              </w:rPr>
              <w:t> </w:t>
            </w:r>
            <w:r>
              <w:rPr>
                <w:rFonts w:ascii="宋体" w:hAnsi="宋体" w:cs="宋体" w:eastAsia="宋体" w:hint="default"/>
                <w:b/>
                <w:bCs/>
                <w:sz w:val="20"/>
                <w:szCs w:val="20"/>
              </w:rPr>
              <w:t>产或负债年末余额</w:t>
            </w:r>
            <w:r>
              <w:rPr>
                <w:rFonts w:ascii="宋体" w:hAnsi="宋体" w:cs="宋体" w:eastAsia="宋体" w:hint="default"/>
                <w:sz w:val="20"/>
                <w:szCs w:val="20"/>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47"/>
              <w:ind w:left="93" w:right="91" w:firstLine="1"/>
              <w:jc w:val="left"/>
              <w:rPr>
                <w:rFonts w:ascii="宋体" w:hAnsi="宋体" w:cs="宋体" w:eastAsia="宋体" w:hint="default"/>
                <w:sz w:val="20"/>
                <w:szCs w:val="20"/>
              </w:rPr>
            </w:pPr>
            <w:r>
              <w:rPr>
                <w:rFonts w:ascii="宋体" w:hAnsi="宋体" w:cs="宋体" w:eastAsia="宋体" w:hint="default"/>
                <w:b/>
                <w:bCs/>
                <w:sz w:val="20"/>
                <w:szCs w:val="20"/>
              </w:rPr>
              <w:t>递延所得税资产和</w:t>
            </w:r>
            <w:r>
              <w:rPr>
                <w:rFonts w:ascii="宋体" w:hAnsi="宋体" w:cs="宋体" w:eastAsia="宋体" w:hint="default"/>
                <w:b/>
                <w:bCs/>
                <w:w w:val="99"/>
                <w:sz w:val="20"/>
                <w:szCs w:val="20"/>
              </w:rPr>
              <w:t> </w:t>
            </w:r>
            <w:r>
              <w:rPr>
                <w:rFonts w:ascii="宋体" w:hAnsi="宋体" w:cs="宋体" w:eastAsia="宋体" w:hint="default"/>
                <w:b/>
                <w:bCs/>
                <w:sz w:val="20"/>
                <w:szCs w:val="20"/>
              </w:rPr>
              <w:t>负债年初互抵金额</w:t>
            </w:r>
            <w:r>
              <w:rPr>
                <w:rFonts w:ascii="宋体" w:hAnsi="宋体" w:cs="宋体" w:eastAsia="宋体" w:hint="default"/>
                <w:sz w:val="20"/>
                <w:szCs w:val="20"/>
              </w:rPr>
            </w:r>
          </w:p>
        </w:tc>
        <w:tc>
          <w:tcPr>
            <w:tcW w:w="1954" w:type="dxa"/>
            <w:tcBorders>
              <w:top w:val="single" w:sz="12" w:space="0" w:color="000000"/>
              <w:left w:val="single" w:sz="2" w:space="0" w:color="000000"/>
              <w:bottom w:val="single" w:sz="2" w:space="0" w:color="000000"/>
              <w:right w:val="nil" w:sz="6" w:space="0" w:color="auto"/>
            </w:tcBorders>
          </w:tcPr>
          <w:p>
            <w:pPr>
              <w:pStyle w:val="TableParagraph"/>
              <w:spacing w:line="276" w:lineRule="auto" w:before="47"/>
              <w:ind w:left="170" w:right="71" w:hanging="100"/>
              <w:jc w:val="left"/>
              <w:rPr>
                <w:rFonts w:ascii="宋体" w:hAnsi="宋体" w:cs="宋体" w:eastAsia="宋体" w:hint="default"/>
                <w:sz w:val="20"/>
                <w:szCs w:val="20"/>
              </w:rPr>
            </w:pPr>
            <w:r>
              <w:rPr>
                <w:rFonts w:ascii="宋体" w:hAnsi="宋体" w:cs="宋体" w:eastAsia="宋体" w:hint="default"/>
                <w:b/>
                <w:bCs/>
                <w:sz w:val="20"/>
                <w:szCs w:val="20"/>
              </w:rPr>
              <w:t>抵销后递延所得税资</w:t>
            </w:r>
            <w:r>
              <w:rPr>
                <w:rFonts w:ascii="宋体" w:hAnsi="宋体" w:cs="宋体" w:eastAsia="宋体" w:hint="default"/>
                <w:b/>
                <w:bCs/>
                <w:w w:val="99"/>
                <w:sz w:val="20"/>
                <w:szCs w:val="20"/>
              </w:rPr>
              <w:t> </w:t>
            </w:r>
            <w:r>
              <w:rPr>
                <w:rFonts w:ascii="宋体" w:hAnsi="宋体" w:cs="宋体" w:eastAsia="宋体" w:hint="default"/>
                <w:b/>
                <w:bCs/>
                <w:sz w:val="20"/>
                <w:szCs w:val="20"/>
              </w:rPr>
              <w:t>产或负债年初余额</w:t>
            </w:r>
            <w:r>
              <w:rPr>
                <w:rFonts w:ascii="宋体" w:hAnsi="宋体" w:cs="宋体" w:eastAsia="宋体" w:hint="default"/>
                <w:sz w:val="20"/>
                <w:szCs w:val="20"/>
              </w:rPr>
            </w:r>
          </w:p>
        </w:tc>
      </w:tr>
      <w:tr>
        <w:trPr>
          <w:trHeight w:val="384" w:hRule="exact"/>
        </w:trPr>
        <w:tc>
          <w:tcPr>
            <w:tcW w:w="18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5"/>
              <w:jc w:val="right"/>
              <w:rPr>
                <w:rFonts w:ascii="宋体" w:hAnsi="宋体" w:cs="宋体" w:eastAsia="宋体" w:hint="default"/>
                <w:sz w:val="20"/>
                <w:szCs w:val="20"/>
              </w:rPr>
            </w:pPr>
            <w:r>
              <w:rPr>
                <w:rFonts w:ascii="宋体"/>
                <w:spacing w:val="-19"/>
                <w:sz w:val="20"/>
              </w:rPr>
              <w:t>309,792,732.00</w:t>
            </w:r>
          </w:p>
        </w:tc>
        <w:tc>
          <w:tcPr>
            <w:tcW w:w="1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5"/>
              <w:jc w:val="right"/>
              <w:rPr>
                <w:rFonts w:ascii="宋体" w:hAnsi="宋体" w:cs="宋体" w:eastAsia="宋体" w:hint="default"/>
                <w:sz w:val="20"/>
                <w:szCs w:val="20"/>
              </w:rPr>
            </w:pPr>
            <w:r>
              <w:rPr>
                <w:rFonts w:ascii="宋体"/>
                <w:spacing w:val="-19"/>
                <w:sz w:val="20"/>
              </w:rPr>
              <w:t>566,052,085.65</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spacing w:val="-19"/>
                <w:sz w:val="20"/>
              </w:rPr>
              <w:t>103,708,269.00</w:t>
            </w:r>
          </w:p>
        </w:tc>
        <w:tc>
          <w:tcPr>
            <w:tcW w:w="1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6"/>
              <w:jc w:val="right"/>
              <w:rPr>
                <w:rFonts w:ascii="宋体" w:hAnsi="宋体" w:cs="宋体" w:eastAsia="宋体" w:hint="default"/>
                <w:sz w:val="20"/>
                <w:szCs w:val="20"/>
              </w:rPr>
            </w:pPr>
            <w:r>
              <w:rPr>
                <w:rFonts w:ascii="宋体"/>
                <w:spacing w:val="-19"/>
                <w:sz w:val="20"/>
              </w:rPr>
              <w:t>498,575,222.61</w:t>
            </w:r>
          </w:p>
        </w:tc>
      </w:tr>
      <w:tr>
        <w:trPr>
          <w:trHeight w:val="398" w:hRule="exact"/>
        </w:trPr>
        <w:tc>
          <w:tcPr>
            <w:tcW w:w="18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7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15"/>
              <w:jc w:val="right"/>
              <w:rPr>
                <w:rFonts w:ascii="宋体" w:hAnsi="宋体" w:cs="宋体" w:eastAsia="宋体" w:hint="default"/>
                <w:sz w:val="20"/>
                <w:szCs w:val="20"/>
              </w:rPr>
            </w:pPr>
            <w:r>
              <w:rPr>
                <w:rFonts w:ascii="宋体"/>
                <w:spacing w:val="-19"/>
                <w:sz w:val="20"/>
              </w:rPr>
              <w:t>309,792,732.00</w:t>
            </w:r>
          </w:p>
        </w:tc>
        <w:tc>
          <w:tcPr>
            <w:tcW w:w="19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15"/>
              <w:jc w:val="right"/>
              <w:rPr>
                <w:rFonts w:ascii="宋体" w:hAnsi="宋体" w:cs="宋体" w:eastAsia="宋体" w:hint="default"/>
                <w:sz w:val="20"/>
                <w:szCs w:val="20"/>
              </w:rPr>
            </w:pPr>
            <w:r>
              <w:rPr>
                <w:rFonts w:ascii="宋体"/>
                <w:spacing w:val="-19"/>
                <w:sz w:val="20"/>
              </w:rPr>
              <w:t>158,163,684.35</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spacing w:val="-19"/>
                <w:sz w:val="20"/>
              </w:rPr>
              <w:t>103,708,269.00</w:t>
            </w:r>
          </w:p>
        </w:tc>
        <w:tc>
          <w:tcPr>
            <w:tcW w:w="19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6"/>
              <w:ind w:right="16"/>
              <w:jc w:val="right"/>
              <w:rPr>
                <w:rFonts w:ascii="宋体" w:hAnsi="宋体" w:cs="宋体" w:eastAsia="宋体" w:hint="default"/>
                <w:sz w:val="20"/>
                <w:szCs w:val="20"/>
              </w:rPr>
            </w:pPr>
            <w:r>
              <w:rPr>
                <w:rFonts w:ascii="宋体"/>
                <w:spacing w:val="-19"/>
                <w:sz w:val="20"/>
              </w:rPr>
              <w:t>160,604,383.53</w:t>
            </w:r>
          </w:p>
        </w:tc>
      </w:tr>
    </w:tbl>
    <w:p>
      <w:pPr>
        <w:spacing w:line="240" w:lineRule="auto" w:before="11"/>
        <w:rPr>
          <w:rFonts w:ascii="宋体" w:hAnsi="宋体" w:cs="宋体" w:eastAsia="宋体" w:hint="default"/>
          <w:sz w:val="11"/>
          <w:szCs w:val="11"/>
        </w:rPr>
      </w:pPr>
    </w:p>
    <w:p>
      <w:pPr>
        <w:pStyle w:val="BodyText"/>
        <w:spacing w:line="240" w:lineRule="auto" w:before="31"/>
        <w:ind w:left="1020" w:right="0"/>
        <w:jc w:val="left"/>
      </w:pPr>
      <w:r>
        <w:rPr/>
        <w:t>（4）未确认递延所得税资产明细</w:t>
      </w:r>
    </w:p>
    <w:p>
      <w:pPr>
        <w:spacing w:line="240" w:lineRule="auto" w:before="6"/>
        <w:rPr>
          <w:rFonts w:ascii="宋体" w:hAnsi="宋体" w:cs="宋体" w:eastAsia="宋体" w:hint="default"/>
          <w:sz w:val="17"/>
          <w:szCs w:val="17"/>
        </w:rPr>
      </w:pPr>
    </w:p>
    <w:p>
      <w:pPr>
        <w:pStyle w:val="BodyText"/>
        <w:spacing w:line="240" w:lineRule="auto"/>
        <w:ind w:left="1020" w:right="0"/>
        <w:jc w:val="left"/>
      </w:pPr>
      <w:r>
        <w:rPr/>
        <w:t>本年末本集团未确认递延所得税资产的可抵扣亏损为 9,347,281,552.19</w:t>
      </w:r>
      <w:r>
        <w:rPr>
          <w:spacing w:val="-74"/>
        </w:rPr>
        <w:t> </w:t>
      </w:r>
      <w:r>
        <w:rPr/>
        <w:t>元（2013</w:t>
      </w:r>
    </w:p>
    <w:p>
      <w:pPr>
        <w:pStyle w:val="BodyText"/>
        <w:spacing w:line="240" w:lineRule="auto" w:before="72"/>
        <w:ind w:left="579" w:right="0"/>
        <w:jc w:val="left"/>
      </w:pPr>
      <w:r>
        <w:rPr/>
        <w:t>年 12 月 31 </w:t>
      </w:r>
      <w:r>
        <w:rPr>
          <w:spacing w:val="12"/>
        </w:rPr>
        <w:t>日为 </w:t>
      </w:r>
      <w:r>
        <w:rPr/>
        <w:t>6,340,323,489.56 </w:t>
      </w:r>
      <w:r>
        <w:rPr>
          <w:spacing w:val="29"/>
        </w:rPr>
        <w:t> </w:t>
      </w:r>
      <w:r>
        <w:rPr>
          <w:spacing w:val="23"/>
        </w:rPr>
        <w:t>元），对应的未确认的递延所得税资产为</w:t>
      </w:r>
    </w:p>
    <w:p>
      <w:pPr>
        <w:pStyle w:val="BodyText"/>
        <w:spacing w:line="240" w:lineRule="auto" w:before="72"/>
        <w:ind w:left="579" w:right="0"/>
        <w:jc w:val="left"/>
      </w:pPr>
      <w:r>
        <w:rPr/>
        <w:t>2,151,749,902.83</w:t>
      </w:r>
      <w:r>
        <w:rPr>
          <w:spacing w:val="-57"/>
        </w:rPr>
        <w:t> </w:t>
      </w:r>
      <w:r>
        <w:rPr/>
        <w:t>元（2013</w:t>
      </w:r>
      <w:r>
        <w:rPr>
          <w:spacing w:val="-57"/>
        </w:rPr>
        <w:t> </w:t>
      </w:r>
      <w:r>
        <w:rPr/>
        <w:t>年</w:t>
      </w:r>
      <w:r>
        <w:rPr>
          <w:spacing w:val="-57"/>
        </w:rPr>
        <w:t> </w:t>
      </w:r>
      <w:r>
        <w:rPr/>
        <w:t>12</w:t>
      </w:r>
      <w:r>
        <w:rPr>
          <w:spacing w:val="-57"/>
        </w:rPr>
        <w:t> </w:t>
      </w:r>
      <w:r>
        <w:rPr/>
        <w:t>月</w:t>
      </w:r>
      <w:r>
        <w:rPr>
          <w:spacing w:val="-59"/>
        </w:rPr>
        <w:t> </w:t>
      </w:r>
      <w:r>
        <w:rPr/>
        <w:t>31</w:t>
      </w:r>
      <w:r>
        <w:rPr>
          <w:spacing w:val="-57"/>
        </w:rPr>
        <w:t> </w:t>
      </w:r>
      <w:r>
        <w:rPr/>
        <w:t>日为</w:t>
      </w:r>
      <w:r>
        <w:rPr>
          <w:spacing w:val="-57"/>
        </w:rPr>
        <w:t> </w:t>
      </w:r>
      <w:r>
        <w:rPr/>
        <w:t>1,459,785,035.87</w:t>
      </w:r>
      <w:r>
        <w:rPr>
          <w:spacing w:val="-57"/>
        </w:rPr>
        <w:t> </w:t>
      </w:r>
      <w:r>
        <w:rPr/>
        <w:t>元）。</w:t>
      </w:r>
    </w:p>
    <w:p>
      <w:pPr>
        <w:spacing w:line="240" w:lineRule="auto" w:before="5"/>
        <w:rPr>
          <w:rFonts w:ascii="宋体" w:hAnsi="宋体" w:cs="宋体" w:eastAsia="宋体" w:hint="default"/>
          <w:sz w:val="29"/>
          <w:szCs w:val="29"/>
        </w:rPr>
      </w:pPr>
    </w:p>
    <w:p>
      <w:pPr>
        <w:pStyle w:val="BodyText"/>
        <w:spacing w:line="240" w:lineRule="auto"/>
        <w:ind w:left="1020" w:right="0"/>
        <w:jc w:val="left"/>
      </w:pPr>
      <w:r>
        <w:rPr/>
        <w:t>21.</w:t>
      </w:r>
      <w:r>
        <w:rPr>
          <w:spacing w:val="-83"/>
        </w:rPr>
        <w:t> </w:t>
      </w:r>
      <w:r>
        <w:rPr/>
        <w:t>其他非流动资产</w:t>
      </w:r>
    </w:p>
    <w:p>
      <w:pPr>
        <w:spacing w:line="240" w:lineRule="auto" w:before="2"/>
        <w:rPr>
          <w:rFonts w:ascii="宋体" w:hAnsi="宋体" w:cs="宋体" w:eastAsia="宋体" w:hint="default"/>
          <w:sz w:val="3"/>
          <w:szCs w:val="3"/>
        </w:rPr>
      </w:pPr>
    </w:p>
    <w:tbl>
      <w:tblPr>
        <w:tblW w:w="0" w:type="auto"/>
        <w:jc w:val="left"/>
        <w:tblInd w:w="511" w:type="dxa"/>
        <w:tblLayout w:type="fixed"/>
        <w:tblCellMar>
          <w:top w:w="0" w:type="dxa"/>
          <w:left w:w="0" w:type="dxa"/>
          <w:bottom w:w="0" w:type="dxa"/>
          <w:right w:w="0" w:type="dxa"/>
        </w:tblCellMar>
        <w:tblLook w:val="01E0"/>
      </w:tblPr>
      <w:tblGrid>
        <w:gridCol w:w="3372"/>
        <w:gridCol w:w="2514"/>
        <w:gridCol w:w="2514"/>
      </w:tblGrid>
      <w:tr>
        <w:trPr>
          <w:trHeight w:val="458" w:hRule="exact"/>
        </w:trPr>
        <w:tc>
          <w:tcPr>
            <w:tcW w:w="33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5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4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z w:val="20"/>
                <w:szCs w:val="20"/>
              </w:rPr>
              <w:t>应收维保责任款</w:t>
            </w:r>
          </w:p>
        </w:tc>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7"/>
              <w:jc w:val="right"/>
              <w:rPr>
                <w:rFonts w:ascii="宋体" w:hAnsi="宋体" w:cs="宋体" w:eastAsia="宋体" w:hint="default"/>
                <w:sz w:val="20"/>
                <w:szCs w:val="20"/>
              </w:rPr>
            </w:pPr>
            <w:r>
              <w:rPr>
                <w:rFonts w:ascii="宋体"/>
                <w:spacing w:val="-1"/>
                <w:sz w:val="20"/>
              </w:rPr>
              <w:t>407,984,325.00</w:t>
            </w:r>
            <w:r>
              <w:rPr>
                <w:rFonts w:ascii="宋体"/>
                <w:sz w:val="20"/>
              </w:rPr>
            </w:r>
          </w:p>
        </w:tc>
        <w:tc>
          <w:tcPr>
            <w:tcW w:w="25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39"/>
              <w:jc w:val="right"/>
              <w:rPr>
                <w:rFonts w:ascii="宋体" w:hAnsi="宋体" w:cs="宋体" w:eastAsia="宋体" w:hint="default"/>
                <w:sz w:val="20"/>
                <w:szCs w:val="20"/>
              </w:rPr>
            </w:pPr>
            <w:r>
              <w:rPr>
                <w:rFonts w:ascii="宋体"/>
                <w:spacing w:val="-1"/>
                <w:sz w:val="20"/>
              </w:rPr>
              <w:t>422,240,809.50</w:t>
            </w:r>
            <w:r>
              <w:rPr>
                <w:rFonts w:ascii="宋体"/>
                <w:sz w:val="20"/>
              </w:rPr>
            </w:r>
          </w:p>
        </w:tc>
      </w:tr>
      <w:tr>
        <w:trPr>
          <w:trHeight w:val="44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10"/>
                <w:szCs w:val="10"/>
              </w:rPr>
            </w:pPr>
            <w:r>
              <w:rPr>
                <w:rFonts w:ascii="宋体" w:hAnsi="宋体" w:cs="宋体" w:eastAsia="宋体" w:hint="default"/>
                <w:spacing w:val="2"/>
                <w:sz w:val="20"/>
                <w:szCs w:val="20"/>
              </w:rPr>
              <w:t>长期衍生金融资产</w:t>
            </w:r>
            <w:r>
              <w:rPr>
                <w:rFonts w:ascii="宋体" w:hAnsi="宋体" w:cs="宋体" w:eastAsia="宋体" w:hint="default"/>
                <w:spacing w:val="2"/>
                <w:position w:val="10"/>
                <w:sz w:val="10"/>
                <w:szCs w:val="10"/>
              </w:rPr>
              <w:t>注1</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7"/>
              <w:jc w:val="right"/>
              <w:rPr>
                <w:rFonts w:ascii="宋体" w:hAnsi="宋体" w:cs="宋体" w:eastAsia="宋体" w:hint="default"/>
                <w:sz w:val="20"/>
                <w:szCs w:val="20"/>
              </w:rPr>
            </w:pPr>
            <w:r>
              <w:rPr>
                <w:rFonts w:ascii="宋体"/>
                <w:spacing w:val="-1"/>
                <w:sz w:val="20"/>
              </w:rPr>
              <w:t>321,963,423.00</w:t>
            </w:r>
          </w:p>
        </w:tc>
        <w:tc>
          <w:tcPr>
            <w:tcW w:w="25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40"/>
              <w:jc w:val="right"/>
              <w:rPr>
                <w:rFonts w:ascii="宋体" w:hAnsi="宋体" w:cs="宋体" w:eastAsia="宋体" w:hint="default"/>
                <w:sz w:val="20"/>
                <w:szCs w:val="20"/>
              </w:rPr>
            </w:pPr>
            <w:r>
              <w:rPr>
                <w:rFonts w:ascii="宋体"/>
                <w:spacing w:val="-1"/>
                <w:sz w:val="20"/>
              </w:rPr>
              <w:t>71,656,865.70</w:t>
            </w:r>
            <w:r>
              <w:rPr>
                <w:rFonts w:ascii="宋体"/>
                <w:sz w:val="20"/>
              </w:rPr>
            </w:r>
          </w:p>
        </w:tc>
      </w:tr>
      <w:tr>
        <w:trPr>
          <w:trHeight w:val="444"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10"/>
                <w:szCs w:val="10"/>
              </w:rPr>
            </w:pPr>
            <w:r>
              <w:rPr>
                <w:rFonts w:ascii="宋体" w:hAnsi="宋体" w:cs="宋体" w:eastAsia="宋体" w:hint="default"/>
                <w:sz w:val="20"/>
                <w:szCs w:val="20"/>
              </w:rPr>
              <w:t>长期交易性金融资产</w:t>
            </w:r>
            <w:r>
              <w:rPr>
                <w:rFonts w:ascii="宋体" w:hAnsi="宋体" w:cs="宋体" w:eastAsia="宋体" w:hint="default"/>
                <w:position w:val="10"/>
                <w:sz w:val="10"/>
                <w:szCs w:val="10"/>
              </w:rPr>
              <w:t>注2</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7"/>
              <w:jc w:val="right"/>
              <w:rPr>
                <w:rFonts w:ascii="宋体" w:hAnsi="宋体" w:cs="宋体" w:eastAsia="宋体" w:hint="default"/>
                <w:sz w:val="20"/>
                <w:szCs w:val="20"/>
              </w:rPr>
            </w:pPr>
            <w:r>
              <w:rPr>
                <w:rFonts w:ascii="宋体"/>
                <w:spacing w:val="-1"/>
                <w:sz w:val="20"/>
              </w:rPr>
              <w:t>138,026,283.00</w:t>
            </w:r>
          </w:p>
        </w:tc>
        <w:tc>
          <w:tcPr>
            <w:tcW w:w="25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40"/>
              <w:jc w:val="right"/>
              <w:rPr>
                <w:rFonts w:ascii="宋体" w:hAnsi="宋体" w:cs="宋体" w:eastAsia="宋体" w:hint="default"/>
                <w:sz w:val="20"/>
                <w:szCs w:val="20"/>
              </w:rPr>
            </w:pPr>
            <w:r>
              <w:rPr>
                <w:rFonts w:ascii="宋体"/>
                <w:spacing w:val="-1"/>
                <w:sz w:val="20"/>
              </w:rPr>
              <w:t>28,194,222.86</w:t>
            </w:r>
            <w:r>
              <w:rPr>
                <w:rFonts w:ascii="宋体"/>
                <w:sz w:val="20"/>
              </w:rPr>
            </w:r>
          </w:p>
        </w:tc>
      </w:tr>
      <w:tr>
        <w:trPr>
          <w:trHeight w:val="44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z w:val="20"/>
                <w:szCs w:val="20"/>
              </w:rPr>
              <w:t>境外可退还税费</w:t>
            </w:r>
          </w:p>
        </w:tc>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7"/>
              <w:jc w:val="right"/>
              <w:rPr>
                <w:rFonts w:ascii="宋体" w:hAnsi="宋体" w:cs="宋体" w:eastAsia="宋体" w:hint="default"/>
                <w:sz w:val="20"/>
                <w:szCs w:val="20"/>
              </w:rPr>
            </w:pPr>
            <w:r>
              <w:rPr>
                <w:rFonts w:ascii="宋体"/>
                <w:spacing w:val="-1"/>
                <w:sz w:val="20"/>
              </w:rPr>
              <w:t>108,618,369.00</w:t>
            </w:r>
            <w:r>
              <w:rPr>
                <w:rFonts w:ascii="宋体"/>
                <w:sz w:val="20"/>
              </w:rPr>
            </w:r>
          </w:p>
        </w:tc>
        <w:tc>
          <w:tcPr>
            <w:tcW w:w="25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39"/>
              <w:jc w:val="right"/>
              <w:rPr>
                <w:rFonts w:ascii="宋体" w:hAnsi="宋体" w:cs="宋体" w:eastAsia="宋体" w:hint="default"/>
                <w:sz w:val="20"/>
                <w:szCs w:val="20"/>
              </w:rPr>
            </w:pPr>
            <w:r>
              <w:rPr>
                <w:rFonts w:ascii="宋体"/>
                <w:spacing w:val="-1"/>
                <w:sz w:val="20"/>
              </w:rPr>
              <w:t>158,519,400.00</w:t>
            </w:r>
            <w:r>
              <w:rPr>
                <w:rFonts w:ascii="宋体"/>
                <w:sz w:val="20"/>
              </w:rPr>
            </w:r>
          </w:p>
        </w:tc>
      </w:tr>
      <w:tr>
        <w:trPr>
          <w:trHeight w:val="44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z w:val="20"/>
                <w:szCs w:val="20"/>
              </w:rPr>
              <w:t>专项支出</w:t>
            </w:r>
          </w:p>
        </w:tc>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7"/>
              <w:jc w:val="right"/>
              <w:rPr>
                <w:rFonts w:ascii="宋体" w:hAnsi="宋体" w:cs="宋体" w:eastAsia="宋体" w:hint="default"/>
                <w:sz w:val="20"/>
                <w:szCs w:val="20"/>
              </w:rPr>
            </w:pPr>
            <w:r>
              <w:rPr>
                <w:rFonts w:ascii="宋体"/>
                <w:spacing w:val="-1"/>
                <w:sz w:val="20"/>
              </w:rPr>
              <w:t>39,714,053.51</w:t>
            </w:r>
            <w:r>
              <w:rPr>
                <w:rFonts w:ascii="宋体"/>
                <w:sz w:val="20"/>
              </w:rPr>
            </w:r>
          </w:p>
        </w:tc>
        <w:tc>
          <w:tcPr>
            <w:tcW w:w="25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40"/>
              <w:jc w:val="right"/>
              <w:rPr>
                <w:rFonts w:ascii="宋体" w:hAnsi="宋体" w:cs="宋体" w:eastAsia="宋体" w:hint="default"/>
                <w:sz w:val="20"/>
                <w:szCs w:val="20"/>
              </w:rPr>
            </w:pPr>
            <w:r>
              <w:rPr>
                <w:rFonts w:ascii="宋体"/>
                <w:spacing w:val="-1"/>
                <w:sz w:val="20"/>
              </w:rPr>
              <w:t>23,598,919.85</w:t>
            </w:r>
            <w:r>
              <w:rPr>
                <w:rFonts w:ascii="宋体"/>
                <w:sz w:val="20"/>
              </w:rPr>
            </w:r>
          </w:p>
        </w:tc>
      </w:tr>
      <w:tr>
        <w:trPr>
          <w:trHeight w:val="44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z w:val="20"/>
                <w:szCs w:val="20"/>
              </w:rPr>
              <w:t>预付租金</w:t>
            </w:r>
          </w:p>
        </w:tc>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7"/>
              <w:jc w:val="right"/>
              <w:rPr>
                <w:rFonts w:ascii="宋体" w:hAnsi="宋体" w:cs="宋体" w:eastAsia="宋体" w:hint="default"/>
                <w:sz w:val="20"/>
                <w:szCs w:val="20"/>
              </w:rPr>
            </w:pPr>
            <w:r>
              <w:rPr>
                <w:rFonts w:ascii="宋体"/>
                <w:spacing w:val="-1"/>
                <w:sz w:val="20"/>
              </w:rPr>
              <w:t>32,583,675.00</w:t>
            </w:r>
            <w:r>
              <w:rPr>
                <w:rFonts w:ascii="宋体"/>
                <w:sz w:val="20"/>
              </w:rPr>
            </w:r>
          </w:p>
        </w:tc>
        <w:tc>
          <w:tcPr>
            <w:tcW w:w="2514"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8"/>
              <w:jc w:val="right"/>
              <w:rPr>
                <w:rFonts w:ascii="宋体" w:hAnsi="宋体" w:cs="宋体" w:eastAsia="宋体" w:hint="default"/>
                <w:sz w:val="20"/>
                <w:szCs w:val="20"/>
              </w:rPr>
            </w:pPr>
            <w:r>
              <w:rPr>
                <w:rFonts w:ascii="宋体"/>
                <w:spacing w:val="-1"/>
                <w:sz w:val="20"/>
              </w:rPr>
              <w:t>64,122,463.98</w:t>
            </w:r>
            <w:r>
              <w:rPr>
                <w:rFonts w:ascii="宋体"/>
                <w:sz w:val="20"/>
              </w:rPr>
            </w:r>
          </w:p>
        </w:tc>
        <w:tc>
          <w:tcPr>
            <w:tcW w:w="25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40"/>
              <w:jc w:val="right"/>
              <w:rPr>
                <w:rFonts w:ascii="宋体" w:hAnsi="宋体" w:cs="宋体" w:eastAsia="宋体" w:hint="default"/>
                <w:sz w:val="20"/>
                <w:szCs w:val="20"/>
              </w:rPr>
            </w:pPr>
            <w:r>
              <w:rPr>
                <w:rFonts w:ascii="宋体"/>
                <w:spacing w:val="-1"/>
                <w:sz w:val="20"/>
              </w:rPr>
              <w:t>19,880,066.28</w:t>
            </w:r>
            <w:r>
              <w:rPr>
                <w:rFonts w:ascii="宋体"/>
                <w:sz w:val="20"/>
              </w:rPr>
            </w:r>
          </w:p>
        </w:tc>
      </w:tr>
      <w:tr>
        <w:trPr>
          <w:trHeight w:val="458" w:hRule="exact"/>
        </w:trPr>
        <w:tc>
          <w:tcPr>
            <w:tcW w:w="33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7"/>
              <w:jc w:val="right"/>
              <w:rPr>
                <w:rFonts w:ascii="宋体" w:hAnsi="宋体" w:cs="宋体" w:eastAsia="宋体" w:hint="default"/>
                <w:sz w:val="20"/>
                <w:szCs w:val="20"/>
              </w:rPr>
            </w:pPr>
            <w:r>
              <w:rPr>
                <w:rFonts w:ascii="宋体"/>
                <w:b/>
                <w:w w:val="95"/>
                <w:sz w:val="20"/>
              </w:rPr>
              <w:t>1,113,012,592.49</w:t>
            </w:r>
            <w:r>
              <w:rPr>
                <w:rFonts w:ascii="宋体"/>
                <w:sz w:val="20"/>
              </w:rPr>
            </w:r>
          </w:p>
        </w:tc>
        <w:tc>
          <w:tcPr>
            <w:tcW w:w="25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39"/>
              <w:jc w:val="right"/>
              <w:rPr>
                <w:rFonts w:ascii="宋体" w:hAnsi="宋体" w:cs="宋体" w:eastAsia="宋体" w:hint="default"/>
                <w:sz w:val="20"/>
                <w:szCs w:val="20"/>
              </w:rPr>
            </w:pPr>
            <w:r>
              <w:rPr>
                <w:rFonts w:ascii="宋体"/>
                <w:b/>
                <w:w w:val="95"/>
                <w:sz w:val="20"/>
              </w:rPr>
              <w:t>724,090,284.19</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1022" w:top="1840" w:bottom="1220" w:left="1220" w:right="1220"/>
        </w:sectPr>
      </w:pPr>
    </w:p>
    <w:p>
      <w:pPr>
        <w:pStyle w:val="BodyText"/>
        <w:spacing w:line="240" w:lineRule="auto" w:before="44"/>
        <w:ind w:right="248"/>
        <w:jc w:val="left"/>
      </w:pPr>
      <w:r>
        <w:rPr/>
        <w:t>注</w:t>
      </w:r>
      <w:r>
        <w:rPr>
          <w:spacing w:val="-57"/>
        </w:rPr>
        <w:t> </w:t>
      </w:r>
      <w:r>
        <w:rPr/>
        <w:t>1：由于汇率波动较大，导致本期冠捷科技的长期衍生金融资产公允价值大幅上</w:t>
      </w:r>
    </w:p>
    <w:p>
      <w:pPr>
        <w:pStyle w:val="BodyText"/>
        <w:spacing w:line="240" w:lineRule="auto" w:before="72"/>
        <w:ind w:left="259" w:right="359"/>
        <w:jc w:val="left"/>
      </w:pPr>
      <w:r>
        <w:rPr/>
        <w:t>升。</w:t>
      </w:r>
    </w:p>
    <w:p>
      <w:pPr>
        <w:spacing w:line="240" w:lineRule="auto" w:before="0"/>
        <w:rPr>
          <w:rFonts w:ascii="宋体" w:hAnsi="宋体" w:cs="宋体" w:eastAsia="宋体" w:hint="default"/>
          <w:sz w:val="15"/>
          <w:szCs w:val="15"/>
        </w:rPr>
      </w:pPr>
    </w:p>
    <w:p>
      <w:pPr>
        <w:pStyle w:val="BodyText"/>
        <w:spacing w:line="300" w:lineRule="auto" w:before="31"/>
        <w:ind w:left="259" w:right="374" w:firstLine="440"/>
        <w:jc w:val="both"/>
      </w:pPr>
      <w:r>
        <w:rPr/>
        <w:t>注</w:t>
      </w:r>
      <w:r>
        <w:rPr>
          <w:spacing w:val="-46"/>
        </w:rPr>
        <w:t> </w:t>
      </w:r>
      <w:r>
        <w:rPr/>
        <w:t>2：冠捷科技之全资子公司冠捷投资有限公司（简称</w:t>
      </w:r>
      <w:r>
        <w:rPr>
          <w:spacing w:val="-46"/>
        </w:rPr>
        <w:t> </w:t>
      </w:r>
      <w:r>
        <w:rPr/>
        <w:t>TVI）与</w:t>
      </w:r>
      <w:r>
        <w:rPr>
          <w:spacing w:val="-46"/>
        </w:rPr>
        <w:t> </w:t>
      </w:r>
      <w:r>
        <w:rPr/>
        <w:t>CEC</w:t>
      </w:r>
      <w:r>
        <w:rPr>
          <w:spacing w:val="-45"/>
        </w:rPr>
        <w:t> </w:t>
      </w:r>
      <w:r>
        <w:rPr/>
        <w:t>及其附属公司</w:t>
      </w:r>
      <w:r>
        <w:rPr>
          <w:w w:val="99"/>
        </w:rPr>
        <w:t> </w:t>
      </w:r>
      <w:r>
        <w:rPr/>
        <w:t>以及其他独立第三方于</w:t>
      </w:r>
      <w:r>
        <w:rPr>
          <w:spacing w:val="-54"/>
        </w:rPr>
        <w:t> </w:t>
      </w:r>
      <w:r>
        <w:rPr/>
        <w:t>2014</w:t>
      </w:r>
      <w:r>
        <w:rPr>
          <w:spacing w:val="-55"/>
        </w:rPr>
        <w:t> </w:t>
      </w:r>
      <w:r>
        <w:rPr/>
        <w:t>年</w:t>
      </w:r>
      <w:r>
        <w:rPr>
          <w:spacing w:val="-55"/>
        </w:rPr>
        <w:t> </w:t>
      </w:r>
      <w:r>
        <w:rPr/>
        <w:t>1</w:t>
      </w:r>
      <w:r>
        <w:rPr>
          <w:spacing w:val="-55"/>
        </w:rPr>
        <w:t> </w:t>
      </w:r>
      <w:r>
        <w:rPr/>
        <w:t>月</w:t>
      </w:r>
      <w:r>
        <w:rPr>
          <w:spacing w:val="-56"/>
        </w:rPr>
        <w:t> </w:t>
      </w:r>
      <w:r>
        <w:rPr/>
        <w:t>20</w:t>
      </w:r>
      <w:r>
        <w:rPr>
          <w:spacing w:val="-55"/>
        </w:rPr>
        <w:t> </w:t>
      </w:r>
      <w:r>
        <w:rPr>
          <w:spacing w:val="-3"/>
        </w:rPr>
        <w:t>日订立补充合营企业协议，拟在中国南京成立一</w:t>
      </w:r>
      <w:r>
        <w:rPr>
          <w:w w:val="99"/>
        </w:rPr>
        <w:t> </w:t>
      </w:r>
      <w:r>
        <w:rPr/>
        <w:t>家合营企业，从事滤光片、LCD</w:t>
      </w:r>
      <w:r>
        <w:rPr>
          <w:spacing w:val="-59"/>
        </w:rPr>
        <w:t> </w:t>
      </w:r>
      <w:r>
        <w:rPr/>
        <w:t>面板及模组的研发、制造和销售。</w:t>
      </w:r>
    </w:p>
    <w:p>
      <w:pPr>
        <w:pStyle w:val="BodyText"/>
        <w:spacing w:line="300" w:lineRule="auto" w:before="173"/>
        <w:ind w:left="259" w:right="375" w:firstLine="440"/>
        <w:jc w:val="both"/>
      </w:pPr>
      <w:r>
        <w:rPr>
          <w:spacing w:val="-4"/>
          <w:w w:val="99"/>
        </w:rPr>
        <w:t>根据合营协议，拟成立的南京合营企业的注册资本为人民币</w:t>
      </w:r>
      <w:r>
        <w:rPr>
          <w:spacing w:val="-66"/>
          <w:w w:val="99"/>
        </w:rPr>
        <w:t> </w:t>
      </w:r>
      <w:r>
        <w:rPr>
          <w:w w:val="99"/>
        </w:rPr>
        <w:t>175</w:t>
      </w:r>
      <w:r>
        <w:rPr>
          <w:spacing w:val="-67"/>
          <w:w w:val="99"/>
        </w:rPr>
        <w:t> </w:t>
      </w:r>
      <w:r>
        <w:rPr>
          <w:spacing w:val="-19"/>
          <w:w w:val="99"/>
        </w:rPr>
        <w:t>亿元，TVI</w:t>
      </w:r>
      <w:r>
        <w:rPr>
          <w:spacing w:val="-67"/>
          <w:w w:val="99"/>
        </w:rPr>
        <w:t> </w:t>
      </w:r>
      <w:r>
        <w:rPr>
          <w:w w:val="99"/>
        </w:rPr>
        <w:t>持有</w:t>
      </w:r>
      <w:r>
        <w:rPr>
          <w:spacing w:val="-67"/>
          <w:w w:val="99"/>
        </w:rPr>
        <w:t> </w:t>
      </w:r>
      <w:r>
        <w:rPr>
          <w:spacing w:val="-1"/>
          <w:w w:val="99"/>
        </w:rPr>
        <w:t>0.8%</w:t>
      </w:r>
      <w:r>
        <w:rPr>
          <w:w w:val="99"/>
        </w:rPr>
        <w:t> </w:t>
      </w:r>
      <w:r>
        <w:rPr/>
        <w:t>股权，并按其持股比例出资人民币</w:t>
      </w:r>
      <w:r>
        <w:rPr>
          <w:spacing w:val="-57"/>
        </w:rPr>
        <w:t> </w:t>
      </w:r>
      <w:r>
        <w:rPr/>
        <w:t>1.4</w:t>
      </w:r>
      <w:r>
        <w:rPr>
          <w:spacing w:val="-58"/>
        </w:rPr>
        <w:t> </w:t>
      </w:r>
      <w:r>
        <w:rPr/>
        <w:t>亿元。TVI</w:t>
      </w:r>
      <w:r>
        <w:rPr>
          <w:spacing w:val="-58"/>
        </w:rPr>
        <w:t> </w:t>
      </w:r>
      <w:r>
        <w:rPr/>
        <w:t>有权要求拟成立的南京合营企业其他</w:t>
      </w:r>
      <w:r>
        <w:rPr>
          <w:w w:val="99"/>
        </w:rPr>
        <w:t> </w:t>
      </w:r>
      <w:r>
        <w:rPr/>
        <w:t>股东收购</w:t>
      </w:r>
      <w:r>
        <w:rPr>
          <w:spacing w:val="-55"/>
        </w:rPr>
        <w:t> </w:t>
      </w:r>
      <w:r>
        <w:rPr/>
        <w:t>TVI</w:t>
      </w:r>
      <w:r>
        <w:rPr>
          <w:spacing w:val="-55"/>
        </w:rPr>
        <w:t> </w:t>
      </w:r>
      <w:r>
        <w:rPr/>
        <w:t>持有的</w:t>
      </w:r>
      <w:r>
        <w:rPr>
          <w:spacing w:val="-55"/>
        </w:rPr>
        <w:t> </w:t>
      </w:r>
      <w:r>
        <w:rPr>
          <w:spacing w:val="-5"/>
        </w:rPr>
        <w:t>0.8%的股权，收购对价按</w:t>
      </w:r>
      <w:r>
        <w:rPr>
          <w:spacing w:val="-55"/>
        </w:rPr>
        <w:t> </w:t>
      </w:r>
      <w:r>
        <w:rPr/>
        <w:t>1.4</w:t>
      </w:r>
      <w:r>
        <w:rPr>
          <w:spacing w:val="-55"/>
        </w:rPr>
        <w:t> </w:t>
      </w:r>
      <w:r>
        <w:rPr/>
        <w:t>亿按年利率</w:t>
      </w:r>
      <w:r>
        <w:rPr>
          <w:spacing w:val="-55"/>
        </w:rPr>
        <w:t> </w:t>
      </w:r>
      <w:r>
        <w:rPr>
          <w:spacing w:val="-5"/>
        </w:rPr>
        <w:t>4%的利息计算。TVI</w:t>
      </w:r>
      <w:r>
        <w:rPr>
          <w:spacing w:val="-55"/>
        </w:rPr>
        <w:t> </w:t>
      </w:r>
      <w:r>
        <w:rPr/>
        <w:t>可以</w:t>
      </w:r>
      <w:r>
        <w:rPr>
          <w:w w:val="99"/>
        </w:rPr>
        <w:t> </w:t>
      </w:r>
      <w:r>
        <w:rPr/>
        <w:t>在拟成立的南京合营企业的注册日期起满</w:t>
      </w:r>
      <w:r>
        <w:rPr>
          <w:spacing w:val="-85"/>
        </w:rPr>
        <w:t> </w:t>
      </w:r>
      <w:r>
        <w:rPr/>
        <w:t>4</w:t>
      </w:r>
      <w:r>
        <w:rPr>
          <w:spacing w:val="-83"/>
        </w:rPr>
        <w:t> </w:t>
      </w:r>
      <w:r>
        <w:rPr/>
        <w:t>周年的当日和拟成立的合营企业就其产品开</w:t>
      </w:r>
      <w:r>
        <w:rPr>
          <w:w w:val="99"/>
        </w:rPr>
        <w:t> </w:t>
      </w:r>
      <w:r>
        <w:rPr/>
        <w:t>出首张发票的日期两者孰早的日期后三年内行使该权利。</w:t>
      </w:r>
    </w:p>
    <w:p>
      <w:pPr>
        <w:pStyle w:val="BodyText"/>
        <w:spacing w:line="300" w:lineRule="auto" w:before="173"/>
        <w:ind w:left="259" w:right="374" w:firstLine="440"/>
        <w:jc w:val="both"/>
      </w:pPr>
      <w:r>
        <w:rPr>
          <w:spacing w:val="-1"/>
          <w:w w:val="99"/>
        </w:rPr>
        <w:t>2014</w:t>
      </w:r>
      <w:r>
        <w:rPr>
          <w:spacing w:val="-53"/>
          <w:w w:val="99"/>
        </w:rPr>
        <w:t> </w:t>
      </w:r>
      <w:r>
        <w:rPr>
          <w:w w:val="99"/>
        </w:rPr>
        <w:t>年</w:t>
      </w:r>
      <w:r>
        <w:rPr>
          <w:spacing w:val="-53"/>
          <w:w w:val="99"/>
        </w:rPr>
        <w:t> </w:t>
      </w:r>
      <w:r>
        <w:rPr>
          <w:w w:val="99"/>
        </w:rPr>
        <w:t>12</w:t>
      </w:r>
      <w:r>
        <w:rPr>
          <w:spacing w:val="-54"/>
          <w:w w:val="99"/>
        </w:rPr>
        <w:t> </w:t>
      </w:r>
      <w:r>
        <w:rPr>
          <w:w w:val="99"/>
        </w:rPr>
        <w:t>月</w:t>
      </w:r>
      <w:r>
        <w:rPr>
          <w:spacing w:val="-53"/>
          <w:w w:val="99"/>
        </w:rPr>
        <w:t> </w:t>
      </w:r>
      <w:r>
        <w:rPr>
          <w:w w:val="99"/>
        </w:rPr>
        <w:t>31</w:t>
      </w:r>
      <w:r>
        <w:rPr>
          <w:spacing w:val="-53"/>
          <w:w w:val="99"/>
        </w:rPr>
        <w:t> </w:t>
      </w:r>
      <w:r>
        <w:rPr>
          <w:spacing w:val="-8"/>
          <w:w w:val="99"/>
        </w:rPr>
        <w:t>日，该项投资及其附有报告日期</w:t>
      </w:r>
      <w:r>
        <w:rPr>
          <w:spacing w:val="-53"/>
          <w:w w:val="99"/>
        </w:rPr>
        <w:t> </w:t>
      </w:r>
      <w:r>
        <w:rPr>
          <w:w w:val="99"/>
        </w:rPr>
        <w:t>1</w:t>
      </w:r>
      <w:r>
        <w:rPr>
          <w:spacing w:val="-53"/>
          <w:w w:val="99"/>
        </w:rPr>
        <w:t> </w:t>
      </w:r>
      <w:r>
        <w:rPr>
          <w:w w:val="99"/>
        </w:rPr>
        <w:t>年内可行权的认沽期权分类为以</w:t>
      </w:r>
      <w:r>
        <w:rPr>
          <w:w w:val="99"/>
        </w:rPr>
        <w:t> </w:t>
      </w:r>
      <w:r>
        <w:rPr/>
        <w:t>公允价值计量且其变动计入当期损益的非流动金融资产。</w:t>
      </w:r>
    </w:p>
    <w:p>
      <w:pPr>
        <w:pStyle w:val="BodyText"/>
        <w:spacing w:line="300" w:lineRule="auto" w:before="173"/>
        <w:ind w:left="259" w:right="374" w:firstLine="440"/>
        <w:jc w:val="both"/>
      </w:pPr>
      <w:r>
        <w:rPr>
          <w:spacing w:val="-2"/>
        </w:rPr>
        <w:t>该项投资连同认沽期权按会计准则规定须按公允价值计量。公允价值按折现后的认</w:t>
      </w:r>
      <w:r>
        <w:rPr>
          <w:w w:val="99"/>
        </w:rPr>
        <w:t> </w:t>
      </w:r>
      <w:r>
        <w:rPr>
          <w:spacing w:val="-2"/>
        </w:rPr>
        <w:t>沽期权以及该项投资的预期未来回报的现值得出。冠捷科技董事认为该项工具（包括认</w:t>
      </w:r>
      <w:r>
        <w:rPr>
          <w:spacing w:val="-92"/>
        </w:rPr>
        <w:t> </w:t>
      </w:r>
      <w:r>
        <w:rPr>
          <w:spacing w:val="-92"/>
        </w:rPr>
      </w:r>
      <w:r>
        <w:rPr/>
        <w:t>沽期权）的账面价值与公允价值相当，当中已考虑可将股权售予其他股东的权利。</w:t>
      </w:r>
    </w:p>
    <w:p>
      <w:pPr>
        <w:spacing w:line="240" w:lineRule="auto" w:before="2"/>
        <w:rPr>
          <w:rFonts w:ascii="宋体" w:hAnsi="宋体" w:cs="宋体" w:eastAsia="宋体" w:hint="default"/>
          <w:sz w:val="25"/>
          <w:szCs w:val="25"/>
        </w:rPr>
      </w:pPr>
    </w:p>
    <w:p>
      <w:pPr>
        <w:pStyle w:val="BodyText"/>
        <w:spacing w:line="240" w:lineRule="auto"/>
        <w:ind w:right="359"/>
        <w:jc w:val="left"/>
      </w:pPr>
      <w:r>
        <w:rPr/>
        <w:t>22.</w:t>
      </w:r>
      <w:r>
        <w:rPr>
          <w:spacing w:val="-84"/>
        </w:rPr>
        <w:t> </w:t>
      </w:r>
      <w:r>
        <w:rPr/>
        <w:t>短期借款</w:t>
      </w:r>
    </w:p>
    <w:p>
      <w:pPr>
        <w:spacing w:line="240" w:lineRule="auto" w:before="6"/>
        <w:rPr>
          <w:rFonts w:ascii="宋体" w:hAnsi="宋体" w:cs="宋体" w:eastAsia="宋体" w:hint="default"/>
          <w:sz w:val="17"/>
          <w:szCs w:val="17"/>
        </w:rPr>
      </w:pPr>
    </w:p>
    <w:p>
      <w:pPr>
        <w:pStyle w:val="BodyText"/>
        <w:spacing w:line="240" w:lineRule="auto"/>
        <w:ind w:right="359"/>
        <w:jc w:val="left"/>
      </w:pPr>
      <w:r>
        <w:rPr/>
        <w:t>（1）短期借款分类</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866"/>
        <w:gridCol w:w="2840"/>
        <w:gridCol w:w="2842"/>
      </w:tblGrid>
      <w:tr>
        <w:trPr>
          <w:trHeight w:val="397" w:hRule="exact"/>
        </w:trPr>
        <w:tc>
          <w:tcPr>
            <w:tcW w:w="28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7"/>
              <w:ind w:left="13" w:right="0"/>
              <w:jc w:val="center"/>
              <w:rPr>
                <w:rFonts w:ascii="宋体" w:hAnsi="宋体" w:cs="宋体" w:eastAsia="宋体" w:hint="default"/>
                <w:sz w:val="20"/>
                <w:szCs w:val="20"/>
              </w:rPr>
            </w:pPr>
            <w:r>
              <w:rPr>
                <w:rFonts w:ascii="宋体" w:hAnsi="宋体" w:cs="宋体" w:eastAsia="宋体" w:hint="default"/>
                <w:b/>
                <w:bCs/>
                <w:sz w:val="20"/>
                <w:szCs w:val="20"/>
              </w:rPr>
              <w:t>借款类别</w:t>
            </w:r>
            <w:r>
              <w:rPr>
                <w:rFonts w:ascii="宋体" w:hAnsi="宋体" w:cs="宋体" w:eastAsia="宋体" w:hint="default"/>
                <w:sz w:val="20"/>
                <w:szCs w:val="20"/>
              </w:rPr>
            </w:r>
          </w:p>
        </w:tc>
        <w:tc>
          <w:tcPr>
            <w:tcW w:w="2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8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7"/>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85"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10"/>
                <w:szCs w:val="10"/>
              </w:rPr>
            </w:pPr>
            <w:r>
              <w:rPr>
                <w:rFonts w:ascii="宋体" w:hAnsi="宋体" w:cs="宋体" w:eastAsia="宋体" w:hint="default"/>
                <w:spacing w:val="4"/>
                <w:sz w:val="20"/>
                <w:szCs w:val="20"/>
              </w:rPr>
              <w:t>质押借款</w:t>
            </w:r>
            <w:r>
              <w:rPr>
                <w:rFonts w:ascii="宋体" w:hAnsi="宋体" w:cs="宋体" w:eastAsia="宋体" w:hint="default"/>
                <w:spacing w:val="4"/>
                <w:position w:val="10"/>
                <w:sz w:val="10"/>
                <w:szCs w:val="10"/>
              </w:rPr>
              <w:t>注1</w:t>
            </w:r>
            <w:r>
              <w:rPr>
                <w:rFonts w:ascii="宋体" w:hAnsi="宋体" w:cs="宋体" w:eastAsia="宋体" w:hint="default"/>
                <w:spacing w:val="-26"/>
                <w:position w:val="10"/>
                <w:sz w:val="10"/>
                <w:szCs w:val="10"/>
              </w:rPr>
              <w:t> </w:t>
            </w:r>
            <w:r>
              <w:rPr>
                <w:rFonts w:ascii="宋体" w:hAnsi="宋体" w:cs="宋体" w:eastAsia="宋体" w:hint="default"/>
                <w:sz w:val="10"/>
                <w:szCs w:val="10"/>
              </w:rPr>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31,844,435.65</w:t>
            </w:r>
            <w:r>
              <w:rPr>
                <w:rFonts w:ascii="宋体"/>
                <w:sz w:val="20"/>
              </w:rPr>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37,261,374.86</w:t>
            </w:r>
            <w:r>
              <w:rPr>
                <w:rFonts w:ascii="宋体"/>
                <w:sz w:val="20"/>
              </w:rPr>
            </w:r>
          </w:p>
        </w:tc>
      </w:tr>
      <w:tr>
        <w:trPr>
          <w:trHeight w:val="385"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10"/>
                <w:szCs w:val="10"/>
              </w:rPr>
            </w:pPr>
            <w:r>
              <w:rPr>
                <w:rFonts w:ascii="宋体" w:hAnsi="宋体" w:cs="宋体" w:eastAsia="宋体" w:hint="default"/>
                <w:spacing w:val="4"/>
                <w:sz w:val="20"/>
                <w:szCs w:val="20"/>
              </w:rPr>
              <w:t>抵押借款</w:t>
            </w:r>
            <w:r>
              <w:rPr>
                <w:rFonts w:ascii="宋体" w:hAnsi="宋体" w:cs="宋体" w:eastAsia="宋体" w:hint="default"/>
                <w:spacing w:val="4"/>
                <w:position w:val="10"/>
                <w:sz w:val="10"/>
                <w:szCs w:val="10"/>
              </w:rPr>
              <w:t>注2</w:t>
            </w:r>
            <w:r>
              <w:rPr>
                <w:rFonts w:ascii="宋体" w:hAnsi="宋体" w:cs="宋体" w:eastAsia="宋体" w:hint="default"/>
                <w:spacing w:val="-26"/>
                <w:position w:val="10"/>
                <w:sz w:val="10"/>
                <w:szCs w:val="10"/>
              </w:rPr>
              <w:t> </w:t>
            </w:r>
            <w:r>
              <w:rPr>
                <w:rFonts w:ascii="宋体" w:hAnsi="宋体" w:cs="宋体" w:eastAsia="宋体" w:hint="default"/>
                <w:sz w:val="10"/>
                <w:szCs w:val="10"/>
              </w:rPr>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12,306,372.00</w:t>
            </w:r>
            <w:r>
              <w:rPr>
                <w:rFonts w:ascii="宋体"/>
                <w:sz w:val="20"/>
              </w:rPr>
            </w:r>
          </w:p>
        </w:tc>
        <w:tc>
          <w:tcPr>
            <w:tcW w:w="2842"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10"/>
                <w:szCs w:val="10"/>
              </w:rPr>
            </w:pPr>
            <w:r>
              <w:rPr>
                <w:rFonts w:ascii="宋体" w:hAnsi="宋体" w:cs="宋体" w:eastAsia="宋体" w:hint="default"/>
                <w:spacing w:val="4"/>
                <w:sz w:val="20"/>
                <w:szCs w:val="20"/>
              </w:rPr>
              <w:t>保证借款</w:t>
            </w:r>
            <w:r>
              <w:rPr>
                <w:rFonts w:ascii="宋体" w:hAnsi="宋体" w:cs="宋体" w:eastAsia="宋体" w:hint="default"/>
                <w:spacing w:val="4"/>
                <w:position w:val="10"/>
                <w:sz w:val="10"/>
                <w:szCs w:val="10"/>
              </w:rPr>
              <w:t>注3</w:t>
            </w:r>
            <w:r>
              <w:rPr>
                <w:rFonts w:ascii="宋体" w:hAnsi="宋体" w:cs="宋体" w:eastAsia="宋体" w:hint="default"/>
                <w:spacing w:val="-26"/>
                <w:position w:val="10"/>
                <w:sz w:val="10"/>
                <w:szCs w:val="10"/>
              </w:rPr>
              <w:t> </w:t>
            </w:r>
            <w:r>
              <w:rPr>
                <w:rFonts w:ascii="宋体" w:hAnsi="宋体" w:cs="宋体" w:eastAsia="宋体" w:hint="default"/>
                <w:sz w:val="10"/>
                <w:szCs w:val="10"/>
              </w:rPr>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251,586,420.40</w:t>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180,298,263.60</w:t>
            </w:r>
          </w:p>
        </w:tc>
      </w:tr>
      <w:tr>
        <w:trPr>
          <w:trHeight w:val="385"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773,578,285.00</w:t>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1,713,524,926.87</w:t>
            </w:r>
            <w:r>
              <w:rPr>
                <w:rFonts w:ascii="宋体"/>
                <w:sz w:val="20"/>
              </w:rPr>
            </w:r>
          </w:p>
        </w:tc>
      </w:tr>
      <w:tr>
        <w:trPr>
          <w:trHeight w:val="397" w:hRule="exact"/>
        </w:trPr>
        <w:tc>
          <w:tcPr>
            <w:tcW w:w="28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b/>
                <w:w w:val="95"/>
                <w:sz w:val="20"/>
              </w:rPr>
              <w:t>1,069,315,513.05</w:t>
            </w:r>
            <w:r>
              <w:rPr>
                <w:rFonts w:ascii="宋体"/>
                <w:sz w:val="20"/>
              </w:rPr>
            </w:r>
          </w:p>
        </w:tc>
        <w:tc>
          <w:tcPr>
            <w:tcW w:w="28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6"/>
              <w:ind w:right="39"/>
              <w:jc w:val="right"/>
              <w:rPr>
                <w:rFonts w:ascii="宋体" w:hAnsi="宋体" w:cs="宋体" w:eastAsia="宋体" w:hint="default"/>
                <w:sz w:val="20"/>
                <w:szCs w:val="20"/>
              </w:rPr>
            </w:pPr>
            <w:r>
              <w:rPr>
                <w:rFonts w:ascii="宋体"/>
                <w:b/>
                <w:w w:val="95"/>
                <w:sz w:val="20"/>
              </w:rPr>
              <w:t>1,931,084,565.33</w:t>
            </w:r>
            <w:r>
              <w:rPr>
                <w:rFonts w:ascii="宋体"/>
                <w:sz w:val="20"/>
              </w:rPr>
            </w:r>
          </w:p>
        </w:tc>
      </w:tr>
    </w:tbl>
    <w:p>
      <w:pPr>
        <w:spacing w:line="240" w:lineRule="auto" w:before="11"/>
        <w:rPr>
          <w:rFonts w:ascii="宋体" w:hAnsi="宋体" w:cs="宋体" w:eastAsia="宋体" w:hint="default"/>
          <w:sz w:val="11"/>
          <w:szCs w:val="11"/>
        </w:rPr>
      </w:pPr>
    </w:p>
    <w:p>
      <w:pPr>
        <w:pStyle w:val="BodyText"/>
        <w:spacing w:line="300" w:lineRule="auto" w:before="31"/>
        <w:ind w:left="259" w:right="361" w:firstLine="440"/>
        <w:jc w:val="left"/>
      </w:pPr>
      <w:r>
        <w:rPr/>
        <w:t>注</w:t>
      </w:r>
      <w:r>
        <w:rPr>
          <w:spacing w:val="-56"/>
        </w:rPr>
        <w:t> </w:t>
      </w:r>
      <w:r>
        <w:rPr/>
        <w:t>1、质押借款系柏怡香港用应收账款和可供出售金融资产质押向香港汇丰银行借</w:t>
      </w:r>
      <w:r>
        <w:rPr>
          <w:w w:val="99"/>
        </w:rPr>
        <w:t> </w:t>
      </w:r>
      <w:r>
        <w:rPr/>
        <w:t>款港币</w:t>
      </w:r>
      <w:r>
        <w:rPr>
          <w:spacing w:val="-52"/>
        </w:rPr>
        <w:t> </w:t>
      </w:r>
      <w:r>
        <w:rPr/>
        <w:t>4,036.72</w:t>
      </w:r>
      <w:r>
        <w:rPr>
          <w:spacing w:val="-52"/>
        </w:rPr>
        <w:t> </w:t>
      </w:r>
      <w:r>
        <w:rPr/>
        <w:t>万，折合人民币</w:t>
      </w:r>
      <w:r>
        <w:rPr>
          <w:spacing w:val="-52"/>
        </w:rPr>
        <w:t> </w:t>
      </w:r>
      <w:r>
        <w:rPr/>
        <w:t>31,844,435.65</w:t>
      </w:r>
      <w:r>
        <w:rPr>
          <w:spacing w:val="-52"/>
        </w:rPr>
        <w:t> </w:t>
      </w:r>
      <w:r>
        <w:rPr/>
        <w:t>元，借款期限为</w:t>
      </w:r>
      <w:r>
        <w:rPr>
          <w:spacing w:val="-52"/>
        </w:rPr>
        <w:t> </w:t>
      </w:r>
      <w:r>
        <w:rPr/>
        <w:t>2014</w:t>
      </w:r>
      <w:r>
        <w:rPr>
          <w:spacing w:val="-51"/>
        </w:rPr>
        <w:t> </w:t>
      </w:r>
      <w:r>
        <w:rPr/>
        <w:t>年</w:t>
      </w:r>
      <w:r>
        <w:rPr>
          <w:spacing w:val="-52"/>
        </w:rPr>
        <w:t> </w:t>
      </w:r>
      <w:r>
        <w:rPr/>
        <w:t>5</w:t>
      </w:r>
      <w:r>
        <w:rPr>
          <w:spacing w:val="-51"/>
        </w:rPr>
        <w:t> </w:t>
      </w:r>
      <w:r>
        <w:rPr/>
        <w:t>月</w:t>
      </w:r>
      <w:r>
        <w:rPr>
          <w:spacing w:val="-52"/>
        </w:rPr>
        <w:t> </w:t>
      </w:r>
      <w:r>
        <w:rPr/>
        <w:t>21</w:t>
      </w:r>
      <w:r>
        <w:rPr>
          <w:spacing w:val="-51"/>
        </w:rPr>
        <w:t> </w:t>
      </w:r>
      <w:r>
        <w:rPr/>
        <w:t>日至</w:t>
      </w:r>
    </w:p>
    <w:p>
      <w:pPr>
        <w:pStyle w:val="BodyText"/>
        <w:spacing w:line="240" w:lineRule="auto" w:before="17"/>
        <w:ind w:left="259" w:right="359"/>
        <w:jc w:val="left"/>
      </w:pPr>
      <w:r>
        <w:rPr/>
        <w:t>2015</w:t>
      </w:r>
      <w:r>
        <w:rPr>
          <w:spacing w:val="-56"/>
        </w:rPr>
        <w:t> </w:t>
      </w:r>
      <w:r>
        <w:rPr/>
        <w:t>年</w:t>
      </w:r>
      <w:r>
        <w:rPr>
          <w:spacing w:val="-56"/>
        </w:rPr>
        <w:t> </w:t>
      </w:r>
      <w:r>
        <w:rPr/>
        <w:t>5</w:t>
      </w:r>
      <w:r>
        <w:rPr>
          <w:spacing w:val="-56"/>
        </w:rPr>
        <w:t> </w:t>
      </w:r>
      <w:r>
        <w:rPr/>
        <w:t>月</w:t>
      </w:r>
      <w:r>
        <w:rPr>
          <w:spacing w:val="-57"/>
        </w:rPr>
        <w:t> </w:t>
      </w:r>
      <w:r>
        <w:rPr/>
        <w:t>20</w:t>
      </w:r>
      <w:r>
        <w:rPr>
          <w:spacing w:val="-56"/>
        </w:rPr>
        <w:t> </w:t>
      </w:r>
      <w:r>
        <w:rPr/>
        <w:t>日。</w:t>
      </w:r>
    </w:p>
    <w:p>
      <w:pPr>
        <w:spacing w:line="240" w:lineRule="auto" w:before="6"/>
        <w:rPr>
          <w:rFonts w:ascii="宋体" w:hAnsi="宋体" w:cs="宋体" w:eastAsia="宋体" w:hint="default"/>
          <w:sz w:val="17"/>
          <w:szCs w:val="17"/>
        </w:rPr>
      </w:pPr>
    </w:p>
    <w:p>
      <w:pPr>
        <w:pStyle w:val="BodyText"/>
        <w:spacing w:line="300" w:lineRule="auto"/>
        <w:ind w:left="259" w:right="359" w:firstLine="440"/>
        <w:jc w:val="left"/>
      </w:pPr>
      <w:r>
        <w:rPr/>
        <w:t>注</w:t>
      </w:r>
      <w:r>
        <w:rPr>
          <w:spacing w:val="-49"/>
        </w:rPr>
        <w:t> </w:t>
      </w:r>
      <w:r>
        <w:rPr/>
        <w:t>2：本期用于抵押的固定资产是香港海景大厦</w:t>
      </w:r>
      <w:r>
        <w:rPr>
          <w:spacing w:val="-49"/>
        </w:rPr>
        <w:t> </w:t>
      </w:r>
      <w:r>
        <w:rPr/>
        <w:t>C</w:t>
      </w:r>
      <w:r>
        <w:rPr>
          <w:spacing w:val="-48"/>
        </w:rPr>
        <w:t> </w:t>
      </w:r>
      <w:r>
        <w:rPr/>
        <w:t>座</w:t>
      </w:r>
      <w:r>
        <w:rPr>
          <w:spacing w:val="-50"/>
        </w:rPr>
        <w:t> </w:t>
      </w:r>
      <w:r>
        <w:rPr/>
        <w:t>4</w:t>
      </w:r>
      <w:r>
        <w:rPr>
          <w:spacing w:val="-48"/>
        </w:rPr>
        <w:t> </w:t>
      </w:r>
      <w:r>
        <w:rPr/>
        <w:t>楼，原值为</w:t>
      </w:r>
      <w:r>
        <w:rPr>
          <w:spacing w:val="-49"/>
        </w:rPr>
        <w:t> </w:t>
      </w:r>
      <w:r>
        <w:rPr/>
        <w:t>17,355,140.00</w:t>
      </w:r>
      <w:r>
        <w:rPr>
          <w:w w:val="99"/>
        </w:rPr>
        <w:t> </w:t>
      </w:r>
      <w:r>
        <w:rPr/>
        <w:t>元，本期末账面价值为</w:t>
      </w:r>
      <w:r>
        <w:rPr>
          <w:spacing w:val="-58"/>
        </w:rPr>
        <w:t> </w:t>
      </w:r>
      <w:r>
        <w:rPr/>
        <w:t>14,578,317.60</w:t>
      </w:r>
      <w:r>
        <w:rPr>
          <w:spacing w:val="-59"/>
        </w:rPr>
        <w:t> </w:t>
      </w:r>
      <w:r>
        <w:rPr/>
        <w:t>元。</w:t>
      </w:r>
    </w:p>
    <w:p>
      <w:pPr>
        <w:pStyle w:val="BodyText"/>
        <w:spacing w:line="300" w:lineRule="auto" w:before="173"/>
        <w:ind w:left="259" w:right="361" w:firstLine="440"/>
        <w:jc w:val="left"/>
      </w:pPr>
      <w:r>
        <w:rPr/>
        <w:t>注</w:t>
      </w:r>
      <w:r>
        <w:rPr>
          <w:spacing w:val="-56"/>
        </w:rPr>
        <w:t> </w:t>
      </w:r>
      <w:r>
        <w:rPr/>
        <w:t>3、保证借款是长城香港以“内保外贷”的形式，由本公司作为担保人，向中国</w:t>
      </w:r>
      <w:r>
        <w:rPr>
          <w:w w:val="99"/>
        </w:rPr>
        <w:t> </w:t>
      </w:r>
      <w:r>
        <w:rPr>
          <w:spacing w:val="-3"/>
        </w:rPr>
        <w:t>建设银行（香港）在信用额度内借款，截止本期末借款</w:t>
      </w:r>
      <w:r>
        <w:rPr>
          <w:spacing w:val="-53"/>
        </w:rPr>
        <w:t> </w:t>
      </w:r>
      <w:r>
        <w:rPr/>
        <w:t>318,920,000.00</w:t>
      </w:r>
      <w:r>
        <w:rPr>
          <w:spacing w:val="-53"/>
        </w:rPr>
        <w:t> </w:t>
      </w:r>
      <w:r>
        <w:rPr/>
        <w:t>港币,折合人民</w:t>
      </w:r>
    </w:p>
    <w:p>
      <w:pPr>
        <w:pStyle w:val="BodyText"/>
        <w:spacing w:line="240" w:lineRule="auto" w:before="17"/>
        <w:ind w:left="259" w:right="359"/>
        <w:jc w:val="left"/>
      </w:pPr>
      <w:r>
        <w:rPr/>
        <w:t>币</w:t>
      </w:r>
      <w:r>
        <w:rPr>
          <w:spacing w:val="-59"/>
        </w:rPr>
        <w:t> </w:t>
      </w:r>
      <w:r>
        <w:rPr/>
        <w:t>251,586,420.40</w:t>
      </w:r>
      <w:r>
        <w:rPr>
          <w:spacing w:val="-59"/>
        </w:rPr>
        <w:t> </w:t>
      </w:r>
      <w:r>
        <w:rPr/>
        <w:t>元。</w:t>
      </w:r>
    </w:p>
    <w:p>
      <w:pPr>
        <w:spacing w:line="240" w:lineRule="auto" w:before="6"/>
        <w:rPr>
          <w:rFonts w:ascii="宋体" w:hAnsi="宋体" w:cs="宋体" w:eastAsia="宋体" w:hint="default"/>
          <w:sz w:val="17"/>
          <w:szCs w:val="17"/>
        </w:rPr>
      </w:pPr>
    </w:p>
    <w:p>
      <w:pPr>
        <w:pStyle w:val="BodyText"/>
        <w:spacing w:line="240" w:lineRule="auto"/>
        <w:ind w:right="359"/>
        <w:jc w:val="left"/>
      </w:pPr>
      <w:r>
        <w:rPr/>
        <w:t>截至本报告对外报出日，资产负债表日后已偿还金额为</w:t>
      </w:r>
      <w:r>
        <w:rPr>
          <w:spacing w:val="-62"/>
        </w:rPr>
        <w:t> </w:t>
      </w:r>
      <w:r>
        <w:rPr/>
        <w:t>700,141,735.67</w:t>
      </w:r>
      <w:r>
        <w:rPr>
          <w:spacing w:val="-62"/>
        </w:rPr>
        <w:t> </w:t>
      </w:r>
      <w:r>
        <w:rPr/>
        <w:t>元。</w:t>
      </w:r>
    </w:p>
    <w:p>
      <w:pPr>
        <w:spacing w:after="0" w:line="240" w:lineRule="auto"/>
        <w:jc w:val="left"/>
        <w:sectPr>
          <w:pgSz w:w="11910" w:h="16840"/>
          <w:pgMar w:header="938" w:footer="1022" w:top="1840" w:bottom="1220" w:left="1540" w:right="1420"/>
        </w:sectPr>
      </w:pPr>
    </w:p>
    <w:p>
      <w:pPr>
        <w:pStyle w:val="BodyText"/>
        <w:spacing w:line="240" w:lineRule="auto" w:before="44"/>
        <w:ind w:left="620" w:right="0"/>
        <w:jc w:val="left"/>
      </w:pPr>
      <w:r>
        <w:rPr/>
        <w:t>23.</w:t>
      </w:r>
      <w:r>
        <w:rPr>
          <w:spacing w:val="-82"/>
        </w:rPr>
        <w:t> </w:t>
      </w:r>
      <w:r>
        <w:rPr/>
        <w:t>衍生金融负债</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4068"/>
        <w:gridCol w:w="2368"/>
        <w:gridCol w:w="1964"/>
      </w:tblGrid>
      <w:tr>
        <w:trPr>
          <w:trHeight w:val="397" w:hRule="exact"/>
        </w:trPr>
        <w:tc>
          <w:tcPr>
            <w:tcW w:w="40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7"/>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left="778"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96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7"/>
              <w:ind w:left="578"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85" w:hRule="exact"/>
        </w:trPr>
        <w:tc>
          <w:tcPr>
            <w:tcW w:w="40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远期合约</w:t>
            </w:r>
          </w:p>
        </w:tc>
        <w:tc>
          <w:tcPr>
            <w:tcW w:w="2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282,801,823.00</w:t>
            </w:r>
          </w:p>
        </w:tc>
        <w:tc>
          <w:tcPr>
            <w:tcW w:w="19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335,737,992.30</w:t>
            </w:r>
            <w:r>
              <w:rPr>
                <w:rFonts w:ascii="宋体"/>
                <w:sz w:val="20"/>
              </w:rPr>
            </w:r>
          </w:p>
        </w:tc>
      </w:tr>
      <w:tr>
        <w:trPr>
          <w:trHeight w:val="385" w:hRule="exact"/>
        </w:trPr>
        <w:tc>
          <w:tcPr>
            <w:tcW w:w="40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期权</w:t>
            </w:r>
          </w:p>
        </w:tc>
        <w:tc>
          <w:tcPr>
            <w:tcW w:w="2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43,065,522.00</w:t>
            </w:r>
            <w:r>
              <w:rPr>
                <w:rFonts w:ascii="宋体"/>
                <w:sz w:val="20"/>
              </w:rPr>
            </w:r>
          </w:p>
        </w:tc>
        <w:tc>
          <w:tcPr>
            <w:tcW w:w="19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31,563,651.30</w:t>
            </w:r>
            <w:r>
              <w:rPr>
                <w:rFonts w:ascii="宋体"/>
                <w:sz w:val="20"/>
              </w:rPr>
            </w:r>
          </w:p>
        </w:tc>
      </w:tr>
      <w:tr>
        <w:trPr>
          <w:trHeight w:val="385" w:hRule="exact"/>
        </w:trPr>
        <w:tc>
          <w:tcPr>
            <w:tcW w:w="40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交叉货币互换</w:t>
            </w:r>
          </w:p>
        </w:tc>
        <w:tc>
          <w:tcPr>
            <w:tcW w:w="2368" w:type="dxa"/>
            <w:tcBorders>
              <w:top w:val="single" w:sz="2" w:space="0" w:color="000000"/>
              <w:left w:val="single" w:sz="2" w:space="0" w:color="000000"/>
              <w:bottom w:val="single" w:sz="2" w:space="0" w:color="000000"/>
              <w:right w:val="single" w:sz="2" w:space="0" w:color="000000"/>
            </w:tcBorders>
          </w:tcPr>
          <w:p>
            <w:pPr/>
          </w:p>
        </w:tc>
        <w:tc>
          <w:tcPr>
            <w:tcW w:w="19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51,616,355.40</w:t>
            </w:r>
            <w:r>
              <w:rPr>
                <w:rFonts w:ascii="宋体"/>
                <w:sz w:val="20"/>
              </w:rPr>
            </w:r>
          </w:p>
        </w:tc>
      </w:tr>
      <w:tr>
        <w:trPr>
          <w:trHeight w:val="398" w:hRule="exact"/>
        </w:trPr>
        <w:tc>
          <w:tcPr>
            <w:tcW w:w="40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b/>
                <w:w w:val="95"/>
                <w:sz w:val="20"/>
              </w:rPr>
              <w:t>325,867,345.00</w:t>
            </w:r>
            <w:r>
              <w:rPr>
                <w:rFonts w:ascii="宋体"/>
                <w:sz w:val="20"/>
              </w:rPr>
            </w:r>
          </w:p>
        </w:tc>
        <w:tc>
          <w:tcPr>
            <w:tcW w:w="19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b/>
                <w:w w:val="95"/>
                <w:sz w:val="20"/>
              </w:rPr>
              <w:t>418,917,999.00</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24.</w:t>
      </w:r>
      <w:r>
        <w:rPr>
          <w:spacing w:val="-84"/>
        </w:rPr>
        <w:t> </w:t>
      </w:r>
      <w:r>
        <w:rPr/>
        <w:t>应付票据</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269"/>
        <w:gridCol w:w="2556"/>
        <w:gridCol w:w="2575"/>
      </w:tblGrid>
      <w:tr>
        <w:trPr>
          <w:trHeight w:val="397" w:hRule="exact"/>
        </w:trPr>
        <w:tc>
          <w:tcPr>
            <w:tcW w:w="32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7"/>
              <w:ind w:left="15" w:right="0"/>
              <w:jc w:val="center"/>
              <w:rPr>
                <w:rFonts w:ascii="宋体" w:hAnsi="宋体" w:cs="宋体" w:eastAsia="宋体" w:hint="default"/>
                <w:sz w:val="20"/>
                <w:szCs w:val="20"/>
              </w:rPr>
            </w:pPr>
            <w:r>
              <w:rPr>
                <w:rFonts w:ascii="宋体" w:hAnsi="宋体" w:cs="宋体" w:eastAsia="宋体" w:hint="default"/>
                <w:b/>
                <w:bCs/>
                <w:sz w:val="20"/>
                <w:szCs w:val="20"/>
              </w:rPr>
              <w:t>票据种类</w:t>
            </w:r>
            <w:r>
              <w:rPr>
                <w:rFonts w:ascii="宋体" w:hAnsi="宋体" w:cs="宋体" w:eastAsia="宋体" w:hint="default"/>
                <w:sz w:val="20"/>
                <w:szCs w:val="20"/>
              </w:rPr>
            </w:r>
          </w:p>
        </w:tc>
        <w:tc>
          <w:tcPr>
            <w:tcW w:w="25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5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7"/>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85" w:hRule="exact"/>
        </w:trPr>
        <w:tc>
          <w:tcPr>
            <w:tcW w:w="32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1,011,576,509.45</w:t>
            </w:r>
            <w:r>
              <w:rPr>
                <w:rFonts w:ascii="宋体"/>
                <w:sz w:val="20"/>
              </w:rPr>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spacing w:val="-1"/>
                <w:sz w:val="20"/>
              </w:rPr>
              <w:t>810,462,984.44</w:t>
            </w:r>
            <w:r>
              <w:rPr>
                <w:rFonts w:ascii="宋体"/>
                <w:sz w:val="20"/>
              </w:rPr>
            </w:r>
          </w:p>
        </w:tc>
      </w:tr>
      <w:tr>
        <w:trPr>
          <w:trHeight w:val="385" w:hRule="exact"/>
        </w:trPr>
        <w:tc>
          <w:tcPr>
            <w:tcW w:w="32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商业承兑汇票</w:t>
            </w:r>
          </w:p>
        </w:tc>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spacing w:val="-1"/>
                <w:sz w:val="20"/>
              </w:rPr>
              <w:t>953,313.19</w:t>
            </w:r>
            <w:r>
              <w:rPr>
                <w:rFonts w:ascii="宋体"/>
                <w:sz w:val="20"/>
              </w:rPr>
            </w:r>
          </w:p>
        </w:tc>
        <w:tc>
          <w:tcPr>
            <w:tcW w:w="2575" w:type="dxa"/>
            <w:tcBorders>
              <w:top w:val="single" w:sz="2" w:space="0" w:color="000000"/>
              <w:left w:val="single" w:sz="2" w:space="0" w:color="000000"/>
              <w:bottom w:val="single" w:sz="2" w:space="0" w:color="000000"/>
              <w:right w:val="nil" w:sz="6" w:space="0" w:color="auto"/>
            </w:tcBorders>
          </w:tcPr>
          <w:p>
            <w:pPr/>
          </w:p>
        </w:tc>
      </w:tr>
      <w:tr>
        <w:trPr>
          <w:trHeight w:val="398" w:hRule="exact"/>
        </w:trPr>
        <w:tc>
          <w:tcPr>
            <w:tcW w:w="32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1"/>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25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6"/>
              <w:jc w:val="right"/>
              <w:rPr>
                <w:rFonts w:ascii="宋体" w:hAnsi="宋体" w:cs="宋体" w:eastAsia="宋体" w:hint="default"/>
                <w:sz w:val="20"/>
                <w:szCs w:val="20"/>
              </w:rPr>
            </w:pPr>
            <w:r>
              <w:rPr>
                <w:rFonts w:ascii="宋体"/>
                <w:b/>
                <w:w w:val="95"/>
                <w:sz w:val="20"/>
              </w:rPr>
              <w:t>1,012,529,822.64</w:t>
            </w:r>
            <w:r>
              <w:rPr>
                <w:rFonts w:ascii="宋体"/>
                <w:sz w:val="20"/>
              </w:rPr>
            </w:r>
          </w:p>
        </w:tc>
        <w:tc>
          <w:tcPr>
            <w:tcW w:w="25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6"/>
              <w:ind w:right="38"/>
              <w:jc w:val="right"/>
              <w:rPr>
                <w:rFonts w:ascii="宋体" w:hAnsi="宋体" w:cs="宋体" w:eastAsia="宋体" w:hint="default"/>
                <w:sz w:val="20"/>
                <w:szCs w:val="20"/>
              </w:rPr>
            </w:pPr>
            <w:r>
              <w:rPr>
                <w:rFonts w:ascii="宋体"/>
                <w:b/>
                <w:w w:val="95"/>
                <w:sz w:val="20"/>
              </w:rPr>
              <w:t>810,462,984.44</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25.</w:t>
      </w:r>
      <w:r>
        <w:rPr>
          <w:spacing w:val="-84"/>
        </w:rPr>
        <w:t> </w:t>
      </w:r>
      <w:r>
        <w:rPr/>
        <w:t>应付账款</w:t>
      </w:r>
    </w:p>
    <w:p>
      <w:pPr>
        <w:spacing w:line="240" w:lineRule="auto" w:before="6"/>
        <w:rPr>
          <w:rFonts w:ascii="宋体" w:hAnsi="宋体" w:cs="宋体" w:eastAsia="宋体" w:hint="default"/>
          <w:sz w:val="17"/>
          <w:szCs w:val="17"/>
        </w:rPr>
      </w:pPr>
    </w:p>
    <w:p>
      <w:pPr>
        <w:pStyle w:val="BodyText"/>
        <w:spacing w:line="240" w:lineRule="auto"/>
        <w:ind w:left="620" w:right="0"/>
        <w:jc w:val="left"/>
      </w:pPr>
      <w:r>
        <w:rPr/>
        <w:t>（1）应付账款</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808"/>
        <w:gridCol w:w="2796"/>
        <w:gridCol w:w="2796"/>
      </w:tblGrid>
      <w:tr>
        <w:trPr>
          <w:trHeight w:val="397" w:hRule="exact"/>
        </w:trPr>
        <w:tc>
          <w:tcPr>
            <w:tcW w:w="28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7"/>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7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7"/>
              <w:ind w:right="4"/>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85" w:hRule="exact"/>
        </w:trPr>
        <w:tc>
          <w:tcPr>
            <w:tcW w:w="2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7"/>
              <w:jc w:val="right"/>
              <w:rPr>
                <w:rFonts w:ascii="宋体" w:hAnsi="宋体" w:cs="宋体" w:eastAsia="宋体" w:hint="default"/>
                <w:sz w:val="20"/>
                <w:szCs w:val="20"/>
              </w:rPr>
            </w:pPr>
            <w:r>
              <w:rPr>
                <w:rFonts w:ascii="宋体"/>
                <w:b/>
                <w:w w:val="95"/>
                <w:sz w:val="20"/>
              </w:rPr>
              <w:t>14,891,887,913.36</w:t>
            </w:r>
            <w:r>
              <w:rPr>
                <w:rFonts w:ascii="宋体"/>
                <w:sz w:val="20"/>
              </w:rPr>
            </w:r>
          </w:p>
        </w:tc>
        <w:tc>
          <w:tcPr>
            <w:tcW w:w="27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39"/>
              <w:jc w:val="right"/>
              <w:rPr>
                <w:rFonts w:ascii="宋体" w:hAnsi="宋体" w:cs="宋体" w:eastAsia="宋体" w:hint="default"/>
                <w:sz w:val="20"/>
                <w:szCs w:val="20"/>
              </w:rPr>
            </w:pPr>
            <w:r>
              <w:rPr>
                <w:rFonts w:ascii="宋体"/>
                <w:b/>
                <w:w w:val="95"/>
                <w:sz w:val="20"/>
              </w:rPr>
              <w:t>14,271,989,773.56</w:t>
            </w:r>
            <w:r>
              <w:rPr>
                <w:rFonts w:ascii="宋体"/>
                <w:sz w:val="20"/>
              </w:rPr>
            </w:r>
          </w:p>
        </w:tc>
      </w:tr>
      <w:tr>
        <w:trPr>
          <w:trHeight w:val="398" w:hRule="exact"/>
        </w:trPr>
        <w:tc>
          <w:tcPr>
            <w:tcW w:w="28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其中：1</w:t>
            </w:r>
            <w:r>
              <w:rPr>
                <w:rFonts w:ascii="宋体" w:hAnsi="宋体" w:cs="宋体" w:eastAsia="宋体" w:hint="default"/>
                <w:spacing w:val="-53"/>
                <w:sz w:val="20"/>
                <w:szCs w:val="20"/>
              </w:rPr>
              <w:t> </w:t>
            </w:r>
            <w:r>
              <w:rPr>
                <w:rFonts w:ascii="宋体" w:hAnsi="宋体" w:cs="宋体" w:eastAsia="宋体" w:hint="default"/>
                <w:sz w:val="20"/>
                <w:szCs w:val="20"/>
              </w:rPr>
              <w:t>年以上</w:t>
            </w:r>
          </w:p>
        </w:tc>
        <w:tc>
          <w:tcPr>
            <w:tcW w:w="27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7"/>
              <w:jc w:val="right"/>
              <w:rPr>
                <w:rFonts w:ascii="宋体" w:hAnsi="宋体" w:cs="宋体" w:eastAsia="宋体" w:hint="default"/>
                <w:sz w:val="20"/>
                <w:szCs w:val="20"/>
              </w:rPr>
            </w:pPr>
            <w:r>
              <w:rPr>
                <w:rFonts w:ascii="宋体"/>
                <w:spacing w:val="-1"/>
                <w:sz w:val="20"/>
              </w:rPr>
              <w:t>19,297,766.86</w:t>
            </w:r>
            <w:r>
              <w:rPr>
                <w:rFonts w:ascii="宋体"/>
                <w:sz w:val="20"/>
              </w:rPr>
            </w:r>
          </w:p>
        </w:tc>
        <w:tc>
          <w:tcPr>
            <w:tcW w:w="27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6"/>
              <w:ind w:right="40"/>
              <w:jc w:val="right"/>
              <w:rPr>
                <w:rFonts w:ascii="宋体" w:hAnsi="宋体" w:cs="宋体" w:eastAsia="宋体" w:hint="default"/>
                <w:sz w:val="20"/>
                <w:szCs w:val="20"/>
              </w:rPr>
            </w:pPr>
            <w:r>
              <w:rPr>
                <w:rFonts w:ascii="宋体"/>
                <w:spacing w:val="-1"/>
                <w:sz w:val="20"/>
              </w:rPr>
              <w:t>16,403,223.80</w:t>
            </w:r>
            <w:r>
              <w:rPr>
                <w:rFonts w:ascii="宋体"/>
                <w:sz w:val="20"/>
              </w:rPr>
            </w:r>
          </w:p>
        </w:tc>
      </w:tr>
    </w:tbl>
    <w:p>
      <w:pPr>
        <w:spacing w:line="240" w:lineRule="auto" w:before="11"/>
        <w:rPr>
          <w:rFonts w:ascii="宋体" w:hAnsi="宋体" w:cs="宋体" w:eastAsia="宋体" w:hint="default"/>
          <w:sz w:val="11"/>
          <w:szCs w:val="11"/>
        </w:rPr>
      </w:pPr>
    </w:p>
    <w:p>
      <w:pPr>
        <w:pStyle w:val="BodyText"/>
        <w:spacing w:line="300" w:lineRule="auto" w:before="31"/>
        <w:ind w:left="179" w:right="361" w:firstLine="440"/>
        <w:jc w:val="left"/>
      </w:pPr>
      <w:r>
        <w:rPr>
          <w:spacing w:val="-5"/>
        </w:rPr>
        <w:t>注：账龄超过</w:t>
      </w:r>
      <w:r>
        <w:rPr>
          <w:spacing w:val="-68"/>
        </w:rPr>
        <w:t> </w:t>
      </w:r>
      <w:r>
        <w:rPr/>
        <w:t>1</w:t>
      </w:r>
      <w:r>
        <w:rPr>
          <w:spacing w:val="-68"/>
        </w:rPr>
        <w:t> </w:t>
      </w:r>
      <w:r>
        <w:rPr/>
        <w:t>年的大额应付账款主要为不良品未付款和未开发票款项，资产负债</w:t>
      </w:r>
      <w:r>
        <w:rPr>
          <w:w w:val="99"/>
        </w:rPr>
        <w:t> </w:t>
      </w:r>
      <w:r>
        <w:rPr/>
        <w:t>表日后已偿还的金额为零。</w:t>
      </w:r>
    </w:p>
    <w:p>
      <w:pPr>
        <w:pStyle w:val="BodyText"/>
        <w:spacing w:line="240" w:lineRule="auto" w:before="173"/>
        <w:ind w:left="620" w:right="0"/>
        <w:jc w:val="left"/>
      </w:pPr>
      <w:r>
        <w:rPr/>
        <w:t>（2）账龄超过</w:t>
      </w:r>
      <w:r>
        <w:rPr>
          <w:spacing w:val="-57"/>
        </w:rPr>
        <w:t> </w:t>
      </w:r>
      <w:r>
        <w:rPr/>
        <w:t>1</w:t>
      </w:r>
      <w:r>
        <w:rPr>
          <w:spacing w:val="-57"/>
        </w:rPr>
        <w:t> </w:t>
      </w:r>
      <w:r>
        <w:rPr/>
        <w:t>年的重要应付账款</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509"/>
        <w:gridCol w:w="2323"/>
        <w:gridCol w:w="2568"/>
      </w:tblGrid>
      <w:tr>
        <w:trPr>
          <w:trHeight w:val="398" w:hRule="exact"/>
        </w:trPr>
        <w:tc>
          <w:tcPr>
            <w:tcW w:w="350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7"/>
              <w:ind w:left="15"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3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left="757"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56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7"/>
              <w:ind w:right="2"/>
              <w:jc w:val="center"/>
              <w:rPr>
                <w:rFonts w:ascii="宋体" w:hAnsi="宋体" w:cs="宋体" w:eastAsia="宋体" w:hint="default"/>
                <w:sz w:val="20"/>
                <w:szCs w:val="20"/>
              </w:rPr>
            </w:pPr>
            <w:r>
              <w:rPr>
                <w:rFonts w:ascii="宋体" w:hAnsi="宋体" w:cs="宋体" w:eastAsia="宋体" w:hint="default"/>
                <w:b/>
                <w:bCs/>
                <w:sz w:val="20"/>
                <w:szCs w:val="20"/>
              </w:rPr>
              <w:t>未偿还或结转的原因</w:t>
            </w:r>
            <w:r>
              <w:rPr>
                <w:rFonts w:ascii="宋体" w:hAnsi="宋体" w:cs="宋体" w:eastAsia="宋体" w:hint="default"/>
                <w:sz w:val="20"/>
                <w:szCs w:val="20"/>
              </w:rPr>
            </w:r>
          </w:p>
        </w:tc>
      </w:tr>
      <w:tr>
        <w:trPr>
          <w:trHeight w:val="385" w:hRule="exact"/>
        </w:trPr>
        <w:tc>
          <w:tcPr>
            <w:tcW w:w="3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pacing w:val="-41"/>
                <w:sz w:val="20"/>
                <w:szCs w:val="20"/>
              </w:rPr>
              <w:t>中国电子进出口总公司</w:t>
            </w:r>
            <w:r>
              <w:rPr>
                <w:rFonts w:ascii="宋体" w:hAnsi="宋体" w:cs="宋体" w:eastAsia="宋体" w:hint="default"/>
                <w:sz w:val="20"/>
                <w:szCs w:val="20"/>
              </w:rPr>
            </w:r>
          </w:p>
        </w:tc>
        <w:tc>
          <w:tcPr>
            <w:tcW w:w="2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8,127,383.55</w:t>
            </w:r>
          </w:p>
        </w:tc>
        <w:tc>
          <w:tcPr>
            <w:tcW w:w="25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2"/>
              <w:jc w:val="center"/>
              <w:rPr>
                <w:rFonts w:ascii="宋体" w:hAnsi="宋体" w:cs="宋体" w:eastAsia="宋体" w:hint="default"/>
                <w:sz w:val="20"/>
                <w:szCs w:val="20"/>
              </w:rPr>
            </w:pPr>
            <w:r>
              <w:rPr>
                <w:rFonts w:ascii="宋体" w:hAnsi="宋体" w:cs="宋体" w:eastAsia="宋体" w:hint="default"/>
                <w:spacing w:val="-41"/>
                <w:sz w:val="20"/>
                <w:szCs w:val="20"/>
              </w:rPr>
              <w:t>尚未结算</w:t>
            </w:r>
            <w:r>
              <w:rPr>
                <w:rFonts w:ascii="宋体" w:hAnsi="宋体" w:cs="宋体" w:eastAsia="宋体" w:hint="default"/>
                <w:sz w:val="20"/>
                <w:szCs w:val="20"/>
              </w:rPr>
            </w:r>
          </w:p>
        </w:tc>
      </w:tr>
      <w:tr>
        <w:trPr>
          <w:trHeight w:val="384" w:hRule="exact"/>
        </w:trPr>
        <w:tc>
          <w:tcPr>
            <w:tcW w:w="3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sz w:val="20"/>
                <w:szCs w:val="20"/>
              </w:rPr>
              <w:t>北京长城时代信息技术有限公司</w:t>
            </w:r>
          </w:p>
        </w:tc>
        <w:tc>
          <w:tcPr>
            <w:tcW w:w="2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spacing w:val="-1"/>
                <w:sz w:val="20"/>
              </w:rPr>
              <w:t>1,452,207.31</w:t>
            </w:r>
            <w:r>
              <w:rPr>
                <w:rFonts w:ascii="宋体"/>
                <w:sz w:val="20"/>
              </w:rPr>
            </w:r>
          </w:p>
        </w:tc>
        <w:tc>
          <w:tcPr>
            <w:tcW w:w="25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2"/>
              <w:jc w:val="center"/>
              <w:rPr>
                <w:rFonts w:ascii="宋体" w:hAnsi="宋体" w:cs="宋体" w:eastAsia="宋体" w:hint="default"/>
                <w:sz w:val="20"/>
                <w:szCs w:val="20"/>
              </w:rPr>
            </w:pPr>
            <w:r>
              <w:rPr>
                <w:rFonts w:ascii="宋体" w:hAnsi="宋体" w:cs="宋体" w:eastAsia="宋体" w:hint="default"/>
                <w:sz w:val="20"/>
                <w:szCs w:val="20"/>
              </w:rPr>
              <w:t>无法联系到供应商</w:t>
            </w:r>
          </w:p>
        </w:tc>
      </w:tr>
      <w:tr>
        <w:trPr>
          <w:trHeight w:val="398" w:hRule="exact"/>
        </w:trPr>
        <w:tc>
          <w:tcPr>
            <w:tcW w:w="35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6"/>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4"/>
              <w:jc w:val="right"/>
              <w:rPr>
                <w:rFonts w:ascii="宋体" w:hAnsi="宋体" w:cs="宋体" w:eastAsia="宋体" w:hint="default"/>
                <w:sz w:val="20"/>
                <w:szCs w:val="20"/>
              </w:rPr>
            </w:pPr>
            <w:r>
              <w:rPr>
                <w:rFonts w:ascii="宋体"/>
                <w:b/>
                <w:w w:val="95"/>
                <w:sz w:val="20"/>
              </w:rPr>
              <w:t>9,579,590.86</w:t>
            </w:r>
            <w:r>
              <w:rPr>
                <w:rFonts w:ascii="宋体"/>
                <w:sz w:val="20"/>
              </w:rPr>
            </w:r>
          </w:p>
        </w:tc>
        <w:tc>
          <w:tcPr>
            <w:tcW w:w="25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6"/>
              <w:ind w:right="1"/>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10"/>
        <w:rPr>
          <w:rFonts w:ascii="宋体" w:hAnsi="宋体" w:cs="宋体" w:eastAsia="宋体" w:hint="default"/>
          <w:sz w:val="23"/>
          <w:szCs w:val="23"/>
        </w:rPr>
      </w:pPr>
    </w:p>
    <w:p>
      <w:pPr>
        <w:pStyle w:val="BodyText"/>
        <w:spacing w:line="240" w:lineRule="auto" w:before="31"/>
        <w:ind w:left="620" w:right="0"/>
        <w:jc w:val="left"/>
      </w:pPr>
      <w:r>
        <w:rPr/>
        <w:t>26.</w:t>
      </w:r>
      <w:r>
        <w:rPr>
          <w:spacing w:val="-84"/>
        </w:rPr>
        <w:t> </w:t>
      </w:r>
      <w:r>
        <w:rPr/>
        <w:t>预收款项</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944"/>
        <w:gridCol w:w="2554"/>
        <w:gridCol w:w="2903"/>
      </w:tblGrid>
      <w:tr>
        <w:trPr>
          <w:trHeight w:val="458" w:hRule="exact"/>
        </w:trPr>
        <w:tc>
          <w:tcPr>
            <w:tcW w:w="29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54"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9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45" w:hRule="exact"/>
        </w:trPr>
        <w:tc>
          <w:tcPr>
            <w:tcW w:w="2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1"/>
                <w:sz w:val="20"/>
              </w:rPr>
              <w:t>50,247,031.47</w:t>
            </w:r>
            <w:r>
              <w:rPr>
                <w:rFonts w:ascii="宋体"/>
                <w:sz w:val="20"/>
              </w:rPr>
            </w:r>
          </w:p>
        </w:tc>
        <w:tc>
          <w:tcPr>
            <w:tcW w:w="29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40"/>
              <w:jc w:val="right"/>
              <w:rPr>
                <w:rFonts w:ascii="宋体" w:hAnsi="宋体" w:cs="宋体" w:eastAsia="宋体" w:hint="default"/>
                <w:sz w:val="20"/>
                <w:szCs w:val="20"/>
              </w:rPr>
            </w:pPr>
            <w:r>
              <w:rPr>
                <w:rFonts w:ascii="宋体"/>
                <w:spacing w:val="-1"/>
                <w:sz w:val="20"/>
              </w:rPr>
              <w:t>88,422,182.85</w:t>
            </w:r>
            <w:r>
              <w:rPr>
                <w:rFonts w:ascii="宋体"/>
                <w:sz w:val="20"/>
              </w:rPr>
            </w:r>
          </w:p>
        </w:tc>
      </w:tr>
      <w:tr>
        <w:trPr>
          <w:trHeight w:val="445" w:hRule="exact"/>
        </w:trPr>
        <w:tc>
          <w:tcPr>
            <w:tcW w:w="2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2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1"/>
                <w:sz w:val="20"/>
              </w:rPr>
              <w:t>2,701,431.89</w:t>
            </w:r>
            <w:r>
              <w:rPr>
                <w:rFonts w:ascii="宋体"/>
                <w:sz w:val="20"/>
              </w:rPr>
            </w:r>
          </w:p>
        </w:tc>
        <w:tc>
          <w:tcPr>
            <w:tcW w:w="29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38"/>
              <w:jc w:val="right"/>
              <w:rPr>
                <w:rFonts w:ascii="宋体" w:hAnsi="宋体" w:cs="宋体" w:eastAsia="宋体" w:hint="default"/>
                <w:sz w:val="20"/>
                <w:szCs w:val="20"/>
              </w:rPr>
            </w:pPr>
            <w:r>
              <w:rPr>
                <w:rFonts w:ascii="宋体"/>
                <w:spacing w:val="-1"/>
                <w:sz w:val="20"/>
              </w:rPr>
              <w:t>6,100,234.17</w:t>
            </w:r>
            <w:r>
              <w:rPr>
                <w:rFonts w:ascii="宋体"/>
                <w:sz w:val="20"/>
              </w:rPr>
            </w:r>
          </w:p>
        </w:tc>
      </w:tr>
      <w:tr>
        <w:trPr>
          <w:trHeight w:val="457" w:hRule="exact"/>
        </w:trPr>
        <w:tc>
          <w:tcPr>
            <w:tcW w:w="29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b/>
                <w:w w:val="95"/>
                <w:sz w:val="20"/>
              </w:rPr>
              <w:t>52,948,463.36</w:t>
            </w:r>
            <w:r>
              <w:rPr>
                <w:rFonts w:ascii="宋体"/>
                <w:sz w:val="20"/>
              </w:rPr>
            </w:r>
          </w:p>
        </w:tc>
        <w:tc>
          <w:tcPr>
            <w:tcW w:w="29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39"/>
              <w:jc w:val="right"/>
              <w:rPr>
                <w:rFonts w:ascii="宋体" w:hAnsi="宋体" w:cs="宋体" w:eastAsia="宋体" w:hint="default"/>
                <w:sz w:val="20"/>
                <w:szCs w:val="20"/>
              </w:rPr>
            </w:pPr>
            <w:r>
              <w:rPr>
                <w:rFonts w:ascii="宋体"/>
                <w:b/>
                <w:w w:val="95"/>
                <w:sz w:val="20"/>
              </w:rPr>
              <w:t>94,522,417.02</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left="620" w:right="0"/>
        <w:jc w:val="left"/>
      </w:pPr>
      <w:r>
        <w:rPr>
          <w:spacing w:val="-14"/>
        </w:rPr>
        <w:t>注：账龄超过 </w:t>
      </w:r>
      <w:r>
        <w:rPr/>
        <w:t>1</w:t>
      </w:r>
      <w:r>
        <w:rPr>
          <w:spacing w:val="-90"/>
        </w:rPr>
        <w:t> </w:t>
      </w:r>
      <w:r>
        <w:rPr>
          <w:spacing w:val="-3"/>
        </w:rPr>
        <w:t>年的预收款项系客户的货款押金，在销售关系持续期间内不需归还。</w:t>
      </w:r>
    </w:p>
    <w:p>
      <w:pPr>
        <w:spacing w:after="0" w:line="240" w:lineRule="auto"/>
        <w:jc w:val="left"/>
        <w:sectPr>
          <w:footerReference w:type="default" r:id="rId60"/>
          <w:pgSz w:w="11910" w:h="16840"/>
          <w:pgMar w:footer="1022" w:header="938" w:top="1840" w:bottom="1220" w:left="1620" w:right="1420"/>
          <w:pgNumType w:start="60"/>
        </w:sectPr>
      </w:pPr>
    </w:p>
    <w:p>
      <w:pPr>
        <w:pStyle w:val="BodyText"/>
        <w:spacing w:line="240" w:lineRule="auto" w:before="44"/>
        <w:ind w:right="359"/>
        <w:jc w:val="left"/>
      </w:pPr>
      <w:r>
        <w:rPr/>
        <w:t>27.</w:t>
      </w:r>
      <w:r>
        <w:rPr>
          <w:spacing w:val="-82"/>
        </w:rPr>
        <w:t> </w:t>
      </w:r>
      <w:r>
        <w:rPr/>
        <w:t>应付职工薪酬</w:t>
      </w:r>
    </w:p>
    <w:p>
      <w:pPr>
        <w:spacing w:line="240" w:lineRule="auto" w:before="6"/>
        <w:rPr>
          <w:rFonts w:ascii="宋体" w:hAnsi="宋体" w:cs="宋体" w:eastAsia="宋体" w:hint="default"/>
          <w:sz w:val="17"/>
          <w:szCs w:val="17"/>
        </w:rPr>
      </w:pPr>
    </w:p>
    <w:p>
      <w:pPr>
        <w:pStyle w:val="BodyText"/>
        <w:spacing w:line="240" w:lineRule="auto"/>
        <w:ind w:right="359"/>
        <w:jc w:val="left"/>
      </w:pPr>
      <w:r>
        <w:rPr/>
        <w:t>（1）应付职工薪酬分类</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580"/>
        <w:gridCol w:w="1416"/>
        <w:gridCol w:w="1560"/>
        <w:gridCol w:w="1560"/>
        <w:gridCol w:w="1432"/>
      </w:tblGrid>
      <w:tr>
        <w:trPr>
          <w:trHeight w:val="457" w:hRule="exact"/>
        </w:trPr>
        <w:tc>
          <w:tcPr>
            <w:tcW w:w="25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3"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03"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75"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74"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4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31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44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短期薪酬</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1"/>
              <w:jc w:val="right"/>
              <w:rPr>
                <w:rFonts w:ascii="宋体" w:hAnsi="宋体" w:cs="宋体" w:eastAsia="宋体" w:hint="default"/>
                <w:sz w:val="20"/>
                <w:szCs w:val="20"/>
              </w:rPr>
            </w:pPr>
            <w:r>
              <w:rPr>
                <w:rFonts w:ascii="宋体"/>
                <w:spacing w:val="-19"/>
                <w:sz w:val="20"/>
              </w:rPr>
              <w:t>734,267,620.10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3"/>
              <w:jc w:val="right"/>
              <w:rPr>
                <w:rFonts w:ascii="宋体" w:hAnsi="宋体" w:cs="宋体" w:eastAsia="宋体" w:hint="default"/>
                <w:sz w:val="20"/>
                <w:szCs w:val="20"/>
              </w:rPr>
            </w:pPr>
            <w:r>
              <w:rPr>
                <w:rFonts w:ascii="宋体"/>
                <w:spacing w:val="-20"/>
                <w:sz w:val="20"/>
              </w:rPr>
              <w:t>4,036,629,579.56</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5"/>
              <w:jc w:val="right"/>
              <w:rPr>
                <w:rFonts w:ascii="宋体" w:hAnsi="宋体" w:cs="宋体" w:eastAsia="宋体" w:hint="default"/>
                <w:sz w:val="20"/>
                <w:szCs w:val="20"/>
              </w:rPr>
            </w:pPr>
            <w:r>
              <w:rPr>
                <w:rFonts w:ascii="宋体"/>
                <w:spacing w:val="-20"/>
                <w:sz w:val="20"/>
              </w:rPr>
              <w:t>4,057,193,307.73</w:t>
            </w:r>
          </w:p>
        </w:tc>
        <w:tc>
          <w:tcPr>
            <w:tcW w:w="14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85"/>
              <w:jc w:val="right"/>
              <w:rPr>
                <w:rFonts w:ascii="宋体" w:hAnsi="宋体" w:cs="宋体" w:eastAsia="宋体" w:hint="default"/>
                <w:sz w:val="20"/>
                <w:szCs w:val="20"/>
              </w:rPr>
            </w:pPr>
            <w:r>
              <w:rPr>
                <w:rFonts w:ascii="宋体"/>
                <w:spacing w:val="-19"/>
                <w:sz w:val="20"/>
              </w:rPr>
              <w:t>713,703,891.93</w:t>
            </w:r>
          </w:p>
        </w:tc>
      </w:tr>
      <w:tr>
        <w:trPr>
          <w:trHeight w:val="44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离职后福利-设定提存计划</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21"/>
                <w:sz w:val="20"/>
              </w:rPr>
              <w:t>43,790,268.64</w:t>
            </w:r>
            <w:r>
              <w:rPr>
                <w:rFonts w:ascii="宋体"/>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2"/>
              <w:jc w:val="right"/>
              <w:rPr>
                <w:rFonts w:ascii="宋体" w:hAnsi="宋体" w:cs="宋体" w:eastAsia="宋体" w:hint="default"/>
                <w:sz w:val="20"/>
                <w:szCs w:val="20"/>
              </w:rPr>
            </w:pPr>
            <w:r>
              <w:rPr>
                <w:rFonts w:ascii="宋体"/>
                <w:spacing w:val="-19"/>
                <w:sz w:val="20"/>
              </w:rPr>
              <w:t>292,062,690.07</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3"/>
              <w:jc w:val="right"/>
              <w:rPr>
                <w:rFonts w:ascii="宋体" w:hAnsi="宋体" w:cs="宋体" w:eastAsia="宋体" w:hint="default"/>
                <w:sz w:val="20"/>
                <w:szCs w:val="20"/>
              </w:rPr>
            </w:pPr>
            <w:r>
              <w:rPr>
                <w:rFonts w:ascii="宋体"/>
                <w:spacing w:val="-19"/>
                <w:sz w:val="20"/>
              </w:rPr>
              <w:t>285,176,242.93</w:t>
            </w:r>
          </w:p>
        </w:tc>
        <w:tc>
          <w:tcPr>
            <w:tcW w:w="14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21"/>
                <w:sz w:val="20"/>
              </w:rPr>
              <w:t>50,676,715.78</w:t>
            </w:r>
            <w:r>
              <w:rPr>
                <w:rFonts w:ascii="宋体"/>
                <w:sz w:val="20"/>
              </w:rPr>
            </w:r>
          </w:p>
        </w:tc>
      </w:tr>
      <w:tr>
        <w:trPr>
          <w:trHeight w:val="44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辞退福利</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21"/>
                <w:sz w:val="20"/>
              </w:rPr>
              <w:t>3,228,952.62</w:t>
            </w:r>
            <w:r>
              <w:rPr>
                <w:rFonts w:ascii="宋体"/>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2"/>
              <w:jc w:val="right"/>
              <w:rPr>
                <w:rFonts w:ascii="宋体" w:hAnsi="宋体" w:cs="宋体" w:eastAsia="宋体" w:hint="default"/>
                <w:sz w:val="20"/>
                <w:szCs w:val="20"/>
              </w:rPr>
            </w:pPr>
            <w:r>
              <w:rPr>
                <w:rFonts w:ascii="宋体"/>
                <w:spacing w:val="-19"/>
                <w:sz w:val="20"/>
              </w:rPr>
              <w:t>197,499,552.26</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3"/>
              <w:jc w:val="right"/>
              <w:rPr>
                <w:rFonts w:ascii="宋体" w:hAnsi="宋体" w:cs="宋体" w:eastAsia="宋体" w:hint="default"/>
                <w:sz w:val="20"/>
                <w:szCs w:val="20"/>
              </w:rPr>
            </w:pPr>
            <w:r>
              <w:rPr>
                <w:rFonts w:ascii="宋体"/>
                <w:spacing w:val="-19"/>
                <w:sz w:val="20"/>
              </w:rPr>
              <w:t>199,904,512.96</w:t>
            </w:r>
          </w:p>
        </w:tc>
        <w:tc>
          <w:tcPr>
            <w:tcW w:w="14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21"/>
                <w:sz w:val="20"/>
              </w:rPr>
              <w:t>823,991.92</w:t>
            </w:r>
            <w:r>
              <w:rPr>
                <w:rFonts w:ascii="宋体"/>
                <w:sz w:val="20"/>
              </w:rPr>
            </w:r>
          </w:p>
        </w:tc>
      </w:tr>
      <w:tr>
        <w:trPr>
          <w:trHeight w:val="458" w:hRule="exact"/>
        </w:trPr>
        <w:tc>
          <w:tcPr>
            <w:tcW w:w="2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b/>
                <w:spacing w:val="-21"/>
                <w:sz w:val="20"/>
              </w:rPr>
              <w:t>781,286,841.36</w:t>
            </w:r>
            <w:r>
              <w:rPr>
                <w:rFonts w:ascii="宋体"/>
                <w:sz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spacing w:val="-21"/>
                <w:sz w:val="20"/>
              </w:rPr>
              <w:t>4,526,191,821.89</w:t>
            </w:r>
            <w:r>
              <w:rPr>
                <w:rFonts w:ascii="宋体"/>
                <w:sz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b/>
                <w:spacing w:val="-21"/>
                <w:sz w:val="20"/>
              </w:rPr>
              <w:t>4,542,274,063.62</w:t>
            </w:r>
            <w:r>
              <w:rPr>
                <w:rFonts w:ascii="宋体"/>
                <w:sz w:val="20"/>
              </w:rPr>
            </w:r>
          </w:p>
        </w:tc>
        <w:tc>
          <w:tcPr>
            <w:tcW w:w="14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86"/>
              <w:jc w:val="right"/>
              <w:rPr>
                <w:rFonts w:ascii="宋体" w:hAnsi="宋体" w:cs="宋体" w:eastAsia="宋体" w:hint="default"/>
                <w:sz w:val="20"/>
                <w:szCs w:val="20"/>
              </w:rPr>
            </w:pPr>
            <w:r>
              <w:rPr>
                <w:rFonts w:ascii="宋体"/>
                <w:b/>
                <w:spacing w:val="-20"/>
                <w:sz w:val="20"/>
              </w:rPr>
              <w:t>765,204,599.63</w:t>
            </w:r>
            <w:r>
              <w:rPr>
                <w:rFonts w:ascii="宋体"/>
                <w:spacing w:val="-20"/>
                <w:sz w:val="20"/>
              </w:rPr>
            </w:r>
          </w:p>
        </w:tc>
      </w:tr>
    </w:tbl>
    <w:p>
      <w:pPr>
        <w:spacing w:line="240" w:lineRule="auto" w:before="11"/>
        <w:rPr>
          <w:rFonts w:ascii="宋体" w:hAnsi="宋体" w:cs="宋体" w:eastAsia="宋体" w:hint="default"/>
          <w:sz w:val="11"/>
          <w:szCs w:val="11"/>
        </w:rPr>
      </w:pPr>
    </w:p>
    <w:p>
      <w:pPr>
        <w:pStyle w:val="BodyText"/>
        <w:spacing w:line="300" w:lineRule="auto" w:before="31"/>
        <w:ind w:left="259" w:right="374" w:firstLine="440"/>
        <w:jc w:val="both"/>
      </w:pPr>
      <w:r>
        <w:rPr>
          <w:spacing w:val="-2"/>
        </w:rPr>
        <w:t>辞退福利主要系冠捷科技根据业务情况调整内部机构产生的遣散费用。上表中的本</w:t>
      </w:r>
      <w:r>
        <w:rPr>
          <w:w w:val="99"/>
        </w:rPr>
        <w:t> </w:t>
      </w:r>
      <w:r>
        <w:rPr>
          <w:spacing w:val="-2"/>
        </w:rPr>
        <w:t>年减少并非全部支付，剩余部分按照预计支付期限在资产负债表“其他流动负债”项目</w:t>
      </w:r>
      <w:r>
        <w:rPr>
          <w:spacing w:val="-92"/>
        </w:rPr>
        <w:t> </w:t>
      </w:r>
      <w:r>
        <w:rPr>
          <w:spacing w:val="-92"/>
        </w:rPr>
      </w:r>
      <w:r>
        <w:rPr/>
        <w:t>中列示。</w:t>
      </w:r>
    </w:p>
    <w:p>
      <w:pPr>
        <w:pStyle w:val="BodyText"/>
        <w:spacing w:line="240" w:lineRule="auto" w:before="173"/>
        <w:ind w:right="359"/>
        <w:jc w:val="left"/>
      </w:pPr>
      <w:r>
        <w:rPr/>
        <w:t>（2）短期薪酬</w:t>
      </w:r>
    </w:p>
    <w:p>
      <w:pPr>
        <w:spacing w:line="240" w:lineRule="auto" w:before="2"/>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466"/>
        <w:gridCol w:w="1495"/>
        <w:gridCol w:w="1633"/>
        <w:gridCol w:w="1510"/>
        <w:gridCol w:w="1433"/>
      </w:tblGrid>
      <w:tr>
        <w:trPr>
          <w:trHeight w:val="457" w:hRule="exact"/>
        </w:trPr>
        <w:tc>
          <w:tcPr>
            <w:tcW w:w="24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43"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6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411"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49"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43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312"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工资、奖金、津贴和补贴</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1"/>
              <w:jc w:val="right"/>
              <w:rPr>
                <w:rFonts w:ascii="宋体" w:hAnsi="宋体" w:cs="宋体" w:eastAsia="宋体" w:hint="default"/>
                <w:sz w:val="20"/>
                <w:szCs w:val="20"/>
              </w:rPr>
            </w:pPr>
            <w:r>
              <w:rPr>
                <w:rFonts w:ascii="宋体"/>
                <w:spacing w:val="-19"/>
                <w:sz w:val="20"/>
              </w:rPr>
              <w:t>662,517,875.00</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3"/>
              <w:jc w:val="right"/>
              <w:rPr>
                <w:rFonts w:ascii="宋体" w:hAnsi="宋体" w:cs="宋体" w:eastAsia="宋体" w:hint="default"/>
                <w:sz w:val="20"/>
                <w:szCs w:val="20"/>
              </w:rPr>
            </w:pPr>
            <w:r>
              <w:rPr>
                <w:rFonts w:ascii="宋体"/>
                <w:spacing w:val="-20"/>
                <w:sz w:val="20"/>
              </w:rPr>
              <w:t>3,673,022,762.35</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5"/>
              <w:jc w:val="right"/>
              <w:rPr>
                <w:rFonts w:ascii="宋体" w:hAnsi="宋体" w:cs="宋体" w:eastAsia="宋体" w:hint="default"/>
                <w:sz w:val="20"/>
                <w:szCs w:val="20"/>
              </w:rPr>
            </w:pPr>
            <w:r>
              <w:rPr>
                <w:rFonts w:ascii="宋体"/>
                <w:spacing w:val="-20"/>
                <w:sz w:val="20"/>
              </w:rPr>
              <w:t>3,660,492,133.41</w:t>
            </w:r>
          </w:p>
        </w:tc>
        <w:tc>
          <w:tcPr>
            <w:tcW w:w="14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85"/>
              <w:jc w:val="right"/>
              <w:rPr>
                <w:rFonts w:ascii="宋体" w:hAnsi="宋体" w:cs="宋体" w:eastAsia="宋体" w:hint="default"/>
                <w:sz w:val="20"/>
                <w:szCs w:val="20"/>
              </w:rPr>
            </w:pPr>
            <w:r>
              <w:rPr>
                <w:rFonts w:ascii="宋体"/>
                <w:spacing w:val="-19"/>
                <w:sz w:val="20"/>
              </w:rPr>
              <w:t>675,048,503.94</w:t>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职工福利费</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21"/>
                <w:sz w:val="20"/>
              </w:rPr>
              <w:t>54,068,372.70</w:t>
            </w:r>
            <w:r>
              <w:rPr>
                <w:rFonts w:ascii="宋体"/>
                <w:sz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2"/>
              <w:jc w:val="right"/>
              <w:rPr>
                <w:rFonts w:ascii="宋体" w:hAnsi="宋体" w:cs="宋体" w:eastAsia="宋体" w:hint="default"/>
                <w:sz w:val="20"/>
                <w:szCs w:val="20"/>
              </w:rPr>
            </w:pPr>
            <w:r>
              <w:rPr>
                <w:rFonts w:ascii="宋体"/>
                <w:spacing w:val="-19"/>
                <w:sz w:val="20"/>
              </w:rPr>
              <w:t>179,466,058.87</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3"/>
              <w:jc w:val="right"/>
              <w:rPr>
                <w:rFonts w:ascii="宋体" w:hAnsi="宋体" w:cs="宋体" w:eastAsia="宋体" w:hint="default"/>
                <w:sz w:val="20"/>
                <w:szCs w:val="20"/>
              </w:rPr>
            </w:pPr>
            <w:r>
              <w:rPr>
                <w:rFonts w:ascii="宋体"/>
                <w:spacing w:val="-19"/>
                <w:sz w:val="20"/>
              </w:rPr>
              <w:t>218,244,759.75</w:t>
            </w:r>
          </w:p>
        </w:tc>
        <w:tc>
          <w:tcPr>
            <w:tcW w:w="14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21"/>
                <w:sz w:val="20"/>
              </w:rPr>
              <w:t>15,289,671.82</w:t>
            </w:r>
            <w:r>
              <w:rPr>
                <w:rFonts w:ascii="宋体"/>
                <w:sz w:val="20"/>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社会保险费</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21"/>
                <w:sz w:val="20"/>
              </w:rPr>
              <w:t>10,154,073.99</w:t>
            </w:r>
            <w:r>
              <w:rPr>
                <w:rFonts w:ascii="宋体"/>
                <w:sz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2"/>
              <w:jc w:val="right"/>
              <w:rPr>
                <w:rFonts w:ascii="宋体" w:hAnsi="宋体" w:cs="宋体" w:eastAsia="宋体" w:hint="default"/>
                <w:sz w:val="20"/>
                <w:szCs w:val="20"/>
              </w:rPr>
            </w:pPr>
            <w:r>
              <w:rPr>
                <w:rFonts w:ascii="宋体"/>
                <w:spacing w:val="-19"/>
                <w:sz w:val="20"/>
              </w:rPr>
              <w:t>126,999,228.50</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3"/>
              <w:jc w:val="right"/>
              <w:rPr>
                <w:rFonts w:ascii="宋体" w:hAnsi="宋体" w:cs="宋体" w:eastAsia="宋体" w:hint="default"/>
                <w:sz w:val="20"/>
                <w:szCs w:val="20"/>
              </w:rPr>
            </w:pPr>
            <w:r>
              <w:rPr>
                <w:rFonts w:ascii="宋体"/>
                <w:spacing w:val="-19"/>
                <w:sz w:val="20"/>
              </w:rPr>
              <w:t>120,699,311.49</w:t>
            </w:r>
          </w:p>
        </w:tc>
        <w:tc>
          <w:tcPr>
            <w:tcW w:w="14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21"/>
                <w:sz w:val="20"/>
              </w:rPr>
              <w:t>16,453,991.00</w:t>
            </w:r>
            <w:r>
              <w:rPr>
                <w:rFonts w:ascii="宋体"/>
                <w:sz w:val="20"/>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其中：医疗保险费</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21"/>
                <w:sz w:val="20"/>
              </w:rPr>
              <w:t>9,567,499.15</w:t>
            </w:r>
            <w:r>
              <w:rPr>
                <w:rFonts w:ascii="宋体"/>
                <w:sz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2"/>
              <w:jc w:val="right"/>
              <w:rPr>
                <w:rFonts w:ascii="宋体" w:hAnsi="宋体" w:cs="宋体" w:eastAsia="宋体" w:hint="default"/>
                <w:sz w:val="20"/>
                <w:szCs w:val="20"/>
              </w:rPr>
            </w:pPr>
            <w:r>
              <w:rPr>
                <w:rFonts w:ascii="宋体"/>
                <w:spacing w:val="-19"/>
                <w:sz w:val="20"/>
              </w:rPr>
              <w:t>117,100,193.22</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3"/>
              <w:jc w:val="right"/>
              <w:rPr>
                <w:rFonts w:ascii="宋体" w:hAnsi="宋体" w:cs="宋体" w:eastAsia="宋体" w:hint="default"/>
                <w:sz w:val="20"/>
                <w:szCs w:val="20"/>
              </w:rPr>
            </w:pPr>
            <w:r>
              <w:rPr>
                <w:rFonts w:ascii="宋体"/>
                <w:spacing w:val="-19"/>
                <w:sz w:val="20"/>
              </w:rPr>
              <w:t>110,868,434.37</w:t>
            </w:r>
          </w:p>
        </w:tc>
        <w:tc>
          <w:tcPr>
            <w:tcW w:w="14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21"/>
                <w:sz w:val="20"/>
              </w:rPr>
              <w:t>15,799,258.00</w:t>
            </w:r>
            <w:r>
              <w:rPr>
                <w:rFonts w:ascii="宋体"/>
                <w:sz w:val="20"/>
              </w:rPr>
            </w:r>
          </w:p>
        </w:tc>
      </w:tr>
      <w:tr>
        <w:trPr>
          <w:trHeight w:val="444"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722" w:right="0"/>
              <w:jc w:val="left"/>
              <w:rPr>
                <w:rFonts w:ascii="宋体" w:hAnsi="宋体" w:cs="宋体" w:eastAsia="宋体" w:hint="default"/>
                <w:sz w:val="20"/>
                <w:szCs w:val="20"/>
              </w:rPr>
            </w:pPr>
            <w:r>
              <w:rPr>
                <w:rFonts w:ascii="宋体" w:hAnsi="宋体" w:cs="宋体" w:eastAsia="宋体" w:hint="default"/>
                <w:sz w:val="20"/>
                <w:szCs w:val="20"/>
              </w:rPr>
              <w:t>工伤保险费</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21"/>
                <w:sz w:val="20"/>
              </w:rPr>
              <w:t>274,360.50</w:t>
            </w:r>
            <w:r>
              <w:rPr>
                <w:rFonts w:ascii="宋体"/>
                <w:sz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21"/>
                <w:sz w:val="20"/>
              </w:rPr>
              <w:t>4,735,427.59</w:t>
            </w:r>
            <w:r>
              <w:rPr>
                <w:rFonts w:ascii="宋体"/>
                <w:sz w:val="20"/>
              </w:rPr>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21"/>
                <w:sz w:val="20"/>
              </w:rPr>
              <w:t>4,703,838.09</w:t>
            </w:r>
            <w:r>
              <w:rPr>
                <w:rFonts w:ascii="宋体"/>
                <w:sz w:val="20"/>
              </w:rPr>
            </w:r>
          </w:p>
        </w:tc>
        <w:tc>
          <w:tcPr>
            <w:tcW w:w="14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21"/>
                <w:sz w:val="20"/>
              </w:rPr>
              <w:t>305,950.00</w:t>
            </w:r>
            <w:r>
              <w:rPr>
                <w:rFonts w:ascii="宋体"/>
                <w:sz w:val="20"/>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722" w:right="0"/>
              <w:jc w:val="left"/>
              <w:rPr>
                <w:rFonts w:ascii="宋体" w:hAnsi="宋体" w:cs="宋体" w:eastAsia="宋体" w:hint="default"/>
                <w:sz w:val="20"/>
                <w:szCs w:val="20"/>
              </w:rPr>
            </w:pPr>
            <w:r>
              <w:rPr>
                <w:rFonts w:ascii="宋体" w:hAnsi="宋体" w:cs="宋体" w:eastAsia="宋体" w:hint="default"/>
                <w:sz w:val="20"/>
                <w:szCs w:val="20"/>
              </w:rPr>
              <w:t>生育保险费</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21"/>
                <w:sz w:val="20"/>
              </w:rPr>
              <w:t>312,214.34</w:t>
            </w:r>
            <w:r>
              <w:rPr>
                <w:rFonts w:ascii="宋体"/>
                <w:sz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21"/>
                <w:sz w:val="20"/>
              </w:rPr>
              <w:t>5,163,607.69</w:t>
            </w:r>
            <w:r>
              <w:rPr>
                <w:rFonts w:ascii="宋体"/>
                <w:sz w:val="20"/>
              </w:rPr>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21"/>
                <w:sz w:val="20"/>
              </w:rPr>
              <w:t>5,127,039.03</w:t>
            </w:r>
            <w:r>
              <w:rPr>
                <w:rFonts w:ascii="宋体"/>
                <w:sz w:val="20"/>
              </w:rPr>
            </w:r>
          </w:p>
        </w:tc>
        <w:tc>
          <w:tcPr>
            <w:tcW w:w="14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21"/>
                <w:sz w:val="20"/>
              </w:rPr>
              <w:t>348,783.00</w:t>
            </w:r>
            <w:r>
              <w:rPr>
                <w:rFonts w:ascii="宋体"/>
                <w:sz w:val="20"/>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住房公积金</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21"/>
                <w:sz w:val="20"/>
              </w:rPr>
              <w:t>4,596,614.70</w:t>
            </w:r>
            <w:r>
              <w:rPr>
                <w:rFonts w:ascii="宋体"/>
                <w:sz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21"/>
                <w:sz w:val="20"/>
              </w:rPr>
              <w:t>48,239,652.61</w:t>
            </w:r>
            <w:r>
              <w:rPr>
                <w:rFonts w:ascii="宋体"/>
                <w:sz w:val="20"/>
              </w:rPr>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21"/>
                <w:sz w:val="20"/>
              </w:rPr>
              <w:t>47,880,234.91</w:t>
            </w:r>
            <w:r>
              <w:rPr>
                <w:rFonts w:ascii="宋体"/>
                <w:sz w:val="20"/>
              </w:rPr>
            </w:r>
          </w:p>
        </w:tc>
        <w:tc>
          <w:tcPr>
            <w:tcW w:w="14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21"/>
                <w:sz w:val="20"/>
              </w:rPr>
              <w:t>4,956,032.40</w:t>
            </w:r>
            <w:r>
              <w:rPr>
                <w:rFonts w:ascii="宋体"/>
                <w:sz w:val="20"/>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工会经费和职工教育经费</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21"/>
                <w:sz w:val="20"/>
              </w:rPr>
              <w:t>2,930,683.71</w:t>
            </w:r>
            <w:r>
              <w:rPr>
                <w:rFonts w:ascii="宋体"/>
                <w:sz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21"/>
                <w:sz w:val="20"/>
              </w:rPr>
              <w:t>5,941,185.06</w:t>
            </w:r>
            <w:r>
              <w:rPr>
                <w:rFonts w:ascii="宋体"/>
                <w:sz w:val="20"/>
              </w:rPr>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21"/>
                <w:sz w:val="20"/>
              </w:rPr>
              <w:t>7,120,176.00</w:t>
            </w:r>
            <w:r>
              <w:rPr>
                <w:rFonts w:ascii="宋体"/>
                <w:sz w:val="20"/>
              </w:rPr>
            </w:r>
          </w:p>
        </w:tc>
        <w:tc>
          <w:tcPr>
            <w:tcW w:w="14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21"/>
                <w:sz w:val="20"/>
              </w:rPr>
              <w:t>1,751,692.77</w:t>
            </w:r>
            <w:r>
              <w:rPr>
                <w:rFonts w:ascii="宋体"/>
                <w:sz w:val="20"/>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95" w:type="dxa"/>
            <w:tcBorders>
              <w:top w:val="single" w:sz="2" w:space="0" w:color="000000"/>
              <w:left w:val="single" w:sz="2" w:space="0" w:color="000000"/>
              <w:bottom w:val="single" w:sz="2" w:space="0" w:color="000000"/>
              <w:right w:val="single" w:sz="2" w:space="0" w:color="000000"/>
            </w:tcBorders>
          </w:tcPr>
          <w:p>
            <w:pP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21"/>
                <w:sz w:val="20"/>
              </w:rPr>
              <w:t>2,960,692.17</w:t>
            </w:r>
            <w:r>
              <w:rPr>
                <w:rFonts w:ascii="宋体"/>
                <w:sz w:val="20"/>
              </w:rPr>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21"/>
                <w:sz w:val="20"/>
              </w:rPr>
              <w:t>2,756,692.17</w:t>
            </w:r>
            <w:r>
              <w:rPr>
                <w:rFonts w:ascii="宋体"/>
                <w:sz w:val="20"/>
              </w:rPr>
            </w:r>
          </w:p>
        </w:tc>
        <w:tc>
          <w:tcPr>
            <w:tcW w:w="14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21"/>
                <w:sz w:val="20"/>
              </w:rPr>
              <w:t>204,000.00</w:t>
            </w:r>
            <w:r>
              <w:rPr>
                <w:rFonts w:ascii="宋体"/>
                <w:sz w:val="20"/>
              </w:rPr>
            </w:r>
          </w:p>
        </w:tc>
      </w:tr>
      <w:tr>
        <w:trPr>
          <w:trHeight w:val="458" w:hRule="exact"/>
        </w:trPr>
        <w:tc>
          <w:tcPr>
            <w:tcW w:w="24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spacing w:val="-21"/>
                <w:sz w:val="20"/>
              </w:rPr>
              <w:t>734,267,620.10</w:t>
            </w:r>
            <w:r>
              <w:rPr>
                <w:rFonts w:ascii="宋体"/>
                <w:sz w:val="20"/>
              </w:rPr>
            </w:r>
          </w:p>
        </w:tc>
        <w:tc>
          <w:tcPr>
            <w:tcW w:w="16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spacing w:val="-21"/>
                <w:sz w:val="20"/>
              </w:rPr>
              <w:t>4,036,629,579.56</w:t>
            </w:r>
            <w:r>
              <w:rPr>
                <w:rFonts w:ascii="宋体"/>
                <w:sz w:val="20"/>
              </w:rPr>
            </w:r>
          </w:p>
        </w:tc>
        <w:tc>
          <w:tcPr>
            <w:tcW w:w="15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spacing w:val="-21"/>
                <w:sz w:val="20"/>
              </w:rPr>
              <w:t>4,057,193,307.73</w:t>
            </w:r>
            <w:r>
              <w:rPr>
                <w:rFonts w:ascii="宋体"/>
                <w:sz w:val="20"/>
              </w:rPr>
            </w:r>
          </w:p>
        </w:tc>
        <w:tc>
          <w:tcPr>
            <w:tcW w:w="143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spacing w:val="-21"/>
                <w:sz w:val="20"/>
              </w:rPr>
              <w:t>713,703,891.93</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right="359"/>
        <w:jc w:val="left"/>
      </w:pPr>
      <w:r>
        <w:rPr/>
        <w:t>（3）设定提存计划</w:t>
      </w:r>
    </w:p>
    <w:p>
      <w:pPr>
        <w:spacing w:line="240" w:lineRule="auto" w:before="2"/>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1586"/>
        <w:gridCol w:w="1699"/>
        <w:gridCol w:w="1838"/>
        <w:gridCol w:w="1842"/>
        <w:gridCol w:w="1571"/>
      </w:tblGrid>
      <w:tr>
        <w:trPr>
          <w:trHeight w:val="457" w:hRule="exact"/>
        </w:trPr>
        <w:tc>
          <w:tcPr>
            <w:tcW w:w="15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445"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8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514"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516"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7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38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445" w:hRule="exact"/>
        </w:trPr>
        <w:tc>
          <w:tcPr>
            <w:tcW w:w="15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基本养老保险</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21"/>
                <w:sz w:val="20"/>
              </w:rPr>
              <w:t>42,859,722.56</w:t>
            </w:r>
            <w:r>
              <w:rPr>
                <w:rFonts w:ascii="宋体"/>
                <w:sz w:val="20"/>
              </w:rPr>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2"/>
              <w:jc w:val="right"/>
              <w:rPr>
                <w:rFonts w:ascii="宋体" w:hAnsi="宋体" w:cs="宋体" w:eastAsia="宋体" w:hint="default"/>
                <w:sz w:val="20"/>
                <w:szCs w:val="20"/>
              </w:rPr>
            </w:pPr>
            <w:r>
              <w:rPr>
                <w:rFonts w:ascii="宋体"/>
                <w:spacing w:val="-19"/>
                <w:sz w:val="20"/>
              </w:rPr>
              <w:t>275,713,971.11</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3"/>
              <w:jc w:val="right"/>
              <w:rPr>
                <w:rFonts w:ascii="宋体" w:hAnsi="宋体" w:cs="宋体" w:eastAsia="宋体" w:hint="default"/>
                <w:sz w:val="20"/>
                <w:szCs w:val="20"/>
              </w:rPr>
            </w:pPr>
            <w:r>
              <w:rPr>
                <w:rFonts w:ascii="宋体"/>
                <w:spacing w:val="-19"/>
                <w:sz w:val="20"/>
              </w:rPr>
              <w:t>268,888,255.89</w:t>
            </w:r>
          </w:p>
        </w:tc>
        <w:tc>
          <w:tcPr>
            <w:tcW w:w="15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21"/>
                <w:sz w:val="20"/>
              </w:rPr>
              <w:t>49,685,437.78</w:t>
            </w:r>
            <w:r>
              <w:rPr>
                <w:rFonts w:ascii="宋体"/>
                <w:sz w:val="20"/>
              </w:rPr>
            </w:r>
          </w:p>
        </w:tc>
      </w:tr>
      <w:tr>
        <w:trPr>
          <w:trHeight w:val="445" w:hRule="exact"/>
        </w:trPr>
        <w:tc>
          <w:tcPr>
            <w:tcW w:w="15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失业保险费</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21"/>
                <w:sz w:val="20"/>
              </w:rPr>
              <w:t>930,546.08</w:t>
            </w:r>
            <w:r>
              <w:rPr>
                <w:rFonts w:ascii="宋体"/>
                <w:sz w:val="20"/>
              </w:rPr>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21"/>
                <w:sz w:val="20"/>
              </w:rPr>
              <w:t>10,153,395.02</w:t>
            </w:r>
            <w:r>
              <w:rPr>
                <w:rFonts w:ascii="宋体"/>
                <w:sz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21"/>
                <w:sz w:val="20"/>
              </w:rPr>
              <w:t>10,092,663.10</w:t>
            </w:r>
            <w:r>
              <w:rPr>
                <w:rFonts w:ascii="宋体"/>
                <w:sz w:val="20"/>
              </w:rPr>
            </w:r>
          </w:p>
        </w:tc>
        <w:tc>
          <w:tcPr>
            <w:tcW w:w="15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21"/>
                <w:sz w:val="20"/>
              </w:rPr>
              <w:t>991,278.00</w:t>
            </w:r>
            <w:r>
              <w:rPr>
                <w:rFonts w:ascii="宋体"/>
                <w:sz w:val="20"/>
              </w:rPr>
            </w:r>
          </w:p>
        </w:tc>
      </w:tr>
      <w:tr>
        <w:trPr>
          <w:trHeight w:val="445" w:hRule="exact"/>
        </w:trPr>
        <w:tc>
          <w:tcPr>
            <w:tcW w:w="15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企业年金缴费</w:t>
            </w:r>
          </w:p>
        </w:tc>
        <w:tc>
          <w:tcPr>
            <w:tcW w:w="1699" w:type="dxa"/>
            <w:tcBorders>
              <w:top w:val="single" w:sz="2" w:space="0" w:color="000000"/>
              <w:left w:val="single" w:sz="2" w:space="0" w:color="000000"/>
              <w:bottom w:val="single" w:sz="2" w:space="0" w:color="000000"/>
              <w:right w:val="single" w:sz="2" w:space="0" w:color="000000"/>
            </w:tcBorders>
          </w:tcPr>
          <w:p>
            <w:pP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21"/>
                <w:sz w:val="20"/>
              </w:rPr>
              <w:t>6,195,323.94</w:t>
            </w:r>
            <w:r>
              <w:rPr>
                <w:rFonts w:ascii="宋体"/>
                <w:sz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21"/>
                <w:sz w:val="20"/>
              </w:rPr>
              <w:t>6,195,323.94</w:t>
            </w:r>
            <w:r>
              <w:rPr>
                <w:rFonts w:ascii="宋体"/>
                <w:sz w:val="20"/>
              </w:rPr>
            </w:r>
          </w:p>
        </w:tc>
        <w:tc>
          <w:tcPr>
            <w:tcW w:w="1571"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5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spacing w:val="-21"/>
                <w:sz w:val="20"/>
              </w:rPr>
              <w:t>43,790,268.64</w:t>
            </w:r>
            <w:r>
              <w:rPr>
                <w:rFonts w:ascii="宋体"/>
                <w:sz w:val="20"/>
              </w:rPr>
            </w:r>
          </w:p>
        </w:tc>
        <w:tc>
          <w:tcPr>
            <w:tcW w:w="18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83"/>
              <w:jc w:val="right"/>
              <w:rPr>
                <w:rFonts w:ascii="宋体" w:hAnsi="宋体" w:cs="宋体" w:eastAsia="宋体" w:hint="default"/>
                <w:sz w:val="20"/>
                <w:szCs w:val="20"/>
              </w:rPr>
            </w:pPr>
            <w:r>
              <w:rPr>
                <w:rFonts w:ascii="宋体"/>
                <w:b/>
                <w:spacing w:val="-20"/>
                <w:sz w:val="20"/>
              </w:rPr>
              <w:t>292,062,690.07</w:t>
            </w:r>
            <w:r>
              <w:rPr>
                <w:rFonts w:ascii="宋体"/>
                <w:spacing w:val="-20"/>
                <w:sz w:val="20"/>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84"/>
              <w:jc w:val="right"/>
              <w:rPr>
                <w:rFonts w:ascii="宋体" w:hAnsi="宋体" w:cs="宋体" w:eastAsia="宋体" w:hint="default"/>
                <w:sz w:val="20"/>
                <w:szCs w:val="20"/>
              </w:rPr>
            </w:pPr>
            <w:r>
              <w:rPr>
                <w:rFonts w:ascii="宋体"/>
                <w:b/>
                <w:spacing w:val="-20"/>
                <w:sz w:val="20"/>
              </w:rPr>
              <w:t>285,176,242.93</w:t>
            </w:r>
            <w:r>
              <w:rPr>
                <w:rFonts w:ascii="宋体"/>
                <w:spacing w:val="-20"/>
                <w:sz w:val="20"/>
              </w:rPr>
            </w:r>
          </w:p>
        </w:tc>
        <w:tc>
          <w:tcPr>
            <w:tcW w:w="15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b/>
                <w:spacing w:val="-21"/>
                <w:sz w:val="20"/>
              </w:rPr>
              <w:t>50,676,715.78</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right="359"/>
        <w:jc w:val="left"/>
      </w:pPr>
      <w:r>
        <w:rPr/>
        <w:t>28.</w:t>
      </w:r>
      <w:r>
        <w:rPr>
          <w:spacing w:val="-84"/>
        </w:rPr>
        <w:t> </w:t>
      </w:r>
      <w:r>
        <w:rPr/>
        <w:t>应交税费</w:t>
      </w:r>
    </w:p>
    <w:p>
      <w:pPr>
        <w:spacing w:after="0" w:line="240" w:lineRule="auto"/>
        <w:jc w:val="left"/>
        <w:sectPr>
          <w:pgSz w:w="11910" w:h="16840"/>
          <w:pgMar w:header="938" w:footer="1022" w:top="1840" w:bottom="1220" w:left="1540" w:right="1420"/>
        </w:sectPr>
      </w:pPr>
    </w:p>
    <w:p>
      <w:pPr>
        <w:spacing w:line="240" w:lineRule="auto" w:before="5"/>
        <w:rPr>
          <w:rFonts w:ascii="宋体" w:hAnsi="宋体" w:cs="宋体" w:eastAsia="宋体" w:hint="default"/>
          <w:sz w:val="5"/>
          <w:szCs w:val="5"/>
        </w:rPr>
      </w:pPr>
      <w:r>
        <w:rPr/>
        <w:pict>
          <v:group style="position:absolute;margin-left:84.360008pt;margin-top:92.144997pt;width:434.85pt;height:1.9pt;mso-position-horizontal-relative:page;mso-position-vertical-relative:page;z-index:-1156504" coordorigin="1687,1843" coordsize="8697,38">
            <v:group style="position:absolute;left:1816;top:1850;width:8561;height:2" coordorigin="1816,1850" coordsize="8561,2">
              <v:shape style="position:absolute;left:1816;top:1850;width:8561;height:2" coordorigin="1816,1850" coordsize="8561,0" path="m1816,1850l10376,1850e" filled="false" stroked="true" strokeweight=".75pt" strokecolor="#000000">
                <v:path arrowok="t"/>
              </v:shape>
            </v:group>
            <v:group style="position:absolute;left:1692;top:1876;width:3836;height:2" coordorigin="1692,1876" coordsize="3836,2">
              <v:shape style="position:absolute;left:1692;top:1876;width:3836;height:2" coordorigin="1692,1876" coordsize="3836,0" path="m1692,1876l5527,1876e" filled="false" stroked="true" strokeweight=".47998pt" strokecolor="#000000">
                <v:path arrowok="t"/>
              </v:shape>
            </v:group>
            <w10:wrap type="none"/>
          </v:group>
        </w:pict>
      </w:r>
    </w:p>
    <w:tbl>
      <w:tblPr>
        <w:tblW w:w="0" w:type="auto"/>
        <w:jc w:val="left"/>
        <w:tblInd w:w="103" w:type="dxa"/>
        <w:tblLayout w:type="fixed"/>
        <w:tblCellMar>
          <w:top w:w="0" w:type="dxa"/>
          <w:left w:w="0" w:type="dxa"/>
          <w:bottom w:w="0" w:type="dxa"/>
          <w:right w:w="0" w:type="dxa"/>
        </w:tblCellMar>
        <w:tblLook w:val="01E0"/>
      </w:tblPr>
      <w:tblGrid>
        <w:gridCol w:w="3852"/>
        <w:gridCol w:w="2369"/>
        <w:gridCol w:w="2316"/>
      </w:tblGrid>
      <w:tr>
        <w:trPr>
          <w:trHeight w:val="457" w:hRule="exact"/>
        </w:trPr>
        <w:tc>
          <w:tcPr>
            <w:tcW w:w="3852"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104"/>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78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3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753"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45"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10"/>
                <w:szCs w:val="10"/>
              </w:rPr>
            </w:pPr>
            <w:r>
              <w:rPr>
                <w:rFonts w:ascii="宋体" w:hAnsi="宋体" w:cs="宋体" w:eastAsia="宋体" w:hint="default"/>
                <w:spacing w:val="5"/>
                <w:sz w:val="20"/>
                <w:szCs w:val="20"/>
              </w:rPr>
              <w:t>增值税</w:t>
            </w:r>
            <w:r>
              <w:rPr>
                <w:rFonts w:ascii="宋体" w:hAnsi="宋体" w:cs="宋体" w:eastAsia="宋体" w:hint="default"/>
                <w:spacing w:val="5"/>
                <w:position w:val="10"/>
                <w:sz w:val="10"/>
                <w:szCs w:val="10"/>
              </w:rPr>
              <w:t>注1</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225,387,382.14</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263,275,301.20</w:t>
            </w:r>
          </w:p>
        </w:tc>
      </w:tr>
      <w:tr>
        <w:trPr>
          <w:trHeight w:val="445"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879,838.44</w:t>
            </w:r>
            <w:r>
              <w:rPr>
                <w:rFonts w:ascii="宋体"/>
                <w:sz w:val="20"/>
              </w:rPr>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719,353.56</w:t>
            </w:r>
            <w:r>
              <w:rPr>
                <w:rFonts w:ascii="宋体"/>
                <w:sz w:val="20"/>
              </w:rPr>
            </w:r>
          </w:p>
        </w:tc>
      </w:tr>
      <w:tr>
        <w:trPr>
          <w:trHeight w:val="445"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274,543,215.73</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248,409,676.79</w:t>
            </w:r>
            <w:r>
              <w:rPr>
                <w:rFonts w:ascii="宋体"/>
                <w:sz w:val="20"/>
              </w:rPr>
            </w:r>
          </w:p>
        </w:tc>
      </w:tr>
      <w:tr>
        <w:trPr>
          <w:trHeight w:val="445"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28,791,477.75</w:t>
            </w:r>
            <w:r>
              <w:rPr>
                <w:rFonts w:ascii="宋体"/>
                <w:sz w:val="20"/>
              </w:rPr>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30,073,938.71</w:t>
            </w:r>
            <w:r>
              <w:rPr>
                <w:rFonts w:ascii="宋体"/>
                <w:sz w:val="20"/>
              </w:rPr>
            </w:r>
          </w:p>
        </w:tc>
      </w:tr>
      <w:tr>
        <w:trPr>
          <w:trHeight w:val="444"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10,912,068.82</w:t>
            </w:r>
            <w:r>
              <w:rPr>
                <w:rFonts w:ascii="宋体"/>
                <w:sz w:val="20"/>
              </w:rPr>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10,978,956.51</w:t>
            </w:r>
            <w:r>
              <w:rPr>
                <w:rFonts w:ascii="宋体"/>
                <w:sz w:val="20"/>
              </w:rPr>
            </w:r>
          </w:p>
        </w:tc>
      </w:tr>
      <w:tr>
        <w:trPr>
          <w:trHeight w:val="445"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799,833.03</w:t>
            </w:r>
            <w:r>
              <w:rPr>
                <w:rFonts w:ascii="宋体"/>
                <w:sz w:val="20"/>
              </w:rPr>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774,733.08</w:t>
            </w:r>
            <w:r>
              <w:rPr>
                <w:rFonts w:ascii="宋体"/>
                <w:sz w:val="20"/>
              </w:rPr>
            </w:r>
          </w:p>
        </w:tc>
      </w:tr>
      <w:tr>
        <w:trPr>
          <w:trHeight w:val="445"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539,675.06</w:t>
            </w:r>
            <w:r>
              <w:rPr>
                <w:rFonts w:ascii="宋体"/>
                <w:sz w:val="20"/>
              </w:rPr>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531,699.60</w:t>
            </w:r>
            <w:r>
              <w:rPr>
                <w:rFonts w:ascii="宋体"/>
                <w:sz w:val="20"/>
              </w:rPr>
            </w:r>
          </w:p>
        </w:tc>
      </w:tr>
      <w:tr>
        <w:trPr>
          <w:trHeight w:val="445"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7,713,808.47</w:t>
            </w:r>
            <w:r>
              <w:rPr>
                <w:rFonts w:ascii="宋体"/>
                <w:sz w:val="20"/>
              </w:rPr>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7,822,931.54</w:t>
            </w:r>
            <w:r>
              <w:rPr>
                <w:rFonts w:ascii="宋体"/>
                <w:sz w:val="20"/>
              </w:rPr>
            </w:r>
          </w:p>
        </w:tc>
      </w:tr>
      <w:tr>
        <w:trPr>
          <w:trHeight w:val="445"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4,814,351.75</w:t>
            </w:r>
            <w:r>
              <w:rPr>
                <w:rFonts w:ascii="宋体"/>
                <w:sz w:val="20"/>
              </w:rPr>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3,639,084.93</w:t>
            </w:r>
            <w:r>
              <w:rPr>
                <w:rFonts w:ascii="宋体"/>
                <w:sz w:val="20"/>
              </w:rPr>
            </w:r>
          </w:p>
        </w:tc>
      </w:tr>
      <w:tr>
        <w:trPr>
          <w:trHeight w:val="445"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10"/>
                <w:szCs w:val="10"/>
              </w:rPr>
            </w:pPr>
            <w:r>
              <w:rPr>
                <w:rFonts w:ascii="宋体" w:hAnsi="宋体" w:cs="宋体" w:eastAsia="宋体" w:hint="default"/>
                <w:spacing w:val="4"/>
                <w:sz w:val="20"/>
                <w:szCs w:val="20"/>
              </w:rPr>
              <w:t>其他税费</w:t>
            </w:r>
            <w:r>
              <w:rPr>
                <w:rFonts w:ascii="宋体" w:hAnsi="宋体" w:cs="宋体" w:eastAsia="宋体" w:hint="default"/>
                <w:spacing w:val="4"/>
                <w:position w:val="10"/>
                <w:sz w:val="10"/>
                <w:szCs w:val="10"/>
              </w:rPr>
              <w:t>注2</w:t>
            </w:r>
            <w:r>
              <w:rPr>
                <w:rFonts w:ascii="宋体" w:hAnsi="宋体" w:cs="宋体" w:eastAsia="宋体" w:hint="default"/>
                <w:spacing w:val="-26"/>
                <w:position w:val="10"/>
                <w:sz w:val="10"/>
                <w:szCs w:val="10"/>
              </w:rPr>
              <w:t> </w:t>
            </w:r>
            <w:r>
              <w:rPr>
                <w:rFonts w:ascii="宋体" w:hAnsi="宋体" w:cs="宋体" w:eastAsia="宋体" w:hint="default"/>
                <w:sz w:val="10"/>
                <w:szCs w:val="10"/>
              </w:rPr>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203,158,964.18</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293,571,097.64</w:t>
            </w:r>
          </w:p>
        </w:tc>
      </w:tr>
      <w:tr>
        <w:trPr>
          <w:trHeight w:val="457" w:hRule="exact"/>
        </w:trPr>
        <w:tc>
          <w:tcPr>
            <w:tcW w:w="38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b/>
                <w:w w:val="95"/>
                <w:sz w:val="20"/>
              </w:rPr>
              <w:t>757,540,615.37</w:t>
            </w:r>
            <w:r>
              <w:rPr>
                <w:rFonts w:ascii="宋体"/>
                <w:sz w:val="20"/>
              </w:rPr>
            </w:r>
          </w:p>
        </w:tc>
        <w:tc>
          <w:tcPr>
            <w:tcW w:w="23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859,796,773.56</w:t>
            </w:r>
            <w:r>
              <w:rPr>
                <w:rFonts w:ascii="宋体"/>
                <w:sz w:val="20"/>
              </w:rPr>
            </w:r>
          </w:p>
        </w:tc>
      </w:tr>
    </w:tbl>
    <w:p>
      <w:pPr>
        <w:spacing w:line="240" w:lineRule="auto" w:before="11"/>
        <w:rPr>
          <w:rFonts w:ascii="宋体" w:hAnsi="宋体" w:cs="宋体" w:eastAsia="宋体" w:hint="default"/>
          <w:sz w:val="11"/>
          <w:szCs w:val="11"/>
        </w:rPr>
      </w:pPr>
    </w:p>
    <w:p>
      <w:pPr>
        <w:pStyle w:val="BodyText"/>
        <w:spacing w:line="300" w:lineRule="auto" w:before="31"/>
        <w:ind w:left="239" w:right="373" w:firstLine="440"/>
        <w:jc w:val="left"/>
      </w:pPr>
      <w:r>
        <w:rPr/>
        <w:t>注</w:t>
      </w:r>
      <w:r>
        <w:rPr>
          <w:spacing w:val="-56"/>
        </w:rPr>
        <w:t> </w:t>
      </w:r>
      <w:r>
        <w:rPr>
          <w:spacing w:val="-10"/>
        </w:rPr>
        <w:t>1：自</w:t>
      </w:r>
      <w:r>
        <w:rPr>
          <w:spacing w:val="-56"/>
        </w:rPr>
        <w:t> </w:t>
      </w:r>
      <w:r>
        <w:rPr/>
        <w:t>2013</w:t>
      </w:r>
      <w:r>
        <w:rPr>
          <w:spacing w:val="-56"/>
        </w:rPr>
        <w:t> </w:t>
      </w:r>
      <w:r>
        <w:rPr>
          <w:spacing w:val="-3"/>
        </w:rPr>
        <w:t>年开始，本集团将“应交税费——增值税留抵税额”根据其流动性在</w:t>
      </w:r>
      <w:r>
        <w:rPr>
          <w:w w:val="99"/>
        </w:rPr>
        <w:t> </w:t>
      </w:r>
      <w:r>
        <w:rPr/>
        <w:t>资产负债表中的“其他流动资产”项目或“其他非流动资产”项目列示。</w:t>
      </w:r>
    </w:p>
    <w:p>
      <w:pPr>
        <w:pStyle w:val="BodyText"/>
        <w:spacing w:line="300" w:lineRule="auto" w:before="173"/>
        <w:ind w:left="239" w:right="361" w:firstLine="440"/>
        <w:jc w:val="left"/>
      </w:pPr>
      <w:r>
        <w:rPr/>
        <w:t>注</w:t>
      </w:r>
      <w:r>
        <w:rPr>
          <w:spacing w:val="-56"/>
        </w:rPr>
        <w:t> </w:t>
      </w:r>
      <w:r>
        <w:rPr/>
        <w:t>2：年末应交其他税费主要为冠捷科技应交境外税项，包括冠捷科技应交产品研</w:t>
      </w:r>
      <w:r>
        <w:rPr>
          <w:w w:val="99"/>
        </w:rPr>
        <w:t> </w:t>
      </w:r>
      <w:r>
        <w:rPr/>
        <w:t>发税</w:t>
      </w:r>
      <w:r>
        <w:rPr>
          <w:spacing w:val="-58"/>
        </w:rPr>
        <w:t> </w:t>
      </w:r>
      <w:r>
        <w:rPr/>
        <w:t>618.63</w:t>
      </w:r>
      <w:r>
        <w:rPr>
          <w:spacing w:val="-59"/>
        </w:rPr>
        <w:t> </w:t>
      </w:r>
      <w:r>
        <w:rPr/>
        <w:t>万元、关税</w:t>
      </w:r>
      <w:r>
        <w:rPr>
          <w:spacing w:val="-57"/>
        </w:rPr>
        <w:t> </w:t>
      </w:r>
      <w:r>
        <w:rPr/>
        <w:t>3,704.44</w:t>
      </w:r>
      <w:r>
        <w:rPr>
          <w:spacing w:val="-58"/>
        </w:rPr>
        <w:t> </w:t>
      </w:r>
      <w:r>
        <w:rPr/>
        <w:t>万元，VIT</w:t>
      </w:r>
      <w:r>
        <w:rPr>
          <w:spacing w:val="-58"/>
        </w:rPr>
        <w:t> </w:t>
      </w:r>
      <w:r>
        <w:rPr/>
        <w:t>及其他税费</w:t>
      </w:r>
      <w:r>
        <w:rPr>
          <w:spacing w:val="-58"/>
        </w:rPr>
        <w:t> </w:t>
      </w:r>
      <w:r>
        <w:rPr/>
        <w:t>10,321.73</w:t>
      </w:r>
      <w:r>
        <w:rPr>
          <w:spacing w:val="-58"/>
        </w:rPr>
        <w:t> </w:t>
      </w:r>
      <w:r>
        <w:rPr/>
        <w:t>万元。</w:t>
      </w:r>
    </w:p>
    <w:p>
      <w:pPr>
        <w:spacing w:line="240" w:lineRule="auto" w:before="2"/>
        <w:rPr>
          <w:rFonts w:ascii="宋体" w:hAnsi="宋体" w:cs="宋体" w:eastAsia="宋体" w:hint="default"/>
          <w:sz w:val="25"/>
          <w:szCs w:val="25"/>
        </w:rPr>
      </w:pPr>
    </w:p>
    <w:p>
      <w:pPr>
        <w:pStyle w:val="BodyText"/>
        <w:spacing w:line="240" w:lineRule="auto"/>
        <w:ind w:left="680" w:right="4940"/>
        <w:jc w:val="left"/>
      </w:pPr>
      <w:r>
        <w:rPr/>
        <w:t>29.</w:t>
      </w:r>
      <w:r>
        <w:rPr>
          <w:spacing w:val="-84"/>
        </w:rPr>
        <w:t> </w:t>
      </w:r>
      <w:r>
        <w:rPr/>
        <w:t>应付利息</w:t>
      </w:r>
    </w:p>
    <w:p>
      <w:pPr>
        <w:spacing w:line="240" w:lineRule="auto" w:before="6"/>
        <w:rPr>
          <w:rFonts w:ascii="宋体" w:hAnsi="宋体" w:cs="宋体" w:eastAsia="宋体" w:hint="default"/>
          <w:sz w:val="17"/>
          <w:szCs w:val="17"/>
        </w:rPr>
      </w:pPr>
    </w:p>
    <w:p>
      <w:pPr>
        <w:pStyle w:val="BodyText"/>
        <w:spacing w:line="240" w:lineRule="auto"/>
        <w:ind w:left="680" w:right="4940"/>
        <w:jc w:val="left"/>
      </w:pPr>
      <w:r>
        <w:rPr/>
        <w:t>（1）应付利息分类</w:t>
      </w:r>
    </w:p>
    <w:p>
      <w:pPr>
        <w:spacing w:line="240" w:lineRule="auto" w:before="2"/>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852"/>
        <w:gridCol w:w="2369"/>
        <w:gridCol w:w="2316"/>
      </w:tblGrid>
      <w:tr>
        <w:trPr>
          <w:trHeight w:val="458" w:hRule="exact"/>
        </w:trPr>
        <w:tc>
          <w:tcPr>
            <w:tcW w:w="38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78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3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753"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45"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分期付息到期还本的长期借款利息</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11,656,695.00</w:t>
            </w:r>
            <w:r>
              <w:rPr>
                <w:rFonts w:ascii="宋体"/>
                <w:sz w:val="20"/>
              </w:rPr>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12,992,493.90</w:t>
            </w:r>
            <w:r>
              <w:rPr>
                <w:rFonts w:ascii="宋体"/>
                <w:sz w:val="20"/>
              </w:rPr>
            </w:r>
          </w:p>
        </w:tc>
      </w:tr>
      <w:tr>
        <w:trPr>
          <w:trHeight w:val="445"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企业债券利息</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13,450,000.00</w:t>
            </w:r>
            <w:r>
              <w:rPr>
                <w:rFonts w:ascii="宋体"/>
                <w:sz w:val="20"/>
              </w:rPr>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19,174,989.10</w:t>
            </w:r>
            <w:r>
              <w:rPr>
                <w:rFonts w:ascii="宋体"/>
                <w:sz w:val="20"/>
              </w:rPr>
            </w:r>
          </w:p>
        </w:tc>
      </w:tr>
      <w:tr>
        <w:trPr>
          <w:trHeight w:val="445" w:hRule="exact"/>
        </w:trPr>
        <w:tc>
          <w:tcPr>
            <w:tcW w:w="3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短期借款应付利息</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1,579,578.56</w:t>
            </w:r>
            <w:r>
              <w:rPr>
                <w:rFonts w:ascii="宋体"/>
                <w:sz w:val="20"/>
              </w:rPr>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797,024.86</w:t>
            </w:r>
            <w:r>
              <w:rPr>
                <w:rFonts w:ascii="宋体"/>
                <w:sz w:val="20"/>
              </w:rPr>
            </w:r>
          </w:p>
        </w:tc>
      </w:tr>
      <w:tr>
        <w:trPr>
          <w:trHeight w:val="457" w:hRule="exact"/>
        </w:trPr>
        <w:tc>
          <w:tcPr>
            <w:tcW w:w="38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b/>
                <w:w w:val="95"/>
                <w:sz w:val="20"/>
              </w:rPr>
              <w:t>26,686,273.56</w:t>
            </w:r>
            <w:r>
              <w:rPr>
                <w:rFonts w:ascii="宋体"/>
                <w:sz w:val="20"/>
              </w:rPr>
            </w:r>
          </w:p>
        </w:tc>
        <w:tc>
          <w:tcPr>
            <w:tcW w:w="23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32,964,507.86</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680" w:right="4940"/>
        <w:jc w:val="left"/>
      </w:pPr>
      <w:r>
        <w:rPr/>
        <w:t>30.</w:t>
      </w:r>
      <w:r>
        <w:rPr>
          <w:spacing w:val="-83"/>
        </w:rPr>
        <w:t> </w:t>
      </w:r>
      <w:r>
        <w:rPr/>
        <w:t>其他应付款</w:t>
      </w:r>
    </w:p>
    <w:p>
      <w:pPr>
        <w:spacing w:line="240" w:lineRule="auto" w:before="6"/>
        <w:rPr>
          <w:rFonts w:ascii="宋体" w:hAnsi="宋体" w:cs="宋体" w:eastAsia="宋体" w:hint="default"/>
          <w:sz w:val="17"/>
          <w:szCs w:val="17"/>
        </w:rPr>
      </w:pPr>
    </w:p>
    <w:p>
      <w:pPr>
        <w:pStyle w:val="BodyText"/>
        <w:spacing w:line="240" w:lineRule="auto"/>
        <w:ind w:left="680" w:right="4940"/>
        <w:jc w:val="left"/>
      </w:pPr>
      <w:r>
        <w:rPr/>
        <w:t>（1）其他应付款按款项性质分类</w:t>
      </w:r>
    </w:p>
    <w:p>
      <w:pPr>
        <w:spacing w:line="240" w:lineRule="auto" w:before="2"/>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55"/>
        <w:gridCol w:w="2840"/>
        <w:gridCol w:w="2842"/>
      </w:tblGrid>
      <w:tr>
        <w:trPr>
          <w:trHeight w:val="458" w:hRule="exact"/>
        </w:trPr>
        <w:tc>
          <w:tcPr>
            <w:tcW w:w="28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2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8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45" w:hRule="exact"/>
        </w:trPr>
        <w:tc>
          <w:tcPr>
            <w:tcW w:w="2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信用证保理</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3,185,337,234.99</w:t>
            </w:r>
            <w:r>
              <w:rPr>
                <w:rFonts w:ascii="宋体"/>
                <w:sz w:val="20"/>
              </w:rPr>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1,696,566,072.29</w:t>
            </w:r>
            <w:r>
              <w:rPr>
                <w:rFonts w:ascii="宋体"/>
                <w:sz w:val="20"/>
              </w:rPr>
            </w:r>
          </w:p>
        </w:tc>
      </w:tr>
      <w:tr>
        <w:trPr>
          <w:trHeight w:val="458" w:hRule="exact"/>
        </w:trPr>
        <w:tc>
          <w:tcPr>
            <w:tcW w:w="28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特许权使用费</w:t>
            </w:r>
          </w:p>
        </w:tc>
        <w:tc>
          <w:tcPr>
            <w:tcW w:w="2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1,240,345,776.00</w:t>
            </w:r>
            <w:r>
              <w:rPr>
                <w:rFonts w:ascii="宋体"/>
                <w:sz w:val="20"/>
              </w:rPr>
            </w:r>
          </w:p>
        </w:tc>
        <w:tc>
          <w:tcPr>
            <w:tcW w:w="28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1,335,495,460.50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1022" w:top="1800" w:bottom="1220" w:left="1560" w:right="1420"/>
        </w:sectPr>
      </w:pPr>
    </w:p>
    <w:p>
      <w:pPr>
        <w:spacing w:line="240" w:lineRule="auto" w:before="5"/>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2855"/>
        <w:gridCol w:w="2840"/>
        <w:gridCol w:w="2842"/>
      </w:tblGrid>
      <w:tr>
        <w:trPr>
          <w:trHeight w:val="457" w:hRule="exact"/>
        </w:trPr>
        <w:tc>
          <w:tcPr>
            <w:tcW w:w="2855"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104"/>
              <w:ind w:left="14" w:right="0"/>
              <w:jc w:val="center"/>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2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8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45" w:hRule="exact"/>
        </w:trPr>
        <w:tc>
          <w:tcPr>
            <w:tcW w:w="2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代垫款</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1,573,070,970.57</w:t>
            </w:r>
            <w:r>
              <w:rPr>
                <w:rFonts w:ascii="宋体"/>
                <w:sz w:val="20"/>
              </w:rPr>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1,893,136,225.20</w:t>
            </w:r>
            <w:r>
              <w:rPr>
                <w:rFonts w:ascii="宋体"/>
                <w:sz w:val="20"/>
              </w:rPr>
            </w:r>
          </w:p>
        </w:tc>
      </w:tr>
      <w:tr>
        <w:trPr>
          <w:trHeight w:val="445" w:hRule="exact"/>
        </w:trPr>
        <w:tc>
          <w:tcPr>
            <w:tcW w:w="2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设备款</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485,940,019.63</w:t>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588,497,159.60</w:t>
            </w:r>
            <w:r>
              <w:rPr>
                <w:rFonts w:ascii="宋体"/>
                <w:sz w:val="20"/>
              </w:rPr>
            </w:r>
          </w:p>
        </w:tc>
      </w:tr>
      <w:tr>
        <w:trPr>
          <w:trHeight w:val="445" w:hRule="exact"/>
        </w:trPr>
        <w:tc>
          <w:tcPr>
            <w:tcW w:w="2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工程款</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227,855,486.68</w:t>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222,453,528.49</w:t>
            </w:r>
            <w:r>
              <w:rPr>
                <w:rFonts w:ascii="宋体"/>
                <w:sz w:val="20"/>
              </w:rPr>
            </w:r>
          </w:p>
        </w:tc>
      </w:tr>
      <w:tr>
        <w:trPr>
          <w:trHeight w:val="445" w:hRule="exact"/>
        </w:trPr>
        <w:tc>
          <w:tcPr>
            <w:tcW w:w="2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运费</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123,554,848.00</w:t>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189,546,524.10</w:t>
            </w:r>
          </w:p>
        </w:tc>
      </w:tr>
      <w:tr>
        <w:trPr>
          <w:trHeight w:val="444" w:hRule="exact"/>
        </w:trPr>
        <w:tc>
          <w:tcPr>
            <w:tcW w:w="2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市场发展基金</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105,014,278.00</w:t>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124,602,345.30</w:t>
            </w:r>
            <w:r>
              <w:rPr>
                <w:rFonts w:ascii="宋体"/>
                <w:sz w:val="20"/>
              </w:rPr>
            </w:r>
          </w:p>
        </w:tc>
      </w:tr>
      <w:tr>
        <w:trPr>
          <w:trHeight w:val="445" w:hRule="exact"/>
        </w:trPr>
        <w:tc>
          <w:tcPr>
            <w:tcW w:w="2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49,061,186.73</w:t>
            </w:r>
            <w:r>
              <w:rPr>
                <w:rFonts w:ascii="宋体"/>
                <w:sz w:val="20"/>
              </w:rPr>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45,116,255.19</w:t>
            </w:r>
            <w:r>
              <w:rPr>
                <w:rFonts w:ascii="宋体"/>
                <w:sz w:val="20"/>
              </w:rPr>
            </w:r>
          </w:p>
        </w:tc>
      </w:tr>
      <w:tr>
        <w:trPr>
          <w:trHeight w:val="445" w:hRule="exact"/>
        </w:trPr>
        <w:tc>
          <w:tcPr>
            <w:tcW w:w="2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仓储费</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30,166,670.00</w:t>
            </w:r>
            <w:r>
              <w:rPr>
                <w:rFonts w:ascii="宋体"/>
                <w:sz w:val="20"/>
              </w:rPr>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29,252,926.20</w:t>
            </w:r>
            <w:r>
              <w:rPr>
                <w:rFonts w:ascii="宋体"/>
                <w:sz w:val="20"/>
              </w:rPr>
            </w:r>
          </w:p>
        </w:tc>
      </w:tr>
      <w:tr>
        <w:trPr>
          <w:trHeight w:val="445" w:hRule="exact"/>
        </w:trPr>
        <w:tc>
          <w:tcPr>
            <w:tcW w:w="2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保险费</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24,922,687.00</w:t>
            </w:r>
            <w:r>
              <w:rPr>
                <w:rFonts w:ascii="宋体"/>
                <w:sz w:val="20"/>
              </w:rPr>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17,552,975.10</w:t>
            </w:r>
            <w:r>
              <w:rPr>
                <w:rFonts w:ascii="宋体"/>
                <w:sz w:val="20"/>
              </w:rPr>
            </w:r>
          </w:p>
        </w:tc>
      </w:tr>
      <w:tr>
        <w:trPr>
          <w:trHeight w:val="445" w:hRule="exact"/>
        </w:trPr>
        <w:tc>
          <w:tcPr>
            <w:tcW w:w="2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保证金</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24,644,231.84</w:t>
            </w:r>
            <w:r>
              <w:rPr>
                <w:rFonts w:ascii="宋体"/>
                <w:sz w:val="20"/>
              </w:rPr>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22,439,147.49</w:t>
            </w:r>
            <w:r>
              <w:rPr>
                <w:rFonts w:ascii="宋体"/>
                <w:sz w:val="20"/>
              </w:rPr>
            </w:r>
          </w:p>
        </w:tc>
      </w:tr>
      <w:tr>
        <w:trPr>
          <w:trHeight w:val="445" w:hRule="exact"/>
        </w:trPr>
        <w:tc>
          <w:tcPr>
            <w:tcW w:w="2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73,644,590.86</w:t>
            </w:r>
            <w:r>
              <w:rPr>
                <w:rFonts w:ascii="宋体"/>
                <w:sz w:val="20"/>
              </w:rPr>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104,869,127.12</w:t>
            </w:r>
          </w:p>
        </w:tc>
      </w:tr>
      <w:tr>
        <w:trPr>
          <w:trHeight w:val="457" w:hRule="exact"/>
        </w:trPr>
        <w:tc>
          <w:tcPr>
            <w:tcW w:w="28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w w:val="95"/>
                <w:sz w:val="20"/>
              </w:rPr>
              <w:t>7,143,557,980.30</w:t>
            </w:r>
            <w:r>
              <w:rPr>
                <w:rFonts w:ascii="宋体"/>
                <w:sz w:val="20"/>
              </w:rPr>
            </w:r>
          </w:p>
        </w:tc>
        <w:tc>
          <w:tcPr>
            <w:tcW w:w="28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b/>
                <w:w w:val="95"/>
                <w:sz w:val="20"/>
              </w:rPr>
              <w:t>6,269,527,746.58</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right="359"/>
        <w:jc w:val="left"/>
      </w:pPr>
      <w:r>
        <w:rPr/>
        <w:t>（2）账龄超过</w:t>
      </w:r>
      <w:r>
        <w:rPr>
          <w:spacing w:val="-57"/>
        </w:rPr>
        <w:t> </w:t>
      </w:r>
      <w:r>
        <w:rPr/>
        <w:t>1</w:t>
      </w:r>
      <w:r>
        <w:rPr>
          <w:spacing w:val="-57"/>
        </w:rPr>
        <w:t> </w:t>
      </w:r>
      <w:r>
        <w:rPr/>
        <w:t>年的重要其他应付款</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714"/>
        <w:gridCol w:w="2410"/>
        <w:gridCol w:w="2424"/>
      </w:tblGrid>
      <w:tr>
        <w:trPr>
          <w:trHeight w:val="458" w:hRule="exact"/>
        </w:trPr>
        <w:tc>
          <w:tcPr>
            <w:tcW w:w="37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80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4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304" w:right="0"/>
              <w:jc w:val="left"/>
              <w:rPr>
                <w:rFonts w:ascii="宋体" w:hAnsi="宋体" w:cs="宋体" w:eastAsia="宋体" w:hint="default"/>
                <w:sz w:val="20"/>
                <w:szCs w:val="20"/>
              </w:rPr>
            </w:pPr>
            <w:r>
              <w:rPr>
                <w:rFonts w:ascii="宋体" w:hAnsi="宋体" w:cs="宋体" w:eastAsia="宋体" w:hint="default"/>
                <w:b/>
                <w:bCs/>
                <w:sz w:val="20"/>
                <w:szCs w:val="20"/>
              </w:rPr>
              <w:t>未偿还或结转的原因</w:t>
            </w:r>
            <w:r>
              <w:rPr>
                <w:rFonts w:ascii="宋体" w:hAnsi="宋体" w:cs="宋体" w:eastAsia="宋体" w:hint="default"/>
                <w:sz w:val="20"/>
                <w:szCs w:val="20"/>
              </w:rPr>
            </w:r>
          </w:p>
        </w:tc>
      </w:tr>
      <w:tr>
        <w:trPr>
          <w:trHeight w:val="44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中电长城计算机集团公司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22,342,742.58</w:t>
            </w:r>
            <w:r>
              <w:rPr>
                <w:rFonts w:ascii="宋体"/>
                <w:sz w:val="20"/>
              </w:rPr>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z w:val="20"/>
                <w:szCs w:val="20"/>
              </w:rPr>
              <w:t>结算单据未到</w:t>
            </w:r>
          </w:p>
        </w:tc>
      </w:tr>
      <w:tr>
        <w:trPr>
          <w:trHeight w:val="44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香港爱卡电器有限公司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20,905,793.51</w:t>
            </w:r>
            <w:r>
              <w:rPr>
                <w:rFonts w:ascii="宋体"/>
                <w:sz w:val="20"/>
              </w:rPr>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z w:val="20"/>
                <w:szCs w:val="20"/>
              </w:rPr>
              <w:t>结算单据未到</w:t>
            </w:r>
          </w:p>
        </w:tc>
      </w:tr>
      <w:tr>
        <w:trPr>
          <w:trHeight w:val="44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石岩二期厂房预提款</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8,405,288.79</w:t>
            </w:r>
            <w:r>
              <w:rPr>
                <w:rFonts w:ascii="宋体"/>
                <w:sz w:val="20"/>
              </w:rPr>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6" w:right="0"/>
              <w:jc w:val="left"/>
              <w:rPr>
                <w:rFonts w:ascii="宋体" w:hAnsi="宋体" w:cs="宋体" w:eastAsia="宋体" w:hint="default"/>
                <w:sz w:val="20"/>
                <w:szCs w:val="20"/>
              </w:rPr>
            </w:pPr>
            <w:r>
              <w:rPr>
                <w:rFonts w:ascii="宋体" w:hAnsi="宋体" w:cs="宋体" w:eastAsia="宋体" w:hint="default"/>
                <w:sz w:val="20"/>
                <w:szCs w:val="20"/>
              </w:rPr>
              <w:t>工程未验收</w:t>
            </w:r>
          </w:p>
        </w:tc>
      </w:tr>
      <w:tr>
        <w:trPr>
          <w:trHeight w:val="444"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成都鹏博士电信传媒集团股份有限公司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4,322,912.64</w:t>
            </w:r>
            <w:r>
              <w:rPr>
                <w:rFonts w:ascii="宋体"/>
                <w:sz w:val="20"/>
              </w:rPr>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6" w:right="0"/>
              <w:jc w:val="left"/>
              <w:rPr>
                <w:rFonts w:ascii="宋体" w:hAnsi="宋体" w:cs="宋体" w:eastAsia="宋体" w:hint="default"/>
                <w:sz w:val="20"/>
                <w:szCs w:val="20"/>
              </w:rPr>
            </w:pPr>
            <w:r>
              <w:rPr>
                <w:rFonts w:ascii="宋体" w:hAnsi="宋体" w:cs="宋体" w:eastAsia="宋体" w:hint="default"/>
                <w:sz w:val="20"/>
                <w:szCs w:val="20"/>
              </w:rPr>
              <w:t>租赁期内保证金无需偿还</w:t>
            </w:r>
          </w:p>
        </w:tc>
      </w:tr>
      <w:tr>
        <w:trPr>
          <w:trHeight w:val="44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广东移动通信有限责任公司深圳公司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2,667,936.60</w:t>
            </w:r>
            <w:r>
              <w:rPr>
                <w:rFonts w:ascii="宋体"/>
                <w:sz w:val="20"/>
              </w:rPr>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6" w:right="0"/>
              <w:jc w:val="left"/>
              <w:rPr>
                <w:rFonts w:ascii="宋体" w:hAnsi="宋体" w:cs="宋体" w:eastAsia="宋体" w:hint="default"/>
                <w:sz w:val="20"/>
                <w:szCs w:val="20"/>
              </w:rPr>
            </w:pPr>
            <w:r>
              <w:rPr>
                <w:rFonts w:ascii="宋体" w:hAnsi="宋体" w:cs="宋体" w:eastAsia="宋体" w:hint="default"/>
                <w:sz w:val="20"/>
                <w:szCs w:val="20"/>
              </w:rPr>
              <w:t>租赁期内保证金无需偿还</w:t>
            </w:r>
          </w:p>
        </w:tc>
      </w:tr>
      <w:tr>
        <w:trPr>
          <w:trHeight w:val="458" w:hRule="exact"/>
        </w:trPr>
        <w:tc>
          <w:tcPr>
            <w:tcW w:w="37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w w:val="95"/>
                <w:sz w:val="20"/>
              </w:rPr>
              <w:t>58,644,674.12</w:t>
            </w:r>
            <w:r>
              <w:rPr>
                <w:rFonts w:ascii="宋体"/>
                <w:sz w:val="20"/>
              </w:rPr>
            </w:r>
          </w:p>
        </w:tc>
        <w:tc>
          <w:tcPr>
            <w:tcW w:w="242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spacing w:line="240" w:lineRule="auto" w:before="31"/>
        <w:ind w:right="359"/>
        <w:jc w:val="left"/>
      </w:pPr>
      <w:r>
        <w:rPr/>
        <w:t>31.</w:t>
      </w:r>
      <w:r>
        <w:rPr>
          <w:spacing w:val="-83"/>
        </w:rPr>
        <w:t> </w:t>
      </w:r>
      <w:r>
        <w:rPr/>
        <w:t>一年内到期的非流动负债</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620"/>
        <w:gridCol w:w="2533"/>
        <w:gridCol w:w="2394"/>
      </w:tblGrid>
      <w:tr>
        <w:trPr>
          <w:trHeight w:val="458" w:hRule="exact"/>
        </w:trPr>
        <w:tc>
          <w:tcPr>
            <w:tcW w:w="36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861"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3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792"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45" w:hRule="exact"/>
        </w:trPr>
        <w:tc>
          <w:tcPr>
            <w:tcW w:w="3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10"/>
                <w:szCs w:val="10"/>
              </w:rPr>
            </w:pPr>
            <w:r>
              <w:rPr>
                <w:rFonts w:ascii="宋体" w:hAnsi="宋体" w:cs="宋体" w:eastAsia="宋体" w:hint="default"/>
                <w:sz w:val="20"/>
                <w:szCs w:val="20"/>
              </w:rPr>
              <w:t>一年内到期的长期借款</w:t>
            </w:r>
            <w:r>
              <w:rPr>
                <w:rFonts w:ascii="宋体" w:hAnsi="宋体" w:cs="宋体" w:eastAsia="宋体" w:hint="default"/>
                <w:position w:val="10"/>
                <w:sz w:val="10"/>
                <w:szCs w:val="10"/>
              </w:rPr>
              <w:t>注1</w:t>
            </w:r>
            <w:r>
              <w:rPr>
                <w:rFonts w:ascii="宋体" w:hAnsi="宋体" w:cs="宋体" w:eastAsia="宋体" w:hint="default"/>
                <w:spacing w:val="-26"/>
                <w:position w:val="10"/>
                <w:sz w:val="10"/>
                <w:szCs w:val="10"/>
              </w:rPr>
              <w:t> </w:t>
            </w:r>
            <w:r>
              <w:rPr>
                <w:rFonts w:ascii="宋体" w:hAnsi="宋体" w:cs="宋体" w:eastAsia="宋体" w:hint="default"/>
                <w:sz w:val="10"/>
                <w:szCs w:val="10"/>
              </w:rPr>
            </w:r>
          </w:p>
        </w:tc>
        <w:tc>
          <w:tcPr>
            <w:tcW w:w="25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822" w:right="0"/>
              <w:jc w:val="left"/>
              <w:rPr>
                <w:rFonts w:ascii="宋体" w:hAnsi="宋体" w:cs="宋体" w:eastAsia="宋体" w:hint="default"/>
                <w:sz w:val="20"/>
                <w:szCs w:val="20"/>
              </w:rPr>
            </w:pPr>
            <w:r>
              <w:rPr>
                <w:rFonts w:ascii="宋体"/>
                <w:sz w:val="20"/>
              </w:rPr>
              <w:t>1,309,655,008.00</w:t>
            </w:r>
          </w:p>
        </w:tc>
        <w:tc>
          <w:tcPr>
            <w:tcW w:w="2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65,702,365.20</w:t>
            </w:r>
            <w:r>
              <w:rPr>
                <w:rFonts w:ascii="宋体"/>
                <w:sz w:val="20"/>
              </w:rPr>
            </w:r>
          </w:p>
        </w:tc>
      </w:tr>
      <w:tr>
        <w:trPr>
          <w:trHeight w:val="444" w:hRule="exact"/>
        </w:trPr>
        <w:tc>
          <w:tcPr>
            <w:tcW w:w="3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一年内到期的应付债券</w:t>
            </w:r>
          </w:p>
        </w:tc>
        <w:tc>
          <w:tcPr>
            <w:tcW w:w="2533" w:type="dxa"/>
            <w:tcBorders>
              <w:top w:val="single" w:sz="2" w:space="0" w:color="000000"/>
              <w:left w:val="single" w:sz="2" w:space="0" w:color="000000"/>
              <w:bottom w:val="single" w:sz="2" w:space="0" w:color="000000"/>
              <w:right w:val="single" w:sz="2" w:space="0" w:color="000000"/>
            </w:tcBorders>
          </w:tcPr>
          <w:p>
            <w:pPr/>
          </w:p>
        </w:tc>
        <w:tc>
          <w:tcPr>
            <w:tcW w:w="2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499,559,524.50</w:t>
            </w:r>
            <w:r>
              <w:rPr>
                <w:rFonts w:ascii="宋体"/>
                <w:sz w:val="20"/>
              </w:rPr>
            </w:r>
          </w:p>
        </w:tc>
      </w:tr>
      <w:tr>
        <w:trPr>
          <w:trHeight w:val="458" w:hRule="exact"/>
        </w:trPr>
        <w:tc>
          <w:tcPr>
            <w:tcW w:w="36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807" w:right="0"/>
              <w:jc w:val="left"/>
              <w:rPr>
                <w:rFonts w:ascii="宋体" w:hAnsi="宋体" w:cs="宋体" w:eastAsia="宋体" w:hint="default"/>
                <w:sz w:val="20"/>
                <w:szCs w:val="20"/>
              </w:rPr>
            </w:pPr>
            <w:r>
              <w:rPr>
                <w:rFonts w:ascii="宋体"/>
                <w:b/>
                <w:sz w:val="20"/>
              </w:rPr>
              <w:t>1,309,655,008.00</w:t>
            </w:r>
            <w:r>
              <w:rPr>
                <w:rFonts w:ascii="宋体"/>
                <w:sz w:val="20"/>
              </w:rPr>
            </w:r>
          </w:p>
        </w:tc>
        <w:tc>
          <w:tcPr>
            <w:tcW w:w="23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565,261,889.70</w:t>
            </w:r>
            <w:r>
              <w:rPr>
                <w:rFonts w:ascii="宋体"/>
                <w:sz w:val="20"/>
              </w:rPr>
            </w:r>
          </w:p>
        </w:tc>
      </w:tr>
    </w:tbl>
    <w:p>
      <w:pPr>
        <w:spacing w:line="240" w:lineRule="auto" w:before="11"/>
        <w:rPr>
          <w:rFonts w:ascii="宋体" w:hAnsi="宋体" w:cs="宋体" w:eastAsia="宋体" w:hint="default"/>
          <w:sz w:val="11"/>
          <w:szCs w:val="11"/>
        </w:rPr>
      </w:pPr>
    </w:p>
    <w:p>
      <w:pPr>
        <w:pStyle w:val="BodyText"/>
        <w:spacing w:line="300" w:lineRule="auto" w:before="31"/>
        <w:ind w:left="260" w:right="359" w:firstLine="440"/>
        <w:jc w:val="left"/>
      </w:pPr>
      <w:r>
        <w:rPr/>
        <w:t>一年内到期的非流动负债较年初增加</w:t>
      </w:r>
      <w:r>
        <w:rPr>
          <w:spacing w:val="-60"/>
        </w:rPr>
        <w:t> </w:t>
      </w:r>
      <w:r>
        <w:rPr/>
        <w:t>74,439.31</w:t>
      </w:r>
      <w:r>
        <w:rPr>
          <w:spacing w:val="-60"/>
        </w:rPr>
        <w:t> </w:t>
      </w:r>
      <w:r>
        <w:rPr/>
        <w:t>万元，增幅</w:t>
      </w:r>
      <w:r>
        <w:rPr>
          <w:spacing w:val="-60"/>
        </w:rPr>
        <w:t> </w:t>
      </w:r>
      <w:r>
        <w:rPr/>
        <w:t>131.69%，主要由于本</w:t>
      </w:r>
      <w:r>
        <w:rPr>
          <w:w w:val="99"/>
        </w:rPr>
        <w:t> </w:t>
      </w:r>
      <w:r>
        <w:rPr/>
        <w:t>年冠捷科技对飞利浦集团的长期借款部分将于未来</w:t>
      </w:r>
      <w:r>
        <w:rPr>
          <w:spacing w:val="-56"/>
        </w:rPr>
        <w:t> </w:t>
      </w:r>
      <w:r>
        <w:rPr/>
        <w:t>1</w:t>
      </w:r>
      <w:r>
        <w:rPr>
          <w:spacing w:val="-56"/>
        </w:rPr>
        <w:t> </w:t>
      </w:r>
      <w:r>
        <w:rPr/>
        <w:t>年内到期所致。</w:t>
      </w:r>
    </w:p>
    <w:p>
      <w:pPr>
        <w:spacing w:after="0" w:line="300" w:lineRule="auto"/>
        <w:jc w:val="left"/>
        <w:sectPr>
          <w:pgSz w:w="11910" w:h="16840"/>
          <w:pgMar w:header="938" w:footer="1022" w:top="1800" w:bottom="1220" w:left="1540" w:right="1420"/>
        </w:sectPr>
      </w:pPr>
    </w:p>
    <w:p>
      <w:pPr>
        <w:spacing w:line="240" w:lineRule="auto" w:before="3"/>
        <w:rPr>
          <w:rFonts w:ascii="宋体" w:hAnsi="宋体" w:cs="宋体" w:eastAsia="宋体" w:hint="default"/>
          <w:sz w:val="3"/>
          <w:szCs w:val="3"/>
        </w:rPr>
      </w:pPr>
    </w:p>
    <w:p>
      <w:pPr>
        <w:spacing w:line="20" w:lineRule="exact"/>
        <w:ind w:left="52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pStyle w:val="BodyText"/>
        <w:spacing w:line="300" w:lineRule="auto" w:before="39"/>
        <w:ind w:left="519" w:right="363" w:firstLine="440"/>
        <w:jc w:val="left"/>
      </w:pPr>
      <w:r>
        <w:rPr/>
        <w:t>注</w:t>
      </w:r>
      <w:r>
        <w:rPr>
          <w:spacing w:val="-56"/>
        </w:rPr>
        <w:t> </w:t>
      </w:r>
      <w:r>
        <w:rPr/>
        <w:t>1：本期末的一年内到期的长期借款中有</w:t>
      </w:r>
      <w:r>
        <w:rPr>
          <w:spacing w:val="-56"/>
        </w:rPr>
        <w:t> </w:t>
      </w:r>
      <w:r>
        <w:rPr/>
        <w:t>2.5</w:t>
      </w:r>
      <w:r>
        <w:rPr>
          <w:spacing w:val="-56"/>
        </w:rPr>
        <w:t> </w:t>
      </w:r>
      <w:r>
        <w:rPr/>
        <w:t>亿元为抵押借款，抵押物为长城电</w:t>
      </w:r>
      <w:r>
        <w:rPr>
          <w:w w:val="99"/>
        </w:rPr>
        <w:t> </w:t>
      </w:r>
      <w:r>
        <w:rPr/>
        <w:t>脑</w:t>
      </w:r>
      <w:r>
        <w:rPr>
          <w:spacing w:val="-56"/>
        </w:rPr>
        <w:t> </w:t>
      </w:r>
      <w:r>
        <w:rPr/>
        <w:t>1</w:t>
      </w:r>
      <w:r>
        <w:rPr>
          <w:spacing w:val="-56"/>
        </w:rPr>
        <w:t> </w:t>
      </w:r>
      <w:r>
        <w:rPr/>
        <w:t>号楼和</w:t>
      </w:r>
      <w:r>
        <w:rPr>
          <w:spacing w:val="-56"/>
        </w:rPr>
        <w:t> </w:t>
      </w:r>
      <w:r>
        <w:rPr/>
        <w:t>2</w:t>
      </w:r>
      <w:r>
        <w:rPr>
          <w:spacing w:val="-56"/>
        </w:rPr>
        <w:t> </w:t>
      </w:r>
      <w:r>
        <w:rPr>
          <w:spacing w:val="-3"/>
        </w:rPr>
        <w:t>号楼，产权证为深房地字</w:t>
      </w:r>
      <w:r>
        <w:rPr>
          <w:spacing w:val="-56"/>
        </w:rPr>
        <w:t> </w:t>
      </w:r>
      <w:r>
        <w:rPr/>
        <w:t>4000201012</w:t>
      </w:r>
      <w:r>
        <w:rPr>
          <w:spacing w:val="-56"/>
        </w:rPr>
        <w:t> </w:t>
      </w:r>
      <w:r>
        <w:rPr/>
        <w:t>号和深房地字</w:t>
      </w:r>
      <w:r>
        <w:rPr>
          <w:spacing w:val="-56"/>
        </w:rPr>
        <w:t> </w:t>
      </w:r>
      <w:r>
        <w:rPr/>
        <w:t>4000201010</w:t>
      </w:r>
      <w:r>
        <w:rPr>
          <w:spacing w:val="-56"/>
        </w:rPr>
        <w:t> </w:t>
      </w:r>
      <w:r>
        <w:rPr>
          <w:spacing w:val="-8"/>
        </w:rPr>
        <w:t>号，原值</w:t>
      </w:r>
    </w:p>
    <w:p>
      <w:pPr>
        <w:pStyle w:val="BodyText"/>
        <w:spacing w:line="240" w:lineRule="auto" w:before="17"/>
        <w:ind w:left="519" w:right="363"/>
        <w:jc w:val="left"/>
      </w:pPr>
      <w:r>
        <w:rPr/>
        <w:t>为</w:t>
      </w:r>
      <w:r>
        <w:rPr>
          <w:spacing w:val="-57"/>
        </w:rPr>
        <w:t> </w:t>
      </w:r>
      <w:r>
        <w:rPr/>
        <w:t>197,824,794.48</w:t>
      </w:r>
      <w:r>
        <w:rPr>
          <w:spacing w:val="-57"/>
        </w:rPr>
        <w:t> </w:t>
      </w:r>
      <w:r>
        <w:rPr/>
        <w:t>元，2014</w:t>
      </w:r>
      <w:r>
        <w:rPr>
          <w:spacing w:val="-57"/>
        </w:rPr>
        <w:t> </w:t>
      </w:r>
      <w:r>
        <w:rPr/>
        <w:t>年</w:t>
      </w:r>
      <w:r>
        <w:rPr>
          <w:spacing w:val="-57"/>
        </w:rPr>
        <w:t> </w:t>
      </w:r>
      <w:r>
        <w:rPr/>
        <w:t>12</w:t>
      </w:r>
      <w:r>
        <w:rPr>
          <w:spacing w:val="-58"/>
        </w:rPr>
        <w:t> </w:t>
      </w:r>
      <w:r>
        <w:rPr/>
        <w:t>月</w:t>
      </w:r>
      <w:r>
        <w:rPr>
          <w:spacing w:val="-57"/>
        </w:rPr>
        <w:t> </w:t>
      </w:r>
      <w:r>
        <w:rPr/>
        <w:t>31</w:t>
      </w:r>
      <w:r>
        <w:rPr>
          <w:spacing w:val="-57"/>
        </w:rPr>
        <w:t> </w:t>
      </w:r>
      <w:r>
        <w:rPr/>
        <w:t>日期末账面价值</w:t>
      </w:r>
      <w:r>
        <w:rPr>
          <w:spacing w:val="-57"/>
        </w:rPr>
        <w:t> </w:t>
      </w:r>
      <w:r>
        <w:rPr/>
        <w:t>109,331,944.45</w:t>
      </w:r>
      <w:r>
        <w:rPr>
          <w:spacing w:val="-57"/>
        </w:rPr>
        <w:t> </w:t>
      </w:r>
      <w:r>
        <w:rPr/>
        <w:t>元。</w:t>
      </w:r>
    </w:p>
    <w:p>
      <w:pPr>
        <w:spacing w:line="240" w:lineRule="auto" w:before="6"/>
        <w:rPr>
          <w:rFonts w:ascii="宋体" w:hAnsi="宋体" w:cs="宋体" w:eastAsia="宋体" w:hint="default"/>
          <w:sz w:val="17"/>
          <w:szCs w:val="17"/>
        </w:rPr>
      </w:pPr>
    </w:p>
    <w:p>
      <w:pPr>
        <w:pStyle w:val="BodyText"/>
        <w:spacing w:line="240" w:lineRule="auto"/>
        <w:ind w:left="960" w:right="363"/>
        <w:jc w:val="left"/>
      </w:pPr>
      <w:r>
        <w:rPr/>
        <w:t>截至本报告对外报出日，资产负债表日后已偿还金额为</w:t>
      </w:r>
      <w:r>
        <w:rPr>
          <w:spacing w:val="-62"/>
        </w:rPr>
        <w:t> </w:t>
      </w:r>
      <w:r>
        <w:rPr/>
        <w:t>903,065,105.70</w:t>
      </w:r>
      <w:r>
        <w:rPr>
          <w:spacing w:val="-62"/>
        </w:rPr>
        <w:t> </w:t>
      </w:r>
      <w:r>
        <w:rPr/>
        <w:t>元。</w:t>
      </w:r>
    </w:p>
    <w:p>
      <w:pPr>
        <w:spacing w:line="240" w:lineRule="auto" w:before="5"/>
        <w:rPr>
          <w:rFonts w:ascii="宋体" w:hAnsi="宋体" w:cs="宋体" w:eastAsia="宋体" w:hint="default"/>
          <w:sz w:val="29"/>
          <w:szCs w:val="29"/>
        </w:rPr>
      </w:pPr>
    </w:p>
    <w:p>
      <w:pPr>
        <w:pStyle w:val="BodyText"/>
        <w:spacing w:line="240" w:lineRule="auto"/>
        <w:ind w:left="960" w:right="363"/>
        <w:jc w:val="left"/>
      </w:pPr>
      <w:r>
        <w:rPr/>
        <w:t>32.</w:t>
      </w:r>
      <w:r>
        <w:rPr>
          <w:spacing w:val="-82"/>
        </w:rPr>
        <w:t> </w:t>
      </w:r>
      <w:r>
        <w:rPr/>
        <w:t>其他流动负债</w:t>
      </w:r>
    </w:p>
    <w:p>
      <w:pPr>
        <w:spacing w:line="240" w:lineRule="auto" w:before="6"/>
        <w:rPr>
          <w:rFonts w:ascii="宋体" w:hAnsi="宋体" w:cs="宋体" w:eastAsia="宋体" w:hint="default"/>
          <w:sz w:val="17"/>
          <w:szCs w:val="17"/>
        </w:rPr>
      </w:pPr>
    </w:p>
    <w:p>
      <w:pPr>
        <w:pStyle w:val="BodyText"/>
        <w:spacing w:line="240" w:lineRule="auto"/>
        <w:ind w:left="960" w:right="363"/>
        <w:jc w:val="left"/>
      </w:pPr>
      <w:r>
        <w:rPr/>
        <w:t>（1）其他流动负债分类</w:t>
      </w:r>
    </w:p>
    <w:p>
      <w:pPr>
        <w:spacing w:line="240" w:lineRule="auto" w:before="2"/>
        <w:rPr>
          <w:rFonts w:ascii="宋体" w:hAnsi="宋体" w:cs="宋体" w:eastAsia="宋体" w:hint="default"/>
          <w:sz w:val="3"/>
          <w:szCs w:val="3"/>
        </w:rPr>
      </w:pPr>
    </w:p>
    <w:tbl>
      <w:tblPr>
        <w:tblW w:w="0" w:type="auto"/>
        <w:jc w:val="left"/>
        <w:tblInd w:w="377" w:type="dxa"/>
        <w:tblLayout w:type="fixed"/>
        <w:tblCellMar>
          <w:top w:w="0" w:type="dxa"/>
          <w:left w:w="0" w:type="dxa"/>
          <w:bottom w:w="0" w:type="dxa"/>
          <w:right w:w="0" w:type="dxa"/>
        </w:tblCellMar>
        <w:tblLook w:val="01E0"/>
      </w:tblPr>
      <w:tblGrid>
        <w:gridCol w:w="3620"/>
        <w:gridCol w:w="2533"/>
        <w:gridCol w:w="2394"/>
      </w:tblGrid>
      <w:tr>
        <w:trPr>
          <w:trHeight w:val="457" w:hRule="exact"/>
        </w:trPr>
        <w:tc>
          <w:tcPr>
            <w:tcW w:w="36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3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792"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45" w:hRule="exact"/>
        </w:trPr>
        <w:tc>
          <w:tcPr>
            <w:tcW w:w="3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10"/>
                <w:szCs w:val="10"/>
              </w:rPr>
            </w:pPr>
            <w:r>
              <w:rPr>
                <w:rFonts w:ascii="宋体" w:hAnsi="宋体" w:cs="宋体" w:eastAsia="宋体" w:hint="default"/>
                <w:sz w:val="20"/>
                <w:szCs w:val="20"/>
              </w:rPr>
              <w:t>Warranty</w:t>
            </w:r>
            <w:r>
              <w:rPr>
                <w:rFonts w:ascii="宋体" w:hAnsi="宋体" w:cs="宋体" w:eastAsia="宋体" w:hint="default"/>
                <w:spacing w:val="-19"/>
                <w:sz w:val="20"/>
                <w:szCs w:val="20"/>
              </w:rPr>
              <w:t> </w:t>
            </w:r>
            <w:r>
              <w:rPr>
                <w:rFonts w:ascii="宋体" w:hAnsi="宋体" w:cs="宋体" w:eastAsia="宋体" w:hint="default"/>
                <w:sz w:val="20"/>
                <w:szCs w:val="20"/>
              </w:rPr>
              <w:t>provisions（保用拨备）</w:t>
            </w:r>
            <w:r>
              <w:rPr>
                <w:rFonts w:ascii="宋体" w:hAnsi="宋体" w:cs="宋体" w:eastAsia="宋体" w:hint="default"/>
                <w:position w:val="10"/>
                <w:sz w:val="10"/>
                <w:szCs w:val="10"/>
              </w:rPr>
              <w:t>注1</w:t>
            </w:r>
            <w:r>
              <w:rPr>
                <w:rFonts w:ascii="宋体" w:hAnsi="宋体" w:cs="宋体" w:eastAsia="宋体" w:hint="default"/>
                <w:sz w:val="10"/>
                <w:szCs w:val="10"/>
              </w:rPr>
            </w:r>
          </w:p>
        </w:tc>
        <w:tc>
          <w:tcPr>
            <w:tcW w:w="25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834,699,677.08</w:t>
            </w:r>
          </w:p>
        </w:tc>
        <w:tc>
          <w:tcPr>
            <w:tcW w:w="2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753,433,728.35</w:t>
            </w:r>
          </w:p>
        </w:tc>
      </w:tr>
      <w:tr>
        <w:trPr>
          <w:trHeight w:val="445" w:hRule="exact"/>
        </w:trPr>
        <w:tc>
          <w:tcPr>
            <w:tcW w:w="3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10"/>
                <w:szCs w:val="10"/>
              </w:rPr>
            </w:pPr>
            <w:r>
              <w:rPr>
                <w:rFonts w:ascii="宋体" w:hAnsi="宋体" w:cs="宋体" w:eastAsia="宋体" w:hint="default"/>
                <w:sz w:val="20"/>
                <w:szCs w:val="20"/>
              </w:rPr>
              <w:t>重组费用</w:t>
            </w:r>
            <w:r>
              <w:rPr>
                <w:rFonts w:ascii="宋体" w:hAnsi="宋体" w:cs="宋体" w:eastAsia="宋体" w:hint="default"/>
                <w:position w:val="10"/>
                <w:sz w:val="10"/>
                <w:szCs w:val="10"/>
              </w:rPr>
              <w:t>注2</w:t>
            </w:r>
            <w:r>
              <w:rPr>
                <w:rFonts w:ascii="宋体" w:hAnsi="宋体" w:cs="宋体" w:eastAsia="宋体" w:hint="default"/>
                <w:sz w:val="10"/>
                <w:szCs w:val="10"/>
              </w:rPr>
            </w:r>
          </w:p>
        </w:tc>
        <w:tc>
          <w:tcPr>
            <w:tcW w:w="25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28,826,609.00</w:t>
            </w:r>
            <w:r>
              <w:rPr>
                <w:rFonts w:ascii="宋体"/>
                <w:sz w:val="20"/>
              </w:rPr>
            </w:r>
          </w:p>
        </w:tc>
        <w:tc>
          <w:tcPr>
            <w:tcW w:w="2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159,891,202.50</w:t>
            </w:r>
          </w:p>
        </w:tc>
      </w:tr>
      <w:tr>
        <w:trPr>
          <w:trHeight w:val="445" w:hRule="exact"/>
        </w:trPr>
        <w:tc>
          <w:tcPr>
            <w:tcW w:w="3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一年内结转的递延收益</w:t>
            </w:r>
          </w:p>
        </w:tc>
        <w:tc>
          <w:tcPr>
            <w:tcW w:w="25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4,476,633.27</w:t>
            </w:r>
            <w:r>
              <w:rPr>
                <w:rFonts w:ascii="宋体"/>
                <w:sz w:val="20"/>
              </w:rPr>
            </w:r>
          </w:p>
        </w:tc>
        <w:tc>
          <w:tcPr>
            <w:tcW w:w="2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19,849,266.77</w:t>
            </w:r>
            <w:r>
              <w:rPr>
                <w:rFonts w:ascii="宋体"/>
                <w:sz w:val="20"/>
              </w:rPr>
            </w:r>
          </w:p>
        </w:tc>
      </w:tr>
      <w:tr>
        <w:trPr>
          <w:trHeight w:val="445" w:hRule="exact"/>
        </w:trPr>
        <w:tc>
          <w:tcPr>
            <w:tcW w:w="3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5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1,842,699.62</w:t>
            </w:r>
            <w:r>
              <w:rPr>
                <w:rFonts w:ascii="宋体"/>
                <w:sz w:val="20"/>
              </w:rPr>
            </w:r>
          </w:p>
        </w:tc>
        <w:tc>
          <w:tcPr>
            <w:tcW w:w="2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2,463,147.60</w:t>
            </w:r>
            <w:r>
              <w:rPr>
                <w:rFonts w:ascii="宋体"/>
                <w:sz w:val="20"/>
              </w:rPr>
            </w:r>
          </w:p>
        </w:tc>
      </w:tr>
      <w:tr>
        <w:trPr>
          <w:trHeight w:val="457" w:hRule="exact"/>
        </w:trPr>
        <w:tc>
          <w:tcPr>
            <w:tcW w:w="36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b/>
                <w:w w:val="95"/>
                <w:sz w:val="20"/>
              </w:rPr>
              <w:t>869,845,618.97</w:t>
            </w:r>
            <w:r>
              <w:rPr>
                <w:rFonts w:ascii="宋体"/>
                <w:sz w:val="20"/>
              </w:rPr>
            </w:r>
          </w:p>
        </w:tc>
        <w:tc>
          <w:tcPr>
            <w:tcW w:w="23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935,637,345.22</w:t>
            </w:r>
            <w:r>
              <w:rPr>
                <w:rFonts w:ascii="宋体"/>
                <w:sz w:val="20"/>
              </w:rPr>
            </w:r>
          </w:p>
        </w:tc>
      </w:tr>
    </w:tbl>
    <w:p>
      <w:pPr>
        <w:spacing w:line="240" w:lineRule="auto" w:before="11"/>
        <w:rPr>
          <w:rFonts w:ascii="宋体" w:hAnsi="宋体" w:cs="宋体" w:eastAsia="宋体" w:hint="default"/>
          <w:sz w:val="11"/>
          <w:szCs w:val="11"/>
        </w:rPr>
      </w:pPr>
    </w:p>
    <w:p>
      <w:pPr>
        <w:pStyle w:val="BodyText"/>
        <w:spacing w:line="300" w:lineRule="auto" w:before="31"/>
        <w:ind w:left="519" w:right="370" w:firstLine="440"/>
        <w:jc w:val="both"/>
      </w:pPr>
      <w:r>
        <w:rPr/>
        <w:t>注</w:t>
      </w:r>
      <w:r>
        <w:rPr>
          <w:spacing w:val="-56"/>
        </w:rPr>
        <w:t> </w:t>
      </w:r>
      <w:r>
        <w:rPr/>
        <w:t>1：保用拨备主要系本公司与冠捷科技需承担的产品售后维修成本，本公司和冠</w:t>
      </w:r>
      <w:r>
        <w:rPr>
          <w:w w:val="99"/>
        </w:rPr>
        <w:t> </w:t>
      </w:r>
      <w:r>
        <w:rPr>
          <w:spacing w:val="4"/>
        </w:rPr>
        <w:t>捷科技为部分产品提供质量保证并承诺在保修期内若产品出现质量问题提供维修或更</w:t>
      </w:r>
      <w:r>
        <w:rPr>
          <w:spacing w:val="4"/>
          <w:w w:val="99"/>
        </w:rPr>
        <w:t> </w:t>
      </w:r>
      <w:r>
        <w:rPr/>
        <w:t>换相关产品服务。</w:t>
      </w:r>
    </w:p>
    <w:p>
      <w:pPr>
        <w:spacing w:line="240" w:lineRule="auto" w:before="10"/>
        <w:rPr>
          <w:rFonts w:ascii="宋体" w:hAnsi="宋体" w:cs="宋体" w:eastAsia="宋体" w:hint="default"/>
          <w:sz w:val="10"/>
          <w:szCs w:val="10"/>
        </w:rPr>
      </w:pPr>
    </w:p>
    <w:p>
      <w:pPr>
        <w:pStyle w:val="BodyText"/>
        <w:spacing w:line="240" w:lineRule="auto" w:before="31"/>
        <w:ind w:left="960" w:right="0"/>
        <w:jc w:val="left"/>
      </w:pPr>
      <w:r>
        <w:rPr>
          <w:w w:val="99"/>
        </w:rPr>
        <w:t>注</w:t>
      </w:r>
      <w:r>
        <w:rPr>
          <w:spacing w:val="-55"/>
        </w:rPr>
        <w:t> </w:t>
      </w:r>
      <w:r>
        <w:rPr>
          <w:w w:val="99"/>
        </w:rPr>
        <w:t>2</w:t>
      </w:r>
      <w:r>
        <w:rPr>
          <w:spacing w:val="-110"/>
          <w:w w:val="99"/>
        </w:rPr>
        <w:t>：</w:t>
      </w:r>
      <w:r>
        <w:rPr>
          <w:w w:val="99"/>
        </w:rPr>
        <w:t>重组费用系冠捷科技对于欧洲下属子公司进行重组而预计于</w:t>
      </w:r>
      <w:r>
        <w:rPr>
          <w:spacing w:val="-55"/>
        </w:rPr>
        <w:t> </w:t>
      </w:r>
      <w:r>
        <w:rPr>
          <w:w w:val="99"/>
        </w:rPr>
        <w:t>2015</w:t>
      </w:r>
      <w:r>
        <w:rPr>
          <w:spacing w:val="-56"/>
        </w:rPr>
        <w:t> </w:t>
      </w:r>
      <w:r>
        <w:rPr>
          <w:w w:val="99"/>
        </w:rPr>
        <w:t>年支付的费</w:t>
      </w:r>
      <w:r>
        <w:rPr/>
      </w:r>
    </w:p>
    <w:p>
      <w:pPr>
        <w:pStyle w:val="BodyText"/>
        <w:spacing w:line="240" w:lineRule="auto" w:before="72"/>
        <w:ind w:left="519" w:right="363"/>
        <w:jc w:val="left"/>
      </w:pPr>
      <w:r>
        <w:rPr/>
        <w:t>用。</w:t>
      </w:r>
    </w:p>
    <w:p>
      <w:pPr>
        <w:spacing w:line="240" w:lineRule="auto" w:before="0"/>
        <w:rPr>
          <w:rFonts w:ascii="宋体" w:hAnsi="宋体" w:cs="宋体" w:eastAsia="宋体" w:hint="default"/>
          <w:sz w:val="15"/>
          <w:szCs w:val="15"/>
        </w:rPr>
      </w:pPr>
    </w:p>
    <w:p>
      <w:pPr>
        <w:pStyle w:val="BodyText"/>
        <w:spacing w:line="240" w:lineRule="auto" w:before="31"/>
        <w:ind w:left="960" w:right="363"/>
        <w:jc w:val="left"/>
      </w:pPr>
      <w:r>
        <w:rPr/>
        <w:t>（2）政府补助项目</w:t>
      </w:r>
    </w:p>
    <w:p>
      <w:pPr>
        <w:spacing w:line="240" w:lineRule="auto" w:before="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691"/>
        <w:gridCol w:w="1259"/>
        <w:gridCol w:w="938"/>
        <w:gridCol w:w="1274"/>
        <w:gridCol w:w="1188"/>
        <w:gridCol w:w="1190"/>
        <w:gridCol w:w="1196"/>
      </w:tblGrid>
      <w:tr>
        <w:trPr>
          <w:trHeight w:val="818" w:hRule="exact"/>
        </w:trPr>
        <w:tc>
          <w:tcPr>
            <w:tcW w:w="169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20"/>
                <w:szCs w:val="20"/>
              </w:rPr>
            </w:pPr>
            <w:r>
              <w:rPr>
                <w:rFonts w:ascii="宋体" w:hAnsi="宋体" w:cs="宋体" w:eastAsia="宋体" w:hint="default"/>
                <w:b/>
                <w:bCs/>
                <w:spacing w:val="-41"/>
                <w:sz w:val="20"/>
                <w:szCs w:val="20"/>
              </w:rPr>
              <w:t>政府补助项目</w:t>
            </w:r>
            <w:r>
              <w:rPr>
                <w:rFonts w:ascii="宋体" w:hAnsi="宋体" w:cs="宋体" w:eastAsia="宋体" w:hint="default"/>
                <w:sz w:val="20"/>
                <w:szCs w:val="20"/>
              </w:rPr>
            </w:r>
          </w:p>
        </w:tc>
        <w:tc>
          <w:tcPr>
            <w:tcW w:w="12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b/>
                <w:bCs/>
                <w:spacing w:val="-41"/>
                <w:sz w:val="20"/>
                <w:szCs w:val="20"/>
              </w:rPr>
              <w:t>年初余额</w:t>
            </w:r>
            <w:r>
              <w:rPr>
                <w:rFonts w:ascii="宋体" w:hAnsi="宋体" w:cs="宋体" w:eastAsia="宋体" w:hint="default"/>
                <w:sz w:val="20"/>
                <w:szCs w:val="20"/>
              </w:rPr>
            </w:r>
          </w:p>
        </w:tc>
        <w:tc>
          <w:tcPr>
            <w:tcW w:w="938"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95"/>
              <w:ind w:left="225" w:right="62" w:hanging="161"/>
              <w:jc w:val="left"/>
              <w:rPr>
                <w:rFonts w:ascii="宋体" w:hAnsi="宋体" w:cs="宋体" w:eastAsia="宋体" w:hint="default"/>
                <w:sz w:val="20"/>
                <w:szCs w:val="20"/>
              </w:rPr>
            </w:pPr>
            <w:r>
              <w:rPr>
                <w:rFonts w:ascii="宋体" w:hAnsi="宋体" w:cs="宋体" w:eastAsia="宋体" w:hint="default"/>
                <w:b/>
                <w:bCs/>
                <w:spacing w:val="-41"/>
                <w:sz w:val="20"/>
                <w:szCs w:val="20"/>
              </w:rPr>
              <w:t>本年新增补</w:t>
            </w:r>
            <w:r>
              <w:rPr>
                <w:rFonts w:ascii="宋体" w:hAnsi="宋体" w:cs="宋体" w:eastAsia="宋体" w:hint="default"/>
                <w:b/>
                <w:bCs/>
                <w:spacing w:val="-98"/>
                <w:sz w:val="20"/>
                <w:szCs w:val="20"/>
              </w:rPr>
              <w:t> </w:t>
            </w:r>
            <w:r>
              <w:rPr>
                <w:rFonts w:ascii="宋体" w:hAnsi="宋体" w:cs="宋体" w:eastAsia="宋体" w:hint="default"/>
                <w:b/>
                <w:bCs/>
                <w:spacing w:val="-41"/>
                <w:sz w:val="20"/>
                <w:szCs w:val="20"/>
              </w:rPr>
              <w:t>助金额</w:t>
            </w:r>
            <w:r>
              <w:rPr>
                <w:rFonts w:ascii="宋体" w:hAnsi="宋体" w:cs="宋体" w:eastAsia="宋体" w:hint="default"/>
                <w:sz w:val="20"/>
                <w:szCs w:val="20"/>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95"/>
              <w:ind w:left="313" w:right="71" w:hanging="242"/>
              <w:jc w:val="left"/>
              <w:rPr>
                <w:rFonts w:ascii="宋体" w:hAnsi="宋体" w:cs="宋体" w:eastAsia="宋体" w:hint="default"/>
                <w:sz w:val="20"/>
                <w:szCs w:val="20"/>
              </w:rPr>
            </w:pPr>
            <w:r>
              <w:rPr>
                <w:rFonts w:ascii="宋体" w:hAnsi="宋体" w:cs="宋体" w:eastAsia="宋体" w:hint="default"/>
                <w:b/>
                <w:bCs/>
                <w:spacing w:val="-41"/>
                <w:sz w:val="20"/>
                <w:szCs w:val="20"/>
              </w:rPr>
              <w:t>本年计入营业外</w:t>
            </w:r>
            <w:r>
              <w:rPr>
                <w:rFonts w:ascii="宋体" w:hAnsi="宋体" w:cs="宋体" w:eastAsia="宋体" w:hint="default"/>
                <w:b/>
                <w:bCs/>
                <w:spacing w:val="-97"/>
                <w:sz w:val="20"/>
                <w:szCs w:val="20"/>
              </w:rPr>
              <w:t> </w:t>
            </w:r>
            <w:r>
              <w:rPr>
                <w:rFonts w:ascii="宋体" w:hAnsi="宋体" w:cs="宋体" w:eastAsia="宋体" w:hint="default"/>
                <w:b/>
                <w:bCs/>
                <w:spacing w:val="-41"/>
                <w:sz w:val="20"/>
                <w:szCs w:val="20"/>
              </w:rPr>
              <w:t>收入金额</w:t>
            </w:r>
            <w:r>
              <w:rPr>
                <w:rFonts w:ascii="宋体" w:hAnsi="宋体" w:cs="宋体" w:eastAsia="宋体" w:hint="default"/>
                <w:sz w:val="20"/>
                <w:szCs w:val="20"/>
              </w:rPr>
            </w:r>
          </w:p>
        </w:tc>
        <w:tc>
          <w:tcPr>
            <w:tcW w:w="11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68" w:right="0"/>
              <w:jc w:val="left"/>
              <w:rPr>
                <w:rFonts w:ascii="宋体" w:hAnsi="宋体" w:cs="宋体" w:eastAsia="宋体" w:hint="default"/>
                <w:sz w:val="20"/>
                <w:szCs w:val="20"/>
              </w:rPr>
            </w:pPr>
            <w:r>
              <w:rPr>
                <w:rFonts w:ascii="宋体" w:hAnsi="宋体" w:cs="宋体" w:eastAsia="宋体" w:hint="default"/>
                <w:b/>
                <w:bCs/>
                <w:spacing w:val="-41"/>
                <w:sz w:val="20"/>
                <w:szCs w:val="20"/>
              </w:rPr>
              <w:t>其他变动</w:t>
            </w:r>
            <w:r>
              <w:rPr>
                <w:rFonts w:ascii="宋体" w:hAnsi="宋体" w:cs="宋体" w:eastAsia="宋体" w:hint="default"/>
                <w:sz w:val="20"/>
                <w:szCs w:val="20"/>
              </w:rPr>
            </w:r>
          </w:p>
        </w:tc>
        <w:tc>
          <w:tcPr>
            <w:tcW w:w="11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70" w:right="0"/>
              <w:jc w:val="left"/>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c>
          <w:tcPr>
            <w:tcW w:w="1196"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95"/>
              <w:ind w:left="273" w:right="32" w:hanging="201"/>
              <w:jc w:val="left"/>
              <w:rPr>
                <w:rFonts w:ascii="宋体" w:hAnsi="宋体" w:cs="宋体" w:eastAsia="宋体" w:hint="default"/>
                <w:sz w:val="20"/>
                <w:szCs w:val="20"/>
              </w:rPr>
            </w:pPr>
            <w:r>
              <w:rPr>
                <w:rFonts w:ascii="宋体" w:hAnsi="宋体" w:cs="宋体" w:eastAsia="宋体" w:hint="default"/>
                <w:b/>
                <w:bCs/>
                <w:spacing w:val="-33"/>
                <w:sz w:val="20"/>
                <w:szCs w:val="20"/>
              </w:rPr>
              <w:t>与资产相关/与</w:t>
            </w:r>
            <w:r>
              <w:rPr>
                <w:rFonts w:ascii="宋体" w:hAnsi="宋体" w:cs="宋体" w:eastAsia="宋体" w:hint="default"/>
                <w:b/>
                <w:bCs/>
                <w:spacing w:val="-92"/>
                <w:sz w:val="20"/>
                <w:szCs w:val="20"/>
              </w:rPr>
              <w:t> </w:t>
            </w:r>
            <w:r>
              <w:rPr>
                <w:rFonts w:ascii="宋体" w:hAnsi="宋体" w:cs="宋体" w:eastAsia="宋体" w:hint="default"/>
                <w:b/>
                <w:bCs/>
                <w:spacing w:val="-92"/>
                <w:sz w:val="20"/>
                <w:szCs w:val="20"/>
              </w:rPr>
            </w:r>
            <w:r>
              <w:rPr>
                <w:rFonts w:ascii="宋体" w:hAnsi="宋体" w:cs="宋体" w:eastAsia="宋体" w:hint="default"/>
                <w:b/>
                <w:bCs/>
                <w:spacing w:val="-41"/>
                <w:sz w:val="20"/>
                <w:szCs w:val="20"/>
              </w:rPr>
              <w:t>收益相关</w:t>
            </w:r>
            <w:r>
              <w:rPr>
                <w:rFonts w:ascii="宋体" w:hAnsi="宋体" w:cs="宋体" w:eastAsia="宋体" w:hint="default"/>
                <w:sz w:val="20"/>
                <w:szCs w:val="20"/>
              </w:rPr>
            </w:r>
          </w:p>
        </w:tc>
      </w:tr>
      <w:tr>
        <w:trPr>
          <w:trHeight w:val="445" w:hRule="exact"/>
        </w:trPr>
        <w:tc>
          <w:tcPr>
            <w:tcW w:w="16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pacing w:val="-41"/>
                <w:sz w:val="20"/>
                <w:szCs w:val="20"/>
              </w:rPr>
              <w:t>波兰政府项目</w:t>
            </w:r>
            <w:r>
              <w:rPr>
                <w:rFonts w:ascii="宋体" w:hAnsi="宋体" w:cs="宋体" w:eastAsia="宋体" w:hint="default"/>
                <w:sz w:val="20"/>
                <w:szCs w:val="20"/>
              </w:rPr>
            </w:r>
          </w:p>
        </w:tc>
        <w:tc>
          <w:tcPr>
            <w:tcW w:w="1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2,518,019.70</w:t>
            </w:r>
            <w:r>
              <w:rPr>
                <w:rFonts w:ascii="宋体"/>
                <w:sz w:val="20"/>
              </w:rPr>
            </w:r>
          </w:p>
        </w:tc>
        <w:tc>
          <w:tcPr>
            <w:tcW w:w="93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2,851,321.76</w:t>
            </w:r>
            <w:r>
              <w:rPr>
                <w:rFonts w:ascii="宋体"/>
                <w:sz w:val="20"/>
              </w:rPr>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2,805,378.06</w:t>
            </w:r>
            <w:r>
              <w:rPr>
                <w:rFonts w:ascii="宋体"/>
                <w:sz w:val="20"/>
              </w:rPr>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2,472,076.00</w:t>
            </w:r>
            <w:r>
              <w:rPr>
                <w:rFonts w:ascii="宋体"/>
                <w:sz w:val="20"/>
              </w:rPr>
            </w:r>
          </w:p>
        </w:tc>
        <w:tc>
          <w:tcPr>
            <w:tcW w:w="1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37" w:right="0"/>
              <w:jc w:val="center"/>
              <w:rPr>
                <w:rFonts w:ascii="宋体" w:hAnsi="宋体" w:cs="宋体" w:eastAsia="宋体" w:hint="default"/>
                <w:sz w:val="20"/>
                <w:szCs w:val="20"/>
              </w:rPr>
            </w:pPr>
            <w:r>
              <w:rPr>
                <w:rFonts w:ascii="宋体" w:hAnsi="宋体" w:cs="宋体" w:eastAsia="宋体" w:hint="default"/>
                <w:spacing w:val="-33"/>
                <w:sz w:val="20"/>
                <w:szCs w:val="20"/>
              </w:rPr>
              <w:t>与收益相关</w:t>
            </w:r>
          </w:p>
        </w:tc>
      </w:tr>
      <w:tr>
        <w:trPr>
          <w:trHeight w:val="445" w:hRule="exact"/>
        </w:trPr>
        <w:tc>
          <w:tcPr>
            <w:tcW w:w="16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pacing w:val="-36"/>
                <w:sz w:val="20"/>
                <w:szCs w:val="20"/>
              </w:rPr>
              <w:t>节能环保电源技术</w:t>
            </w:r>
          </w:p>
        </w:tc>
        <w:tc>
          <w:tcPr>
            <w:tcW w:w="1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15,010,000.00</w:t>
            </w:r>
            <w:r>
              <w:rPr>
                <w:rFonts w:ascii="宋体"/>
                <w:sz w:val="20"/>
              </w:rPr>
            </w:r>
          </w:p>
        </w:tc>
        <w:tc>
          <w:tcPr>
            <w:tcW w:w="93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15,010,000.00</w:t>
            </w:r>
            <w:r>
              <w:rPr>
                <w:rFonts w:ascii="宋体"/>
                <w:sz w:val="20"/>
              </w:rPr>
            </w:r>
          </w:p>
        </w:tc>
        <w:tc>
          <w:tcPr>
            <w:tcW w:w="1188"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single" w:sz="2" w:space="0" w:color="000000"/>
            </w:tcBorders>
          </w:tcPr>
          <w:p>
            <w:pPr/>
          </w:p>
        </w:tc>
        <w:tc>
          <w:tcPr>
            <w:tcW w:w="1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37" w:right="0"/>
              <w:jc w:val="center"/>
              <w:rPr>
                <w:rFonts w:ascii="宋体" w:hAnsi="宋体" w:cs="宋体" w:eastAsia="宋体" w:hint="default"/>
                <w:sz w:val="20"/>
                <w:szCs w:val="20"/>
              </w:rPr>
            </w:pPr>
            <w:r>
              <w:rPr>
                <w:rFonts w:ascii="宋体" w:hAnsi="宋体" w:cs="宋体" w:eastAsia="宋体" w:hint="default"/>
                <w:spacing w:val="-33"/>
                <w:sz w:val="20"/>
                <w:szCs w:val="20"/>
              </w:rPr>
              <w:t>与资产相关</w:t>
            </w:r>
          </w:p>
        </w:tc>
      </w:tr>
      <w:tr>
        <w:trPr>
          <w:trHeight w:val="445" w:hRule="exact"/>
        </w:trPr>
        <w:tc>
          <w:tcPr>
            <w:tcW w:w="16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pacing w:val="-24"/>
                <w:sz w:val="20"/>
                <w:szCs w:val="20"/>
              </w:rPr>
              <w:t>基于国产CPU</w:t>
            </w:r>
            <w:r>
              <w:rPr>
                <w:rFonts w:ascii="宋体" w:hAnsi="宋体" w:cs="宋体" w:eastAsia="宋体" w:hint="default"/>
                <w:spacing w:val="-77"/>
                <w:sz w:val="20"/>
                <w:szCs w:val="20"/>
              </w:rPr>
              <w:t> </w:t>
            </w:r>
            <w:r>
              <w:rPr>
                <w:rFonts w:ascii="宋体" w:hAnsi="宋体" w:cs="宋体" w:eastAsia="宋体" w:hint="default"/>
                <w:spacing w:val="-41"/>
                <w:sz w:val="20"/>
                <w:szCs w:val="20"/>
              </w:rPr>
              <w:t>的云终端</w:t>
            </w:r>
            <w:r>
              <w:rPr>
                <w:rFonts w:ascii="宋体" w:hAnsi="宋体" w:cs="宋体" w:eastAsia="宋体" w:hint="default"/>
                <w:sz w:val="20"/>
                <w:szCs w:val="20"/>
              </w:rPr>
            </w:r>
          </w:p>
        </w:tc>
        <w:tc>
          <w:tcPr>
            <w:tcW w:w="1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750,000.00</w:t>
            </w:r>
            <w:r>
              <w:rPr>
                <w:rFonts w:ascii="宋体"/>
                <w:sz w:val="20"/>
              </w:rPr>
            </w:r>
          </w:p>
        </w:tc>
        <w:tc>
          <w:tcPr>
            <w:tcW w:w="93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188"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750,000.00</w:t>
            </w:r>
            <w:r>
              <w:rPr>
                <w:rFonts w:ascii="宋体"/>
                <w:sz w:val="20"/>
              </w:rPr>
            </w:r>
          </w:p>
        </w:tc>
        <w:tc>
          <w:tcPr>
            <w:tcW w:w="1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37" w:right="0"/>
              <w:jc w:val="center"/>
              <w:rPr>
                <w:rFonts w:ascii="宋体" w:hAnsi="宋体" w:cs="宋体" w:eastAsia="宋体" w:hint="default"/>
                <w:sz w:val="20"/>
                <w:szCs w:val="20"/>
              </w:rPr>
            </w:pPr>
            <w:r>
              <w:rPr>
                <w:rFonts w:ascii="宋体" w:hAnsi="宋体" w:cs="宋体" w:eastAsia="宋体" w:hint="default"/>
                <w:spacing w:val="-33"/>
                <w:sz w:val="20"/>
                <w:szCs w:val="20"/>
              </w:rPr>
              <w:t>与资产相关</w:t>
            </w:r>
          </w:p>
        </w:tc>
      </w:tr>
      <w:tr>
        <w:trPr>
          <w:trHeight w:val="444" w:hRule="exact"/>
        </w:trPr>
        <w:tc>
          <w:tcPr>
            <w:tcW w:w="16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pacing w:val="-41"/>
                <w:sz w:val="20"/>
                <w:szCs w:val="20"/>
              </w:rPr>
              <w:t>自主密码模块</w:t>
            </w:r>
            <w:r>
              <w:rPr>
                <w:rFonts w:ascii="宋体" w:hAnsi="宋体" w:cs="宋体" w:eastAsia="宋体" w:hint="default"/>
                <w:sz w:val="20"/>
                <w:szCs w:val="20"/>
              </w:rPr>
            </w:r>
          </w:p>
        </w:tc>
        <w:tc>
          <w:tcPr>
            <w:tcW w:w="1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563,475.70</w:t>
            </w:r>
            <w:r>
              <w:rPr>
                <w:rFonts w:ascii="宋体"/>
                <w:sz w:val="20"/>
              </w:rPr>
            </w:r>
          </w:p>
        </w:tc>
        <w:tc>
          <w:tcPr>
            <w:tcW w:w="93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563,475.84</w:t>
            </w:r>
            <w:r>
              <w:rPr>
                <w:rFonts w:ascii="宋体"/>
                <w:sz w:val="20"/>
              </w:rPr>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506,795.47</w:t>
            </w:r>
            <w:r>
              <w:rPr>
                <w:rFonts w:ascii="宋体"/>
                <w:sz w:val="20"/>
              </w:rPr>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506,795.33</w:t>
            </w:r>
            <w:r>
              <w:rPr>
                <w:rFonts w:ascii="宋体"/>
                <w:sz w:val="20"/>
              </w:rPr>
            </w:r>
          </w:p>
        </w:tc>
        <w:tc>
          <w:tcPr>
            <w:tcW w:w="1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37" w:right="0"/>
              <w:jc w:val="center"/>
              <w:rPr>
                <w:rFonts w:ascii="宋体" w:hAnsi="宋体" w:cs="宋体" w:eastAsia="宋体" w:hint="default"/>
                <w:sz w:val="20"/>
                <w:szCs w:val="20"/>
              </w:rPr>
            </w:pPr>
            <w:r>
              <w:rPr>
                <w:rFonts w:ascii="宋体" w:hAnsi="宋体" w:cs="宋体" w:eastAsia="宋体" w:hint="default"/>
                <w:spacing w:val="-33"/>
                <w:sz w:val="20"/>
                <w:szCs w:val="20"/>
              </w:rPr>
              <w:t>与资产相关</w:t>
            </w:r>
          </w:p>
        </w:tc>
      </w:tr>
      <w:tr>
        <w:trPr>
          <w:trHeight w:val="445" w:hRule="exact"/>
        </w:trPr>
        <w:tc>
          <w:tcPr>
            <w:tcW w:w="16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pacing w:val="-36"/>
                <w:sz w:val="20"/>
                <w:szCs w:val="20"/>
              </w:rPr>
              <w:t>安全电脑专项资产</w:t>
            </w:r>
          </w:p>
        </w:tc>
        <w:tc>
          <w:tcPr>
            <w:tcW w:w="1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560,500.00</w:t>
            </w:r>
            <w:r>
              <w:rPr>
                <w:rFonts w:ascii="宋体"/>
                <w:sz w:val="20"/>
              </w:rPr>
            </w:r>
          </w:p>
        </w:tc>
        <w:tc>
          <w:tcPr>
            <w:tcW w:w="93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583,137.93</w:t>
            </w:r>
            <w:r>
              <w:rPr>
                <w:rFonts w:ascii="宋体"/>
                <w:sz w:val="20"/>
              </w:rPr>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583,137.93</w:t>
            </w:r>
            <w:r>
              <w:rPr>
                <w:rFonts w:ascii="宋体"/>
                <w:sz w:val="20"/>
              </w:rPr>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560,500.00</w:t>
            </w:r>
            <w:r>
              <w:rPr>
                <w:rFonts w:ascii="宋体"/>
                <w:sz w:val="20"/>
              </w:rPr>
            </w:r>
          </w:p>
        </w:tc>
        <w:tc>
          <w:tcPr>
            <w:tcW w:w="1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37" w:right="0"/>
              <w:jc w:val="center"/>
              <w:rPr>
                <w:rFonts w:ascii="宋体" w:hAnsi="宋体" w:cs="宋体" w:eastAsia="宋体" w:hint="default"/>
                <w:sz w:val="20"/>
                <w:szCs w:val="20"/>
              </w:rPr>
            </w:pPr>
            <w:r>
              <w:rPr>
                <w:rFonts w:ascii="宋体" w:hAnsi="宋体" w:cs="宋体" w:eastAsia="宋体" w:hint="default"/>
                <w:spacing w:val="-33"/>
                <w:sz w:val="20"/>
                <w:szCs w:val="20"/>
              </w:rPr>
              <w:t>与资产相关</w:t>
            </w:r>
          </w:p>
        </w:tc>
      </w:tr>
      <w:tr>
        <w:trPr>
          <w:trHeight w:val="445" w:hRule="exact"/>
        </w:trPr>
        <w:tc>
          <w:tcPr>
            <w:tcW w:w="16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pacing w:val="-36"/>
                <w:sz w:val="20"/>
                <w:szCs w:val="20"/>
              </w:rPr>
              <w:t>农村使用配套项目</w:t>
            </w:r>
          </w:p>
        </w:tc>
        <w:tc>
          <w:tcPr>
            <w:tcW w:w="1259"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250,000.00</w:t>
            </w:r>
            <w:r>
              <w:rPr>
                <w:rFonts w:ascii="宋体"/>
                <w:sz w:val="20"/>
              </w:rPr>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250,000.00</w:t>
            </w:r>
            <w:r>
              <w:rPr>
                <w:rFonts w:ascii="宋体"/>
                <w:sz w:val="20"/>
              </w:rPr>
            </w:r>
          </w:p>
        </w:tc>
        <w:tc>
          <w:tcPr>
            <w:tcW w:w="1190" w:type="dxa"/>
            <w:tcBorders>
              <w:top w:val="single" w:sz="2" w:space="0" w:color="000000"/>
              <w:left w:val="single" w:sz="2" w:space="0" w:color="000000"/>
              <w:bottom w:val="single" w:sz="2" w:space="0" w:color="000000"/>
              <w:right w:val="single" w:sz="2" w:space="0" w:color="000000"/>
            </w:tcBorders>
          </w:tcPr>
          <w:p>
            <w:pPr/>
          </w:p>
        </w:tc>
        <w:tc>
          <w:tcPr>
            <w:tcW w:w="1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37" w:right="0"/>
              <w:jc w:val="center"/>
              <w:rPr>
                <w:rFonts w:ascii="宋体" w:hAnsi="宋体" w:cs="宋体" w:eastAsia="宋体" w:hint="default"/>
                <w:sz w:val="20"/>
                <w:szCs w:val="20"/>
              </w:rPr>
            </w:pPr>
            <w:r>
              <w:rPr>
                <w:rFonts w:ascii="宋体" w:hAnsi="宋体" w:cs="宋体" w:eastAsia="宋体" w:hint="default"/>
                <w:spacing w:val="-33"/>
                <w:sz w:val="20"/>
                <w:szCs w:val="20"/>
              </w:rPr>
              <w:t>与资产相关</w:t>
            </w:r>
          </w:p>
        </w:tc>
      </w:tr>
      <w:tr>
        <w:trPr>
          <w:trHeight w:val="445" w:hRule="exact"/>
        </w:trPr>
        <w:tc>
          <w:tcPr>
            <w:tcW w:w="16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pacing w:val="-41"/>
                <w:sz w:val="20"/>
                <w:szCs w:val="20"/>
              </w:rPr>
              <w:t>便携式配套项目</w:t>
            </w:r>
            <w:r>
              <w:rPr>
                <w:rFonts w:ascii="宋体" w:hAnsi="宋体" w:cs="宋体" w:eastAsia="宋体" w:hint="default"/>
                <w:sz w:val="20"/>
                <w:szCs w:val="20"/>
              </w:rPr>
            </w:r>
          </w:p>
        </w:tc>
        <w:tc>
          <w:tcPr>
            <w:tcW w:w="1259"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250,000.00</w:t>
            </w:r>
            <w:r>
              <w:rPr>
                <w:rFonts w:ascii="宋体"/>
                <w:sz w:val="20"/>
              </w:rPr>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250,000.00</w:t>
            </w:r>
            <w:r>
              <w:rPr>
                <w:rFonts w:ascii="宋体"/>
                <w:sz w:val="20"/>
              </w:rPr>
            </w:r>
          </w:p>
        </w:tc>
        <w:tc>
          <w:tcPr>
            <w:tcW w:w="1190" w:type="dxa"/>
            <w:tcBorders>
              <w:top w:val="single" w:sz="2" w:space="0" w:color="000000"/>
              <w:left w:val="single" w:sz="2" w:space="0" w:color="000000"/>
              <w:bottom w:val="single" w:sz="2" w:space="0" w:color="000000"/>
              <w:right w:val="single" w:sz="2" w:space="0" w:color="000000"/>
            </w:tcBorders>
          </w:tcPr>
          <w:p>
            <w:pPr/>
          </w:p>
        </w:tc>
        <w:tc>
          <w:tcPr>
            <w:tcW w:w="1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37" w:right="0"/>
              <w:jc w:val="center"/>
              <w:rPr>
                <w:rFonts w:ascii="宋体" w:hAnsi="宋体" w:cs="宋体" w:eastAsia="宋体" w:hint="default"/>
                <w:sz w:val="20"/>
                <w:szCs w:val="20"/>
              </w:rPr>
            </w:pPr>
            <w:r>
              <w:rPr>
                <w:rFonts w:ascii="宋体" w:hAnsi="宋体" w:cs="宋体" w:eastAsia="宋体" w:hint="default"/>
                <w:spacing w:val="-33"/>
                <w:sz w:val="20"/>
                <w:szCs w:val="20"/>
              </w:rPr>
              <w:t>与资产相关</w:t>
            </w:r>
          </w:p>
        </w:tc>
      </w:tr>
      <w:tr>
        <w:trPr>
          <w:trHeight w:val="445" w:hRule="exact"/>
        </w:trPr>
        <w:tc>
          <w:tcPr>
            <w:tcW w:w="16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pacing w:val="-41"/>
                <w:sz w:val="20"/>
                <w:szCs w:val="20"/>
              </w:rPr>
              <w:t>其他项目</w:t>
            </w:r>
            <w:r>
              <w:rPr>
                <w:rFonts w:ascii="宋体" w:hAnsi="宋体" w:cs="宋体" w:eastAsia="宋体" w:hint="default"/>
                <w:sz w:val="20"/>
                <w:szCs w:val="20"/>
              </w:rPr>
            </w:r>
          </w:p>
        </w:tc>
        <w:tc>
          <w:tcPr>
            <w:tcW w:w="1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447,271.37</w:t>
            </w:r>
            <w:r>
              <w:rPr>
                <w:rFonts w:ascii="宋体"/>
                <w:sz w:val="20"/>
              </w:rPr>
            </w:r>
          </w:p>
        </w:tc>
        <w:tc>
          <w:tcPr>
            <w:tcW w:w="93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416,345.29</w:t>
            </w:r>
            <w:r>
              <w:rPr>
                <w:rFonts w:ascii="宋体"/>
                <w:sz w:val="20"/>
              </w:rPr>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156,335.86</w:t>
            </w:r>
            <w:r>
              <w:rPr>
                <w:rFonts w:ascii="宋体"/>
                <w:sz w:val="20"/>
              </w:rPr>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21"/>
                <w:sz w:val="20"/>
              </w:rPr>
              <w:t>187,261.94</w:t>
            </w:r>
            <w:r>
              <w:rPr>
                <w:rFonts w:ascii="宋体"/>
                <w:sz w:val="20"/>
              </w:rPr>
            </w:r>
          </w:p>
        </w:tc>
        <w:tc>
          <w:tcPr>
            <w:tcW w:w="1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37" w:right="0"/>
              <w:jc w:val="center"/>
              <w:rPr>
                <w:rFonts w:ascii="宋体" w:hAnsi="宋体" w:cs="宋体" w:eastAsia="宋体" w:hint="default"/>
                <w:sz w:val="20"/>
                <w:szCs w:val="20"/>
              </w:rPr>
            </w:pPr>
            <w:r>
              <w:rPr>
                <w:rFonts w:ascii="宋体" w:hAnsi="宋体" w:cs="宋体" w:eastAsia="宋体" w:hint="default"/>
                <w:spacing w:val="-33"/>
                <w:sz w:val="20"/>
                <w:szCs w:val="20"/>
              </w:rPr>
              <w:t>与资产相关</w:t>
            </w:r>
          </w:p>
        </w:tc>
      </w:tr>
      <w:tr>
        <w:trPr>
          <w:trHeight w:val="458" w:hRule="exact"/>
        </w:trPr>
        <w:tc>
          <w:tcPr>
            <w:tcW w:w="16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b/>
                <w:spacing w:val="-21"/>
                <w:sz w:val="20"/>
              </w:rPr>
              <w:t>19,849,266.77</w:t>
            </w:r>
            <w:r>
              <w:rPr>
                <w:rFonts w:ascii="宋体"/>
                <w:sz w:val="20"/>
              </w:rPr>
            </w:r>
          </w:p>
        </w:tc>
        <w:tc>
          <w:tcPr>
            <w:tcW w:w="938" w:type="dxa"/>
            <w:tcBorders>
              <w:top w:val="single" w:sz="2" w:space="0" w:color="000000"/>
              <w:left w:val="single" w:sz="2" w:space="0" w:color="000000"/>
              <w:bottom w:val="single" w:sz="12" w:space="0" w:color="000000"/>
              <w:right w:val="single" w:sz="2" w:space="0" w:color="000000"/>
            </w:tcBorders>
          </w:tcPr>
          <w:p>
            <w:pP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b/>
                <w:spacing w:val="-21"/>
                <w:sz w:val="20"/>
              </w:rPr>
              <w:t>19,924,280.82</w:t>
            </w:r>
            <w:r>
              <w:rPr>
                <w:rFonts w:ascii="宋体"/>
                <w:sz w:val="20"/>
              </w:rPr>
            </w:r>
          </w:p>
        </w:tc>
        <w:tc>
          <w:tcPr>
            <w:tcW w:w="11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7"/>
              <w:jc w:val="right"/>
              <w:rPr>
                <w:rFonts w:ascii="宋体" w:hAnsi="宋体" w:cs="宋体" w:eastAsia="宋体" w:hint="default"/>
                <w:sz w:val="20"/>
                <w:szCs w:val="20"/>
              </w:rPr>
            </w:pPr>
            <w:r>
              <w:rPr>
                <w:rFonts w:ascii="宋体"/>
                <w:b/>
                <w:spacing w:val="-19"/>
                <w:sz w:val="20"/>
              </w:rPr>
              <w:t>4,551,647.32</w:t>
            </w:r>
            <w:r>
              <w:rPr>
                <w:rFonts w:ascii="宋体"/>
                <w:spacing w:val="-19"/>
                <w:sz w:val="20"/>
              </w:rPr>
            </w:r>
          </w:p>
        </w:tc>
        <w:tc>
          <w:tcPr>
            <w:tcW w:w="11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6"/>
              <w:jc w:val="right"/>
              <w:rPr>
                <w:rFonts w:ascii="宋体" w:hAnsi="宋体" w:cs="宋体" w:eastAsia="宋体" w:hint="default"/>
                <w:sz w:val="20"/>
                <w:szCs w:val="20"/>
              </w:rPr>
            </w:pPr>
            <w:r>
              <w:rPr>
                <w:rFonts w:ascii="宋体"/>
                <w:b/>
                <w:spacing w:val="-19"/>
                <w:sz w:val="20"/>
              </w:rPr>
              <w:t>4,476,633.27</w:t>
            </w:r>
            <w:r>
              <w:rPr>
                <w:rFonts w:ascii="宋体"/>
                <w:spacing w:val="-19"/>
                <w:sz w:val="20"/>
              </w:rPr>
            </w:r>
          </w:p>
        </w:tc>
        <w:tc>
          <w:tcPr>
            <w:tcW w:w="1196"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8" w:footer="1022" w:top="1800" w:bottom="1220" w:left="1280" w:right="1420"/>
        </w:sectPr>
      </w:pPr>
    </w:p>
    <w:p>
      <w:pPr>
        <w:pStyle w:val="BodyText"/>
        <w:spacing w:line="240" w:lineRule="auto" w:before="101"/>
        <w:ind w:right="359"/>
        <w:jc w:val="left"/>
      </w:pPr>
      <w:r>
        <w:rPr/>
        <w:t>33.</w:t>
      </w:r>
      <w:r>
        <w:rPr>
          <w:spacing w:val="-84"/>
        </w:rPr>
        <w:t> </w:t>
      </w:r>
      <w:r>
        <w:rPr/>
        <w:t>长期借款</w:t>
      </w:r>
    </w:p>
    <w:p>
      <w:pPr>
        <w:spacing w:line="240" w:lineRule="auto" w:before="6"/>
        <w:rPr>
          <w:rFonts w:ascii="宋体" w:hAnsi="宋体" w:cs="宋体" w:eastAsia="宋体" w:hint="default"/>
          <w:sz w:val="17"/>
          <w:szCs w:val="17"/>
        </w:rPr>
      </w:pPr>
    </w:p>
    <w:p>
      <w:pPr>
        <w:pStyle w:val="BodyText"/>
        <w:spacing w:line="240" w:lineRule="auto"/>
        <w:ind w:right="359"/>
        <w:jc w:val="left"/>
      </w:pPr>
      <w:r>
        <w:rPr/>
        <w:t>（1）长期借款分类</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867"/>
        <w:gridCol w:w="2840"/>
        <w:gridCol w:w="2840"/>
      </w:tblGrid>
      <w:tr>
        <w:trPr>
          <w:trHeight w:val="457" w:hRule="exact"/>
        </w:trPr>
        <w:tc>
          <w:tcPr>
            <w:tcW w:w="28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z w:val="20"/>
                <w:szCs w:val="20"/>
              </w:rPr>
              <w:t>借款类别</w:t>
            </w:r>
            <w:r>
              <w:rPr>
                <w:rFonts w:ascii="宋体" w:hAnsi="宋体" w:cs="宋体" w:eastAsia="宋体" w:hint="default"/>
                <w:sz w:val="20"/>
                <w:szCs w:val="20"/>
              </w:rPr>
            </w:r>
          </w:p>
        </w:tc>
        <w:tc>
          <w:tcPr>
            <w:tcW w:w="2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8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45" w:hRule="exact"/>
        </w:trPr>
        <w:tc>
          <w:tcPr>
            <w:tcW w:w="28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抵押借款</w:t>
            </w:r>
          </w:p>
        </w:tc>
        <w:tc>
          <w:tcPr>
            <w:tcW w:w="2840" w:type="dxa"/>
            <w:tcBorders>
              <w:top w:val="single" w:sz="2" w:space="0" w:color="000000"/>
              <w:left w:val="single" w:sz="2" w:space="0" w:color="000000"/>
              <w:bottom w:val="single" w:sz="2" w:space="0" w:color="000000"/>
              <w:right w:val="single" w:sz="2" w:space="0" w:color="000000"/>
            </w:tcBorders>
          </w:tcPr>
          <w:p>
            <w:pP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250,000,000.00</w:t>
            </w:r>
            <w:r>
              <w:rPr>
                <w:rFonts w:ascii="宋体"/>
                <w:sz w:val="20"/>
              </w:rPr>
            </w:r>
          </w:p>
        </w:tc>
      </w:tr>
      <w:tr>
        <w:trPr>
          <w:trHeight w:val="445" w:hRule="exact"/>
        </w:trPr>
        <w:tc>
          <w:tcPr>
            <w:tcW w:w="28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1,225,578,467.00</w:t>
            </w:r>
            <w:r>
              <w:rPr>
                <w:rFonts w:ascii="宋体"/>
                <w:sz w:val="20"/>
              </w:rPr>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1,356,557,719.30</w:t>
            </w:r>
            <w:r>
              <w:rPr>
                <w:rFonts w:ascii="宋体"/>
                <w:sz w:val="20"/>
              </w:rPr>
            </w:r>
          </w:p>
        </w:tc>
      </w:tr>
      <w:tr>
        <w:trPr>
          <w:trHeight w:val="458" w:hRule="exact"/>
        </w:trPr>
        <w:tc>
          <w:tcPr>
            <w:tcW w:w="28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w w:val="95"/>
                <w:sz w:val="20"/>
              </w:rPr>
              <w:t>1,225,578,467.00</w:t>
            </w:r>
            <w:r>
              <w:rPr>
                <w:rFonts w:ascii="宋体"/>
                <w:sz w:val="20"/>
              </w:rPr>
            </w:r>
          </w:p>
        </w:tc>
        <w:tc>
          <w:tcPr>
            <w:tcW w:w="28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1,606,557,719.30</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right="359"/>
        <w:jc w:val="left"/>
      </w:pPr>
      <w:r>
        <w:rPr/>
        <w:t>注</w:t>
      </w:r>
      <w:r>
        <w:rPr>
          <w:spacing w:val="-59"/>
        </w:rPr>
        <w:t> </w:t>
      </w:r>
      <w:r>
        <w:rPr/>
        <w:t>1：长期借款利率为</w:t>
      </w:r>
      <w:r>
        <w:rPr>
          <w:spacing w:val="-58"/>
        </w:rPr>
        <w:t> </w:t>
      </w:r>
      <w:r>
        <w:rPr/>
        <w:t>1.75%-7.38%。</w:t>
      </w:r>
    </w:p>
    <w:p>
      <w:pPr>
        <w:spacing w:line="240" w:lineRule="auto" w:before="5"/>
        <w:rPr>
          <w:rFonts w:ascii="宋体" w:hAnsi="宋体" w:cs="宋体" w:eastAsia="宋体" w:hint="default"/>
          <w:sz w:val="29"/>
          <w:szCs w:val="29"/>
        </w:rPr>
      </w:pPr>
    </w:p>
    <w:p>
      <w:pPr>
        <w:pStyle w:val="BodyText"/>
        <w:spacing w:line="240" w:lineRule="auto"/>
        <w:ind w:right="359"/>
        <w:jc w:val="left"/>
      </w:pPr>
      <w:r>
        <w:rPr/>
        <w:t>34.</w:t>
      </w:r>
      <w:r>
        <w:rPr>
          <w:spacing w:val="-84"/>
        </w:rPr>
        <w:t> </w:t>
      </w:r>
      <w:r>
        <w:rPr/>
        <w:t>应付债券</w:t>
      </w:r>
    </w:p>
    <w:p>
      <w:pPr>
        <w:spacing w:line="240" w:lineRule="auto" w:before="6"/>
        <w:rPr>
          <w:rFonts w:ascii="宋体" w:hAnsi="宋体" w:cs="宋体" w:eastAsia="宋体" w:hint="default"/>
          <w:sz w:val="17"/>
          <w:szCs w:val="17"/>
        </w:rPr>
      </w:pPr>
    </w:p>
    <w:p>
      <w:pPr>
        <w:pStyle w:val="BodyText"/>
        <w:spacing w:line="240" w:lineRule="auto"/>
        <w:ind w:right="359"/>
        <w:jc w:val="left"/>
      </w:pPr>
      <w:r>
        <w:rPr/>
        <w:t>（1）应付债券分类</w:t>
      </w:r>
    </w:p>
    <w:p>
      <w:pPr>
        <w:spacing w:line="240" w:lineRule="auto" w:before="5"/>
        <w:rPr>
          <w:rFonts w:ascii="宋体" w:hAnsi="宋体" w:cs="宋体" w:eastAsia="宋体" w:hint="default"/>
          <w:sz w:val="7"/>
          <w:szCs w:val="7"/>
        </w:rPr>
      </w:pPr>
    </w:p>
    <w:tbl>
      <w:tblPr>
        <w:tblW w:w="0" w:type="auto"/>
        <w:jc w:val="left"/>
        <w:tblInd w:w="225" w:type="dxa"/>
        <w:tblLayout w:type="fixed"/>
        <w:tblCellMar>
          <w:top w:w="0" w:type="dxa"/>
          <w:left w:w="0" w:type="dxa"/>
          <w:bottom w:w="0" w:type="dxa"/>
          <w:right w:w="0" w:type="dxa"/>
        </w:tblCellMar>
        <w:tblLook w:val="01E0"/>
      </w:tblPr>
      <w:tblGrid>
        <w:gridCol w:w="964"/>
        <w:gridCol w:w="1623"/>
        <w:gridCol w:w="3357"/>
        <w:gridCol w:w="2271"/>
      </w:tblGrid>
      <w:tr>
        <w:trPr>
          <w:trHeight w:val="420" w:hRule="exact"/>
        </w:trPr>
        <w:tc>
          <w:tcPr>
            <w:tcW w:w="964"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8"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93"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49"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40" w:hRule="exact"/>
        </w:trPr>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0"/>
                <w:szCs w:val="20"/>
              </w:rPr>
            </w:pPr>
            <w:r>
              <w:rPr>
                <w:rFonts w:ascii="宋体" w:hAnsi="宋体" w:cs="宋体" w:eastAsia="宋体" w:hint="default"/>
                <w:sz w:val="20"/>
                <w:szCs w:val="20"/>
              </w:rPr>
              <w:t>中期票据</w:t>
            </w:r>
          </w:p>
        </w:tc>
        <w:tc>
          <w:tcPr>
            <w:tcW w:w="1623" w:type="dxa"/>
            <w:tcBorders>
              <w:top w:val="nil" w:sz="6" w:space="0" w:color="auto"/>
              <w:left w:val="nil" w:sz="6" w:space="0" w:color="auto"/>
              <w:bottom w:val="nil" w:sz="6" w:space="0" w:color="auto"/>
              <w:right w:val="nil" w:sz="6" w:space="0" w:color="auto"/>
            </w:tcBorders>
          </w:tcPr>
          <w:p>
            <w:pP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47"/>
              <w:jc w:val="right"/>
              <w:rPr>
                <w:rFonts w:ascii="宋体" w:hAnsi="宋体" w:cs="宋体" w:eastAsia="宋体" w:hint="default"/>
                <w:sz w:val="20"/>
                <w:szCs w:val="20"/>
              </w:rPr>
            </w:pPr>
            <w:r>
              <w:rPr>
                <w:rFonts w:ascii="宋体"/>
                <w:spacing w:val="-1"/>
                <w:sz w:val="20"/>
              </w:rPr>
              <w:t>499,480,933.85</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20"/>
                <w:szCs w:val="20"/>
              </w:rPr>
            </w:pPr>
            <w:r>
              <w:rPr>
                <w:rFonts w:ascii="宋体"/>
                <w:spacing w:val="-1"/>
                <w:sz w:val="20"/>
              </w:rPr>
              <w:t>499,073,749.37</w:t>
            </w:r>
            <w:r>
              <w:rPr>
                <w:rFonts w:ascii="宋体"/>
                <w:sz w:val="20"/>
              </w:rPr>
            </w:r>
          </w:p>
        </w:tc>
      </w:tr>
      <w:tr>
        <w:trPr>
          <w:trHeight w:val="420" w:hRule="exact"/>
        </w:trPr>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23" w:type="dxa"/>
            <w:tcBorders>
              <w:top w:val="nil" w:sz="6" w:space="0" w:color="auto"/>
              <w:left w:val="nil" w:sz="6" w:space="0" w:color="auto"/>
              <w:bottom w:val="nil" w:sz="6" w:space="0" w:color="auto"/>
              <w:right w:val="nil" w:sz="6" w:space="0" w:color="auto"/>
            </w:tcBorders>
          </w:tcPr>
          <w:p>
            <w:pP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48"/>
              <w:jc w:val="right"/>
              <w:rPr>
                <w:rFonts w:ascii="宋体" w:hAnsi="宋体" w:cs="宋体" w:eastAsia="宋体" w:hint="default"/>
                <w:sz w:val="20"/>
                <w:szCs w:val="20"/>
              </w:rPr>
            </w:pPr>
            <w:r>
              <w:rPr>
                <w:rFonts w:ascii="宋体"/>
                <w:b/>
                <w:w w:val="95"/>
                <w:sz w:val="20"/>
              </w:rPr>
              <w:t>499,480,933.85</w:t>
            </w:r>
            <w:r>
              <w:rPr>
                <w:rFonts w:ascii="宋体"/>
                <w:sz w:val="20"/>
              </w:rPr>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20"/>
                <w:szCs w:val="20"/>
              </w:rPr>
            </w:pPr>
            <w:r>
              <w:rPr>
                <w:rFonts w:ascii="宋体"/>
                <w:b/>
                <w:w w:val="95"/>
                <w:sz w:val="20"/>
              </w:rPr>
              <w:t>499,073,749.37</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1022" w:top="1800" w:bottom="1220" w:left="1540" w:right="1420"/>
        </w:sectPr>
      </w:pPr>
    </w:p>
    <w:p>
      <w:pPr>
        <w:pStyle w:val="Heading4"/>
        <w:spacing w:line="240" w:lineRule="auto" w:before="5"/>
        <w:ind w:left="239" w:right="0"/>
        <w:jc w:val="left"/>
        <w:rPr>
          <w:b w:val="0"/>
          <w:bCs w:val="0"/>
        </w:rPr>
      </w:pPr>
      <w:r>
        <w:rPr/>
        <w:t>中国长城计算机深圳股份有限公司财务报表附注</w:t>
      </w:r>
      <w:r>
        <w:rPr>
          <w:b w:val="0"/>
          <w:bCs w:val="0"/>
        </w:rPr>
      </w:r>
    </w:p>
    <w:p>
      <w:pPr>
        <w:spacing w:before="82"/>
        <w:ind w:left="239"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239"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3"/>
        <w:rPr>
          <w:rFonts w:ascii="宋体" w:hAnsi="宋体" w:cs="宋体" w:eastAsia="宋体" w:hint="default"/>
          <w:sz w:val="3"/>
          <w:szCs w:val="3"/>
        </w:rPr>
      </w:pPr>
    </w:p>
    <w:p>
      <w:pPr>
        <w:spacing w:line="20" w:lineRule="exact"/>
        <w:ind w:left="247"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7e" filled="false" stroked="true" strokeweight=".75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9"/>
          <w:szCs w:val="9"/>
        </w:rPr>
      </w:pPr>
    </w:p>
    <w:p>
      <w:pPr>
        <w:pStyle w:val="BodyText"/>
        <w:spacing w:line="240" w:lineRule="auto" w:before="31"/>
        <w:ind w:left="680" w:right="0"/>
        <w:jc w:val="left"/>
      </w:pPr>
      <w:r>
        <w:rPr/>
        <w:t>（2）应付债券的增减变动（不包括划分为金融负债的优先股、永续债等其他金融工具）</w:t>
      </w:r>
    </w:p>
    <w:p>
      <w:pPr>
        <w:spacing w:line="240" w:lineRule="auto" w:before="2"/>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144"/>
        <w:gridCol w:w="701"/>
        <w:gridCol w:w="1106"/>
        <w:gridCol w:w="991"/>
        <w:gridCol w:w="1554"/>
        <w:gridCol w:w="1553"/>
        <w:gridCol w:w="850"/>
        <w:gridCol w:w="1692"/>
        <w:gridCol w:w="1276"/>
        <w:gridCol w:w="1554"/>
        <w:gridCol w:w="1769"/>
      </w:tblGrid>
      <w:tr>
        <w:trPr>
          <w:trHeight w:val="858" w:hRule="exact"/>
        </w:trPr>
        <w:tc>
          <w:tcPr>
            <w:tcW w:w="11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债券名称</w:t>
            </w:r>
            <w:r>
              <w:rPr>
                <w:rFonts w:ascii="宋体" w:hAnsi="宋体" w:cs="宋体" w:eastAsia="宋体" w:hint="default"/>
                <w:sz w:val="20"/>
                <w:szCs w:val="20"/>
              </w:rPr>
            </w:r>
          </w:p>
        </w:tc>
        <w:tc>
          <w:tcPr>
            <w:tcW w:w="701"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114"/>
              <w:ind w:left="146" w:right="144"/>
              <w:jc w:val="left"/>
              <w:rPr>
                <w:rFonts w:ascii="宋体" w:hAnsi="宋体" w:cs="宋体" w:eastAsia="宋体" w:hint="default"/>
                <w:sz w:val="20"/>
                <w:szCs w:val="20"/>
              </w:rPr>
            </w:pPr>
            <w:r>
              <w:rPr>
                <w:rFonts w:ascii="宋体" w:hAnsi="宋体" w:cs="宋体" w:eastAsia="宋体" w:hint="default"/>
                <w:b/>
                <w:bCs/>
                <w:sz w:val="20"/>
                <w:szCs w:val="20"/>
              </w:rPr>
              <w:t>面值</w:t>
            </w:r>
            <w:r>
              <w:rPr>
                <w:rFonts w:ascii="宋体" w:hAnsi="宋体" w:cs="宋体" w:eastAsia="宋体" w:hint="default"/>
                <w:b/>
                <w:bCs/>
                <w:spacing w:val="1"/>
                <w:w w:val="99"/>
                <w:sz w:val="20"/>
                <w:szCs w:val="20"/>
              </w:rPr>
              <w:t> </w:t>
            </w:r>
            <w:r>
              <w:rPr>
                <w:rFonts w:ascii="宋体" w:hAnsi="宋体" w:cs="宋体" w:eastAsia="宋体" w:hint="default"/>
                <w:b/>
                <w:bCs/>
                <w:sz w:val="20"/>
                <w:szCs w:val="20"/>
              </w:rPr>
              <w:t>总额</w:t>
            </w:r>
            <w:r>
              <w:rPr>
                <w:rFonts w:ascii="宋体" w:hAnsi="宋体" w:cs="宋体" w:eastAsia="宋体" w:hint="default"/>
                <w:sz w:val="20"/>
                <w:szCs w:val="20"/>
              </w:rPr>
            </w:r>
          </w:p>
        </w:tc>
        <w:tc>
          <w:tcPr>
            <w:tcW w:w="11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48" w:right="0"/>
              <w:jc w:val="left"/>
              <w:rPr>
                <w:rFonts w:ascii="宋体" w:hAnsi="宋体" w:cs="宋体" w:eastAsia="宋体" w:hint="default"/>
                <w:sz w:val="20"/>
                <w:szCs w:val="20"/>
              </w:rPr>
            </w:pPr>
            <w:r>
              <w:rPr>
                <w:rFonts w:ascii="宋体" w:hAnsi="宋体" w:cs="宋体" w:eastAsia="宋体" w:hint="default"/>
                <w:b/>
                <w:bCs/>
                <w:sz w:val="20"/>
                <w:szCs w:val="20"/>
              </w:rPr>
              <w:t>发行日期</w:t>
            </w:r>
            <w:r>
              <w:rPr>
                <w:rFonts w:ascii="宋体" w:hAnsi="宋体" w:cs="宋体" w:eastAsia="宋体" w:hint="default"/>
                <w:sz w:val="20"/>
                <w:szCs w:val="20"/>
              </w:rPr>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95"/>
              <w:ind w:left="291" w:right="289"/>
              <w:jc w:val="left"/>
              <w:rPr>
                <w:rFonts w:ascii="宋体" w:hAnsi="宋体" w:cs="宋体" w:eastAsia="宋体" w:hint="default"/>
                <w:sz w:val="20"/>
                <w:szCs w:val="20"/>
              </w:rPr>
            </w:pPr>
            <w:r>
              <w:rPr>
                <w:rFonts w:ascii="宋体" w:hAnsi="宋体" w:cs="宋体" w:eastAsia="宋体" w:hint="default"/>
                <w:b/>
                <w:bCs/>
                <w:sz w:val="20"/>
                <w:szCs w:val="20"/>
              </w:rPr>
              <w:t>债券</w:t>
            </w:r>
            <w:r>
              <w:rPr>
                <w:rFonts w:ascii="宋体" w:hAnsi="宋体" w:cs="宋体" w:eastAsia="宋体" w:hint="default"/>
                <w:b/>
                <w:bCs/>
                <w:spacing w:val="1"/>
                <w:w w:val="99"/>
                <w:sz w:val="20"/>
                <w:szCs w:val="20"/>
              </w:rPr>
              <w:t> </w:t>
            </w:r>
            <w:r>
              <w:rPr>
                <w:rFonts w:ascii="宋体" w:hAnsi="宋体" w:cs="宋体" w:eastAsia="宋体" w:hint="default"/>
                <w:b/>
                <w:bCs/>
                <w:sz w:val="20"/>
                <w:szCs w:val="20"/>
              </w:rPr>
              <w:t>期限</w:t>
            </w:r>
            <w:r>
              <w:rPr>
                <w:rFonts w:ascii="宋体" w:hAnsi="宋体" w:cs="宋体" w:eastAsia="宋体" w:hint="default"/>
                <w:sz w:val="20"/>
                <w:szCs w:val="20"/>
              </w:rPr>
            </w:r>
          </w:p>
        </w:tc>
        <w:tc>
          <w:tcPr>
            <w:tcW w:w="15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71" w:right="0"/>
              <w:jc w:val="left"/>
              <w:rPr>
                <w:rFonts w:ascii="宋体" w:hAnsi="宋体" w:cs="宋体" w:eastAsia="宋体" w:hint="default"/>
                <w:sz w:val="20"/>
                <w:szCs w:val="20"/>
              </w:rPr>
            </w:pPr>
            <w:r>
              <w:rPr>
                <w:rFonts w:ascii="宋体" w:hAnsi="宋体" w:cs="宋体" w:eastAsia="宋体" w:hint="default"/>
                <w:b/>
                <w:bCs/>
                <w:sz w:val="20"/>
                <w:szCs w:val="20"/>
              </w:rPr>
              <w:t>发行金额</w:t>
            </w:r>
            <w:r>
              <w:rPr>
                <w:rFonts w:ascii="宋体" w:hAnsi="宋体" w:cs="宋体" w:eastAsia="宋体" w:hint="default"/>
                <w:sz w:val="20"/>
                <w:szCs w:val="20"/>
              </w:rPr>
            </w:r>
          </w:p>
        </w:tc>
        <w:tc>
          <w:tcPr>
            <w:tcW w:w="15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95"/>
              <w:ind w:left="220" w:right="218"/>
              <w:jc w:val="left"/>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b/>
                <w:bCs/>
                <w:spacing w:val="1"/>
                <w:w w:val="99"/>
                <w:sz w:val="20"/>
                <w:szCs w:val="20"/>
              </w:rPr>
              <w:t> </w:t>
            </w:r>
            <w:r>
              <w:rPr>
                <w:rFonts w:ascii="宋体" w:hAnsi="宋体" w:cs="宋体" w:eastAsia="宋体" w:hint="default"/>
                <w:b/>
                <w:bCs/>
                <w:sz w:val="20"/>
                <w:szCs w:val="20"/>
              </w:rPr>
              <w:t>发行</w:t>
            </w:r>
            <w:r>
              <w:rPr>
                <w:rFonts w:ascii="宋体" w:hAnsi="宋体" w:cs="宋体" w:eastAsia="宋体" w:hint="default"/>
                <w:sz w:val="20"/>
                <w:szCs w:val="20"/>
              </w:rPr>
            </w:r>
          </w:p>
        </w:tc>
        <w:tc>
          <w:tcPr>
            <w:tcW w:w="16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39"/>
              <w:jc w:val="right"/>
              <w:rPr>
                <w:rFonts w:ascii="宋体" w:hAnsi="宋体" w:cs="宋体" w:eastAsia="宋体" w:hint="default"/>
                <w:sz w:val="20"/>
                <w:szCs w:val="20"/>
              </w:rPr>
            </w:pPr>
            <w:r>
              <w:rPr>
                <w:rFonts w:ascii="宋体" w:hAnsi="宋体" w:cs="宋体" w:eastAsia="宋体" w:hint="default"/>
                <w:b/>
                <w:bCs/>
                <w:w w:val="95"/>
                <w:sz w:val="20"/>
                <w:szCs w:val="20"/>
              </w:rPr>
              <w:t>按面值计提利息</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32"/>
              <w:jc w:val="right"/>
              <w:rPr>
                <w:rFonts w:ascii="宋体" w:hAnsi="宋体" w:cs="宋体" w:eastAsia="宋体" w:hint="default"/>
                <w:sz w:val="20"/>
                <w:szCs w:val="20"/>
              </w:rPr>
            </w:pPr>
            <w:r>
              <w:rPr>
                <w:rFonts w:ascii="宋体" w:hAnsi="宋体" w:cs="宋体" w:eastAsia="宋体" w:hint="default"/>
                <w:b/>
                <w:bCs/>
                <w:sz w:val="20"/>
                <w:szCs w:val="20"/>
              </w:rPr>
              <w:t>溢折价摊销</w:t>
            </w:r>
            <w:r>
              <w:rPr>
                <w:rFonts w:ascii="宋体" w:hAnsi="宋体" w:cs="宋体" w:eastAsia="宋体" w:hint="default"/>
                <w:sz w:val="20"/>
                <w:szCs w:val="20"/>
              </w:rPr>
            </w:r>
          </w:p>
        </w:tc>
        <w:tc>
          <w:tcPr>
            <w:tcW w:w="1554"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95"/>
              <w:ind w:left="572" w:right="571"/>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b/>
                <w:bCs/>
                <w:spacing w:val="1"/>
                <w:w w:val="99"/>
                <w:sz w:val="20"/>
                <w:szCs w:val="20"/>
              </w:rPr>
              <w:t> </w:t>
            </w:r>
            <w:r>
              <w:rPr>
                <w:rFonts w:ascii="宋体" w:hAnsi="宋体" w:cs="宋体" w:eastAsia="宋体" w:hint="default"/>
                <w:b/>
                <w:bCs/>
                <w:sz w:val="20"/>
                <w:szCs w:val="20"/>
              </w:rPr>
              <w:t>偿还</w:t>
            </w:r>
            <w:r>
              <w:rPr>
                <w:rFonts w:ascii="宋体" w:hAnsi="宋体" w:cs="宋体" w:eastAsia="宋体" w:hint="default"/>
                <w:sz w:val="20"/>
                <w:szCs w:val="20"/>
              </w:rPr>
            </w:r>
          </w:p>
        </w:tc>
        <w:tc>
          <w:tcPr>
            <w:tcW w:w="17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479"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445" w:hRule="exact"/>
        </w:trPr>
        <w:tc>
          <w:tcPr>
            <w:tcW w:w="11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中期票据</w:t>
            </w:r>
          </w:p>
        </w:tc>
        <w:tc>
          <w:tcPr>
            <w:tcW w:w="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71"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49"/>
                <w:sz w:val="20"/>
                <w:szCs w:val="20"/>
              </w:rPr>
              <w:t> </w:t>
            </w:r>
            <w:r>
              <w:rPr>
                <w:rFonts w:ascii="宋体" w:hAnsi="宋体" w:cs="宋体" w:eastAsia="宋体" w:hint="default"/>
                <w:sz w:val="20"/>
                <w:szCs w:val="20"/>
              </w:rPr>
              <w:t>亿</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50" w:right="0"/>
              <w:jc w:val="left"/>
              <w:rPr>
                <w:rFonts w:ascii="宋体" w:hAnsi="宋体" w:cs="宋体" w:eastAsia="宋体" w:hint="default"/>
                <w:sz w:val="20"/>
                <w:szCs w:val="20"/>
              </w:rPr>
            </w:pPr>
            <w:r>
              <w:rPr>
                <w:rFonts w:ascii="宋体"/>
                <w:sz w:val="20"/>
              </w:rPr>
              <w:t>2013-7-2</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318"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6"/>
              <w:jc w:val="right"/>
              <w:rPr>
                <w:rFonts w:ascii="宋体" w:hAnsi="宋体" w:cs="宋体" w:eastAsia="宋体" w:hint="default"/>
                <w:sz w:val="20"/>
                <w:szCs w:val="20"/>
              </w:rPr>
            </w:pPr>
            <w:r>
              <w:rPr>
                <w:rFonts w:ascii="宋体"/>
                <w:spacing w:val="-13"/>
                <w:sz w:val="20"/>
              </w:rPr>
              <w:t>498,900,000.00</w:t>
            </w:r>
            <w:r>
              <w:rPr>
                <w:rFonts w:ascii="宋体"/>
                <w:sz w:val="20"/>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03" w:right="0"/>
              <w:jc w:val="center"/>
              <w:rPr>
                <w:rFonts w:ascii="宋体" w:hAnsi="宋体" w:cs="宋体" w:eastAsia="宋体" w:hint="default"/>
                <w:sz w:val="20"/>
                <w:szCs w:val="20"/>
              </w:rPr>
            </w:pPr>
            <w:r>
              <w:rPr>
                <w:rFonts w:ascii="宋体"/>
                <w:spacing w:val="-13"/>
                <w:sz w:val="20"/>
              </w:rPr>
              <w:t>499,073,749.37</w:t>
            </w:r>
            <w:r>
              <w:rPr>
                <w:rFonts w:ascii="宋体"/>
                <w:sz w:val="20"/>
              </w:rPr>
            </w:r>
          </w:p>
        </w:tc>
        <w:tc>
          <w:tcPr>
            <w:tcW w:w="850" w:type="dxa"/>
            <w:tcBorders>
              <w:top w:val="single" w:sz="2" w:space="0" w:color="000000"/>
              <w:left w:val="single" w:sz="2" w:space="0" w:color="000000"/>
              <w:bottom w:val="single" w:sz="2" w:space="0" w:color="000000"/>
              <w:right w:val="single" w:sz="2" w:space="0" w:color="000000"/>
            </w:tcBorders>
          </w:tcPr>
          <w:p>
            <w:pP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26,900,000.00</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407,184.48</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34" w:right="0"/>
              <w:jc w:val="center"/>
              <w:rPr>
                <w:rFonts w:ascii="宋体" w:hAnsi="宋体" w:cs="宋体" w:eastAsia="宋体" w:hint="default"/>
                <w:sz w:val="20"/>
                <w:szCs w:val="20"/>
              </w:rPr>
            </w:pPr>
            <w:r>
              <w:rPr>
                <w:rFonts w:ascii="宋体"/>
                <w:sz w:val="20"/>
              </w:rPr>
              <w:t>26,900,000.00</w:t>
            </w: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499,480,933.85</w:t>
            </w:r>
          </w:p>
        </w:tc>
      </w:tr>
      <w:tr>
        <w:trPr>
          <w:trHeight w:val="458" w:hRule="exact"/>
        </w:trPr>
        <w:tc>
          <w:tcPr>
            <w:tcW w:w="11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701" w:type="dxa"/>
            <w:tcBorders>
              <w:top w:val="single" w:sz="2" w:space="0" w:color="000000"/>
              <w:left w:val="single" w:sz="2" w:space="0" w:color="000000"/>
              <w:bottom w:val="single" w:sz="12" w:space="0" w:color="000000"/>
              <w:right w:val="single" w:sz="2" w:space="0" w:color="000000"/>
            </w:tcBorders>
          </w:tcPr>
          <w:p>
            <w:pPr/>
          </w:p>
        </w:tc>
        <w:tc>
          <w:tcPr>
            <w:tcW w:w="1106" w:type="dxa"/>
            <w:tcBorders>
              <w:top w:val="single" w:sz="2" w:space="0" w:color="000000"/>
              <w:left w:val="single" w:sz="2" w:space="0" w:color="000000"/>
              <w:bottom w:val="single" w:sz="12" w:space="0" w:color="000000"/>
              <w:right w:val="single" w:sz="2" w:space="0" w:color="000000"/>
            </w:tcBorders>
          </w:tcPr>
          <w:p>
            <w:pPr/>
          </w:p>
        </w:tc>
        <w:tc>
          <w:tcPr>
            <w:tcW w:w="991" w:type="dxa"/>
            <w:tcBorders>
              <w:top w:val="single" w:sz="2" w:space="0" w:color="000000"/>
              <w:left w:val="single" w:sz="2" w:space="0" w:color="000000"/>
              <w:bottom w:val="single" w:sz="12" w:space="0" w:color="000000"/>
              <w:right w:val="single" w:sz="2" w:space="0" w:color="000000"/>
            </w:tcBorders>
          </w:tcPr>
          <w:p>
            <w:pPr/>
          </w:p>
        </w:tc>
        <w:tc>
          <w:tcPr>
            <w:tcW w:w="15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6"/>
              <w:jc w:val="right"/>
              <w:rPr>
                <w:rFonts w:ascii="宋体" w:hAnsi="宋体" w:cs="宋体" w:eastAsia="宋体" w:hint="default"/>
                <w:sz w:val="20"/>
                <w:szCs w:val="20"/>
              </w:rPr>
            </w:pPr>
            <w:r>
              <w:rPr>
                <w:rFonts w:ascii="宋体"/>
                <w:b/>
                <w:spacing w:val="-13"/>
                <w:sz w:val="20"/>
              </w:rPr>
              <w:t>498,900,000.00</w:t>
            </w:r>
            <w:r>
              <w:rPr>
                <w:rFonts w:ascii="宋体"/>
                <w:sz w:val="20"/>
              </w:rPr>
            </w:r>
          </w:p>
        </w:tc>
        <w:tc>
          <w:tcPr>
            <w:tcW w:w="15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91" w:right="0"/>
              <w:jc w:val="center"/>
              <w:rPr>
                <w:rFonts w:ascii="宋体" w:hAnsi="宋体" w:cs="宋体" w:eastAsia="宋体" w:hint="default"/>
                <w:sz w:val="20"/>
                <w:szCs w:val="20"/>
              </w:rPr>
            </w:pPr>
            <w:r>
              <w:rPr>
                <w:rFonts w:ascii="宋体"/>
                <w:b/>
                <w:spacing w:val="-13"/>
                <w:sz w:val="20"/>
              </w:rPr>
              <w:t>499,073,749.37</w:t>
            </w:r>
            <w:r>
              <w:rPr>
                <w:rFonts w:ascii="宋体"/>
                <w:sz w:val="20"/>
              </w:rPr>
            </w:r>
          </w:p>
        </w:tc>
        <w:tc>
          <w:tcPr>
            <w:tcW w:w="850" w:type="dxa"/>
            <w:tcBorders>
              <w:top w:val="single" w:sz="2" w:space="0" w:color="000000"/>
              <w:left w:val="single" w:sz="2" w:space="0" w:color="000000"/>
              <w:bottom w:val="single" w:sz="12" w:space="0" w:color="000000"/>
              <w:right w:val="single" w:sz="2" w:space="0" w:color="000000"/>
            </w:tcBorders>
          </w:tcPr>
          <w:p>
            <w:pPr/>
          </w:p>
        </w:tc>
        <w:tc>
          <w:tcPr>
            <w:tcW w:w="16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w w:val="95"/>
                <w:sz w:val="20"/>
              </w:rPr>
              <w:t>26,900,000.00</w:t>
            </w:r>
            <w:r>
              <w:rPr>
                <w:rFonts w:ascii="宋体"/>
                <w:sz w:val="20"/>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w w:val="95"/>
                <w:sz w:val="20"/>
              </w:rPr>
              <w:t>407,184.48</w:t>
            </w:r>
            <w:r>
              <w:rPr>
                <w:rFonts w:ascii="宋体"/>
                <w:sz w:val="20"/>
              </w:rPr>
            </w:r>
          </w:p>
        </w:tc>
        <w:tc>
          <w:tcPr>
            <w:tcW w:w="15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22" w:right="0"/>
              <w:jc w:val="center"/>
              <w:rPr>
                <w:rFonts w:ascii="宋体" w:hAnsi="宋体" w:cs="宋体" w:eastAsia="宋体" w:hint="default"/>
                <w:sz w:val="20"/>
                <w:szCs w:val="20"/>
              </w:rPr>
            </w:pPr>
            <w:r>
              <w:rPr>
                <w:rFonts w:ascii="宋体"/>
                <w:b/>
                <w:sz w:val="20"/>
              </w:rPr>
              <w:t>26,900,000.00</w:t>
            </w:r>
            <w:r>
              <w:rPr>
                <w:rFonts w:ascii="宋体"/>
                <w:sz w:val="20"/>
              </w:rPr>
            </w:r>
          </w:p>
        </w:tc>
        <w:tc>
          <w:tcPr>
            <w:tcW w:w="17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b/>
                <w:w w:val="95"/>
                <w:sz w:val="20"/>
              </w:rPr>
              <w:t>499,480,933.85</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0"/>
        <w:ind w:left="7109" w:right="7110" w:firstLine="0"/>
        <w:jc w:val="center"/>
        <w:rPr>
          <w:rFonts w:ascii="Times New Roman" w:hAnsi="Times New Roman" w:cs="Times New Roman" w:eastAsia="Times New Roman" w:hint="default"/>
          <w:sz w:val="18"/>
          <w:szCs w:val="18"/>
        </w:rPr>
      </w:pPr>
      <w:r>
        <w:rPr>
          <w:rFonts w:ascii="Times New Roman"/>
          <w:sz w:val="18"/>
        </w:rPr>
        <w:t>66</w:t>
      </w:r>
    </w:p>
    <w:p>
      <w:pPr>
        <w:spacing w:after="0"/>
        <w:jc w:val="center"/>
        <w:rPr>
          <w:rFonts w:ascii="Times New Roman" w:hAnsi="Times New Roman" w:cs="Times New Roman" w:eastAsia="Times New Roman" w:hint="default"/>
          <w:sz w:val="18"/>
          <w:szCs w:val="18"/>
        </w:rPr>
        <w:sectPr>
          <w:headerReference w:type="default" r:id="rId61"/>
          <w:footerReference w:type="default" r:id="rId62"/>
          <w:pgSz w:w="16840" w:h="11910" w:orient="landscape"/>
          <w:pgMar w:header="0" w:footer="0" w:top="860" w:bottom="280" w:left="1200" w:right="120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31"/>
        <w:ind w:right="359"/>
        <w:jc w:val="left"/>
      </w:pPr>
      <w:r>
        <w:rPr/>
        <w:t>35.</w:t>
      </w:r>
      <w:r>
        <w:rPr>
          <w:spacing w:val="-83"/>
        </w:rPr>
        <w:t> </w:t>
      </w:r>
      <w:r>
        <w:rPr/>
        <w:t>长期应付款</w:t>
      </w:r>
    </w:p>
    <w:p>
      <w:pPr>
        <w:spacing w:line="240" w:lineRule="auto" w:before="6"/>
        <w:rPr>
          <w:rFonts w:ascii="宋体" w:hAnsi="宋体" w:cs="宋体" w:eastAsia="宋体" w:hint="default"/>
          <w:sz w:val="17"/>
          <w:szCs w:val="17"/>
        </w:rPr>
      </w:pPr>
    </w:p>
    <w:p>
      <w:pPr>
        <w:pStyle w:val="BodyText"/>
        <w:spacing w:line="240" w:lineRule="auto"/>
        <w:ind w:right="359"/>
        <w:jc w:val="left"/>
      </w:pPr>
      <w:r>
        <w:rPr/>
        <w:t>（1）长期应付款按款项性质分类</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808"/>
        <w:gridCol w:w="2264"/>
        <w:gridCol w:w="2476"/>
      </w:tblGrid>
      <w:tr>
        <w:trPr>
          <w:trHeight w:val="419" w:hRule="exact"/>
        </w:trPr>
        <w:tc>
          <w:tcPr>
            <w:tcW w:w="38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4" w:right="0"/>
              <w:jc w:val="center"/>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22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left="727"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04" w:hRule="exact"/>
        </w:trPr>
        <w:tc>
          <w:tcPr>
            <w:tcW w:w="3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0"/>
                <w:szCs w:val="10"/>
              </w:rPr>
            </w:pPr>
            <w:r>
              <w:rPr>
                <w:rFonts w:ascii="宋体" w:hAnsi="宋体" w:cs="宋体" w:eastAsia="宋体" w:hint="default"/>
                <w:spacing w:val="-3"/>
                <w:sz w:val="20"/>
                <w:szCs w:val="20"/>
              </w:rPr>
              <w:t>飞利浦许可证和摊销</w:t>
            </w:r>
            <w:r>
              <w:rPr>
                <w:rFonts w:ascii="宋体" w:hAnsi="宋体" w:cs="宋体" w:eastAsia="宋体" w:hint="default"/>
                <w:spacing w:val="-3"/>
                <w:position w:val="10"/>
                <w:sz w:val="10"/>
                <w:szCs w:val="10"/>
              </w:rPr>
              <w:t>注1</w:t>
            </w:r>
            <w:r>
              <w:rPr>
                <w:rFonts w:ascii="宋体" w:hAnsi="宋体" w:cs="宋体" w:eastAsia="宋体" w:hint="default"/>
                <w:spacing w:val="-3"/>
                <w:sz w:val="10"/>
                <w:szCs w:val="10"/>
              </w:rPr>
            </w:r>
          </w:p>
        </w:tc>
        <w:tc>
          <w:tcPr>
            <w:tcW w:w="2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429,798,560.00</w:t>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804,571,311.60</w:t>
            </w:r>
          </w:p>
        </w:tc>
      </w:tr>
      <w:tr>
        <w:trPr>
          <w:trHeight w:val="406" w:hRule="exact"/>
        </w:trPr>
        <w:tc>
          <w:tcPr>
            <w:tcW w:w="3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0"/>
                <w:szCs w:val="10"/>
              </w:rPr>
            </w:pPr>
            <w:r>
              <w:rPr>
                <w:rFonts w:ascii="宋体" w:hAnsi="宋体" w:cs="宋体" w:eastAsia="宋体" w:hint="default"/>
                <w:spacing w:val="-5"/>
                <w:sz w:val="20"/>
                <w:szCs w:val="20"/>
              </w:rPr>
              <w:t>或有对价</w:t>
            </w:r>
            <w:r>
              <w:rPr>
                <w:rFonts w:ascii="宋体" w:hAnsi="宋体" w:cs="宋体" w:eastAsia="宋体" w:hint="default"/>
                <w:spacing w:val="-5"/>
                <w:position w:val="10"/>
                <w:sz w:val="10"/>
                <w:szCs w:val="10"/>
              </w:rPr>
              <w:t>注2</w:t>
            </w:r>
            <w:r>
              <w:rPr>
                <w:rFonts w:ascii="宋体" w:hAnsi="宋体" w:cs="宋体" w:eastAsia="宋体" w:hint="default"/>
                <w:spacing w:val="-5"/>
                <w:sz w:val="10"/>
                <w:szCs w:val="10"/>
              </w:rPr>
            </w:r>
          </w:p>
        </w:tc>
        <w:tc>
          <w:tcPr>
            <w:tcW w:w="2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30,154,432.00</w:t>
            </w:r>
            <w:r>
              <w:rPr>
                <w:rFonts w:ascii="宋体"/>
                <w:sz w:val="20"/>
              </w:rPr>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8"/>
              <w:jc w:val="right"/>
              <w:rPr>
                <w:rFonts w:ascii="宋体" w:hAnsi="宋体" w:cs="宋体" w:eastAsia="宋体" w:hint="default"/>
                <w:sz w:val="20"/>
                <w:szCs w:val="20"/>
              </w:rPr>
            </w:pPr>
            <w:r>
              <w:rPr>
                <w:rFonts w:ascii="宋体"/>
                <w:spacing w:val="-1"/>
                <w:sz w:val="20"/>
              </w:rPr>
              <w:t>29,374,864.20</w:t>
            </w:r>
            <w:r>
              <w:rPr>
                <w:rFonts w:ascii="宋体"/>
                <w:sz w:val="20"/>
              </w:rPr>
            </w:r>
          </w:p>
        </w:tc>
      </w:tr>
      <w:tr>
        <w:trPr>
          <w:trHeight w:val="404" w:hRule="exact"/>
        </w:trPr>
        <w:tc>
          <w:tcPr>
            <w:tcW w:w="3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应付软件款</w:t>
            </w:r>
          </w:p>
        </w:tc>
        <w:tc>
          <w:tcPr>
            <w:tcW w:w="2264" w:type="dxa"/>
            <w:tcBorders>
              <w:top w:val="single" w:sz="2" w:space="0" w:color="000000"/>
              <w:left w:val="single" w:sz="2" w:space="0" w:color="000000"/>
              <w:bottom w:val="single" w:sz="2" w:space="0" w:color="000000"/>
              <w:right w:val="single" w:sz="2" w:space="0" w:color="000000"/>
            </w:tcBorders>
          </w:tcPr>
          <w:p>
            <w:pP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8"/>
              <w:jc w:val="right"/>
              <w:rPr>
                <w:rFonts w:ascii="宋体" w:hAnsi="宋体" w:cs="宋体" w:eastAsia="宋体" w:hint="default"/>
                <w:sz w:val="20"/>
                <w:szCs w:val="20"/>
              </w:rPr>
            </w:pPr>
            <w:r>
              <w:rPr>
                <w:rFonts w:ascii="宋体"/>
                <w:spacing w:val="-1"/>
                <w:sz w:val="20"/>
              </w:rPr>
              <w:t>28,344,488.10</w:t>
            </w:r>
            <w:r>
              <w:rPr>
                <w:rFonts w:ascii="宋体"/>
                <w:sz w:val="20"/>
              </w:rPr>
            </w:r>
          </w:p>
        </w:tc>
      </w:tr>
      <w:tr>
        <w:trPr>
          <w:trHeight w:val="406" w:hRule="exact"/>
        </w:trPr>
        <w:tc>
          <w:tcPr>
            <w:tcW w:w="3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股权受让责任</w:t>
            </w:r>
          </w:p>
        </w:tc>
        <w:tc>
          <w:tcPr>
            <w:tcW w:w="2264" w:type="dxa"/>
            <w:tcBorders>
              <w:top w:val="single" w:sz="2" w:space="0" w:color="000000"/>
              <w:left w:val="single" w:sz="2" w:space="0" w:color="000000"/>
              <w:bottom w:val="single" w:sz="2" w:space="0" w:color="000000"/>
              <w:right w:val="single" w:sz="2" w:space="0" w:color="000000"/>
            </w:tcBorders>
          </w:tcPr>
          <w:p>
            <w:pP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8"/>
              <w:jc w:val="right"/>
              <w:rPr>
                <w:rFonts w:ascii="宋体" w:hAnsi="宋体" w:cs="宋体" w:eastAsia="宋体" w:hint="default"/>
                <w:sz w:val="20"/>
                <w:szCs w:val="20"/>
              </w:rPr>
            </w:pPr>
            <w:r>
              <w:rPr>
                <w:rFonts w:ascii="宋体"/>
                <w:spacing w:val="-1"/>
                <w:sz w:val="20"/>
              </w:rPr>
              <w:t>12,590,098.50</w:t>
            </w:r>
            <w:r>
              <w:rPr>
                <w:rFonts w:ascii="宋体"/>
                <w:sz w:val="20"/>
              </w:rPr>
            </w:r>
          </w:p>
        </w:tc>
      </w:tr>
      <w:tr>
        <w:trPr>
          <w:trHeight w:val="418" w:hRule="exact"/>
        </w:trPr>
        <w:tc>
          <w:tcPr>
            <w:tcW w:w="38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105"/>
              <w:jc w:val="right"/>
              <w:rPr>
                <w:rFonts w:ascii="宋体" w:hAnsi="宋体" w:cs="宋体" w:eastAsia="宋体" w:hint="default"/>
                <w:sz w:val="20"/>
                <w:szCs w:val="20"/>
              </w:rPr>
            </w:pPr>
            <w:r>
              <w:rPr>
                <w:rFonts w:ascii="宋体"/>
                <w:b/>
                <w:w w:val="95"/>
                <w:sz w:val="20"/>
              </w:rPr>
              <w:t>459,952,992.00</w:t>
            </w:r>
            <w:r>
              <w:rPr>
                <w:rFonts w:ascii="宋体"/>
                <w:sz w:val="20"/>
              </w:rPr>
            </w:r>
          </w:p>
        </w:tc>
        <w:tc>
          <w:tcPr>
            <w:tcW w:w="24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2"/>
              <w:ind w:right="107"/>
              <w:jc w:val="right"/>
              <w:rPr>
                <w:rFonts w:ascii="宋体" w:hAnsi="宋体" w:cs="宋体" w:eastAsia="宋体" w:hint="default"/>
                <w:sz w:val="20"/>
                <w:szCs w:val="20"/>
              </w:rPr>
            </w:pPr>
            <w:r>
              <w:rPr>
                <w:rFonts w:ascii="宋体"/>
                <w:b/>
                <w:w w:val="95"/>
                <w:sz w:val="20"/>
              </w:rPr>
              <w:t>874,880,762.40</w:t>
            </w:r>
            <w:r>
              <w:rPr>
                <w:rFonts w:ascii="宋体"/>
                <w:sz w:val="20"/>
              </w:rPr>
            </w:r>
          </w:p>
        </w:tc>
      </w:tr>
    </w:tbl>
    <w:p>
      <w:pPr>
        <w:spacing w:line="240" w:lineRule="auto" w:before="11"/>
        <w:rPr>
          <w:rFonts w:ascii="宋体" w:hAnsi="宋体" w:cs="宋体" w:eastAsia="宋体" w:hint="default"/>
          <w:sz w:val="11"/>
          <w:szCs w:val="11"/>
        </w:rPr>
      </w:pPr>
    </w:p>
    <w:p>
      <w:pPr>
        <w:pStyle w:val="BodyText"/>
        <w:spacing w:line="300" w:lineRule="auto" w:before="31"/>
        <w:ind w:left="259" w:right="374" w:firstLine="440"/>
        <w:jc w:val="both"/>
      </w:pPr>
      <w:r>
        <w:rPr/>
        <w:t>注</w:t>
      </w:r>
      <w:r>
        <w:rPr>
          <w:spacing w:val="-57"/>
        </w:rPr>
        <w:t> </w:t>
      </w:r>
      <w:r>
        <w:rPr/>
        <w:t>1：应付飞利浦许可证和摊销依据</w:t>
      </w:r>
      <w:r>
        <w:rPr>
          <w:spacing w:val="-57"/>
        </w:rPr>
        <w:t> </w:t>
      </w:r>
      <w:r>
        <w:rPr/>
        <w:t>TP</w:t>
      </w:r>
      <w:r>
        <w:rPr>
          <w:spacing w:val="-3"/>
        </w:rPr>
        <w:t> </w:t>
      </w:r>
      <w:r>
        <w:rPr/>
        <w:t>Vision</w:t>
      </w:r>
      <w:r>
        <w:rPr>
          <w:spacing w:val="-57"/>
        </w:rPr>
        <w:t> </w:t>
      </w:r>
      <w:r>
        <w:rPr/>
        <w:t>销量确定，由于</w:t>
      </w:r>
      <w:r>
        <w:rPr>
          <w:spacing w:val="-57"/>
        </w:rPr>
        <w:t> </w:t>
      </w:r>
      <w:r>
        <w:rPr/>
        <w:t>TP</w:t>
      </w:r>
      <w:r>
        <w:rPr>
          <w:spacing w:val="-3"/>
        </w:rPr>
        <w:t> </w:t>
      </w:r>
      <w:r>
        <w:rPr/>
        <w:t>Vision</w:t>
      </w:r>
      <w:r>
        <w:rPr>
          <w:spacing w:val="-57"/>
        </w:rPr>
        <w:t> </w:t>
      </w:r>
      <w:r>
        <w:rPr/>
        <w:t>本年业</w:t>
      </w:r>
      <w:r>
        <w:rPr>
          <w:w w:val="99"/>
        </w:rPr>
        <w:t> </w:t>
      </w:r>
      <w:r>
        <w:rPr/>
        <w:t>绩变动，管理层按照预期未来业绩调整应付款项。</w:t>
      </w:r>
    </w:p>
    <w:p>
      <w:pPr>
        <w:pStyle w:val="BodyText"/>
        <w:spacing w:line="300" w:lineRule="auto" w:before="173"/>
        <w:ind w:left="259" w:right="374" w:firstLine="440"/>
        <w:jc w:val="both"/>
      </w:pPr>
      <w:r>
        <w:rPr/>
        <w:t>注</w:t>
      </w:r>
      <w:r>
        <w:rPr>
          <w:spacing w:val="-42"/>
        </w:rPr>
        <w:t> </w:t>
      </w:r>
      <w:r>
        <w:rPr/>
        <w:t>2：2014</w:t>
      </w:r>
      <w:r>
        <w:rPr>
          <w:spacing w:val="-42"/>
        </w:rPr>
        <w:t> </w:t>
      </w:r>
      <w:r>
        <w:rPr/>
        <w:t>年</w:t>
      </w:r>
      <w:r>
        <w:rPr>
          <w:spacing w:val="-42"/>
        </w:rPr>
        <w:t> </w:t>
      </w:r>
      <w:r>
        <w:rPr/>
        <w:t>3</w:t>
      </w:r>
      <w:r>
        <w:rPr>
          <w:spacing w:val="-41"/>
        </w:rPr>
        <w:t> </w:t>
      </w:r>
      <w:r>
        <w:rPr/>
        <w:t>月</w:t>
      </w:r>
      <w:r>
        <w:rPr>
          <w:spacing w:val="-42"/>
        </w:rPr>
        <w:t> </w:t>
      </w:r>
      <w:r>
        <w:rPr/>
        <w:t>25</w:t>
      </w:r>
      <w:r>
        <w:rPr>
          <w:spacing w:val="-41"/>
        </w:rPr>
        <w:t> </w:t>
      </w:r>
      <w:r>
        <w:rPr/>
        <w:t>日冠捷科技与飞利浦签订购买协议收购其持有的</w:t>
      </w:r>
      <w:r>
        <w:rPr>
          <w:spacing w:val="-42"/>
        </w:rPr>
        <w:t> </w:t>
      </w:r>
      <w:r>
        <w:rPr/>
        <w:t>TP</w:t>
      </w:r>
      <w:r>
        <w:rPr>
          <w:spacing w:val="-3"/>
        </w:rPr>
        <w:t> </w:t>
      </w:r>
      <w:r>
        <w:rPr/>
        <w:t>Vision</w:t>
      </w:r>
      <w:r>
        <w:rPr>
          <w:w w:val="99"/>
        </w:rPr>
        <w:t> </w:t>
      </w:r>
      <w:r>
        <w:rPr/>
        <w:t>集团剩余</w:t>
      </w:r>
      <w:r>
        <w:rPr>
          <w:spacing w:val="-57"/>
        </w:rPr>
        <w:t> </w:t>
      </w:r>
      <w:r>
        <w:rPr/>
        <w:t>30%股权。5</w:t>
      </w:r>
      <w:r>
        <w:rPr>
          <w:spacing w:val="-57"/>
        </w:rPr>
        <w:t> </w:t>
      </w:r>
      <w:r>
        <w:rPr/>
        <w:t>月</w:t>
      </w:r>
      <w:r>
        <w:rPr>
          <w:spacing w:val="-57"/>
        </w:rPr>
        <w:t> </w:t>
      </w:r>
      <w:r>
        <w:rPr/>
        <w:t>30</w:t>
      </w:r>
      <w:r>
        <w:rPr>
          <w:spacing w:val="-57"/>
        </w:rPr>
        <w:t> </w:t>
      </w:r>
      <w:r>
        <w:rPr/>
        <w:t>日收购事项完成，自此</w:t>
      </w:r>
      <w:r>
        <w:rPr>
          <w:spacing w:val="-57"/>
        </w:rPr>
        <w:t> </w:t>
      </w:r>
      <w:r>
        <w:rPr/>
        <w:t>TP</w:t>
      </w:r>
      <w:r>
        <w:rPr>
          <w:spacing w:val="-56"/>
        </w:rPr>
        <w:t> </w:t>
      </w:r>
      <w:r>
        <w:rPr/>
        <w:t>Vision</w:t>
      </w:r>
      <w:r>
        <w:rPr>
          <w:spacing w:val="-57"/>
        </w:rPr>
        <w:t> </w:t>
      </w:r>
      <w:r>
        <w:rPr/>
        <w:t>集团成为冠捷科技全资子</w:t>
      </w:r>
      <w:r>
        <w:rPr>
          <w:w w:val="99"/>
        </w:rPr>
        <w:t> </w:t>
      </w:r>
      <w:r>
        <w:rPr/>
        <w:t>公司。根据购买协议，收购</w:t>
      </w:r>
      <w:r>
        <w:rPr>
          <w:spacing w:val="-45"/>
        </w:rPr>
        <w:t> </w:t>
      </w:r>
      <w:r>
        <w:rPr/>
        <w:t>TP</w:t>
      </w:r>
      <w:r>
        <w:rPr>
          <w:spacing w:val="-4"/>
        </w:rPr>
        <w:t> </w:t>
      </w:r>
      <w:r>
        <w:rPr/>
        <w:t>Vision</w:t>
      </w:r>
      <w:r>
        <w:rPr>
          <w:spacing w:val="-44"/>
        </w:rPr>
        <w:t> </w:t>
      </w:r>
      <w:r>
        <w:rPr/>
        <w:t>集团剩余</w:t>
      </w:r>
      <w:r>
        <w:rPr>
          <w:spacing w:val="-45"/>
        </w:rPr>
        <w:t> </w:t>
      </w:r>
      <w:r>
        <w:rPr/>
        <w:t>30%股权的或有对价与之前收购其</w:t>
      </w:r>
      <w:r>
        <w:rPr>
          <w:spacing w:val="-44"/>
        </w:rPr>
        <w:t> </w:t>
      </w:r>
      <w:r>
        <w:rPr/>
        <w:t>70%</w:t>
      </w:r>
      <w:r>
        <w:rPr>
          <w:w w:val="99"/>
        </w:rPr>
        <w:t> </w:t>
      </w:r>
      <w:r>
        <w:rPr/>
        <w:t>股权的或有对价合并计算。该或有对价系根据平均比例息税前盈利乘</w:t>
      </w:r>
      <w:r>
        <w:rPr>
          <w:spacing w:val="-70"/>
        </w:rPr>
        <w:t> </w:t>
      </w:r>
      <w:r>
        <w:rPr/>
        <w:t>4</w:t>
      </w:r>
      <w:r>
        <w:rPr>
          <w:spacing w:val="-71"/>
        </w:rPr>
        <w:t> </w:t>
      </w:r>
      <w:r>
        <w:rPr>
          <w:spacing w:val="-4"/>
        </w:rPr>
        <w:t>的公式计算，或</w:t>
      </w:r>
    </w:p>
    <w:p>
      <w:pPr>
        <w:pStyle w:val="BodyText"/>
        <w:spacing w:line="240" w:lineRule="auto" w:before="17"/>
        <w:ind w:left="259" w:right="248"/>
        <w:jc w:val="left"/>
      </w:pPr>
      <w:r>
        <w:rPr/>
        <w:t>计算结果为负数，或有对价将被视为零。于</w:t>
      </w:r>
      <w:r>
        <w:rPr>
          <w:spacing w:val="-49"/>
        </w:rPr>
        <w:t> </w:t>
      </w:r>
      <w:r>
        <w:rPr/>
        <w:t>2014</w:t>
      </w:r>
      <w:r>
        <w:rPr>
          <w:spacing w:val="-48"/>
        </w:rPr>
        <w:t> </w:t>
      </w:r>
      <w:r>
        <w:rPr/>
        <w:t>年</w:t>
      </w:r>
      <w:r>
        <w:rPr>
          <w:spacing w:val="-49"/>
        </w:rPr>
        <w:t> </w:t>
      </w:r>
      <w:r>
        <w:rPr/>
        <w:t>12</w:t>
      </w:r>
      <w:r>
        <w:rPr>
          <w:spacing w:val="-48"/>
        </w:rPr>
        <w:t> </w:t>
      </w:r>
      <w:r>
        <w:rPr/>
        <w:t>月</w:t>
      </w:r>
      <w:r>
        <w:rPr>
          <w:spacing w:val="-50"/>
        </w:rPr>
        <w:t> </w:t>
      </w:r>
      <w:r>
        <w:rPr/>
        <w:t>31</w:t>
      </w:r>
      <w:r>
        <w:rPr>
          <w:spacing w:val="-48"/>
        </w:rPr>
        <w:t> </w:t>
      </w:r>
      <w:r>
        <w:rPr/>
        <w:t>日，或有对价公允价值为</w:t>
      </w:r>
    </w:p>
    <w:p>
      <w:pPr>
        <w:pStyle w:val="BodyText"/>
        <w:spacing w:line="240" w:lineRule="auto" w:before="72"/>
        <w:ind w:left="259" w:right="359"/>
        <w:jc w:val="left"/>
      </w:pPr>
      <w:r>
        <w:rPr/>
        <w:t>492.8</w:t>
      </w:r>
      <w:r>
        <w:rPr>
          <w:spacing w:val="-58"/>
        </w:rPr>
        <w:t> </w:t>
      </w:r>
      <w:r>
        <w:rPr/>
        <w:t>万美元，折人民币</w:t>
      </w:r>
      <w:r>
        <w:rPr>
          <w:spacing w:val="-58"/>
        </w:rPr>
        <w:t> </w:t>
      </w:r>
      <w:r>
        <w:rPr/>
        <w:t>3,015.44</w:t>
      </w:r>
      <w:r>
        <w:rPr>
          <w:spacing w:val="-59"/>
        </w:rPr>
        <w:t> </w:t>
      </w:r>
      <w:r>
        <w:rPr/>
        <w:t>万元。</w:t>
      </w:r>
    </w:p>
    <w:p>
      <w:pPr>
        <w:spacing w:line="240" w:lineRule="auto" w:before="5"/>
        <w:rPr>
          <w:rFonts w:ascii="宋体" w:hAnsi="宋体" w:cs="宋体" w:eastAsia="宋体" w:hint="default"/>
          <w:sz w:val="29"/>
          <w:szCs w:val="29"/>
        </w:rPr>
      </w:pPr>
    </w:p>
    <w:p>
      <w:pPr>
        <w:pStyle w:val="BodyText"/>
        <w:spacing w:line="240" w:lineRule="auto"/>
        <w:ind w:right="359"/>
        <w:jc w:val="left"/>
      </w:pPr>
      <w:r>
        <w:rPr/>
        <w:t>36.</w:t>
      </w:r>
      <w:r>
        <w:rPr>
          <w:spacing w:val="-83"/>
        </w:rPr>
        <w:t> </w:t>
      </w:r>
      <w:r>
        <w:rPr/>
        <w:t>长期应付职工薪酬</w:t>
      </w:r>
    </w:p>
    <w:p>
      <w:pPr>
        <w:spacing w:line="240" w:lineRule="auto" w:before="6"/>
        <w:rPr>
          <w:rFonts w:ascii="宋体" w:hAnsi="宋体" w:cs="宋体" w:eastAsia="宋体" w:hint="default"/>
          <w:sz w:val="17"/>
          <w:szCs w:val="17"/>
        </w:rPr>
      </w:pPr>
    </w:p>
    <w:p>
      <w:pPr>
        <w:pStyle w:val="BodyText"/>
        <w:spacing w:line="240" w:lineRule="auto"/>
        <w:ind w:right="359"/>
        <w:jc w:val="left"/>
      </w:pPr>
      <w:r>
        <w:rPr/>
        <w:t>（1）长期应付职工薪酬分类</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808"/>
        <w:gridCol w:w="2264"/>
        <w:gridCol w:w="2476"/>
      </w:tblGrid>
      <w:tr>
        <w:trPr>
          <w:trHeight w:val="418" w:hRule="exact"/>
        </w:trPr>
        <w:tc>
          <w:tcPr>
            <w:tcW w:w="38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left="727"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06" w:hRule="exact"/>
        </w:trPr>
        <w:tc>
          <w:tcPr>
            <w:tcW w:w="3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离职后福利-设定受益计划净负债</w:t>
            </w:r>
          </w:p>
        </w:tc>
        <w:tc>
          <w:tcPr>
            <w:tcW w:w="2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5"/>
              <w:jc w:val="right"/>
              <w:rPr>
                <w:rFonts w:ascii="宋体" w:hAnsi="宋体" w:cs="宋体" w:eastAsia="宋体" w:hint="default"/>
                <w:sz w:val="20"/>
                <w:szCs w:val="20"/>
              </w:rPr>
            </w:pPr>
            <w:r>
              <w:rPr>
                <w:rFonts w:ascii="宋体"/>
                <w:spacing w:val="-1"/>
                <w:sz w:val="20"/>
              </w:rPr>
              <w:t>130,126,654.00</w:t>
            </w:r>
            <w:r>
              <w:rPr>
                <w:rFonts w:ascii="宋体"/>
                <w:sz w:val="20"/>
              </w:rPr>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8"/>
              <w:jc w:val="right"/>
              <w:rPr>
                <w:rFonts w:ascii="宋体" w:hAnsi="宋体" w:cs="宋体" w:eastAsia="宋体" w:hint="default"/>
                <w:sz w:val="20"/>
                <w:szCs w:val="20"/>
              </w:rPr>
            </w:pPr>
            <w:r>
              <w:rPr>
                <w:rFonts w:ascii="宋体"/>
                <w:spacing w:val="-1"/>
                <w:sz w:val="20"/>
              </w:rPr>
              <w:t>99,361,179.30</w:t>
            </w:r>
            <w:r>
              <w:rPr>
                <w:rFonts w:ascii="宋体"/>
                <w:sz w:val="20"/>
              </w:rPr>
            </w:r>
          </w:p>
        </w:tc>
      </w:tr>
      <w:tr>
        <w:trPr>
          <w:trHeight w:val="404" w:hRule="exact"/>
        </w:trPr>
        <w:tc>
          <w:tcPr>
            <w:tcW w:w="3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辞退福利</w:t>
            </w:r>
          </w:p>
        </w:tc>
        <w:tc>
          <w:tcPr>
            <w:tcW w:w="2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562,386.66</w:t>
            </w:r>
            <w:r>
              <w:rPr>
                <w:rFonts w:ascii="宋体"/>
                <w:sz w:val="20"/>
              </w:rPr>
            </w:r>
          </w:p>
        </w:tc>
        <w:tc>
          <w:tcPr>
            <w:tcW w:w="2476"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3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应付特殊花红</w:t>
            </w:r>
          </w:p>
        </w:tc>
        <w:tc>
          <w:tcPr>
            <w:tcW w:w="2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2"/>
              <w:jc w:val="right"/>
              <w:rPr>
                <w:rFonts w:ascii="宋体" w:hAnsi="宋体" w:cs="宋体" w:eastAsia="宋体" w:hint="default"/>
                <w:sz w:val="20"/>
                <w:szCs w:val="20"/>
              </w:rPr>
            </w:pPr>
            <w:r>
              <w:rPr>
                <w:rFonts w:ascii="宋体"/>
                <w:spacing w:val="-1"/>
                <w:sz w:val="20"/>
              </w:rPr>
              <w:t>8,725,694.00</w:t>
            </w:r>
            <w:r>
              <w:rPr>
                <w:rFonts w:ascii="宋体"/>
                <w:sz w:val="20"/>
              </w:rPr>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8"/>
              <w:jc w:val="right"/>
              <w:rPr>
                <w:rFonts w:ascii="宋体" w:hAnsi="宋体" w:cs="宋体" w:eastAsia="宋体" w:hint="default"/>
                <w:sz w:val="20"/>
                <w:szCs w:val="20"/>
              </w:rPr>
            </w:pPr>
            <w:r>
              <w:rPr>
                <w:rFonts w:ascii="宋体"/>
                <w:spacing w:val="-1"/>
                <w:sz w:val="20"/>
              </w:rPr>
              <w:t>17,339,583.60</w:t>
            </w:r>
            <w:r>
              <w:rPr>
                <w:rFonts w:ascii="宋体"/>
                <w:sz w:val="20"/>
              </w:rPr>
            </w:r>
          </w:p>
        </w:tc>
      </w:tr>
      <w:tr>
        <w:trPr>
          <w:trHeight w:val="418" w:hRule="exact"/>
        </w:trPr>
        <w:tc>
          <w:tcPr>
            <w:tcW w:w="38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5"/>
              <w:jc w:val="right"/>
              <w:rPr>
                <w:rFonts w:ascii="宋体" w:hAnsi="宋体" w:cs="宋体" w:eastAsia="宋体" w:hint="default"/>
                <w:sz w:val="20"/>
                <w:szCs w:val="20"/>
              </w:rPr>
            </w:pPr>
            <w:r>
              <w:rPr>
                <w:rFonts w:ascii="宋体"/>
                <w:b/>
                <w:w w:val="95"/>
                <w:sz w:val="20"/>
              </w:rPr>
              <w:t>139,414,734.66</w:t>
            </w:r>
            <w:r>
              <w:rPr>
                <w:rFonts w:ascii="宋体"/>
                <w:sz w:val="20"/>
              </w:rPr>
            </w:r>
          </w:p>
        </w:tc>
        <w:tc>
          <w:tcPr>
            <w:tcW w:w="24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b/>
                <w:w w:val="95"/>
                <w:sz w:val="20"/>
              </w:rPr>
              <w:t>116,700,762.90</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right="359"/>
        <w:jc w:val="left"/>
      </w:pPr>
      <w:r>
        <w:rPr/>
        <w:t>（2）设定受益计划变动情况---设定受益计划义务现值</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815"/>
        <w:gridCol w:w="2257"/>
        <w:gridCol w:w="2476"/>
      </w:tblGrid>
      <w:tr>
        <w:trPr>
          <w:trHeight w:val="419" w:hRule="exact"/>
        </w:trPr>
        <w:tc>
          <w:tcPr>
            <w:tcW w:w="38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left="624"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left="732"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04" w:hRule="exact"/>
        </w:trPr>
        <w:tc>
          <w:tcPr>
            <w:tcW w:w="3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22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126,181,442.40</w:t>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8"/>
              <w:jc w:val="right"/>
              <w:rPr>
                <w:rFonts w:ascii="宋体" w:hAnsi="宋体" w:cs="宋体" w:eastAsia="宋体" w:hint="default"/>
                <w:sz w:val="20"/>
                <w:szCs w:val="20"/>
              </w:rPr>
            </w:pPr>
            <w:r>
              <w:rPr>
                <w:rFonts w:ascii="宋体"/>
                <w:spacing w:val="-1"/>
                <w:sz w:val="20"/>
              </w:rPr>
              <w:t>146,804,138.00</w:t>
            </w:r>
            <w:r>
              <w:rPr>
                <w:rFonts w:ascii="宋体"/>
                <w:sz w:val="20"/>
              </w:rPr>
            </w:r>
          </w:p>
        </w:tc>
      </w:tr>
      <w:tr>
        <w:trPr>
          <w:trHeight w:val="406" w:hRule="exact"/>
        </w:trPr>
        <w:tc>
          <w:tcPr>
            <w:tcW w:w="3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计入当期损益的设定受益成本</w:t>
            </w:r>
          </w:p>
        </w:tc>
        <w:tc>
          <w:tcPr>
            <w:tcW w:w="22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2"/>
              <w:jc w:val="right"/>
              <w:rPr>
                <w:rFonts w:ascii="宋体" w:hAnsi="宋体" w:cs="宋体" w:eastAsia="宋体" w:hint="default"/>
                <w:sz w:val="20"/>
                <w:szCs w:val="20"/>
              </w:rPr>
            </w:pPr>
            <w:r>
              <w:rPr>
                <w:rFonts w:ascii="宋体"/>
                <w:spacing w:val="-1"/>
                <w:sz w:val="20"/>
              </w:rPr>
              <w:t>7,146,739.67</w:t>
            </w:r>
            <w:r>
              <w:rPr>
                <w:rFonts w:ascii="宋体"/>
                <w:sz w:val="20"/>
              </w:rPr>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8"/>
              <w:jc w:val="right"/>
              <w:rPr>
                <w:rFonts w:ascii="宋体" w:hAnsi="宋体" w:cs="宋体" w:eastAsia="宋体" w:hint="default"/>
                <w:sz w:val="20"/>
                <w:szCs w:val="20"/>
              </w:rPr>
            </w:pPr>
            <w:r>
              <w:rPr>
                <w:rFonts w:ascii="宋体"/>
                <w:spacing w:val="-1"/>
                <w:sz w:val="20"/>
              </w:rPr>
              <w:t>21,569,139.27</w:t>
            </w:r>
            <w:r>
              <w:rPr>
                <w:rFonts w:ascii="宋体"/>
                <w:sz w:val="20"/>
              </w:rPr>
            </w:r>
          </w:p>
        </w:tc>
      </w:tr>
      <w:tr>
        <w:trPr>
          <w:trHeight w:val="404" w:hRule="exact"/>
        </w:trPr>
        <w:tc>
          <w:tcPr>
            <w:tcW w:w="3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1.当期服务成本</w:t>
            </w:r>
          </w:p>
        </w:tc>
        <w:tc>
          <w:tcPr>
            <w:tcW w:w="22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20"/>
                <w:szCs w:val="20"/>
              </w:rPr>
            </w:pPr>
            <w:r>
              <w:rPr>
                <w:rFonts w:ascii="宋体"/>
                <w:spacing w:val="-1"/>
                <w:sz w:val="20"/>
              </w:rPr>
              <w:t>5,610,467.17</w:t>
            </w:r>
            <w:r>
              <w:rPr>
                <w:rFonts w:ascii="宋体"/>
                <w:sz w:val="20"/>
              </w:rPr>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8"/>
              <w:jc w:val="right"/>
              <w:rPr>
                <w:rFonts w:ascii="宋体" w:hAnsi="宋体" w:cs="宋体" w:eastAsia="宋体" w:hint="default"/>
                <w:sz w:val="20"/>
                <w:szCs w:val="20"/>
              </w:rPr>
            </w:pPr>
            <w:r>
              <w:rPr>
                <w:rFonts w:ascii="宋体"/>
                <w:spacing w:val="-1"/>
                <w:sz w:val="20"/>
              </w:rPr>
              <w:t>18,039,305.97</w:t>
            </w:r>
            <w:r>
              <w:rPr>
                <w:rFonts w:ascii="宋体"/>
                <w:sz w:val="20"/>
              </w:rPr>
            </w:r>
          </w:p>
        </w:tc>
      </w:tr>
      <w:tr>
        <w:trPr>
          <w:trHeight w:val="406" w:hRule="exact"/>
        </w:trPr>
        <w:tc>
          <w:tcPr>
            <w:tcW w:w="3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2.过去服务成本</w:t>
            </w:r>
          </w:p>
        </w:tc>
        <w:tc>
          <w:tcPr>
            <w:tcW w:w="22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-2,605,518.16</w:t>
            </w:r>
            <w:r>
              <w:rPr>
                <w:rFonts w:ascii="宋体"/>
                <w:sz w:val="20"/>
              </w:rPr>
            </w:r>
          </w:p>
        </w:tc>
        <w:tc>
          <w:tcPr>
            <w:tcW w:w="2476"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3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3.结算利得（损失以“－”表示）</w:t>
            </w:r>
          </w:p>
        </w:tc>
        <w:tc>
          <w:tcPr>
            <w:tcW w:w="2257" w:type="dxa"/>
            <w:tcBorders>
              <w:top w:val="single" w:sz="2" w:space="0" w:color="000000"/>
              <w:left w:val="single" w:sz="2" w:space="0" w:color="000000"/>
              <w:bottom w:val="single" w:sz="2" w:space="0" w:color="000000"/>
              <w:right w:val="single" w:sz="2" w:space="0" w:color="000000"/>
            </w:tcBorders>
          </w:tcPr>
          <w:p>
            <w:pPr/>
          </w:p>
        </w:tc>
        <w:tc>
          <w:tcPr>
            <w:tcW w:w="2476" w:type="dxa"/>
            <w:tcBorders>
              <w:top w:val="single" w:sz="2" w:space="0" w:color="000000"/>
              <w:left w:val="single" w:sz="2" w:space="0" w:color="000000"/>
              <w:bottom w:val="single" w:sz="2" w:space="0" w:color="000000"/>
              <w:right w:val="nil" w:sz="6" w:space="0" w:color="auto"/>
            </w:tcBorders>
          </w:tcPr>
          <w:p>
            <w:pPr/>
          </w:p>
        </w:tc>
      </w:tr>
      <w:tr>
        <w:trPr>
          <w:trHeight w:val="419" w:hRule="exact"/>
        </w:trPr>
        <w:tc>
          <w:tcPr>
            <w:tcW w:w="38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4.利息净额</w:t>
            </w:r>
          </w:p>
        </w:tc>
        <w:tc>
          <w:tcPr>
            <w:tcW w:w="22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2"/>
              <w:jc w:val="right"/>
              <w:rPr>
                <w:rFonts w:ascii="宋体" w:hAnsi="宋体" w:cs="宋体" w:eastAsia="宋体" w:hint="default"/>
                <w:sz w:val="20"/>
                <w:szCs w:val="20"/>
              </w:rPr>
            </w:pPr>
            <w:r>
              <w:rPr>
                <w:rFonts w:ascii="宋体"/>
                <w:spacing w:val="-1"/>
                <w:sz w:val="20"/>
              </w:rPr>
              <w:t>4,141,790.66</w:t>
            </w:r>
            <w:r>
              <w:rPr>
                <w:rFonts w:ascii="宋体"/>
                <w:sz w:val="20"/>
              </w:rPr>
            </w:r>
          </w:p>
        </w:tc>
        <w:tc>
          <w:tcPr>
            <w:tcW w:w="24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3,529,833.30</w:t>
            </w:r>
            <w:r>
              <w:rPr>
                <w:rFonts w:ascii="宋体"/>
                <w:sz w:val="20"/>
              </w:rPr>
            </w:r>
          </w:p>
        </w:tc>
      </w:tr>
    </w:tbl>
    <w:p>
      <w:pPr>
        <w:spacing w:after="0" w:line="240" w:lineRule="auto"/>
        <w:jc w:val="right"/>
        <w:rPr>
          <w:rFonts w:ascii="宋体" w:hAnsi="宋体" w:cs="宋体" w:eastAsia="宋体" w:hint="default"/>
          <w:sz w:val="20"/>
          <w:szCs w:val="20"/>
        </w:rPr>
        <w:sectPr>
          <w:footerReference w:type="default" r:id="rId63"/>
          <w:pgSz w:w="11910" w:h="16840"/>
          <w:pgMar w:footer="1022" w:header="0" w:top="1800" w:bottom="1220" w:left="1540" w:right="1420"/>
          <w:pgNumType w:start="67"/>
        </w:sectPr>
      </w:pPr>
    </w:p>
    <w:p>
      <w:pPr>
        <w:spacing w:line="240" w:lineRule="auto" w:before="1"/>
        <w:rPr>
          <w:rFonts w:ascii="宋体" w:hAnsi="宋体" w:cs="宋体" w:eastAsia="宋体" w:hint="default"/>
          <w:sz w:val="6"/>
          <w:szCs w:val="6"/>
        </w:rPr>
      </w:pPr>
      <w:r>
        <w:rPr/>
        <w:pict>
          <v:group style="position:absolute;margin-left:84.060013pt;margin-top:92.144997pt;width:435.15pt;height:1.9pt;mso-position-horizontal-relative:page;mso-position-vertical-relative:page;z-index:-1156432" coordorigin="1681,1843" coordsize="8703,38">
            <v:group style="position:absolute;left:1816;top:1850;width:8561;height:2" coordorigin="1816,1850" coordsize="8561,2">
              <v:shape style="position:absolute;left:1816;top:1850;width:8561;height:2" coordorigin="1816,1850" coordsize="8561,0" path="m1816,1850l10376,1850e" filled="false" stroked="true" strokeweight=".75pt" strokecolor="#000000">
                <v:path arrowok="t"/>
              </v:shape>
            </v:group>
            <v:group style="position:absolute;left:1686;top:1876;width:3798;height:2" coordorigin="1686,1876" coordsize="3798,2">
              <v:shape style="position:absolute;left:1686;top:1876;width:3798;height:2" coordorigin="1686,1876" coordsize="3798,0" path="m1686,1876l5484,1876e" filled="false" stroked="true" strokeweight=".47998pt" strokecolor="#000000">
                <v:path arrowok="t"/>
              </v:shape>
            </v:group>
            <w10:wrap type="none"/>
          </v:group>
        </w:pict>
      </w:r>
    </w:p>
    <w:tbl>
      <w:tblPr>
        <w:tblW w:w="0" w:type="auto"/>
        <w:jc w:val="left"/>
        <w:tblInd w:w="117" w:type="dxa"/>
        <w:tblLayout w:type="fixed"/>
        <w:tblCellMar>
          <w:top w:w="0" w:type="dxa"/>
          <w:left w:w="0" w:type="dxa"/>
          <w:bottom w:w="0" w:type="dxa"/>
          <w:right w:w="0" w:type="dxa"/>
        </w:tblCellMar>
        <w:tblLook w:val="01E0"/>
      </w:tblPr>
      <w:tblGrid>
        <w:gridCol w:w="3815"/>
        <w:gridCol w:w="2257"/>
        <w:gridCol w:w="2476"/>
      </w:tblGrid>
      <w:tr>
        <w:trPr>
          <w:trHeight w:val="408" w:hRule="exact"/>
        </w:trPr>
        <w:tc>
          <w:tcPr>
            <w:tcW w:w="3815"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64"/>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624"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732"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04" w:hRule="exact"/>
        </w:trPr>
        <w:tc>
          <w:tcPr>
            <w:tcW w:w="3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计入其他综合收益的设定收益成本</w:t>
            </w:r>
          </w:p>
        </w:tc>
        <w:tc>
          <w:tcPr>
            <w:tcW w:w="22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191,911,160.70</w:t>
            </w:r>
            <w:r>
              <w:rPr>
                <w:rFonts w:ascii="宋体"/>
                <w:sz w:val="20"/>
              </w:rPr>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8"/>
              <w:jc w:val="right"/>
              <w:rPr>
                <w:rFonts w:ascii="宋体" w:hAnsi="宋体" w:cs="宋体" w:eastAsia="宋体" w:hint="default"/>
                <w:sz w:val="20"/>
                <w:szCs w:val="20"/>
              </w:rPr>
            </w:pPr>
            <w:r>
              <w:rPr>
                <w:rFonts w:ascii="宋体"/>
                <w:spacing w:val="-1"/>
                <w:sz w:val="20"/>
              </w:rPr>
              <w:t>-25,738.66</w:t>
            </w:r>
            <w:r>
              <w:rPr>
                <w:rFonts w:ascii="宋体"/>
                <w:sz w:val="20"/>
              </w:rPr>
            </w:r>
          </w:p>
        </w:tc>
      </w:tr>
      <w:tr>
        <w:trPr>
          <w:trHeight w:val="406" w:hRule="exact"/>
        </w:trPr>
        <w:tc>
          <w:tcPr>
            <w:tcW w:w="3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1.精算利得（损失以“－”表示）</w:t>
            </w:r>
          </w:p>
        </w:tc>
        <w:tc>
          <w:tcPr>
            <w:tcW w:w="22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宋体" w:hAnsi="宋体" w:cs="宋体" w:eastAsia="宋体" w:hint="default"/>
                <w:sz w:val="20"/>
                <w:szCs w:val="20"/>
              </w:rPr>
            </w:pPr>
            <w:r>
              <w:rPr>
                <w:rFonts w:ascii="宋体"/>
                <w:spacing w:val="-1"/>
                <w:sz w:val="20"/>
              </w:rPr>
              <w:t>222,636,610.70</w:t>
            </w:r>
            <w:r>
              <w:rPr>
                <w:rFonts w:ascii="宋体"/>
                <w:sz w:val="20"/>
              </w:rPr>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8"/>
              <w:jc w:val="right"/>
              <w:rPr>
                <w:rFonts w:ascii="宋体" w:hAnsi="宋体" w:cs="宋体" w:eastAsia="宋体" w:hint="default"/>
                <w:sz w:val="20"/>
                <w:szCs w:val="20"/>
              </w:rPr>
            </w:pPr>
            <w:r>
              <w:rPr>
                <w:rFonts w:ascii="宋体"/>
                <w:spacing w:val="-1"/>
                <w:sz w:val="20"/>
              </w:rPr>
              <w:t>-2,012,624.25</w:t>
            </w:r>
            <w:r>
              <w:rPr>
                <w:rFonts w:ascii="宋体"/>
                <w:sz w:val="20"/>
              </w:rPr>
            </w:r>
          </w:p>
        </w:tc>
      </w:tr>
      <w:tr>
        <w:trPr>
          <w:trHeight w:val="404" w:hRule="exact"/>
        </w:trPr>
        <w:tc>
          <w:tcPr>
            <w:tcW w:w="3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2.计划资产回报（计入利息净额的除外）</w:t>
            </w:r>
          </w:p>
        </w:tc>
        <w:tc>
          <w:tcPr>
            <w:tcW w:w="2257" w:type="dxa"/>
            <w:tcBorders>
              <w:top w:val="single" w:sz="2" w:space="0" w:color="000000"/>
              <w:left w:val="single" w:sz="2" w:space="0" w:color="000000"/>
              <w:bottom w:val="single" w:sz="2" w:space="0" w:color="000000"/>
              <w:right w:val="single" w:sz="2" w:space="0" w:color="000000"/>
            </w:tcBorders>
          </w:tcPr>
          <w:p>
            <w:pPr/>
          </w:p>
        </w:tc>
        <w:tc>
          <w:tcPr>
            <w:tcW w:w="2476"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3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22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宋体" w:hAnsi="宋体" w:cs="宋体" w:eastAsia="宋体" w:hint="default"/>
                <w:sz w:val="20"/>
                <w:szCs w:val="20"/>
              </w:rPr>
            </w:pPr>
            <w:r>
              <w:rPr>
                <w:rFonts w:ascii="宋体"/>
                <w:spacing w:val="-1"/>
                <w:sz w:val="20"/>
              </w:rPr>
              <w:t>-30,725,450.00</w:t>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宋体" w:hAnsi="宋体" w:cs="宋体" w:eastAsia="宋体" w:hint="default"/>
                <w:sz w:val="20"/>
                <w:szCs w:val="20"/>
              </w:rPr>
            </w:pPr>
            <w:r>
              <w:rPr>
                <w:rFonts w:ascii="宋体"/>
                <w:spacing w:val="-1"/>
                <w:sz w:val="20"/>
              </w:rPr>
              <w:t>1,986,885.59</w:t>
            </w:r>
            <w:r>
              <w:rPr>
                <w:rFonts w:ascii="宋体"/>
                <w:sz w:val="20"/>
              </w:rPr>
            </w:r>
          </w:p>
        </w:tc>
      </w:tr>
      <w:tr>
        <w:trPr>
          <w:trHeight w:val="404" w:hRule="exact"/>
        </w:trPr>
        <w:tc>
          <w:tcPr>
            <w:tcW w:w="3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其他变动</w:t>
            </w:r>
          </w:p>
        </w:tc>
        <w:tc>
          <w:tcPr>
            <w:tcW w:w="22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-43,343,131.77</w:t>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8"/>
              <w:jc w:val="right"/>
              <w:rPr>
                <w:rFonts w:ascii="宋体" w:hAnsi="宋体" w:cs="宋体" w:eastAsia="宋体" w:hint="default"/>
                <w:sz w:val="20"/>
                <w:szCs w:val="20"/>
              </w:rPr>
            </w:pPr>
            <w:r>
              <w:rPr>
                <w:rFonts w:ascii="宋体"/>
                <w:spacing w:val="-1"/>
                <w:sz w:val="20"/>
              </w:rPr>
              <w:t>-42,166,096.21</w:t>
            </w:r>
            <w:r>
              <w:rPr>
                <w:rFonts w:ascii="宋体"/>
                <w:sz w:val="20"/>
              </w:rPr>
            </w:r>
          </w:p>
        </w:tc>
      </w:tr>
      <w:tr>
        <w:trPr>
          <w:trHeight w:val="406" w:hRule="exact"/>
        </w:trPr>
        <w:tc>
          <w:tcPr>
            <w:tcW w:w="3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1.结算时消除的负债</w:t>
            </w:r>
          </w:p>
        </w:tc>
        <w:tc>
          <w:tcPr>
            <w:tcW w:w="2257" w:type="dxa"/>
            <w:tcBorders>
              <w:top w:val="single" w:sz="2" w:space="0" w:color="000000"/>
              <w:left w:val="single" w:sz="2" w:space="0" w:color="000000"/>
              <w:bottom w:val="single" w:sz="2" w:space="0" w:color="000000"/>
              <w:right w:val="single" w:sz="2" w:space="0" w:color="000000"/>
            </w:tcBorders>
          </w:tcPr>
          <w:p>
            <w:pPr/>
          </w:p>
        </w:tc>
        <w:tc>
          <w:tcPr>
            <w:tcW w:w="2476"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3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2.已支付的福利</w:t>
            </w:r>
          </w:p>
        </w:tc>
        <w:tc>
          <w:tcPr>
            <w:tcW w:w="22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-26,964,654.92</w:t>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-13,555,798.41</w:t>
            </w:r>
          </w:p>
        </w:tc>
      </w:tr>
      <w:tr>
        <w:trPr>
          <w:trHeight w:val="406" w:hRule="exact"/>
        </w:trPr>
        <w:tc>
          <w:tcPr>
            <w:tcW w:w="3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3.汇兑差异</w:t>
            </w:r>
          </w:p>
        </w:tc>
        <w:tc>
          <w:tcPr>
            <w:tcW w:w="22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4"/>
              <w:jc w:val="right"/>
              <w:rPr>
                <w:rFonts w:ascii="宋体" w:hAnsi="宋体" w:cs="宋体" w:eastAsia="宋体" w:hint="default"/>
                <w:sz w:val="20"/>
                <w:szCs w:val="20"/>
              </w:rPr>
            </w:pPr>
            <w:r>
              <w:rPr>
                <w:rFonts w:ascii="宋体"/>
                <w:spacing w:val="-1"/>
                <w:sz w:val="20"/>
              </w:rPr>
              <w:t>460,332.81</w:t>
            </w:r>
            <w:r>
              <w:rPr>
                <w:rFonts w:ascii="宋体"/>
                <w:sz w:val="20"/>
              </w:rPr>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8"/>
              <w:jc w:val="right"/>
              <w:rPr>
                <w:rFonts w:ascii="宋体" w:hAnsi="宋体" w:cs="宋体" w:eastAsia="宋体" w:hint="default"/>
                <w:sz w:val="20"/>
                <w:szCs w:val="20"/>
              </w:rPr>
            </w:pPr>
            <w:r>
              <w:rPr>
                <w:rFonts w:ascii="宋体"/>
                <w:spacing w:val="-1"/>
                <w:sz w:val="20"/>
              </w:rPr>
              <w:t>-4,634,777.21</w:t>
            </w:r>
            <w:r>
              <w:rPr>
                <w:rFonts w:ascii="宋体"/>
                <w:sz w:val="20"/>
              </w:rPr>
            </w:r>
          </w:p>
        </w:tc>
      </w:tr>
      <w:tr>
        <w:trPr>
          <w:trHeight w:val="404" w:hRule="exact"/>
        </w:trPr>
        <w:tc>
          <w:tcPr>
            <w:tcW w:w="3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22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159,772.34</w:t>
            </w:r>
            <w:r>
              <w:rPr>
                <w:rFonts w:ascii="宋体"/>
                <w:sz w:val="20"/>
              </w:rPr>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-24,823,919.12</w:t>
            </w:r>
          </w:p>
        </w:tc>
      </w:tr>
      <w:tr>
        <w:trPr>
          <w:trHeight w:val="406" w:hRule="exact"/>
        </w:trPr>
        <w:tc>
          <w:tcPr>
            <w:tcW w:w="3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5.供款</w:t>
            </w:r>
          </w:p>
        </w:tc>
        <w:tc>
          <w:tcPr>
            <w:tcW w:w="2257" w:type="dxa"/>
            <w:tcBorders>
              <w:top w:val="single" w:sz="2" w:space="0" w:color="000000"/>
              <w:left w:val="single" w:sz="2" w:space="0" w:color="000000"/>
              <w:bottom w:val="single" w:sz="2" w:space="0" w:color="000000"/>
              <w:right w:val="single" w:sz="2" w:space="0" w:color="000000"/>
            </w:tcBorders>
          </w:tcPr>
          <w:p>
            <w:pP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8"/>
              <w:jc w:val="right"/>
              <w:rPr>
                <w:rFonts w:ascii="宋体" w:hAnsi="宋体" w:cs="宋体" w:eastAsia="宋体" w:hint="default"/>
                <w:sz w:val="20"/>
                <w:szCs w:val="20"/>
              </w:rPr>
            </w:pPr>
            <w:r>
              <w:rPr>
                <w:rFonts w:ascii="宋体"/>
                <w:spacing w:val="-1"/>
                <w:sz w:val="20"/>
              </w:rPr>
              <w:t>848,398.53</w:t>
            </w:r>
            <w:r>
              <w:rPr>
                <w:rFonts w:ascii="宋体"/>
                <w:sz w:val="20"/>
              </w:rPr>
            </w:r>
          </w:p>
        </w:tc>
      </w:tr>
      <w:tr>
        <w:trPr>
          <w:trHeight w:val="404" w:hRule="exact"/>
        </w:trPr>
        <w:tc>
          <w:tcPr>
            <w:tcW w:w="38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6.流动部分转出</w:t>
            </w:r>
          </w:p>
        </w:tc>
        <w:tc>
          <w:tcPr>
            <w:tcW w:w="22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20"/>
                <w:szCs w:val="20"/>
              </w:rPr>
            </w:pPr>
            <w:r>
              <w:rPr>
                <w:rFonts w:ascii="宋体"/>
                <w:spacing w:val="-1"/>
                <w:sz w:val="20"/>
              </w:rPr>
              <w:t>-16,998,582.00</w:t>
            </w:r>
          </w:p>
        </w:tc>
        <w:tc>
          <w:tcPr>
            <w:tcW w:w="2476" w:type="dxa"/>
            <w:tcBorders>
              <w:top w:val="single" w:sz="2" w:space="0" w:color="000000"/>
              <w:left w:val="single" w:sz="2" w:space="0" w:color="000000"/>
              <w:bottom w:val="single" w:sz="2" w:space="0" w:color="000000"/>
              <w:right w:val="nil" w:sz="6" w:space="0" w:color="auto"/>
            </w:tcBorders>
          </w:tcPr>
          <w:p>
            <w:pPr/>
          </w:p>
        </w:tc>
      </w:tr>
      <w:tr>
        <w:trPr>
          <w:trHeight w:val="419" w:hRule="exact"/>
        </w:trPr>
        <w:tc>
          <w:tcPr>
            <w:tcW w:w="38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2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b/>
                <w:w w:val="95"/>
                <w:sz w:val="20"/>
              </w:rPr>
              <w:t>281,896,211.00</w:t>
            </w:r>
            <w:r>
              <w:rPr>
                <w:rFonts w:ascii="宋体"/>
                <w:sz w:val="20"/>
              </w:rPr>
            </w:r>
          </w:p>
        </w:tc>
        <w:tc>
          <w:tcPr>
            <w:tcW w:w="24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8"/>
              <w:jc w:val="right"/>
              <w:rPr>
                <w:rFonts w:ascii="宋体" w:hAnsi="宋体" w:cs="宋体" w:eastAsia="宋体" w:hint="default"/>
                <w:sz w:val="20"/>
                <w:szCs w:val="20"/>
              </w:rPr>
            </w:pPr>
            <w:r>
              <w:rPr>
                <w:rFonts w:ascii="宋体"/>
                <w:b/>
                <w:w w:val="95"/>
                <w:sz w:val="20"/>
              </w:rPr>
              <w:t>126,181,442.40</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right="359"/>
        <w:jc w:val="left"/>
      </w:pPr>
      <w:r>
        <w:rPr/>
        <w:t>（3）设定受益计划变动情况---计划资产的公允价值</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564"/>
        <w:gridCol w:w="1985"/>
        <w:gridCol w:w="1999"/>
      </w:tblGrid>
      <w:tr>
        <w:trPr>
          <w:trHeight w:val="458" w:hRule="exact"/>
        </w:trPr>
        <w:tc>
          <w:tcPr>
            <w:tcW w:w="45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487"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99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494"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4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26,820,263.10</w:t>
            </w:r>
            <w:r>
              <w:rPr>
                <w:rFonts w:ascii="宋体"/>
                <w:sz w:val="20"/>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26,059,683.00</w:t>
            </w:r>
            <w:r>
              <w:rPr>
                <w:rFonts w:ascii="宋体"/>
                <w:sz w:val="20"/>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计入当期损益的设定受益成本</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854,167.51</w:t>
            </w:r>
            <w:r>
              <w:rPr>
                <w:rFonts w:ascii="宋体"/>
                <w:sz w:val="20"/>
              </w:rPr>
            </w: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89" w:right="0"/>
              <w:jc w:val="left"/>
              <w:rPr>
                <w:rFonts w:ascii="宋体" w:hAnsi="宋体" w:cs="宋体" w:eastAsia="宋体" w:hint="default"/>
                <w:sz w:val="20"/>
                <w:szCs w:val="20"/>
              </w:rPr>
            </w:pPr>
            <w:r>
              <w:rPr>
                <w:rFonts w:ascii="宋体" w:hAnsi="宋体" w:cs="宋体" w:eastAsia="宋体" w:hint="default"/>
                <w:sz w:val="20"/>
                <w:szCs w:val="20"/>
              </w:rPr>
              <w:t>1.利息净额</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854,167.51</w:t>
            </w:r>
            <w:r>
              <w:rPr>
                <w:rFonts w:ascii="宋体"/>
                <w:sz w:val="20"/>
              </w:rPr>
            </w: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计入其他综合收益的设定收益成本</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147,758,689.05</w:t>
            </w:r>
            <w:r>
              <w:rPr>
                <w:rFonts w:ascii="宋体"/>
                <w:sz w:val="20"/>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513,993.27</w:t>
            </w:r>
            <w:r>
              <w:rPr>
                <w:rFonts w:ascii="宋体"/>
                <w:sz w:val="20"/>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10" w:right="0"/>
              <w:jc w:val="left"/>
              <w:rPr>
                <w:rFonts w:ascii="宋体" w:hAnsi="宋体" w:cs="宋体" w:eastAsia="宋体" w:hint="default"/>
                <w:sz w:val="20"/>
                <w:szCs w:val="20"/>
              </w:rPr>
            </w:pPr>
            <w:r>
              <w:rPr>
                <w:rFonts w:ascii="宋体" w:hAnsi="宋体" w:cs="宋体" w:eastAsia="宋体" w:hint="default"/>
                <w:sz w:val="20"/>
                <w:szCs w:val="20"/>
              </w:rPr>
              <w:t>1.计划资产回报（计入利息净额的除外）</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147,758,689.05</w:t>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513,993.27</w:t>
            </w:r>
            <w:r>
              <w:rPr>
                <w:rFonts w:ascii="宋体"/>
                <w:sz w:val="20"/>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2" w:right="0"/>
              <w:jc w:val="left"/>
              <w:rPr>
                <w:rFonts w:ascii="宋体" w:hAnsi="宋体" w:cs="宋体" w:eastAsia="宋体" w:hint="default"/>
                <w:sz w:val="20"/>
                <w:szCs w:val="20"/>
              </w:rPr>
            </w:pPr>
            <w:r>
              <w:rPr>
                <w:rFonts w:ascii="宋体" w:hAnsi="宋体" w:cs="宋体" w:eastAsia="宋体" w:hint="default"/>
                <w:sz w:val="20"/>
                <w:szCs w:val="20"/>
              </w:rPr>
              <w:t>2.资产上限影响的变动（计入利息净额的除外）</w:t>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2" w:right="0"/>
              <w:jc w:val="left"/>
              <w:rPr>
                <w:rFonts w:ascii="宋体" w:hAnsi="宋体" w:cs="宋体" w:eastAsia="宋体" w:hint="default"/>
                <w:sz w:val="20"/>
                <w:szCs w:val="20"/>
              </w:rPr>
            </w:pPr>
            <w:r>
              <w:rPr>
                <w:rFonts w:ascii="宋体" w:hAnsi="宋体" w:cs="宋体" w:eastAsia="宋体" w:hint="default"/>
                <w:sz w:val="20"/>
                <w:szCs w:val="20"/>
              </w:rPr>
              <w:t>3.精算利得（损失以“－”表示）</w:t>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其他变动</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-23,663,562.66</w:t>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246,586.83</w:t>
            </w:r>
            <w:r>
              <w:rPr>
                <w:rFonts w:ascii="宋体"/>
                <w:sz w:val="20"/>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10" w:right="0"/>
              <w:jc w:val="left"/>
              <w:rPr>
                <w:rFonts w:ascii="宋体" w:hAnsi="宋体" w:cs="宋体" w:eastAsia="宋体" w:hint="default"/>
                <w:sz w:val="20"/>
                <w:szCs w:val="20"/>
              </w:rPr>
            </w:pPr>
            <w:r>
              <w:rPr>
                <w:rFonts w:ascii="宋体" w:hAnsi="宋体" w:cs="宋体" w:eastAsia="宋体" w:hint="default"/>
                <w:sz w:val="20"/>
                <w:szCs w:val="20"/>
              </w:rPr>
              <w:t>1.结算时消除的负债</w:t>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10" w:right="0"/>
              <w:jc w:val="left"/>
              <w:rPr>
                <w:rFonts w:ascii="宋体" w:hAnsi="宋体" w:cs="宋体" w:eastAsia="宋体" w:hint="default"/>
                <w:sz w:val="20"/>
                <w:szCs w:val="20"/>
              </w:rPr>
            </w:pPr>
            <w:r>
              <w:rPr>
                <w:rFonts w:ascii="宋体" w:hAnsi="宋体" w:cs="宋体" w:eastAsia="宋体" w:hint="default"/>
                <w:sz w:val="20"/>
                <w:szCs w:val="20"/>
              </w:rPr>
              <w:t>2.已支付的福利</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-25,274,755.17</w:t>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-7,753,247.88</w:t>
            </w:r>
            <w:r>
              <w:rPr>
                <w:rFonts w:ascii="宋体"/>
                <w:sz w:val="20"/>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10" w:right="0"/>
              <w:jc w:val="left"/>
              <w:rPr>
                <w:rFonts w:ascii="宋体" w:hAnsi="宋体" w:cs="宋体" w:eastAsia="宋体" w:hint="default"/>
                <w:sz w:val="20"/>
                <w:szCs w:val="20"/>
              </w:rPr>
            </w:pPr>
            <w:r>
              <w:rPr>
                <w:rFonts w:ascii="宋体" w:hAnsi="宋体" w:cs="宋体" w:eastAsia="宋体" w:hint="default"/>
                <w:sz w:val="20"/>
                <w:szCs w:val="20"/>
              </w:rPr>
              <w:t>3.汇兑差异</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-15,705,671.11</w:t>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1,262,187.99</w:t>
            </w:r>
            <w:r>
              <w:rPr>
                <w:rFonts w:ascii="宋体"/>
                <w:sz w:val="20"/>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10"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10" w:right="0"/>
              <w:jc w:val="left"/>
              <w:rPr>
                <w:rFonts w:ascii="宋体" w:hAnsi="宋体" w:cs="宋体" w:eastAsia="宋体" w:hint="default"/>
                <w:sz w:val="20"/>
                <w:szCs w:val="20"/>
              </w:rPr>
            </w:pPr>
            <w:r>
              <w:rPr>
                <w:rFonts w:ascii="宋体" w:hAnsi="宋体" w:cs="宋体" w:eastAsia="宋体" w:hint="default"/>
                <w:sz w:val="20"/>
                <w:szCs w:val="20"/>
              </w:rPr>
              <w:t>5.供款</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17,316,863.62</w:t>
            </w:r>
            <w:r>
              <w:rPr>
                <w:rFonts w:ascii="宋体"/>
                <w:sz w:val="20"/>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6,737,646.72</w:t>
            </w:r>
            <w:r>
              <w:rPr>
                <w:rFonts w:ascii="宋体"/>
                <w:sz w:val="20"/>
              </w:rPr>
            </w:r>
          </w:p>
        </w:tc>
      </w:tr>
      <w:tr>
        <w:trPr>
          <w:trHeight w:val="458" w:hRule="exact"/>
        </w:trPr>
        <w:tc>
          <w:tcPr>
            <w:tcW w:w="45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w w:val="95"/>
                <w:sz w:val="20"/>
              </w:rPr>
              <w:t>151,769,557.00</w:t>
            </w:r>
            <w:r>
              <w:rPr>
                <w:rFonts w:ascii="宋体"/>
                <w:sz w:val="20"/>
              </w:rPr>
            </w:r>
          </w:p>
        </w:tc>
        <w:tc>
          <w:tcPr>
            <w:tcW w:w="199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b/>
                <w:w w:val="95"/>
                <w:sz w:val="20"/>
              </w:rPr>
              <w:t>26,820,263.10</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right="359"/>
        <w:jc w:val="left"/>
      </w:pPr>
      <w:r>
        <w:rPr/>
        <w:t>（4）设定受益计划变动情况---设定受益计划净负债（净资产）</w:t>
      </w:r>
    </w:p>
    <w:p>
      <w:pPr>
        <w:spacing w:after="0" w:line="240" w:lineRule="auto"/>
        <w:jc w:val="left"/>
        <w:sectPr>
          <w:pgSz w:w="11910" w:h="16840"/>
          <w:pgMar w:header="0" w:footer="1022" w:top="1800" w:bottom="1220" w:left="1540" w:right="1420"/>
        </w:sectPr>
      </w:pPr>
    </w:p>
    <w:p>
      <w:pPr>
        <w:spacing w:line="240" w:lineRule="auto" w:before="1"/>
        <w:rPr>
          <w:rFonts w:ascii="宋体" w:hAnsi="宋体" w:cs="宋体" w:eastAsia="宋体" w:hint="default"/>
          <w:sz w:val="6"/>
          <w:szCs w:val="6"/>
        </w:rPr>
      </w:pPr>
    </w:p>
    <w:tbl>
      <w:tblPr>
        <w:tblW w:w="0" w:type="auto"/>
        <w:jc w:val="left"/>
        <w:tblInd w:w="197" w:type="dxa"/>
        <w:tblLayout w:type="fixed"/>
        <w:tblCellMar>
          <w:top w:w="0" w:type="dxa"/>
          <w:left w:w="0" w:type="dxa"/>
          <w:bottom w:w="0" w:type="dxa"/>
          <w:right w:w="0" w:type="dxa"/>
        </w:tblCellMar>
        <w:tblLook w:val="01E0"/>
      </w:tblPr>
      <w:tblGrid>
        <w:gridCol w:w="3808"/>
        <w:gridCol w:w="2264"/>
        <w:gridCol w:w="2476"/>
      </w:tblGrid>
      <w:tr>
        <w:trPr>
          <w:trHeight w:val="448" w:hRule="exact"/>
        </w:trPr>
        <w:tc>
          <w:tcPr>
            <w:tcW w:w="3808"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9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5"/>
              <w:ind w:left="626"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5"/>
              <w:ind w:left="732"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45" w:hRule="exact"/>
        </w:trPr>
        <w:tc>
          <w:tcPr>
            <w:tcW w:w="3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2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99,361,179.30</w:t>
            </w:r>
            <w:r>
              <w:rPr>
                <w:rFonts w:ascii="宋体"/>
                <w:sz w:val="20"/>
              </w:rPr>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120,744,455.00</w:t>
            </w:r>
          </w:p>
        </w:tc>
      </w:tr>
      <w:tr>
        <w:trPr>
          <w:trHeight w:val="445" w:hRule="exact"/>
        </w:trPr>
        <w:tc>
          <w:tcPr>
            <w:tcW w:w="3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计入当期损益的设定受益成本</w:t>
            </w:r>
          </w:p>
        </w:tc>
        <w:tc>
          <w:tcPr>
            <w:tcW w:w="2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6,292,572.16</w:t>
            </w:r>
            <w:r>
              <w:rPr>
                <w:rFonts w:ascii="宋体"/>
                <w:sz w:val="20"/>
              </w:rPr>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8"/>
              <w:jc w:val="right"/>
              <w:rPr>
                <w:rFonts w:ascii="宋体" w:hAnsi="宋体" w:cs="宋体" w:eastAsia="宋体" w:hint="default"/>
                <w:sz w:val="20"/>
                <w:szCs w:val="20"/>
              </w:rPr>
            </w:pPr>
            <w:r>
              <w:rPr>
                <w:rFonts w:ascii="宋体"/>
                <w:spacing w:val="-1"/>
                <w:sz w:val="20"/>
              </w:rPr>
              <w:t>21,569,139.27</w:t>
            </w:r>
            <w:r>
              <w:rPr>
                <w:rFonts w:ascii="宋体"/>
                <w:sz w:val="20"/>
              </w:rPr>
            </w:r>
          </w:p>
        </w:tc>
      </w:tr>
      <w:tr>
        <w:trPr>
          <w:trHeight w:val="445" w:hRule="exact"/>
        </w:trPr>
        <w:tc>
          <w:tcPr>
            <w:tcW w:w="3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计入其他综合收益的设定收益成本</w:t>
            </w:r>
          </w:p>
        </w:tc>
        <w:tc>
          <w:tcPr>
            <w:tcW w:w="2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44,152,471.65</w:t>
            </w:r>
            <w:r>
              <w:rPr>
                <w:rFonts w:ascii="宋体"/>
                <w:sz w:val="20"/>
              </w:rPr>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-539,731.93</w:t>
            </w:r>
            <w:r>
              <w:rPr>
                <w:rFonts w:ascii="宋体"/>
                <w:sz w:val="20"/>
              </w:rPr>
            </w:r>
          </w:p>
        </w:tc>
      </w:tr>
      <w:tr>
        <w:trPr>
          <w:trHeight w:val="445" w:hRule="exact"/>
        </w:trPr>
        <w:tc>
          <w:tcPr>
            <w:tcW w:w="3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其他变动</w:t>
            </w:r>
          </w:p>
        </w:tc>
        <w:tc>
          <w:tcPr>
            <w:tcW w:w="2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-19,679,569.11</w:t>
            </w:r>
          </w:p>
        </w:tc>
        <w:tc>
          <w:tcPr>
            <w:tcW w:w="2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-42,412,683.04</w:t>
            </w:r>
          </w:p>
        </w:tc>
      </w:tr>
      <w:tr>
        <w:trPr>
          <w:trHeight w:val="457" w:hRule="exact"/>
        </w:trPr>
        <w:tc>
          <w:tcPr>
            <w:tcW w:w="38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2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w w:val="95"/>
                <w:sz w:val="20"/>
              </w:rPr>
              <w:t>130,126,654.00</w:t>
            </w:r>
            <w:r>
              <w:rPr>
                <w:rFonts w:ascii="宋体"/>
                <w:sz w:val="20"/>
              </w:rPr>
            </w:r>
          </w:p>
        </w:tc>
        <w:tc>
          <w:tcPr>
            <w:tcW w:w="24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8"/>
              <w:jc w:val="right"/>
              <w:rPr>
                <w:rFonts w:ascii="宋体" w:hAnsi="宋体" w:cs="宋体" w:eastAsia="宋体" w:hint="default"/>
                <w:sz w:val="20"/>
                <w:szCs w:val="20"/>
              </w:rPr>
            </w:pPr>
            <w:r>
              <w:rPr>
                <w:rFonts w:ascii="宋体"/>
                <w:b/>
                <w:w w:val="95"/>
                <w:sz w:val="20"/>
              </w:rPr>
              <w:t>99,361,179.30</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780" w:right="304"/>
        <w:jc w:val="left"/>
      </w:pPr>
      <w:r>
        <w:rPr/>
        <w:t>37.</w:t>
      </w:r>
      <w:r>
        <w:rPr>
          <w:spacing w:val="-83"/>
        </w:rPr>
        <w:t> </w:t>
      </w:r>
      <w:r>
        <w:rPr/>
        <w:t>专项应付款</w:t>
      </w: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923"/>
        <w:gridCol w:w="1260"/>
        <w:gridCol w:w="1184"/>
        <w:gridCol w:w="991"/>
        <w:gridCol w:w="1418"/>
        <w:gridCol w:w="960"/>
      </w:tblGrid>
      <w:tr>
        <w:trPr>
          <w:trHeight w:val="458" w:hRule="exact"/>
        </w:trPr>
        <w:tc>
          <w:tcPr>
            <w:tcW w:w="2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pacing w:val="-41"/>
                <w:sz w:val="20"/>
                <w:szCs w:val="20"/>
              </w:rPr>
              <w:t>项目</w:t>
            </w:r>
            <w:r>
              <w:rPr>
                <w:rFonts w:ascii="宋体" w:hAnsi="宋体" w:cs="宋体" w:eastAsia="宋体" w:hint="default"/>
                <w:sz w:val="20"/>
                <w:szCs w:val="20"/>
              </w:rPr>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pacing w:val="-41"/>
                <w:sz w:val="20"/>
                <w:szCs w:val="20"/>
              </w:rPr>
              <w:t>年初余额</w:t>
            </w:r>
            <w:r>
              <w:rPr>
                <w:rFonts w:ascii="宋体" w:hAnsi="宋体" w:cs="宋体" w:eastAsia="宋体" w:hint="default"/>
                <w:sz w:val="20"/>
                <w:szCs w:val="20"/>
              </w:rPr>
            </w:r>
          </w:p>
        </w:tc>
        <w:tc>
          <w:tcPr>
            <w:tcW w:w="11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pacing w:val="-41"/>
                <w:sz w:val="20"/>
                <w:szCs w:val="20"/>
              </w:rPr>
              <w:t>本年增加</w:t>
            </w:r>
            <w:r>
              <w:rPr>
                <w:rFonts w:ascii="宋体" w:hAnsi="宋体" w:cs="宋体" w:eastAsia="宋体" w:hint="default"/>
                <w:sz w:val="20"/>
                <w:szCs w:val="20"/>
              </w:rPr>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171" w:right="0"/>
              <w:jc w:val="left"/>
              <w:rPr>
                <w:rFonts w:ascii="宋体" w:hAnsi="宋体" w:cs="宋体" w:eastAsia="宋体" w:hint="default"/>
                <w:sz w:val="20"/>
                <w:szCs w:val="20"/>
              </w:rPr>
            </w:pPr>
            <w:r>
              <w:rPr>
                <w:rFonts w:ascii="宋体" w:hAnsi="宋体" w:cs="宋体" w:eastAsia="宋体" w:hint="default"/>
                <w:b/>
                <w:bCs/>
                <w:spacing w:val="-41"/>
                <w:sz w:val="20"/>
                <w:szCs w:val="20"/>
              </w:rPr>
              <w:t>本年减少</w:t>
            </w:r>
            <w:r>
              <w:rPr>
                <w:rFonts w:ascii="宋体" w:hAnsi="宋体" w:cs="宋体" w:eastAsia="宋体" w:hint="default"/>
                <w:sz w:val="20"/>
                <w:szCs w:val="20"/>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85" w:right="0"/>
              <w:jc w:val="left"/>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c>
          <w:tcPr>
            <w:tcW w:w="9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154" w:right="0"/>
              <w:jc w:val="left"/>
              <w:rPr>
                <w:rFonts w:ascii="宋体" w:hAnsi="宋体" w:cs="宋体" w:eastAsia="宋体" w:hint="default"/>
                <w:sz w:val="20"/>
                <w:szCs w:val="20"/>
              </w:rPr>
            </w:pPr>
            <w:r>
              <w:rPr>
                <w:rFonts w:ascii="宋体" w:hAnsi="宋体" w:cs="宋体" w:eastAsia="宋体" w:hint="default"/>
                <w:b/>
                <w:bCs/>
                <w:spacing w:val="-41"/>
                <w:sz w:val="20"/>
                <w:szCs w:val="20"/>
              </w:rPr>
              <w:t>形成原因</w:t>
            </w:r>
            <w:r>
              <w:rPr>
                <w:rFonts w:ascii="宋体" w:hAnsi="宋体" w:cs="宋体" w:eastAsia="宋体" w:hint="default"/>
                <w:sz w:val="20"/>
                <w:szCs w:val="20"/>
              </w:rPr>
            </w:r>
          </w:p>
        </w:tc>
      </w:tr>
      <w:tr>
        <w:trPr>
          <w:trHeight w:val="445"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pacing w:val="-41"/>
                <w:sz w:val="20"/>
                <w:szCs w:val="20"/>
              </w:rPr>
              <w:t>太阳能和云计算技术研发与产业化项目</w:t>
            </w:r>
            <w:r>
              <w:rPr>
                <w:rFonts w:ascii="宋体" w:hAnsi="宋体" w:cs="宋体" w:eastAsia="宋体" w:hint="default"/>
                <w:sz w:val="20"/>
                <w:szCs w:val="20"/>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79" w:right="0"/>
              <w:jc w:val="center"/>
              <w:rPr>
                <w:rFonts w:ascii="宋体" w:hAnsi="宋体" w:cs="宋体" w:eastAsia="宋体" w:hint="default"/>
                <w:sz w:val="20"/>
                <w:szCs w:val="20"/>
              </w:rPr>
            </w:pPr>
            <w:r>
              <w:rPr>
                <w:rFonts w:ascii="宋体"/>
                <w:spacing w:val="-19"/>
                <w:sz w:val="20"/>
              </w:rPr>
              <w:t>100,000,000.00</w:t>
            </w:r>
          </w:p>
        </w:tc>
        <w:tc>
          <w:tcPr>
            <w:tcW w:w="1184"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4"/>
              <w:jc w:val="right"/>
              <w:rPr>
                <w:rFonts w:ascii="宋体" w:hAnsi="宋体" w:cs="宋体" w:eastAsia="宋体" w:hint="default"/>
                <w:sz w:val="20"/>
                <w:szCs w:val="20"/>
              </w:rPr>
            </w:pPr>
            <w:r>
              <w:rPr>
                <w:rFonts w:ascii="宋体"/>
                <w:spacing w:val="-19"/>
                <w:sz w:val="20"/>
              </w:rPr>
              <w:t>100,000,000.00</w:t>
            </w: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38"/>
              <w:jc w:val="right"/>
              <w:rPr>
                <w:rFonts w:ascii="宋体" w:hAnsi="宋体" w:cs="宋体" w:eastAsia="宋体" w:hint="default"/>
                <w:sz w:val="20"/>
                <w:szCs w:val="20"/>
              </w:rPr>
            </w:pPr>
            <w:r>
              <w:rPr>
                <w:rFonts w:ascii="宋体" w:hAnsi="宋体" w:cs="宋体" w:eastAsia="宋体" w:hint="default"/>
                <w:spacing w:val="-41"/>
                <w:sz w:val="20"/>
                <w:szCs w:val="20"/>
              </w:rPr>
              <w:t>上级拨入</w:t>
            </w:r>
            <w:r>
              <w:rPr>
                <w:rFonts w:ascii="宋体" w:hAnsi="宋体" w:cs="宋体" w:eastAsia="宋体" w:hint="default"/>
                <w:sz w:val="20"/>
                <w:szCs w:val="20"/>
              </w:rPr>
            </w:r>
          </w:p>
        </w:tc>
      </w:tr>
      <w:tr>
        <w:trPr>
          <w:trHeight w:val="445"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pacing w:val="-41"/>
                <w:sz w:val="20"/>
                <w:szCs w:val="20"/>
              </w:rPr>
              <w:t>云计算安全产品研发及服务平台建设</w:t>
            </w:r>
            <w:r>
              <w:rPr>
                <w:rFonts w:ascii="宋体" w:hAnsi="宋体" w:cs="宋体" w:eastAsia="宋体" w:hint="default"/>
                <w:sz w:val="20"/>
                <w:szCs w:val="20"/>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36" w:right="0"/>
              <w:jc w:val="center"/>
              <w:rPr>
                <w:rFonts w:ascii="宋体" w:hAnsi="宋体" w:cs="宋体" w:eastAsia="宋体" w:hint="default"/>
                <w:sz w:val="20"/>
                <w:szCs w:val="20"/>
              </w:rPr>
            </w:pPr>
            <w:r>
              <w:rPr>
                <w:rFonts w:ascii="宋体"/>
                <w:spacing w:val="-21"/>
                <w:sz w:val="20"/>
              </w:rPr>
              <w:t>45,000,000.00</w:t>
            </w:r>
            <w:r>
              <w:rPr>
                <w:rFonts w:ascii="宋体"/>
                <w:sz w:val="20"/>
              </w:rPr>
            </w:r>
          </w:p>
        </w:tc>
        <w:tc>
          <w:tcPr>
            <w:tcW w:w="1184"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45,000,000.00</w:t>
            </w:r>
            <w:r>
              <w:rPr>
                <w:rFonts w:ascii="宋体"/>
                <w:sz w:val="20"/>
              </w:rPr>
            </w: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38"/>
              <w:jc w:val="right"/>
              <w:rPr>
                <w:rFonts w:ascii="宋体" w:hAnsi="宋体" w:cs="宋体" w:eastAsia="宋体" w:hint="default"/>
                <w:sz w:val="20"/>
                <w:szCs w:val="20"/>
              </w:rPr>
            </w:pPr>
            <w:r>
              <w:rPr>
                <w:rFonts w:ascii="宋体" w:hAnsi="宋体" w:cs="宋体" w:eastAsia="宋体" w:hint="default"/>
                <w:spacing w:val="-41"/>
                <w:sz w:val="20"/>
                <w:szCs w:val="20"/>
              </w:rPr>
              <w:t>上级拨入</w:t>
            </w:r>
            <w:r>
              <w:rPr>
                <w:rFonts w:ascii="宋体" w:hAnsi="宋体" w:cs="宋体" w:eastAsia="宋体" w:hint="default"/>
                <w:sz w:val="20"/>
                <w:szCs w:val="20"/>
              </w:rPr>
            </w:r>
          </w:p>
        </w:tc>
      </w:tr>
      <w:tr>
        <w:trPr>
          <w:trHeight w:val="805"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94"/>
              <w:ind w:left="54" w:right="29"/>
              <w:jc w:val="left"/>
              <w:rPr>
                <w:rFonts w:ascii="宋体" w:hAnsi="宋体" w:cs="宋体" w:eastAsia="宋体" w:hint="default"/>
                <w:sz w:val="20"/>
                <w:szCs w:val="20"/>
              </w:rPr>
            </w:pPr>
            <w:r>
              <w:rPr>
                <w:rFonts w:ascii="宋体" w:hAnsi="宋体" w:cs="宋体" w:eastAsia="宋体" w:hint="default"/>
                <w:spacing w:val="-34"/>
                <w:sz w:val="20"/>
                <w:szCs w:val="20"/>
              </w:rPr>
              <w:t>基于可信计算的高等级安全防护系统研</w:t>
            </w:r>
            <w:r>
              <w:rPr>
                <w:rFonts w:ascii="宋体" w:hAnsi="宋体" w:cs="宋体" w:eastAsia="宋体" w:hint="default"/>
                <w:spacing w:val="-93"/>
                <w:sz w:val="20"/>
                <w:szCs w:val="20"/>
              </w:rPr>
              <w:t> </w:t>
            </w:r>
            <w:r>
              <w:rPr>
                <w:rFonts w:ascii="宋体" w:hAnsi="宋体" w:cs="宋体" w:eastAsia="宋体" w:hint="default"/>
                <w:spacing w:val="-41"/>
                <w:sz w:val="20"/>
                <w:szCs w:val="20"/>
              </w:rPr>
              <w:t>发与产业化项目</w:t>
            </w:r>
            <w:r>
              <w:rPr>
                <w:rFonts w:ascii="宋体" w:hAnsi="宋体" w:cs="宋体" w:eastAsia="宋体" w:hint="default"/>
                <w:sz w:val="20"/>
                <w:szCs w:val="20"/>
              </w:rPr>
            </w:r>
          </w:p>
        </w:tc>
        <w:tc>
          <w:tcPr>
            <w:tcW w:w="1260"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61" w:right="0"/>
              <w:jc w:val="center"/>
              <w:rPr>
                <w:rFonts w:ascii="宋体" w:hAnsi="宋体" w:cs="宋体" w:eastAsia="宋体" w:hint="default"/>
                <w:sz w:val="20"/>
                <w:szCs w:val="20"/>
              </w:rPr>
            </w:pPr>
            <w:r>
              <w:rPr>
                <w:rFonts w:ascii="宋体"/>
                <w:spacing w:val="-21"/>
                <w:sz w:val="20"/>
              </w:rPr>
              <w:t>20,000,000.00</w:t>
            </w:r>
            <w:r>
              <w:rPr>
                <w:rFonts w:ascii="宋体"/>
                <w:sz w:val="20"/>
              </w:rPr>
            </w:r>
          </w:p>
        </w:tc>
        <w:tc>
          <w:tcPr>
            <w:tcW w:w="991"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5"/>
              <w:jc w:val="right"/>
              <w:rPr>
                <w:rFonts w:ascii="宋体" w:hAnsi="宋体" w:cs="宋体" w:eastAsia="宋体" w:hint="default"/>
                <w:sz w:val="20"/>
                <w:szCs w:val="20"/>
              </w:rPr>
            </w:pPr>
            <w:r>
              <w:rPr>
                <w:rFonts w:ascii="宋体"/>
                <w:spacing w:val="-21"/>
                <w:sz w:val="20"/>
              </w:rPr>
              <w:t>20,000,000.00</w:t>
            </w:r>
            <w:r>
              <w:rPr>
                <w:rFonts w:ascii="宋体"/>
                <w:sz w:val="20"/>
              </w:rPr>
            </w: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8"/>
              <w:jc w:val="right"/>
              <w:rPr>
                <w:rFonts w:ascii="宋体" w:hAnsi="宋体" w:cs="宋体" w:eastAsia="宋体" w:hint="default"/>
                <w:sz w:val="20"/>
                <w:szCs w:val="20"/>
              </w:rPr>
            </w:pPr>
            <w:r>
              <w:rPr>
                <w:rFonts w:ascii="宋体" w:hAnsi="宋体" w:cs="宋体" w:eastAsia="宋体" w:hint="default"/>
                <w:spacing w:val="-41"/>
                <w:sz w:val="20"/>
                <w:szCs w:val="20"/>
              </w:rPr>
              <w:t>上级拨入</w:t>
            </w:r>
            <w:r>
              <w:rPr>
                <w:rFonts w:ascii="宋体" w:hAnsi="宋体" w:cs="宋体" w:eastAsia="宋体" w:hint="default"/>
                <w:sz w:val="20"/>
                <w:szCs w:val="20"/>
              </w:rPr>
            </w:r>
          </w:p>
        </w:tc>
      </w:tr>
      <w:tr>
        <w:trPr>
          <w:trHeight w:val="457" w:hRule="exact"/>
        </w:trPr>
        <w:tc>
          <w:tcPr>
            <w:tcW w:w="2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48" w:right="0"/>
              <w:jc w:val="center"/>
              <w:rPr>
                <w:rFonts w:ascii="宋体" w:hAnsi="宋体" w:cs="宋体" w:eastAsia="宋体" w:hint="default"/>
                <w:sz w:val="20"/>
                <w:szCs w:val="20"/>
              </w:rPr>
            </w:pPr>
            <w:r>
              <w:rPr>
                <w:rFonts w:ascii="宋体"/>
                <w:b/>
                <w:spacing w:val="-21"/>
                <w:sz w:val="20"/>
              </w:rPr>
              <w:t>145,000,000.00</w:t>
            </w:r>
            <w:r>
              <w:rPr>
                <w:rFonts w:ascii="宋体"/>
                <w:sz w:val="20"/>
              </w:rPr>
            </w:r>
          </w:p>
        </w:tc>
        <w:tc>
          <w:tcPr>
            <w:tcW w:w="11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52" w:right="0"/>
              <w:jc w:val="center"/>
              <w:rPr>
                <w:rFonts w:ascii="宋体" w:hAnsi="宋体" w:cs="宋体" w:eastAsia="宋体" w:hint="default"/>
                <w:sz w:val="20"/>
                <w:szCs w:val="20"/>
              </w:rPr>
            </w:pPr>
            <w:r>
              <w:rPr>
                <w:rFonts w:ascii="宋体"/>
                <w:b/>
                <w:spacing w:val="-21"/>
                <w:sz w:val="20"/>
              </w:rPr>
              <w:t>20,000,000.00</w:t>
            </w:r>
            <w:r>
              <w:rPr>
                <w:rFonts w:ascii="宋体"/>
                <w:sz w:val="20"/>
              </w:rPr>
            </w:r>
          </w:p>
        </w:tc>
        <w:tc>
          <w:tcPr>
            <w:tcW w:w="991"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b/>
                <w:spacing w:val="-21"/>
                <w:sz w:val="20"/>
              </w:rPr>
              <w:t>165,000,000.00</w:t>
            </w:r>
            <w:r>
              <w:rPr>
                <w:rFonts w:ascii="宋体"/>
                <w:sz w:val="20"/>
              </w:rPr>
            </w:r>
          </w:p>
        </w:tc>
        <w:tc>
          <w:tcPr>
            <w:tcW w:w="96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1"/>
          <w:szCs w:val="11"/>
        </w:rPr>
      </w:pPr>
    </w:p>
    <w:p>
      <w:pPr>
        <w:pStyle w:val="BodyText"/>
        <w:spacing w:line="300" w:lineRule="auto" w:before="31"/>
        <w:ind w:left="339" w:right="374" w:firstLine="440"/>
        <w:jc w:val="both"/>
      </w:pPr>
      <w:r>
        <w:rPr/>
        <w:t>注:本期增加专项应付款系最终控制方</w:t>
      </w:r>
      <w:r>
        <w:rPr>
          <w:spacing w:val="-46"/>
        </w:rPr>
        <w:t> </w:t>
      </w:r>
      <w:r>
        <w:rPr/>
        <w:t>CEC</w:t>
      </w:r>
      <w:r>
        <w:rPr>
          <w:spacing w:val="-45"/>
        </w:rPr>
        <w:t> </w:t>
      </w:r>
      <w:r>
        <w:rPr/>
        <w:t>投入项目国有资本金</w:t>
      </w:r>
      <w:r>
        <w:rPr>
          <w:spacing w:val="-46"/>
        </w:rPr>
        <w:t> </w:t>
      </w:r>
      <w:r>
        <w:rPr/>
        <w:t>2,000</w:t>
      </w:r>
      <w:r>
        <w:rPr>
          <w:spacing w:val="-45"/>
        </w:rPr>
        <w:t> </w:t>
      </w:r>
      <w:r>
        <w:rPr/>
        <w:t>万元（拨款</w:t>
      </w:r>
      <w:r>
        <w:rPr>
          <w:w w:val="99"/>
        </w:rPr>
        <w:t> </w:t>
      </w:r>
      <w:r>
        <w:rPr/>
        <w:t>文件号：中电财[2014]242</w:t>
      </w:r>
      <w:r>
        <w:rPr>
          <w:spacing w:val="-64"/>
        </w:rPr>
        <w:t> </w:t>
      </w:r>
      <w:r>
        <w:rPr/>
        <w:t>号），用于基于可信计算的高等级安全防护系统研发与产业</w:t>
      </w:r>
      <w:r>
        <w:rPr>
          <w:w w:val="99"/>
        </w:rPr>
        <w:t> </w:t>
      </w:r>
      <w:r>
        <w:rPr/>
        <w:t>化项目，因尚未达到确权条件，故列入专项应付款列示。</w:t>
      </w:r>
    </w:p>
    <w:p>
      <w:pPr>
        <w:pStyle w:val="BodyText"/>
        <w:spacing w:line="240" w:lineRule="auto" w:before="173"/>
        <w:ind w:left="780" w:right="304"/>
        <w:jc w:val="left"/>
      </w:pPr>
      <w:r>
        <w:rPr/>
        <w:t>38.</w:t>
      </w:r>
      <w:r>
        <w:rPr>
          <w:spacing w:val="-84"/>
        </w:rPr>
        <w:t> </w:t>
      </w:r>
      <w:r>
        <w:rPr/>
        <w:t>预计负债</w:t>
      </w:r>
    </w:p>
    <w:p>
      <w:pPr>
        <w:spacing w:line="240" w:lineRule="auto" w:before="2"/>
        <w:rPr>
          <w:rFonts w:ascii="宋体" w:hAnsi="宋体" w:cs="宋体" w:eastAsia="宋体" w:hint="default"/>
          <w:sz w:val="3"/>
          <w:szCs w:val="3"/>
        </w:rPr>
      </w:pPr>
    </w:p>
    <w:tbl>
      <w:tblPr>
        <w:tblW w:w="0" w:type="auto"/>
        <w:jc w:val="left"/>
        <w:tblInd w:w="203" w:type="dxa"/>
        <w:tblLayout w:type="fixed"/>
        <w:tblCellMar>
          <w:top w:w="0" w:type="dxa"/>
          <w:left w:w="0" w:type="dxa"/>
          <w:bottom w:w="0" w:type="dxa"/>
          <w:right w:w="0" w:type="dxa"/>
        </w:tblCellMar>
        <w:tblLook w:val="01E0"/>
      </w:tblPr>
      <w:tblGrid>
        <w:gridCol w:w="2930"/>
        <w:gridCol w:w="1882"/>
        <w:gridCol w:w="1880"/>
        <w:gridCol w:w="1844"/>
      </w:tblGrid>
      <w:tr>
        <w:trPr>
          <w:trHeight w:val="458" w:hRule="exact"/>
        </w:trPr>
        <w:tc>
          <w:tcPr>
            <w:tcW w:w="29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536"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8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535"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8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517" w:right="0"/>
              <w:jc w:val="left"/>
              <w:rPr>
                <w:rFonts w:ascii="宋体" w:hAnsi="宋体" w:cs="宋体" w:eastAsia="宋体" w:hint="default"/>
                <w:sz w:val="20"/>
                <w:szCs w:val="20"/>
              </w:rPr>
            </w:pPr>
            <w:r>
              <w:rPr>
                <w:rFonts w:ascii="宋体" w:hAnsi="宋体" w:cs="宋体" w:eastAsia="宋体" w:hint="default"/>
                <w:b/>
                <w:bCs/>
                <w:sz w:val="20"/>
                <w:szCs w:val="20"/>
              </w:rPr>
              <w:t>形成原因</w:t>
            </w:r>
            <w:r>
              <w:rPr>
                <w:rFonts w:ascii="宋体" w:hAnsi="宋体" w:cs="宋体" w:eastAsia="宋体" w:hint="default"/>
                <w:sz w:val="20"/>
                <w:szCs w:val="20"/>
              </w:rPr>
            </w:r>
          </w:p>
        </w:tc>
      </w:tr>
      <w:tr>
        <w:trPr>
          <w:trHeight w:val="445" w:hRule="exact"/>
        </w:trPr>
        <w:tc>
          <w:tcPr>
            <w:tcW w:w="2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10"/>
                <w:szCs w:val="10"/>
              </w:rPr>
            </w:pPr>
            <w:r>
              <w:rPr>
                <w:rFonts w:ascii="宋体" w:hAnsi="宋体" w:cs="宋体" w:eastAsia="宋体" w:hint="default"/>
                <w:spacing w:val="4"/>
                <w:sz w:val="20"/>
                <w:szCs w:val="20"/>
              </w:rPr>
              <w:t>未决诉讼</w:t>
            </w:r>
            <w:r>
              <w:rPr>
                <w:rFonts w:ascii="宋体" w:hAnsi="宋体" w:cs="宋体" w:eastAsia="宋体" w:hint="default"/>
                <w:spacing w:val="4"/>
                <w:position w:val="10"/>
                <w:sz w:val="10"/>
                <w:szCs w:val="10"/>
              </w:rPr>
              <w:t>注1</w:t>
            </w:r>
            <w:r>
              <w:rPr>
                <w:rFonts w:ascii="宋体" w:hAnsi="宋体" w:cs="宋体" w:eastAsia="宋体" w:hint="default"/>
                <w:spacing w:val="-26"/>
                <w:position w:val="10"/>
                <w:sz w:val="10"/>
                <w:szCs w:val="10"/>
              </w:rPr>
              <w:t> </w:t>
            </w:r>
            <w:r>
              <w:rPr>
                <w:rFonts w:ascii="宋体" w:hAnsi="宋体" w:cs="宋体" w:eastAsia="宋体" w:hint="default"/>
                <w:sz w:val="10"/>
                <w:szCs w:val="10"/>
              </w:rPr>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1,696,436.15</w:t>
            </w:r>
            <w:r>
              <w:rPr>
                <w:rFonts w:ascii="宋体"/>
                <w:sz w:val="20"/>
              </w:rPr>
            </w:r>
          </w:p>
        </w:tc>
        <w:tc>
          <w:tcPr>
            <w:tcW w:w="1880" w:type="dxa"/>
            <w:tcBorders>
              <w:top w:val="single" w:sz="2" w:space="0" w:color="000000"/>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518" w:right="0"/>
              <w:jc w:val="left"/>
              <w:rPr>
                <w:rFonts w:ascii="宋体" w:hAnsi="宋体" w:cs="宋体" w:eastAsia="宋体" w:hint="default"/>
                <w:sz w:val="20"/>
                <w:szCs w:val="20"/>
              </w:rPr>
            </w:pPr>
            <w:r>
              <w:rPr>
                <w:rFonts w:ascii="宋体" w:hAnsi="宋体" w:cs="宋体" w:eastAsia="宋体" w:hint="default"/>
                <w:sz w:val="20"/>
                <w:szCs w:val="20"/>
              </w:rPr>
              <w:t>交易纠纷</w:t>
            </w:r>
          </w:p>
        </w:tc>
      </w:tr>
      <w:tr>
        <w:trPr>
          <w:trHeight w:val="445" w:hRule="exact"/>
        </w:trPr>
        <w:tc>
          <w:tcPr>
            <w:tcW w:w="2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产品质量保证</w:t>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452,373.72</w:t>
            </w:r>
            <w:r>
              <w:rPr>
                <w:rFonts w:ascii="宋体"/>
                <w:sz w:val="20"/>
              </w:rPr>
            </w:r>
          </w:p>
        </w:tc>
        <w:tc>
          <w:tcPr>
            <w:tcW w:w="1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452,373.72</w:t>
            </w:r>
            <w:r>
              <w:rPr>
                <w:rFonts w:ascii="宋体"/>
                <w:sz w:val="20"/>
              </w:rPr>
            </w:r>
          </w:p>
        </w:tc>
        <w:tc>
          <w:tcPr>
            <w:tcW w:w="1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519" w:right="0"/>
              <w:jc w:val="left"/>
              <w:rPr>
                <w:rFonts w:ascii="宋体" w:hAnsi="宋体" w:cs="宋体" w:eastAsia="宋体" w:hint="default"/>
                <w:sz w:val="20"/>
                <w:szCs w:val="20"/>
              </w:rPr>
            </w:pPr>
            <w:r>
              <w:rPr>
                <w:rFonts w:ascii="宋体" w:hAnsi="宋体" w:cs="宋体" w:eastAsia="宋体" w:hint="default"/>
                <w:sz w:val="20"/>
                <w:szCs w:val="20"/>
              </w:rPr>
              <w:t>维修责任</w:t>
            </w:r>
          </w:p>
        </w:tc>
      </w:tr>
      <w:tr>
        <w:trPr>
          <w:trHeight w:val="445" w:hRule="exact"/>
        </w:trPr>
        <w:tc>
          <w:tcPr>
            <w:tcW w:w="2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待执行的亏损合同</w:t>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5,532,038.60</w:t>
            </w:r>
            <w:r>
              <w:rPr>
                <w:rFonts w:ascii="宋体"/>
                <w:sz w:val="20"/>
              </w:rPr>
            </w:r>
          </w:p>
        </w:tc>
        <w:tc>
          <w:tcPr>
            <w:tcW w:w="1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8,779,810.00</w:t>
            </w:r>
            <w:r>
              <w:rPr>
                <w:rFonts w:ascii="宋体"/>
                <w:sz w:val="20"/>
              </w:rPr>
            </w:r>
          </w:p>
        </w:tc>
        <w:tc>
          <w:tcPr>
            <w:tcW w:w="1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518" w:right="0"/>
              <w:jc w:val="left"/>
              <w:rPr>
                <w:rFonts w:ascii="宋体" w:hAnsi="宋体" w:cs="宋体" w:eastAsia="宋体" w:hint="default"/>
                <w:sz w:val="20"/>
                <w:szCs w:val="20"/>
              </w:rPr>
            </w:pPr>
            <w:r>
              <w:rPr>
                <w:rFonts w:ascii="宋体" w:hAnsi="宋体" w:cs="宋体" w:eastAsia="宋体" w:hint="default"/>
                <w:sz w:val="20"/>
                <w:szCs w:val="20"/>
              </w:rPr>
              <w:t>客户破产</w:t>
            </w:r>
          </w:p>
        </w:tc>
      </w:tr>
      <w:tr>
        <w:trPr>
          <w:trHeight w:val="457" w:hRule="exact"/>
        </w:trPr>
        <w:tc>
          <w:tcPr>
            <w:tcW w:w="29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w w:val="95"/>
                <w:sz w:val="20"/>
              </w:rPr>
              <w:t>7,680,848.47</w:t>
            </w:r>
            <w:r>
              <w:rPr>
                <w:rFonts w:ascii="宋体"/>
                <w:sz w:val="20"/>
              </w:rPr>
            </w:r>
          </w:p>
        </w:tc>
        <w:tc>
          <w:tcPr>
            <w:tcW w:w="18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w w:val="95"/>
                <w:sz w:val="20"/>
              </w:rPr>
              <w:t>9,232,183.72</w:t>
            </w:r>
            <w:r>
              <w:rPr>
                <w:rFonts w:ascii="宋体"/>
                <w:sz w:val="20"/>
              </w:rPr>
            </w:r>
          </w:p>
        </w:tc>
        <w:tc>
          <w:tcPr>
            <w:tcW w:w="184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1"/>
          <w:szCs w:val="11"/>
        </w:rPr>
      </w:pPr>
    </w:p>
    <w:p>
      <w:pPr>
        <w:pStyle w:val="BodyText"/>
        <w:spacing w:line="429" w:lineRule="auto" w:before="31"/>
        <w:ind w:left="780" w:right="1352"/>
        <w:jc w:val="left"/>
      </w:pPr>
      <w:r>
        <w:rPr/>
        <w:t>注</w:t>
      </w:r>
      <w:r>
        <w:rPr>
          <w:spacing w:val="-58"/>
        </w:rPr>
        <w:t> </w:t>
      </w:r>
      <w:r>
        <w:rPr/>
        <w:t>1:本年新增未决诉讼为本公司因交易发生的诉讼而预计的仲裁损失。</w:t>
      </w:r>
      <w:r>
        <w:rPr>
          <w:w w:val="99"/>
        </w:rPr>
        <w:t> </w:t>
      </w:r>
      <w:r>
        <w:rPr/>
        <w:t>39.</w:t>
      </w:r>
      <w:r>
        <w:rPr>
          <w:spacing w:val="-84"/>
        </w:rPr>
        <w:t> </w:t>
      </w:r>
      <w:r>
        <w:rPr/>
        <w:t>递延收益</w:t>
      </w:r>
    </w:p>
    <w:p>
      <w:pPr>
        <w:pStyle w:val="BodyText"/>
        <w:spacing w:line="240" w:lineRule="auto" w:before="54"/>
        <w:ind w:left="780" w:right="304"/>
        <w:jc w:val="left"/>
      </w:pPr>
      <w:r>
        <w:rPr/>
        <w:t>（1）递延收益分类</w:t>
      </w:r>
    </w:p>
    <w:p>
      <w:pPr>
        <w:spacing w:line="240" w:lineRule="auto" w:before="2"/>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1162"/>
        <w:gridCol w:w="1702"/>
        <w:gridCol w:w="1560"/>
        <w:gridCol w:w="1559"/>
        <w:gridCol w:w="1559"/>
        <w:gridCol w:w="1134"/>
      </w:tblGrid>
      <w:tr>
        <w:trPr>
          <w:trHeight w:val="458" w:hRule="exact"/>
        </w:trPr>
        <w:tc>
          <w:tcPr>
            <w:tcW w:w="11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386"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446"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74"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1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162" w:right="0"/>
              <w:jc w:val="left"/>
              <w:rPr>
                <w:rFonts w:ascii="宋体" w:hAnsi="宋体" w:cs="宋体" w:eastAsia="宋体" w:hint="default"/>
                <w:sz w:val="20"/>
                <w:szCs w:val="20"/>
              </w:rPr>
            </w:pPr>
            <w:r>
              <w:rPr>
                <w:rFonts w:ascii="宋体" w:hAnsi="宋体" w:cs="宋体" w:eastAsia="宋体" w:hint="default"/>
                <w:b/>
                <w:bCs/>
                <w:sz w:val="20"/>
                <w:szCs w:val="20"/>
              </w:rPr>
              <w:t>形成原因</w:t>
            </w:r>
            <w:r>
              <w:rPr>
                <w:rFonts w:ascii="宋体" w:hAnsi="宋体" w:cs="宋体" w:eastAsia="宋体" w:hint="default"/>
                <w:sz w:val="20"/>
                <w:szCs w:val="20"/>
              </w:rPr>
            </w:r>
          </w:p>
        </w:tc>
      </w:tr>
      <w:tr>
        <w:trPr>
          <w:trHeight w:val="445"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4"/>
              <w:jc w:val="right"/>
              <w:rPr>
                <w:rFonts w:ascii="宋体" w:hAnsi="宋体" w:cs="宋体" w:eastAsia="宋体" w:hint="default"/>
                <w:sz w:val="20"/>
                <w:szCs w:val="20"/>
              </w:rPr>
            </w:pPr>
            <w:r>
              <w:rPr>
                <w:rFonts w:ascii="宋体"/>
                <w:spacing w:val="-1"/>
                <w:sz w:val="20"/>
              </w:rPr>
              <w:t>51,873,062.11</w:t>
            </w:r>
            <w:r>
              <w:rPr>
                <w:rFonts w:ascii="宋体"/>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143" w:right="0"/>
              <w:jc w:val="center"/>
              <w:rPr>
                <w:rFonts w:ascii="宋体" w:hAnsi="宋体" w:cs="宋体" w:eastAsia="宋体" w:hint="default"/>
                <w:sz w:val="20"/>
                <w:szCs w:val="20"/>
              </w:rPr>
            </w:pPr>
            <w:r>
              <w:rPr>
                <w:rFonts w:ascii="宋体"/>
                <w:sz w:val="20"/>
              </w:rPr>
              <w:t>9,873,300.00</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宋体" w:hAnsi="宋体" w:cs="宋体" w:eastAsia="宋体" w:hint="default"/>
                <w:sz w:val="20"/>
                <w:szCs w:val="20"/>
              </w:rPr>
            </w:pPr>
            <w:r>
              <w:rPr>
                <w:rFonts w:ascii="宋体"/>
                <w:spacing w:val="-1"/>
                <w:sz w:val="20"/>
              </w:rPr>
              <w:t>5,487,386.66</w:t>
            </w:r>
            <w:r>
              <w:rPr>
                <w:rFonts w:ascii="宋体"/>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40" w:right="0"/>
              <w:jc w:val="center"/>
              <w:rPr>
                <w:rFonts w:ascii="宋体" w:hAnsi="宋体" w:cs="宋体" w:eastAsia="宋体" w:hint="default"/>
                <w:sz w:val="20"/>
                <w:szCs w:val="20"/>
              </w:rPr>
            </w:pPr>
            <w:r>
              <w:rPr>
                <w:rFonts w:ascii="宋体"/>
                <w:sz w:val="20"/>
              </w:rPr>
              <w:t>56,258,975.45</w:t>
            </w:r>
          </w:p>
        </w:tc>
        <w:tc>
          <w:tcPr>
            <w:tcW w:w="1134"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1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b/>
                <w:w w:val="95"/>
                <w:sz w:val="20"/>
              </w:rPr>
              <w:t>51,873,062.11</w:t>
            </w:r>
            <w:r>
              <w:rPr>
                <w:rFonts w:ascii="宋体"/>
                <w:sz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133" w:right="0"/>
              <w:jc w:val="center"/>
              <w:rPr>
                <w:rFonts w:ascii="宋体" w:hAnsi="宋体" w:cs="宋体" w:eastAsia="宋体" w:hint="default"/>
                <w:sz w:val="20"/>
                <w:szCs w:val="20"/>
              </w:rPr>
            </w:pPr>
            <w:r>
              <w:rPr>
                <w:rFonts w:ascii="宋体"/>
                <w:b/>
                <w:sz w:val="20"/>
              </w:rPr>
              <w:t>9,873,300.00</w:t>
            </w:r>
            <w:r>
              <w:rPr>
                <w:rFonts w:ascii="宋体"/>
                <w:sz w:val="20"/>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w w:val="95"/>
                <w:sz w:val="20"/>
              </w:rPr>
              <w:t>5,487,386.66</w:t>
            </w:r>
            <w:r>
              <w:rPr>
                <w:rFonts w:ascii="宋体"/>
                <w:sz w:val="20"/>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31" w:right="0"/>
              <w:jc w:val="center"/>
              <w:rPr>
                <w:rFonts w:ascii="宋体" w:hAnsi="宋体" w:cs="宋体" w:eastAsia="宋体" w:hint="default"/>
                <w:sz w:val="20"/>
                <w:szCs w:val="20"/>
              </w:rPr>
            </w:pPr>
            <w:r>
              <w:rPr>
                <w:rFonts w:ascii="宋体"/>
                <w:b/>
                <w:sz w:val="20"/>
              </w:rPr>
              <w:t>56,258,975.45</w:t>
            </w:r>
            <w:r>
              <w:rPr>
                <w:rFonts w:ascii="宋体"/>
                <w:sz w:val="20"/>
              </w:rPr>
            </w:r>
          </w:p>
        </w:tc>
        <w:tc>
          <w:tcPr>
            <w:tcW w:w="1134"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1022" w:top="1800" w:bottom="1220" w:left="1460" w:right="1420"/>
        </w:sectPr>
      </w:pPr>
    </w:p>
    <w:p>
      <w:pPr>
        <w:spacing w:line="240" w:lineRule="auto" w:before="3"/>
        <w:rPr>
          <w:rFonts w:ascii="宋体" w:hAnsi="宋体" w:cs="宋体" w:eastAsia="宋体" w:hint="default"/>
          <w:sz w:val="3"/>
          <w:szCs w:val="3"/>
        </w:rPr>
      </w:pPr>
    </w:p>
    <w:p>
      <w:pPr>
        <w:spacing w:line="20" w:lineRule="exact"/>
        <w:ind w:left="267"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7e" filled="false" stroked="true" strokeweight=".75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9"/>
          <w:szCs w:val="9"/>
        </w:rPr>
      </w:pPr>
    </w:p>
    <w:p>
      <w:pPr>
        <w:pStyle w:val="BodyText"/>
        <w:spacing w:line="240" w:lineRule="auto" w:before="31"/>
        <w:ind w:right="0"/>
        <w:jc w:val="left"/>
      </w:pPr>
      <w:r>
        <w:rPr/>
        <w:t>（2）政府补助项目</w:t>
      </w: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492"/>
        <w:gridCol w:w="1936"/>
        <w:gridCol w:w="1937"/>
        <w:gridCol w:w="1788"/>
        <w:gridCol w:w="1788"/>
        <w:gridCol w:w="1788"/>
        <w:gridCol w:w="1500"/>
      </w:tblGrid>
      <w:tr>
        <w:trPr>
          <w:trHeight w:val="722" w:hRule="exact"/>
        </w:trPr>
        <w:tc>
          <w:tcPr>
            <w:tcW w:w="34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50" w:right="0"/>
              <w:jc w:val="left"/>
              <w:rPr>
                <w:rFonts w:ascii="宋体" w:hAnsi="宋体" w:cs="宋体" w:eastAsia="宋体" w:hint="default"/>
                <w:sz w:val="20"/>
                <w:szCs w:val="20"/>
              </w:rPr>
            </w:pPr>
            <w:r>
              <w:rPr>
                <w:rFonts w:ascii="宋体" w:hAnsi="宋体" w:cs="宋体" w:eastAsia="宋体" w:hint="default"/>
                <w:b/>
                <w:bCs/>
                <w:sz w:val="20"/>
                <w:szCs w:val="20"/>
              </w:rPr>
              <w:t>政府补助项目</w:t>
            </w:r>
            <w:r>
              <w:rPr>
                <w:rFonts w:ascii="宋体" w:hAnsi="宋体" w:cs="宋体" w:eastAsia="宋体" w:hint="default"/>
                <w:sz w:val="20"/>
                <w:szCs w:val="20"/>
              </w:rPr>
            </w:r>
          </w:p>
        </w:tc>
        <w:tc>
          <w:tcPr>
            <w:tcW w:w="19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62"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9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20"/>
                <w:szCs w:val="20"/>
              </w:rPr>
            </w:pPr>
            <w:r>
              <w:rPr>
                <w:rFonts w:ascii="宋体" w:hAnsi="宋体" w:cs="宋体" w:eastAsia="宋体" w:hint="default"/>
                <w:b/>
                <w:bCs/>
                <w:sz w:val="20"/>
                <w:szCs w:val="20"/>
              </w:rPr>
              <w:t>本年新增补助金额</w:t>
            </w:r>
            <w:r>
              <w:rPr>
                <w:rFonts w:ascii="宋体" w:hAnsi="宋体" w:cs="宋体" w:eastAsia="宋体" w:hint="default"/>
                <w:sz w:val="20"/>
                <w:szCs w:val="20"/>
              </w:rPr>
            </w:r>
          </w:p>
        </w:tc>
        <w:tc>
          <w:tcPr>
            <w:tcW w:w="1788" w:type="dxa"/>
            <w:tcBorders>
              <w:top w:val="single" w:sz="12" w:space="0" w:color="000000"/>
              <w:left w:val="single" w:sz="2" w:space="0" w:color="000000"/>
              <w:bottom w:val="single" w:sz="2" w:space="0" w:color="000000"/>
              <w:right w:val="single" w:sz="2" w:space="0" w:color="000000"/>
            </w:tcBorders>
          </w:tcPr>
          <w:p>
            <w:pPr>
              <w:pStyle w:val="TableParagraph"/>
              <w:spacing w:line="288" w:lineRule="auto" w:before="36"/>
              <w:ind w:left="489" w:right="187" w:hanging="302"/>
              <w:jc w:val="left"/>
              <w:rPr>
                <w:rFonts w:ascii="宋体" w:hAnsi="宋体" w:cs="宋体" w:eastAsia="宋体" w:hint="default"/>
                <w:sz w:val="20"/>
                <w:szCs w:val="20"/>
              </w:rPr>
            </w:pPr>
            <w:r>
              <w:rPr>
                <w:rFonts w:ascii="宋体" w:hAnsi="宋体" w:cs="宋体" w:eastAsia="宋体" w:hint="default"/>
                <w:b/>
                <w:bCs/>
                <w:sz w:val="20"/>
                <w:szCs w:val="20"/>
              </w:rPr>
              <w:t>本年计入营业外</w:t>
            </w:r>
            <w:r>
              <w:rPr>
                <w:rFonts w:ascii="宋体" w:hAnsi="宋体" w:cs="宋体" w:eastAsia="宋体" w:hint="default"/>
                <w:b/>
                <w:bCs/>
                <w:w w:val="99"/>
                <w:sz w:val="20"/>
                <w:szCs w:val="20"/>
              </w:rPr>
              <w:t> </w:t>
            </w:r>
            <w:r>
              <w:rPr>
                <w:rFonts w:ascii="宋体" w:hAnsi="宋体" w:cs="宋体" w:eastAsia="宋体" w:hint="default"/>
                <w:b/>
                <w:bCs/>
                <w:sz w:val="20"/>
                <w:szCs w:val="20"/>
              </w:rPr>
              <w:t>收入金额</w:t>
            </w:r>
            <w:r>
              <w:rPr>
                <w:rFonts w:ascii="宋体" w:hAnsi="宋体" w:cs="宋体" w:eastAsia="宋体" w:hint="default"/>
                <w:sz w:val="20"/>
                <w:szCs w:val="20"/>
              </w:rPr>
            </w:r>
          </w:p>
        </w:tc>
        <w:tc>
          <w:tcPr>
            <w:tcW w:w="17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89" w:right="0"/>
              <w:jc w:val="left"/>
              <w:rPr>
                <w:rFonts w:ascii="宋体" w:hAnsi="宋体" w:cs="宋体" w:eastAsia="宋体" w:hint="default"/>
                <w:sz w:val="20"/>
                <w:szCs w:val="20"/>
              </w:rPr>
            </w:pPr>
            <w:r>
              <w:rPr>
                <w:rFonts w:ascii="宋体" w:hAnsi="宋体" w:cs="宋体" w:eastAsia="宋体" w:hint="default"/>
                <w:b/>
                <w:bCs/>
                <w:sz w:val="20"/>
                <w:szCs w:val="20"/>
              </w:rPr>
              <w:t>其他变动</w:t>
            </w:r>
            <w:r>
              <w:rPr>
                <w:rFonts w:ascii="宋体" w:hAnsi="宋体" w:cs="宋体" w:eastAsia="宋体" w:hint="default"/>
                <w:sz w:val="20"/>
                <w:szCs w:val="20"/>
              </w:rPr>
            </w:r>
          </w:p>
        </w:tc>
        <w:tc>
          <w:tcPr>
            <w:tcW w:w="17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89"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500" w:type="dxa"/>
            <w:tcBorders>
              <w:top w:val="single" w:sz="12" w:space="0" w:color="000000"/>
              <w:left w:val="single" w:sz="2" w:space="0" w:color="000000"/>
              <w:bottom w:val="single" w:sz="2" w:space="0" w:color="000000"/>
              <w:right w:val="nil" w:sz="6" w:space="0" w:color="auto"/>
            </w:tcBorders>
          </w:tcPr>
          <w:p>
            <w:pPr>
              <w:pStyle w:val="TableParagraph"/>
              <w:spacing w:line="288" w:lineRule="auto" w:before="36"/>
              <w:ind w:left="244" w:right="195" w:hanging="50"/>
              <w:jc w:val="left"/>
              <w:rPr>
                <w:rFonts w:ascii="宋体" w:hAnsi="宋体" w:cs="宋体" w:eastAsia="宋体" w:hint="default"/>
                <w:sz w:val="20"/>
                <w:szCs w:val="20"/>
              </w:rPr>
            </w:pPr>
            <w:r>
              <w:rPr>
                <w:rFonts w:ascii="宋体" w:hAnsi="宋体" w:cs="宋体" w:eastAsia="宋体" w:hint="default"/>
                <w:b/>
                <w:bCs/>
                <w:sz w:val="20"/>
                <w:szCs w:val="20"/>
              </w:rPr>
              <w:t>与资产相关/</w:t>
            </w:r>
            <w:r>
              <w:rPr>
                <w:rFonts w:ascii="宋体" w:hAnsi="宋体" w:cs="宋体" w:eastAsia="宋体" w:hint="default"/>
                <w:b/>
                <w:bCs/>
                <w:w w:val="99"/>
                <w:sz w:val="20"/>
                <w:szCs w:val="20"/>
              </w:rPr>
              <w:t> </w:t>
            </w:r>
            <w:r>
              <w:rPr>
                <w:rFonts w:ascii="宋体" w:hAnsi="宋体" w:cs="宋体" w:eastAsia="宋体" w:hint="default"/>
                <w:b/>
                <w:bCs/>
                <w:sz w:val="20"/>
                <w:szCs w:val="20"/>
              </w:rPr>
              <w:t>与收益相关</w:t>
            </w:r>
            <w:r>
              <w:rPr>
                <w:rFonts w:ascii="宋体" w:hAnsi="宋体" w:cs="宋体" w:eastAsia="宋体" w:hint="default"/>
                <w:sz w:val="20"/>
                <w:szCs w:val="20"/>
              </w:rPr>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安全可靠办公信息系统</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5,000,000.00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5,000,000.00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虚拟化安全防护系统</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5,000,000.00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5,000,000.00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6"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安全可靠系统技术支持</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5,000,000.00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5,000,000.00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波兰政府项目</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4,853,132.40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-3,721,117.40</w:t>
            </w:r>
            <w:r>
              <w:rPr>
                <w:rFonts w:ascii="宋体"/>
                <w:sz w:val="20"/>
              </w:rPr>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1,132,015.00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09"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88" w:lineRule="auto" w:before="35"/>
              <w:ind w:left="122" w:right="101"/>
              <w:jc w:val="left"/>
              <w:rPr>
                <w:rFonts w:ascii="宋体" w:hAnsi="宋体" w:cs="宋体" w:eastAsia="宋体" w:hint="default"/>
                <w:sz w:val="20"/>
                <w:szCs w:val="20"/>
              </w:rPr>
            </w:pPr>
            <w:r>
              <w:rPr>
                <w:rFonts w:ascii="宋体" w:hAnsi="宋体" w:cs="宋体" w:eastAsia="宋体" w:hint="default"/>
                <w:spacing w:val="3"/>
                <w:sz w:val="20"/>
                <w:szCs w:val="20"/>
              </w:rPr>
              <w:t>基于安全性整机产品的固件产业化项</w:t>
            </w:r>
            <w:r>
              <w:rPr>
                <w:rFonts w:ascii="宋体" w:hAnsi="宋体" w:cs="宋体" w:eastAsia="宋体" w:hint="default"/>
                <w:spacing w:val="-94"/>
                <w:sz w:val="20"/>
                <w:szCs w:val="20"/>
              </w:rPr>
              <w:t> </w:t>
            </w:r>
            <w:r>
              <w:rPr>
                <w:rFonts w:ascii="宋体" w:hAnsi="宋体" w:cs="宋体" w:eastAsia="宋体" w:hint="default"/>
                <w:sz w:val="20"/>
                <w:szCs w:val="20"/>
              </w:rPr>
              <w:t>目</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4,400,000.00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4,400,000.00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信息通信设备及系统</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4,000,000.00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4,000,000.00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自主密码结项转入资产</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宋体" w:hAnsi="宋体" w:cs="宋体" w:eastAsia="宋体" w:hint="default"/>
                <w:sz w:val="20"/>
                <w:szCs w:val="20"/>
              </w:rPr>
            </w:pPr>
            <w:r>
              <w:rPr>
                <w:rFonts w:ascii="宋体"/>
                <w:spacing w:val="-1"/>
                <w:sz w:val="20"/>
              </w:rPr>
              <w:t>3,411,417.75</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-506,795.47</w:t>
            </w:r>
            <w:r>
              <w:rPr>
                <w:rFonts w:ascii="宋体"/>
                <w:sz w:val="20"/>
              </w:rPr>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2,904,622.28</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可信计算机系统研发与标准制定项目</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3,000,000.00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3,000,000.00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708"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35"/>
              <w:ind w:left="122" w:right="101"/>
              <w:jc w:val="left"/>
              <w:rPr>
                <w:rFonts w:ascii="宋体" w:hAnsi="宋体" w:cs="宋体" w:eastAsia="宋体" w:hint="default"/>
                <w:sz w:val="20"/>
                <w:szCs w:val="20"/>
              </w:rPr>
            </w:pPr>
            <w:r>
              <w:rPr>
                <w:rFonts w:ascii="宋体" w:hAnsi="宋体" w:cs="宋体" w:eastAsia="宋体" w:hint="default"/>
                <w:spacing w:val="3"/>
                <w:sz w:val="20"/>
                <w:szCs w:val="20"/>
              </w:rPr>
              <w:t>支持协同互联的数字产品研发与产业</w:t>
            </w:r>
            <w:r>
              <w:rPr>
                <w:rFonts w:ascii="宋体" w:hAnsi="宋体" w:cs="宋体" w:eastAsia="宋体" w:hint="default"/>
                <w:spacing w:val="-94"/>
                <w:sz w:val="20"/>
                <w:szCs w:val="20"/>
              </w:rPr>
              <w:t> </w:t>
            </w:r>
            <w:r>
              <w:rPr>
                <w:rFonts w:ascii="宋体" w:hAnsi="宋体" w:cs="宋体" w:eastAsia="宋体" w:hint="default"/>
                <w:sz w:val="20"/>
                <w:szCs w:val="20"/>
              </w:rPr>
              <w:t>化项目</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3,000,000.00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3,000,000.00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国产</w:t>
            </w:r>
            <w:r>
              <w:rPr>
                <w:rFonts w:ascii="宋体" w:hAnsi="宋体" w:cs="宋体" w:eastAsia="宋体" w:hint="default"/>
                <w:spacing w:val="-55"/>
                <w:sz w:val="20"/>
                <w:szCs w:val="20"/>
              </w:rPr>
              <w:t> </w:t>
            </w:r>
            <w:r>
              <w:rPr>
                <w:rFonts w:ascii="宋体" w:hAnsi="宋体" w:cs="宋体" w:eastAsia="宋体" w:hint="default"/>
                <w:sz w:val="20"/>
                <w:szCs w:val="20"/>
              </w:rPr>
              <w:t>CPUOS</w:t>
            </w:r>
            <w:r>
              <w:rPr>
                <w:rFonts w:ascii="宋体" w:hAnsi="宋体" w:cs="宋体" w:eastAsia="宋体" w:hint="default"/>
                <w:spacing w:val="-53"/>
                <w:sz w:val="20"/>
                <w:szCs w:val="20"/>
              </w:rPr>
              <w:t> </w:t>
            </w:r>
            <w:r>
              <w:rPr>
                <w:rFonts w:ascii="宋体" w:hAnsi="宋体" w:cs="宋体" w:eastAsia="宋体" w:hint="default"/>
                <w:sz w:val="20"/>
                <w:szCs w:val="20"/>
              </w:rPr>
              <w:t>的信息终端</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2,800,000.00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2,800,000.00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安全可靠技术攻关</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2,370,000.00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2,370,000.00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电源关键技术实验室</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2,000,000.00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2,000,000.00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桌面操作系统研发</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1,290,000.00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1,290,000.00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递延收益-桌面操作配套项目</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1,290,000.00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1,290,000.00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6"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分离解析的云计算平台</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1,200,000.00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1,200,000.00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410" w:hRule="exact"/>
        </w:trPr>
        <w:tc>
          <w:tcPr>
            <w:tcW w:w="34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安全研发转入资产</w:t>
            </w:r>
          </w:p>
        </w:tc>
        <w:tc>
          <w:tcPr>
            <w:tcW w:w="19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1,052,166.67</w:t>
            </w:r>
            <w:r>
              <w:rPr>
                <w:rFonts w:ascii="宋体"/>
                <w:sz w:val="20"/>
              </w:rPr>
            </w:r>
          </w:p>
        </w:tc>
        <w:tc>
          <w:tcPr>
            <w:tcW w:w="1937" w:type="dxa"/>
            <w:tcBorders>
              <w:top w:val="single" w:sz="2" w:space="0" w:color="000000"/>
              <w:left w:val="single" w:sz="2" w:space="0" w:color="000000"/>
              <w:bottom w:val="single" w:sz="12" w:space="0" w:color="000000"/>
              <w:right w:val="single" w:sz="2" w:space="0" w:color="000000"/>
            </w:tcBorders>
          </w:tcPr>
          <w:p>
            <w:pPr/>
          </w:p>
        </w:tc>
        <w:tc>
          <w:tcPr>
            <w:tcW w:w="1788" w:type="dxa"/>
            <w:tcBorders>
              <w:top w:val="single" w:sz="2" w:space="0" w:color="000000"/>
              <w:left w:val="single" w:sz="2" w:space="0" w:color="000000"/>
              <w:bottom w:val="single" w:sz="12" w:space="0" w:color="000000"/>
              <w:right w:val="single" w:sz="2" w:space="0" w:color="000000"/>
            </w:tcBorders>
          </w:tcPr>
          <w:p>
            <w:pPr/>
          </w:p>
        </w:tc>
        <w:tc>
          <w:tcPr>
            <w:tcW w:w="17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-560,499.96</w:t>
            </w:r>
            <w:r>
              <w:rPr>
                <w:rFonts w:ascii="宋体"/>
                <w:sz w:val="20"/>
              </w:rPr>
            </w:r>
          </w:p>
        </w:tc>
        <w:tc>
          <w:tcPr>
            <w:tcW w:w="17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491,666.71</w:t>
            </w:r>
            <w:r>
              <w:rPr>
                <w:rFonts w:ascii="宋体"/>
                <w:sz w:val="20"/>
              </w:rPr>
            </w:r>
          </w:p>
        </w:tc>
        <w:tc>
          <w:tcPr>
            <w:tcW w:w="15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与资产相关</w:t>
            </w:r>
          </w:p>
        </w:tc>
      </w:tr>
    </w:tbl>
    <w:p>
      <w:pPr>
        <w:spacing w:after="0" w:line="240" w:lineRule="auto"/>
        <w:jc w:val="center"/>
        <w:rPr>
          <w:rFonts w:ascii="宋体" w:hAnsi="宋体" w:cs="宋体" w:eastAsia="宋体" w:hint="default"/>
          <w:sz w:val="20"/>
          <w:szCs w:val="20"/>
        </w:rPr>
        <w:sectPr>
          <w:headerReference w:type="default" r:id="rId64"/>
          <w:footerReference w:type="default" r:id="rId65"/>
          <w:pgSz w:w="16840" w:h="11910" w:orient="landscape"/>
          <w:pgMar w:header="938" w:footer="1018" w:top="1800" w:bottom="1200" w:left="1180" w:right="1180"/>
          <w:pgNumType w:start="70"/>
        </w:sectPr>
      </w:pPr>
    </w:p>
    <w:p>
      <w:pPr>
        <w:spacing w:line="240" w:lineRule="auto" w:before="1"/>
        <w:rPr>
          <w:rFonts w:ascii="宋体" w:hAnsi="宋体" w:cs="宋体" w:eastAsia="宋体" w:hint="default"/>
          <w:sz w:val="6"/>
          <w:szCs w:val="6"/>
        </w:rPr>
      </w:pPr>
      <w:r>
        <w:rPr/>
        <w:pict>
          <v:group style="position:absolute;margin-left:65.330994pt;margin-top:92.144997pt;width:435.9pt;height:1.9pt;mso-position-horizontal-relative:page;mso-position-vertical-relative:page;z-index:-1156384" coordorigin="1307,1843" coordsize="8718,38">
            <v:group style="position:absolute;left:1455;top:1850;width:8561;height:2" coordorigin="1455,1850" coordsize="8561,2">
              <v:shape style="position:absolute;left:1455;top:1850;width:8561;height:2" coordorigin="1455,1850" coordsize="8561,0" path="m1455,1850l10016,1850e" filled="false" stroked="true" strokeweight=".75pt" strokecolor="#000000">
                <v:path arrowok="t"/>
              </v:shape>
            </v:group>
            <v:group style="position:absolute;left:1311;top:1876;width:3476;height:2" coordorigin="1311,1876" coordsize="3476,2">
              <v:shape style="position:absolute;left:1311;top:1876;width:3476;height:2" coordorigin="1311,1876" coordsize="3476,0" path="m1311,1876l4787,1876e" filled="false" stroked="true" strokeweight=".48001pt" strokecolor="#000000">
                <v:path arrowok="t"/>
              </v:shape>
            </v:group>
            <w10:wrap type="none"/>
          </v:group>
        </w:pict>
      </w:r>
    </w:p>
    <w:tbl>
      <w:tblPr>
        <w:tblW w:w="0" w:type="auto"/>
        <w:jc w:val="left"/>
        <w:tblInd w:w="102" w:type="dxa"/>
        <w:tblLayout w:type="fixed"/>
        <w:tblCellMar>
          <w:top w:w="0" w:type="dxa"/>
          <w:left w:w="0" w:type="dxa"/>
          <w:bottom w:w="0" w:type="dxa"/>
          <w:right w:w="0" w:type="dxa"/>
        </w:tblCellMar>
        <w:tblLook w:val="01E0"/>
      </w:tblPr>
      <w:tblGrid>
        <w:gridCol w:w="3492"/>
        <w:gridCol w:w="1936"/>
        <w:gridCol w:w="1937"/>
        <w:gridCol w:w="1788"/>
        <w:gridCol w:w="1788"/>
        <w:gridCol w:w="1788"/>
        <w:gridCol w:w="1500"/>
      </w:tblGrid>
      <w:tr>
        <w:trPr>
          <w:trHeight w:val="712" w:hRule="exact"/>
        </w:trPr>
        <w:tc>
          <w:tcPr>
            <w:tcW w:w="3492"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50" w:right="0"/>
              <w:jc w:val="left"/>
              <w:rPr>
                <w:rFonts w:ascii="宋体" w:hAnsi="宋体" w:cs="宋体" w:eastAsia="宋体" w:hint="default"/>
                <w:sz w:val="20"/>
                <w:szCs w:val="20"/>
              </w:rPr>
            </w:pPr>
            <w:r>
              <w:rPr>
                <w:rFonts w:ascii="宋体" w:hAnsi="宋体" w:cs="宋体" w:eastAsia="宋体" w:hint="default"/>
                <w:b/>
                <w:bCs/>
                <w:sz w:val="20"/>
                <w:szCs w:val="20"/>
              </w:rPr>
              <w:t>政府补助项目</w:t>
            </w:r>
            <w:r>
              <w:rPr>
                <w:rFonts w:ascii="宋体" w:hAnsi="宋体" w:cs="宋体" w:eastAsia="宋体" w:hint="default"/>
                <w:sz w:val="20"/>
                <w:szCs w:val="20"/>
              </w:rPr>
            </w:r>
          </w:p>
        </w:tc>
        <w:tc>
          <w:tcPr>
            <w:tcW w:w="19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62"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9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62"/>
              <w:jc w:val="right"/>
              <w:rPr>
                <w:rFonts w:ascii="宋体" w:hAnsi="宋体" w:cs="宋体" w:eastAsia="宋体" w:hint="default"/>
                <w:sz w:val="20"/>
                <w:szCs w:val="20"/>
              </w:rPr>
            </w:pPr>
            <w:r>
              <w:rPr>
                <w:rFonts w:ascii="宋体" w:hAnsi="宋体" w:cs="宋体" w:eastAsia="宋体" w:hint="default"/>
                <w:b/>
                <w:bCs/>
                <w:w w:val="95"/>
                <w:sz w:val="20"/>
                <w:szCs w:val="20"/>
              </w:rPr>
              <w:t>本年新增补助金额</w:t>
            </w:r>
            <w:r>
              <w:rPr>
                <w:rFonts w:ascii="宋体" w:hAnsi="宋体" w:cs="宋体" w:eastAsia="宋体" w:hint="default"/>
                <w:sz w:val="20"/>
                <w:szCs w:val="20"/>
              </w:rPr>
            </w:r>
          </w:p>
        </w:tc>
        <w:tc>
          <w:tcPr>
            <w:tcW w:w="1788"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before="27"/>
              <w:ind w:left="489" w:right="187" w:hanging="302"/>
              <w:jc w:val="left"/>
              <w:rPr>
                <w:rFonts w:ascii="宋体" w:hAnsi="宋体" w:cs="宋体" w:eastAsia="宋体" w:hint="default"/>
                <w:sz w:val="20"/>
                <w:szCs w:val="20"/>
              </w:rPr>
            </w:pPr>
            <w:r>
              <w:rPr>
                <w:rFonts w:ascii="宋体" w:hAnsi="宋体" w:cs="宋体" w:eastAsia="宋体" w:hint="default"/>
                <w:b/>
                <w:bCs/>
                <w:sz w:val="20"/>
                <w:szCs w:val="20"/>
              </w:rPr>
              <w:t>本年计入营业外</w:t>
            </w:r>
            <w:r>
              <w:rPr>
                <w:rFonts w:ascii="宋体" w:hAnsi="宋体" w:cs="宋体" w:eastAsia="宋体" w:hint="default"/>
                <w:b/>
                <w:bCs/>
                <w:w w:val="99"/>
                <w:sz w:val="20"/>
                <w:szCs w:val="20"/>
              </w:rPr>
              <w:t> </w:t>
            </w:r>
            <w:r>
              <w:rPr>
                <w:rFonts w:ascii="宋体" w:hAnsi="宋体" w:cs="宋体" w:eastAsia="宋体" w:hint="default"/>
                <w:b/>
                <w:bCs/>
                <w:sz w:val="20"/>
                <w:szCs w:val="20"/>
              </w:rPr>
              <w:t>收入金额</w:t>
            </w:r>
            <w:r>
              <w:rPr>
                <w:rFonts w:ascii="宋体" w:hAnsi="宋体" w:cs="宋体" w:eastAsia="宋体" w:hint="default"/>
                <w:sz w:val="20"/>
                <w:szCs w:val="20"/>
              </w:rPr>
            </w:r>
          </w:p>
        </w:tc>
        <w:tc>
          <w:tcPr>
            <w:tcW w:w="17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89" w:right="0"/>
              <w:jc w:val="left"/>
              <w:rPr>
                <w:rFonts w:ascii="宋体" w:hAnsi="宋体" w:cs="宋体" w:eastAsia="宋体" w:hint="default"/>
                <w:sz w:val="20"/>
                <w:szCs w:val="20"/>
              </w:rPr>
            </w:pPr>
            <w:r>
              <w:rPr>
                <w:rFonts w:ascii="宋体" w:hAnsi="宋体" w:cs="宋体" w:eastAsia="宋体" w:hint="default"/>
                <w:b/>
                <w:bCs/>
                <w:sz w:val="20"/>
                <w:szCs w:val="20"/>
              </w:rPr>
              <w:t>其他变动</w:t>
            </w:r>
            <w:r>
              <w:rPr>
                <w:rFonts w:ascii="宋体" w:hAnsi="宋体" w:cs="宋体" w:eastAsia="宋体" w:hint="default"/>
                <w:sz w:val="20"/>
                <w:szCs w:val="20"/>
              </w:rPr>
            </w:r>
          </w:p>
        </w:tc>
        <w:tc>
          <w:tcPr>
            <w:tcW w:w="17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89"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500" w:type="dxa"/>
            <w:tcBorders>
              <w:top w:val="single" w:sz="12" w:space="0" w:color="000000"/>
              <w:left w:val="single" w:sz="2" w:space="0" w:color="000000"/>
              <w:bottom w:val="single" w:sz="2" w:space="0" w:color="000000"/>
              <w:right w:val="nil" w:sz="6" w:space="0" w:color="auto"/>
            </w:tcBorders>
          </w:tcPr>
          <w:p>
            <w:pPr>
              <w:pStyle w:val="TableParagraph"/>
              <w:spacing w:line="285" w:lineRule="auto" w:before="27"/>
              <w:ind w:left="244" w:right="195" w:hanging="50"/>
              <w:jc w:val="left"/>
              <w:rPr>
                <w:rFonts w:ascii="宋体" w:hAnsi="宋体" w:cs="宋体" w:eastAsia="宋体" w:hint="default"/>
                <w:sz w:val="20"/>
                <w:szCs w:val="20"/>
              </w:rPr>
            </w:pPr>
            <w:r>
              <w:rPr>
                <w:rFonts w:ascii="宋体" w:hAnsi="宋体" w:cs="宋体" w:eastAsia="宋体" w:hint="default"/>
                <w:b/>
                <w:bCs/>
                <w:sz w:val="20"/>
                <w:szCs w:val="20"/>
              </w:rPr>
              <w:t>与资产相关/</w:t>
            </w:r>
            <w:r>
              <w:rPr>
                <w:rFonts w:ascii="宋体" w:hAnsi="宋体" w:cs="宋体" w:eastAsia="宋体" w:hint="default"/>
                <w:b/>
                <w:bCs/>
                <w:w w:val="99"/>
                <w:sz w:val="20"/>
                <w:szCs w:val="20"/>
              </w:rPr>
              <w:t> </w:t>
            </w:r>
            <w:r>
              <w:rPr>
                <w:rFonts w:ascii="宋体" w:hAnsi="宋体" w:cs="宋体" w:eastAsia="宋体" w:hint="default"/>
                <w:b/>
                <w:bCs/>
                <w:sz w:val="20"/>
                <w:szCs w:val="20"/>
              </w:rPr>
              <w:t>与收益相关</w:t>
            </w:r>
            <w:r>
              <w:rPr>
                <w:rFonts w:ascii="宋体" w:hAnsi="宋体" w:cs="宋体" w:eastAsia="宋体" w:hint="default"/>
                <w:sz w:val="20"/>
                <w:szCs w:val="20"/>
              </w:rPr>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电子政务的自主可信云</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1,000,000.00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1,000,000.00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产业集聚基地规划</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宋体" w:hAnsi="宋体" w:cs="宋体" w:eastAsia="宋体" w:hint="default"/>
                <w:sz w:val="20"/>
                <w:szCs w:val="20"/>
              </w:rPr>
            </w:pPr>
            <w:r>
              <w:rPr>
                <w:rFonts w:ascii="宋体"/>
                <w:spacing w:val="-1"/>
                <w:sz w:val="20"/>
              </w:rPr>
              <w:t>470,000.00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宋体" w:hAnsi="宋体" w:cs="宋体" w:eastAsia="宋体" w:hint="default"/>
                <w:sz w:val="20"/>
                <w:szCs w:val="20"/>
              </w:rPr>
            </w:pPr>
            <w:r>
              <w:rPr>
                <w:rFonts w:ascii="宋体"/>
                <w:spacing w:val="-1"/>
                <w:sz w:val="20"/>
              </w:rPr>
              <w:t>470,000.00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递延收益-农村使用配套项目</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250,000.00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-250,000.00</w:t>
            </w:r>
            <w:r>
              <w:rPr>
                <w:rFonts w:ascii="宋体"/>
                <w:sz w:val="20"/>
              </w:rPr>
            </w:r>
          </w:p>
        </w:tc>
        <w:tc>
          <w:tcPr>
            <w:tcW w:w="1788" w:type="dxa"/>
            <w:tcBorders>
              <w:top w:val="single" w:sz="2" w:space="0" w:color="000000"/>
              <w:left w:val="single" w:sz="2" w:space="0" w:color="000000"/>
              <w:bottom w:val="single" w:sz="2" w:space="0" w:color="000000"/>
              <w:right w:val="single" w:sz="2" w:space="0" w:color="000000"/>
            </w:tcBorders>
          </w:tcPr>
          <w:p>
            <w:pP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递延收益-便携式配套项目</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250,000.00</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-250,000.00</w:t>
            </w:r>
            <w:r>
              <w:rPr>
                <w:rFonts w:ascii="宋体"/>
                <w:sz w:val="20"/>
              </w:rPr>
            </w:r>
          </w:p>
        </w:tc>
        <w:tc>
          <w:tcPr>
            <w:tcW w:w="1788" w:type="dxa"/>
            <w:tcBorders>
              <w:top w:val="single" w:sz="2" w:space="0" w:color="000000"/>
              <w:left w:val="single" w:sz="2" w:space="0" w:color="000000"/>
              <w:bottom w:val="single" w:sz="2" w:space="0" w:color="000000"/>
              <w:right w:val="single" w:sz="2" w:space="0" w:color="000000"/>
            </w:tcBorders>
          </w:tcPr>
          <w:p>
            <w:pP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6"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便携式电源转入资产</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宋体" w:hAnsi="宋体" w:cs="宋体" w:eastAsia="宋体" w:hint="default"/>
                <w:sz w:val="20"/>
                <w:szCs w:val="20"/>
              </w:rPr>
            </w:pPr>
            <w:r>
              <w:rPr>
                <w:rFonts w:ascii="宋体"/>
                <w:spacing w:val="-1"/>
                <w:sz w:val="20"/>
              </w:rPr>
              <w:t>89,707.61</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-70,620.73</w:t>
            </w:r>
            <w:r>
              <w:rPr>
                <w:rFonts w:ascii="宋体"/>
                <w:sz w:val="20"/>
              </w:rPr>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宋体" w:hAnsi="宋体" w:cs="宋体" w:eastAsia="宋体" w:hint="default"/>
                <w:sz w:val="20"/>
                <w:szCs w:val="20"/>
              </w:rPr>
            </w:pPr>
            <w:r>
              <w:rPr>
                <w:rFonts w:ascii="宋体"/>
                <w:spacing w:val="-1"/>
                <w:sz w:val="20"/>
              </w:rPr>
              <w:t>19,086.88</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其他项目结转</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宋体" w:hAnsi="宋体" w:cs="宋体" w:eastAsia="宋体" w:hint="default"/>
                <w:sz w:val="20"/>
                <w:szCs w:val="20"/>
              </w:rPr>
            </w:pPr>
            <w:r>
              <w:rPr>
                <w:rFonts w:ascii="宋体"/>
                <w:spacing w:val="-1"/>
                <w:sz w:val="20"/>
              </w:rPr>
              <w:t>146,637.68</w:t>
            </w:r>
            <w:r>
              <w:rPr>
                <w:rFonts w:ascii="宋体"/>
                <w:sz w:val="20"/>
              </w:rPr>
            </w:r>
          </w:p>
        </w:tc>
        <w:tc>
          <w:tcPr>
            <w:tcW w:w="1937"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-128,353.10</w:t>
            </w:r>
            <w:r>
              <w:rPr>
                <w:rFonts w:ascii="宋体"/>
                <w:sz w:val="20"/>
              </w:rPr>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18,284.58</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安全可靠技术地配款</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宋体" w:hAnsi="宋体" w:cs="宋体" w:eastAsia="宋体" w:hint="default"/>
                <w:sz w:val="20"/>
                <w:szCs w:val="20"/>
              </w:rPr>
            </w:pPr>
            <w:r>
              <w:rPr>
                <w:rFonts w:ascii="宋体"/>
                <w:spacing w:val="-1"/>
                <w:sz w:val="20"/>
              </w:rPr>
              <w:t>2,000,000.00</w:t>
            </w:r>
            <w:r>
              <w:rPr>
                <w:rFonts w:ascii="宋体"/>
                <w:sz w:val="20"/>
              </w:rPr>
            </w: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2,000,000.00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安全可靠整机评价分析</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6"/>
              <w:jc w:val="right"/>
              <w:rPr>
                <w:rFonts w:ascii="宋体" w:hAnsi="宋体" w:cs="宋体" w:eastAsia="宋体" w:hint="default"/>
                <w:sz w:val="20"/>
                <w:szCs w:val="20"/>
              </w:rPr>
            </w:pPr>
            <w:r>
              <w:rPr>
                <w:rFonts w:ascii="宋体"/>
                <w:spacing w:val="-1"/>
                <w:sz w:val="20"/>
              </w:rPr>
              <w:t>873,300.00</w:t>
            </w:r>
            <w:r>
              <w:rPr>
                <w:rFonts w:ascii="宋体"/>
                <w:sz w:val="20"/>
              </w:rPr>
            </w: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宋体" w:hAnsi="宋体" w:cs="宋体" w:eastAsia="宋体" w:hint="default"/>
                <w:sz w:val="20"/>
                <w:szCs w:val="20"/>
              </w:rPr>
            </w:pPr>
            <w:r>
              <w:rPr>
                <w:rFonts w:ascii="宋体"/>
                <w:spacing w:val="-1"/>
                <w:sz w:val="20"/>
              </w:rPr>
              <w:t>873,300.00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安全可靠技术支持</w:t>
            </w:r>
            <w:r>
              <w:rPr>
                <w:rFonts w:ascii="宋体" w:hAnsi="宋体" w:cs="宋体" w:eastAsia="宋体" w:hint="default"/>
                <w:spacing w:val="-60"/>
                <w:sz w:val="20"/>
                <w:szCs w:val="20"/>
              </w:rPr>
              <w:t> </w:t>
            </w:r>
            <w:r>
              <w:rPr>
                <w:rFonts w:ascii="宋体" w:hAnsi="宋体" w:cs="宋体" w:eastAsia="宋体" w:hint="default"/>
                <w:sz w:val="20"/>
                <w:szCs w:val="20"/>
              </w:rPr>
              <w:t>2014</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6,000,000.00</w:t>
            </w:r>
            <w:r>
              <w:rPr>
                <w:rFonts w:ascii="宋体"/>
                <w:sz w:val="20"/>
              </w:rPr>
            </w: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6,000,000.00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97" w:hRule="exact"/>
        </w:trPr>
        <w:tc>
          <w:tcPr>
            <w:tcW w:w="34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国产</w:t>
            </w:r>
            <w:r>
              <w:rPr>
                <w:rFonts w:ascii="宋体" w:hAnsi="宋体" w:cs="宋体" w:eastAsia="宋体" w:hint="default"/>
                <w:spacing w:val="-53"/>
                <w:sz w:val="20"/>
                <w:szCs w:val="20"/>
              </w:rPr>
              <w:t> </w:t>
            </w:r>
            <w:r>
              <w:rPr>
                <w:rFonts w:ascii="宋体" w:hAnsi="宋体" w:cs="宋体" w:eastAsia="宋体" w:hint="default"/>
                <w:sz w:val="20"/>
                <w:szCs w:val="20"/>
              </w:rPr>
              <w:t>CPU</w:t>
            </w:r>
            <w:r>
              <w:rPr>
                <w:rFonts w:ascii="宋体" w:hAnsi="宋体" w:cs="宋体" w:eastAsia="宋体" w:hint="default"/>
                <w:spacing w:val="-53"/>
                <w:sz w:val="20"/>
                <w:szCs w:val="20"/>
              </w:rPr>
              <w:t> </w:t>
            </w:r>
            <w:r>
              <w:rPr>
                <w:rFonts w:ascii="宋体" w:hAnsi="宋体" w:cs="宋体" w:eastAsia="宋体" w:hint="default"/>
                <w:sz w:val="20"/>
                <w:szCs w:val="20"/>
              </w:rPr>
              <w:t>及</w:t>
            </w:r>
            <w:r>
              <w:rPr>
                <w:rFonts w:ascii="宋体" w:hAnsi="宋体" w:cs="宋体" w:eastAsia="宋体" w:hint="default"/>
                <w:spacing w:val="-53"/>
                <w:sz w:val="20"/>
                <w:szCs w:val="20"/>
              </w:rPr>
              <w:t> </w:t>
            </w:r>
            <w:r>
              <w:rPr>
                <w:rFonts w:ascii="宋体" w:hAnsi="宋体" w:cs="宋体" w:eastAsia="宋体" w:hint="default"/>
                <w:sz w:val="20"/>
                <w:szCs w:val="20"/>
              </w:rPr>
              <w:t>OS</w:t>
            </w:r>
            <w:r>
              <w:rPr>
                <w:rFonts w:ascii="宋体" w:hAnsi="宋体" w:cs="宋体" w:eastAsia="宋体" w:hint="default"/>
                <w:spacing w:val="-51"/>
                <w:sz w:val="20"/>
                <w:szCs w:val="20"/>
              </w:rPr>
              <w:t> </w:t>
            </w:r>
            <w:r>
              <w:rPr>
                <w:rFonts w:ascii="宋体" w:hAnsi="宋体" w:cs="宋体" w:eastAsia="宋体" w:hint="default"/>
                <w:sz w:val="20"/>
                <w:szCs w:val="20"/>
              </w:rPr>
              <w:t>存储服务</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1,000,000.00</w:t>
            </w:r>
            <w:r>
              <w:rPr>
                <w:rFonts w:ascii="宋体"/>
                <w:sz w:val="20"/>
              </w:rPr>
            </w: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1,000,000.00</w:t>
            </w:r>
            <w:r>
              <w:rPr>
                <w:rFonts w:ascii="宋体"/>
                <w:sz w:val="20"/>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409" w:hRule="exact"/>
        </w:trPr>
        <w:tc>
          <w:tcPr>
            <w:tcW w:w="34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5"/>
              <w:jc w:val="right"/>
              <w:rPr>
                <w:rFonts w:ascii="宋体" w:hAnsi="宋体" w:cs="宋体" w:eastAsia="宋体" w:hint="default"/>
                <w:sz w:val="20"/>
                <w:szCs w:val="20"/>
              </w:rPr>
            </w:pPr>
            <w:r>
              <w:rPr>
                <w:rFonts w:ascii="宋体"/>
                <w:b/>
                <w:w w:val="95"/>
                <w:sz w:val="20"/>
              </w:rPr>
              <w:t>51,873,062.11</w:t>
            </w:r>
            <w:r>
              <w:rPr>
                <w:rFonts w:ascii="宋体"/>
                <w:sz w:val="20"/>
              </w:rPr>
            </w:r>
          </w:p>
        </w:tc>
        <w:tc>
          <w:tcPr>
            <w:tcW w:w="19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4"/>
              <w:jc w:val="right"/>
              <w:rPr>
                <w:rFonts w:ascii="宋体" w:hAnsi="宋体" w:cs="宋体" w:eastAsia="宋体" w:hint="default"/>
                <w:sz w:val="20"/>
                <w:szCs w:val="20"/>
              </w:rPr>
            </w:pPr>
            <w:r>
              <w:rPr>
                <w:rFonts w:ascii="宋体"/>
                <w:b/>
                <w:w w:val="95"/>
                <w:sz w:val="20"/>
              </w:rPr>
              <w:t>9,873,300.00</w:t>
            </w:r>
            <w:r>
              <w:rPr>
                <w:rFonts w:ascii="宋体"/>
                <w:sz w:val="20"/>
              </w:rPr>
            </w:r>
          </w:p>
        </w:tc>
        <w:tc>
          <w:tcPr>
            <w:tcW w:w="1788" w:type="dxa"/>
            <w:tcBorders>
              <w:top w:val="single" w:sz="2" w:space="0" w:color="000000"/>
              <w:left w:val="single" w:sz="2" w:space="0" w:color="000000"/>
              <w:bottom w:val="single" w:sz="12" w:space="0" w:color="000000"/>
              <w:right w:val="single" w:sz="2" w:space="0" w:color="000000"/>
            </w:tcBorders>
          </w:tcPr>
          <w:p>
            <w:pPr/>
          </w:p>
        </w:tc>
        <w:tc>
          <w:tcPr>
            <w:tcW w:w="17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4"/>
              <w:jc w:val="right"/>
              <w:rPr>
                <w:rFonts w:ascii="宋体" w:hAnsi="宋体" w:cs="宋体" w:eastAsia="宋体" w:hint="default"/>
                <w:sz w:val="20"/>
                <w:szCs w:val="20"/>
              </w:rPr>
            </w:pPr>
            <w:r>
              <w:rPr>
                <w:rFonts w:ascii="宋体"/>
                <w:b/>
                <w:w w:val="95"/>
                <w:sz w:val="20"/>
              </w:rPr>
              <w:t>-5,487,386.66</w:t>
            </w:r>
            <w:r>
              <w:rPr>
                <w:rFonts w:ascii="宋体"/>
                <w:sz w:val="20"/>
              </w:rPr>
            </w:r>
          </w:p>
        </w:tc>
        <w:tc>
          <w:tcPr>
            <w:tcW w:w="17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b/>
                <w:w w:val="95"/>
                <w:sz w:val="20"/>
              </w:rPr>
              <w:t>56,258,975.45</w:t>
            </w:r>
            <w:r>
              <w:rPr>
                <w:rFonts w:ascii="宋体"/>
                <w:sz w:val="20"/>
              </w:rPr>
            </w:r>
          </w:p>
        </w:tc>
        <w:tc>
          <w:tcPr>
            <w:tcW w:w="150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1"/>
          <w:szCs w:val="11"/>
        </w:rPr>
      </w:pPr>
    </w:p>
    <w:p>
      <w:pPr>
        <w:pStyle w:val="BodyText"/>
        <w:spacing w:line="240" w:lineRule="auto" w:before="31"/>
        <w:ind w:right="0"/>
        <w:jc w:val="left"/>
      </w:pPr>
      <w:r>
        <w:rPr/>
        <w:t>注：其他变动包括转入其他流动负债-一年内结转的递延收益及汇率差异。</w:t>
      </w:r>
    </w:p>
    <w:p>
      <w:pPr>
        <w:spacing w:after="0" w:line="240" w:lineRule="auto"/>
        <w:jc w:val="left"/>
        <w:sectPr>
          <w:pgSz w:w="16840" w:h="11910" w:orient="landscape"/>
          <w:pgMar w:header="938" w:footer="1018" w:top="1800" w:bottom="1200" w:left="1180" w:right="1180"/>
        </w:sectPr>
      </w:pPr>
    </w:p>
    <w:p>
      <w:pPr>
        <w:pStyle w:val="Heading4"/>
        <w:spacing w:line="240" w:lineRule="auto" w:before="10"/>
        <w:ind w:left="260" w:right="359"/>
        <w:jc w:val="left"/>
        <w:rPr>
          <w:b w:val="0"/>
          <w:bCs w:val="0"/>
        </w:rPr>
      </w:pPr>
      <w:r>
        <w:rPr/>
        <w:t>中国长城计算机深圳股份有限公司财务报表附注</w:t>
      </w:r>
      <w:r>
        <w:rPr>
          <w:b w:val="0"/>
          <w:bCs w:val="0"/>
        </w:rPr>
      </w:r>
    </w:p>
    <w:p>
      <w:pPr>
        <w:spacing w:before="82"/>
        <w:ind w:left="260" w:right="359"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260" w:right="359"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9"/>
          <w:szCs w:val="9"/>
        </w:rPr>
      </w:pPr>
    </w:p>
    <w:p>
      <w:pPr>
        <w:pStyle w:val="BodyText"/>
        <w:spacing w:line="240" w:lineRule="auto" w:before="31"/>
        <w:ind w:right="359"/>
        <w:jc w:val="left"/>
      </w:pPr>
      <w:r>
        <w:rPr/>
        <w:t>40.</w:t>
      </w:r>
      <w:r>
        <w:rPr>
          <w:spacing w:val="-83"/>
        </w:rPr>
        <w:t> </w:t>
      </w:r>
      <w:r>
        <w:rPr/>
        <w:t>其他非流动负债</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564"/>
        <w:gridCol w:w="2491"/>
        <w:gridCol w:w="2492"/>
      </w:tblGrid>
      <w:tr>
        <w:trPr>
          <w:trHeight w:val="410" w:hRule="exact"/>
        </w:trPr>
        <w:tc>
          <w:tcPr>
            <w:tcW w:w="35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6"/>
              <w:ind w:left="13"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4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97"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长期衍生金融负债注</w:t>
            </w:r>
            <w:r>
              <w:rPr>
                <w:rFonts w:ascii="宋体" w:hAnsi="宋体" w:cs="宋体" w:eastAsia="宋体" w:hint="default"/>
                <w:spacing w:val="-58"/>
                <w:sz w:val="20"/>
                <w:szCs w:val="20"/>
              </w:rPr>
              <w:t> </w:t>
            </w:r>
            <w:r>
              <w:rPr>
                <w:rFonts w:ascii="宋体" w:hAnsi="宋体" w:cs="宋体" w:eastAsia="宋体" w:hint="default"/>
                <w:sz w:val="20"/>
                <w:szCs w:val="20"/>
              </w:rPr>
              <w:t>1</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宋体" w:hAnsi="宋体" w:cs="宋体" w:eastAsia="宋体" w:hint="default"/>
                <w:sz w:val="20"/>
                <w:szCs w:val="20"/>
              </w:rPr>
            </w:pPr>
            <w:r>
              <w:rPr>
                <w:rFonts w:ascii="宋体"/>
                <w:spacing w:val="-1"/>
                <w:sz w:val="20"/>
              </w:rPr>
              <w:t>258,876,533.00</w:t>
            </w:r>
            <w:r>
              <w:rPr>
                <w:rFonts w:ascii="宋体"/>
                <w:sz w:val="20"/>
              </w:rPr>
            </w:r>
          </w:p>
        </w:tc>
        <w:tc>
          <w:tcPr>
            <w:tcW w:w="24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7"/>
              <w:jc w:val="right"/>
              <w:rPr>
                <w:rFonts w:ascii="宋体" w:hAnsi="宋体" w:cs="宋体" w:eastAsia="宋体" w:hint="default"/>
                <w:sz w:val="20"/>
                <w:szCs w:val="20"/>
              </w:rPr>
            </w:pPr>
            <w:r>
              <w:rPr>
                <w:rFonts w:ascii="宋体"/>
                <w:spacing w:val="-1"/>
                <w:sz w:val="20"/>
              </w:rPr>
              <w:t>79,954,746.60</w:t>
            </w:r>
            <w:r>
              <w:rPr>
                <w:rFonts w:ascii="宋体"/>
                <w:sz w:val="20"/>
              </w:rPr>
            </w:r>
          </w:p>
        </w:tc>
      </w:tr>
      <w:tr>
        <w:trPr>
          <w:trHeight w:val="397"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4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宋体" w:hAnsi="宋体" w:cs="宋体" w:eastAsia="宋体" w:hint="default"/>
                <w:sz w:val="20"/>
                <w:szCs w:val="20"/>
              </w:rPr>
            </w:pPr>
            <w:r>
              <w:rPr>
                <w:rFonts w:ascii="宋体"/>
                <w:spacing w:val="-1"/>
                <w:sz w:val="20"/>
              </w:rPr>
              <w:t>14,795,742.00</w:t>
            </w:r>
            <w:r>
              <w:rPr>
                <w:rFonts w:ascii="宋体"/>
                <w:sz w:val="20"/>
              </w:rPr>
            </w:r>
          </w:p>
        </w:tc>
        <w:tc>
          <w:tcPr>
            <w:tcW w:w="24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7"/>
              <w:jc w:val="right"/>
              <w:rPr>
                <w:rFonts w:ascii="宋体" w:hAnsi="宋体" w:cs="宋体" w:eastAsia="宋体" w:hint="default"/>
                <w:sz w:val="20"/>
                <w:szCs w:val="20"/>
              </w:rPr>
            </w:pPr>
            <w:r>
              <w:rPr>
                <w:rFonts w:ascii="宋体"/>
                <w:spacing w:val="-1"/>
                <w:sz w:val="20"/>
              </w:rPr>
              <w:t>22,143,940.80</w:t>
            </w:r>
            <w:r>
              <w:rPr>
                <w:rFonts w:ascii="宋体"/>
                <w:sz w:val="20"/>
              </w:rPr>
            </w:r>
          </w:p>
        </w:tc>
      </w:tr>
      <w:tr>
        <w:trPr>
          <w:trHeight w:val="409" w:hRule="exact"/>
        </w:trPr>
        <w:tc>
          <w:tcPr>
            <w:tcW w:w="35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b/>
                <w:w w:val="95"/>
                <w:sz w:val="20"/>
              </w:rPr>
              <w:t>273,672,275.00</w:t>
            </w:r>
            <w:r>
              <w:rPr>
                <w:rFonts w:ascii="宋体"/>
                <w:sz w:val="20"/>
              </w:rPr>
            </w:r>
          </w:p>
        </w:tc>
        <w:tc>
          <w:tcPr>
            <w:tcW w:w="24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106"/>
              <w:jc w:val="right"/>
              <w:rPr>
                <w:rFonts w:ascii="宋体" w:hAnsi="宋体" w:cs="宋体" w:eastAsia="宋体" w:hint="default"/>
                <w:sz w:val="20"/>
                <w:szCs w:val="20"/>
              </w:rPr>
            </w:pPr>
            <w:r>
              <w:rPr>
                <w:rFonts w:ascii="宋体"/>
                <w:b/>
                <w:w w:val="95"/>
                <w:sz w:val="20"/>
              </w:rPr>
              <w:t>102,098,687.40</w:t>
            </w:r>
            <w:r>
              <w:rPr>
                <w:rFonts w:ascii="宋体"/>
                <w:sz w:val="20"/>
              </w:rPr>
            </w:r>
          </w:p>
        </w:tc>
      </w:tr>
    </w:tbl>
    <w:p>
      <w:pPr>
        <w:spacing w:line="240" w:lineRule="auto" w:before="11"/>
        <w:rPr>
          <w:rFonts w:ascii="宋体" w:hAnsi="宋体" w:cs="宋体" w:eastAsia="宋体" w:hint="default"/>
          <w:sz w:val="11"/>
          <w:szCs w:val="11"/>
        </w:rPr>
      </w:pPr>
    </w:p>
    <w:p>
      <w:pPr>
        <w:pStyle w:val="BodyText"/>
        <w:spacing w:line="300" w:lineRule="auto" w:before="31"/>
        <w:ind w:left="259" w:right="363" w:firstLine="440"/>
        <w:jc w:val="left"/>
      </w:pPr>
      <w:r>
        <w:rPr/>
        <w:t>注</w:t>
      </w:r>
      <w:r>
        <w:rPr>
          <w:spacing w:val="-56"/>
        </w:rPr>
        <w:t> </w:t>
      </w:r>
      <w:r>
        <w:rPr/>
        <w:t>1：长期衍生金融负债为到期日超过</w:t>
      </w:r>
      <w:r>
        <w:rPr>
          <w:spacing w:val="-56"/>
        </w:rPr>
        <w:t> </w:t>
      </w:r>
      <w:r>
        <w:rPr/>
        <w:t>1</w:t>
      </w:r>
      <w:r>
        <w:rPr>
          <w:spacing w:val="-56"/>
        </w:rPr>
        <w:t> </w:t>
      </w:r>
      <w:r>
        <w:rPr/>
        <w:t>年的外汇远期合约及期权等衍生工具，本</w:t>
      </w:r>
      <w:r>
        <w:rPr>
          <w:w w:val="99"/>
        </w:rPr>
        <w:t> </w:t>
      </w:r>
      <w:r>
        <w:rPr/>
        <w:t>期由于汇率波动较大导致衍生工具价值上涨。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0"/>
        <w:ind w:left="4303" w:right="4420" w:firstLine="0"/>
        <w:jc w:val="center"/>
        <w:rPr>
          <w:rFonts w:ascii="Times New Roman" w:hAnsi="Times New Roman" w:cs="Times New Roman" w:eastAsia="Times New Roman" w:hint="default"/>
          <w:sz w:val="18"/>
          <w:szCs w:val="18"/>
        </w:rPr>
      </w:pPr>
      <w:r>
        <w:rPr>
          <w:rFonts w:ascii="Times New Roman"/>
          <w:sz w:val="18"/>
        </w:rPr>
        <w:t>72</w:t>
      </w:r>
    </w:p>
    <w:p>
      <w:pPr>
        <w:spacing w:after="0"/>
        <w:jc w:val="center"/>
        <w:rPr>
          <w:rFonts w:ascii="Times New Roman" w:hAnsi="Times New Roman" w:cs="Times New Roman" w:eastAsia="Times New Roman" w:hint="default"/>
          <w:sz w:val="18"/>
          <w:szCs w:val="18"/>
        </w:rPr>
        <w:sectPr>
          <w:headerReference w:type="default" r:id="rId66"/>
          <w:footerReference w:type="default" r:id="rId67"/>
          <w:pgSz w:w="11910" w:h="16840"/>
          <w:pgMar w:header="0" w:footer="0" w:top="860" w:bottom="280" w:left="1540" w:right="1420"/>
        </w:sectPr>
      </w:pPr>
    </w:p>
    <w:p>
      <w:pPr>
        <w:pStyle w:val="BodyText"/>
        <w:spacing w:line="240" w:lineRule="auto" w:before="123"/>
        <w:ind w:left="558" w:right="0"/>
        <w:jc w:val="left"/>
      </w:pPr>
      <w:r>
        <w:rPr/>
        <w:t>41.</w:t>
      </w:r>
      <w:r>
        <w:rPr>
          <w:spacing w:val="-83"/>
        </w:rPr>
        <w:t> </w:t>
      </w:r>
      <w:r>
        <w:rPr/>
        <w:t>股本</w:t>
      </w:r>
    </w:p>
    <w:p>
      <w:pPr>
        <w:spacing w:line="240" w:lineRule="auto" w:before="2"/>
        <w:rPr>
          <w:rFonts w:ascii="宋体" w:hAnsi="宋体" w:cs="宋体" w:eastAsia="宋体" w:hint="default"/>
          <w:sz w:val="3"/>
          <w:szCs w:val="3"/>
        </w:rPr>
      </w:pPr>
    </w:p>
    <w:tbl>
      <w:tblPr>
        <w:tblW w:w="0" w:type="auto"/>
        <w:jc w:val="left"/>
        <w:tblInd w:w="591" w:type="dxa"/>
        <w:tblLayout w:type="fixed"/>
        <w:tblCellMar>
          <w:top w:w="0" w:type="dxa"/>
          <w:left w:w="0" w:type="dxa"/>
          <w:bottom w:w="0" w:type="dxa"/>
          <w:right w:w="0" w:type="dxa"/>
        </w:tblCellMar>
        <w:tblLook w:val="01E0"/>
      </w:tblPr>
      <w:tblGrid>
        <w:gridCol w:w="2348"/>
        <w:gridCol w:w="1842"/>
        <w:gridCol w:w="1560"/>
        <w:gridCol w:w="1417"/>
        <w:gridCol w:w="1417"/>
        <w:gridCol w:w="1276"/>
        <w:gridCol w:w="1277"/>
        <w:gridCol w:w="1872"/>
      </w:tblGrid>
      <w:tr>
        <w:trPr>
          <w:trHeight w:val="419" w:hRule="exact"/>
        </w:trPr>
        <w:tc>
          <w:tcPr>
            <w:tcW w:w="2348"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2"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17"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6947"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right="1"/>
              <w:jc w:val="center"/>
              <w:rPr>
                <w:rFonts w:ascii="宋体" w:hAnsi="宋体" w:cs="宋体" w:eastAsia="宋体" w:hint="default"/>
                <w:sz w:val="20"/>
                <w:szCs w:val="20"/>
              </w:rPr>
            </w:pPr>
            <w:r>
              <w:rPr>
                <w:rFonts w:ascii="宋体" w:hAnsi="宋体" w:cs="宋体" w:eastAsia="宋体" w:hint="default"/>
                <w:b/>
                <w:bCs/>
                <w:sz w:val="20"/>
                <w:szCs w:val="20"/>
              </w:rPr>
              <w:t>本年变动增减（+、-）</w:t>
            </w:r>
            <w:r>
              <w:rPr>
                <w:rFonts w:ascii="宋体" w:hAnsi="宋体" w:cs="宋体" w:eastAsia="宋体" w:hint="default"/>
                <w:sz w:val="20"/>
                <w:szCs w:val="20"/>
              </w:rPr>
            </w:r>
          </w:p>
        </w:tc>
        <w:tc>
          <w:tcPr>
            <w:tcW w:w="1872" w:type="dxa"/>
            <w:vMerge w:val="restart"/>
            <w:tcBorders>
              <w:top w:val="single" w:sz="12" w:space="0" w:color="000000"/>
              <w:left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31"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404" w:hRule="exact"/>
        </w:trPr>
        <w:tc>
          <w:tcPr>
            <w:tcW w:w="2348" w:type="dxa"/>
            <w:vMerge/>
            <w:tcBorders>
              <w:left w:val="nil" w:sz="6" w:space="0" w:color="auto"/>
              <w:bottom w:val="single" w:sz="2" w:space="0" w:color="000000"/>
              <w:right w:val="single" w:sz="2" w:space="0" w:color="000000"/>
            </w:tcBorders>
          </w:tcPr>
          <w:p>
            <w:pPr/>
          </w:p>
        </w:tc>
        <w:tc>
          <w:tcPr>
            <w:tcW w:w="1842" w:type="dxa"/>
            <w:vMerge/>
            <w:tcBorders>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374" w:right="0"/>
              <w:jc w:val="left"/>
              <w:rPr>
                <w:rFonts w:ascii="宋体" w:hAnsi="宋体" w:cs="宋体" w:eastAsia="宋体" w:hint="default"/>
                <w:sz w:val="20"/>
                <w:szCs w:val="20"/>
              </w:rPr>
            </w:pPr>
            <w:r>
              <w:rPr>
                <w:rFonts w:ascii="宋体" w:hAnsi="宋体" w:cs="宋体" w:eastAsia="宋体" w:hint="default"/>
                <w:b/>
                <w:bCs/>
                <w:sz w:val="20"/>
                <w:szCs w:val="20"/>
              </w:rPr>
              <w:t>发行新股</w:t>
            </w:r>
            <w:r>
              <w:rPr>
                <w:rFonts w:ascii="宋体" w:hAnsi="宋体" w:cs="宋体" w:eastAsia="宋体" w:hint="default"/>
                <w:sz w:val="20"/>
                <w:szCs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 w:right="0"/>
              <w:jc w:val="center"/>
              <w:rPr>
                <w:rFonts w:ascii="宋体" w:hAnsi="宋体" w:cs="宋体" w:eastAsia="宋体" w:hint="default"/>
                <w:sz w:val="20"/>
                <w:szCs w:val="20"/>
              </w:rPr>
            </w:pPr>
            <w:r>
              <w:rPr>
                <w:rFonts w:ascii="宋体" w:hAnsi="宋体" w:cs="宋体" w:eastAsia="宋体" w:hint="default"/>
                <w:b/>
                <w:bCs/>
                <w:sz w:val="20"/>
                <w:szCs w:val="20"/>
              </w:rPr>
              <w:t>送股</w:t>
            </w:r>
            <w:r>
              <w:rPr>
                <w:rFonts w:ascii="宋体" w:hAnsi="宋体" w:cs="宋体" w:eastAsia="宋体" w:hint="default"/>
                <w:sz w:val="20"/>
                <w:szCs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202" w:right="0"/>
              <w:jc w:val="left"/>
              <w:rPr>
                <w:rFonts w:ascii="宋体" w:hAnsi="宋体" w:cs="宋体" w:eastAsia="宋体" w:hint="default"/>
                <w:sz w:val="20"/>
                <w:szCs w:val="20"/>
              </w:rPr>
            </w:pPr>
            <w:r>
              <w:rPr>
                <w:rFonts w:ascii="宋体" w:hAnsi="宋体" w:cs="宋体" w:eastAsia="宋体" w:hint="default"/>
                <w:b/>
                <w:bCs/>
                <w:sz w:val="20"/>
                <w:szCs w:val="20"/>
              </w:rPr>
              <w:t>公积金转股</w:t>
            </w:r>
            <w:r>
              <w:rPr>
                <w:rFonts w:ascii="宋体" w:hAnsi="宋体" w:cs="宋体" w:eastAsia="宋体" w:hint="default"/>
                <w:sz w:val="20"/>
                <w:szCs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872" w:type="dxa"/>
            <w:vMerge/>
            <w:tcBorders>
              <w:left w:val="single" w:sz="2" w:space="0" w:color="000000"/>
              <w:bottom w:val="single" w:sz="2" w:space="0" w:color="000000"/>
              <w:right w:val="nil" w:sz="6" w:space="0" w:color="auto"/>
            </w:tcBorders>
          </w:tcPr>
          <w:p>
            <w:pPr/>
          </w:p>
        </w:tc>
      </w:tr>
      <w:tr>
        <w:trPr>
          <w:trHeight w:val="406"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有限售条件股份</w:t>
            </w:r>
            <w:r>
              <w:rPr>
                <w:rFonts w:ascii="宋体" w:hAnsi="宋体" w:cs="宋体" w:eastAsia="宋体" w:hint="default"/>
                <w:sz w:val="20"/>
                <w:szCs w:val="20"/>
              </w:rPr>
            </w:r>
          </w:p>
        </w:tc>
        <w:tc>
          <w:tcPr>
            <w:tcW w:w="1842"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国家持有股</w:t>
            </w:r>
          </w:p>
        </w:tc>
        <w:tc>
          <w:tcPr>
            <w:tcW w:w="1842"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国有法人持股</w:t>
            </w:r>
          </w:p>
        </w:tc>
        <w:tc>
          <w:tcPr>
            <w:tcW w:w="1842"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其他内资持股</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23,760.00</w:t>
            </w:r>
            <w:r>
              <w:rPr>
                <w:rFonts w:ascii="宋体"/>
                <w:sz w:val="20"/>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23,760.00</w:t>
            </w:r>
            <w:r>
              <w:rPr>
                <w:rFonts w:ascii="宋体"/>
                <w:sz w:val="20"/>
              </w:rPr>
            </w:r>
          </w:p>
        </w:tc>
      </w:tr>
      <w:tr>
        <w:trPr>
          <w:trHeight w:val="406"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其中：境内法人持股</w:t>
            </w:r>
          </w:p>
        </w:tc>
        <w:tc>
          <w:tcPr>
            <w:tcW w:w="1842"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right="221"/>
              <w:jc w:val="right"/>
              <w:rPr>
                <w:rFonts w:ascii="宋体" w:hAnsi="宋体" w:cs="宋体" w:eastAsia="宋体" w:hint="default"/>
                <w:sz w:val="20"/>
                <w:szCs w:val="20"/>
              </w:rPr>
            </w:pPr>
            <w:r>
              <w:rPr>
                <w:rFonts w:ascii="宋体" w:hAnsi="宋体" w:cs="宋体" w:eastAsia="宋体" w:hint="default"/>
                <w:spacing w:val="-2"/>
                <w:sz w:val="20"/>
                <w:szCs w:val="20"/>
              </w:rPr>
              <w:t>境内自然人持股</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23,760.00</w:t>
            </w:r>
            <w:r>
              <w:rPr>
                <w:rFonts w:ascii="宋体"/>
                <w:sz w:val="20"/>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23,760.00</w:t>
            </w:r>
            <w:r>
              <w:rPr>
                <w:rFonts w:ascii="宋体"/>
                <w:sz w:val="20"/>
              </w:rPr>
            </w:r>
          </w:p>
        </w:tc>
      </w:tr>
      <w:tr>
        <w:trPr>
          <w:trHeight w:val="406"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外资持股</w:t>
            </w:r>
          </w:p>
        </w:tc>
        <w:tc>
          <w:tcPr>
            <w:tcW w:w="1842"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其中：境外法人持股</w:t>
            </w:r>
          </w:p>
        </w:tc>
        <w:tc>
          <w:tcPr>
            <w:tcW w:w="1842"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right="220"/>
              <w:jc w:val="right"/>
              <w:rPr>
                <w:rFonts w:ascii="宋体" w:hAnsi="宋体" w:cs="宋体" w:eastAsia="宋体" w:hint="default"/>
                <w:sz w:val="20"/>
                <w:szCs w:val="20"/>
              </w:rPr>
            </w:pPr>
            <w:r>
              <w:rPr>
                <w:rFonts w:ascii="宋体" w:hAnsi="宋体" w:cs="宋体" w:eastAsia="宋体" w:hint="default"/>
                <w:spacing w:val="-1"/>
                <w:sz w:val="20"/>
                <w:szCs w:val="20"/>
              </w:rPr>
              <w:t>境外自然人持股</w:t>
            </w:r>
          </w:p>
        </w:tc>
        <w:tc>
          <w:tcPr>
            <w:tcW w:w="1842"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有限售条件股份合计</w:t>
            </w:r>
            <w:r>
              <w:rPr>
                <w:rFonts w:ascii="宋体" w:hAnsi="宋体" w:cs="宋体" w:eastAsia="宋体" w:hint="default"/>
                <w:sz w:val="20"/>
                <w:szCs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b/>
                <w:w w:val="95"/>
                <w:sz w:val="20"/>
              </w:rPr>
              <w:t>23,760.00</w:t>
            </w:r>
            <w:r>
              <w:rPr>
                <w:rFonts w:ascii="宋体"/>
                <w:sz w:val="20"/>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b/>
                <w:w w:val="95"/>
                <w:sz w:val="20"/>
              </w:rPr>
              <w:t>23,760.00</w:t>
            </w:r>
            <w:r>
              <w:rPr>
                <w:rFonts w:ascii="宋体"/>
                <w:sz w:val="20"/>
              </w:rPr>
            </w:r>
          </w:p>
        </w:tc>
      </w:tr>
      <w:tr>
        <w:trPr>
          <w:trHeight w:val="406"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无限售条件股份</w:t>
            </w:r>
            <w:r>
              <w:rPr>
                <w:rFonts w:ascii="宋体" w:hAnsi="宋体" w:cs="宋体" w:eastAsia="宋体" w:hint="default"/>
                <w:sz w:val="20"/>
                <w:szCs w:val="20"/>
              </w:rPr>
            </w:r>
          </w:p>
        </w:tc>
        <w:tc>
          <w:tcPr>
            <w:tcW w:w="1842"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1,323,570,126.00</w:t>
            </w:r>
            <w:r>
              <w:rPr>
                <w:rFonts w:ascii="宋体"/>
                <w:sz w:val="20"/>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1,323,570,126.00</w:t>
            </w:r>
            <w:r>
              <w:rPr>
                <w:rFonts w:ascii="宋体"/>
                <w:sz w:val="20"/>
              </w:rPr>
            </w:r>
          </w:p>
        </w:tc>
      </w:tr>
      <w:tr>
        <w:trPr>
          <w:trHeight w:val="406"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境内上市外资股</w:t>
            </w:r>
          </w:p>
        </w:tc>
        <w:tc>
          <w:tcPr>
            <w:tcW w:w="1842"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境外上市外资股</w:t>
            </w:r>
          </w:p>
        </w:tc>
        <w:tc>
          <w:tcPr>
            <w:tcW w:w="1842"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42"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无限售条件股份合计</w:t>
            </w:r>
            <w:r>
              <w:rPr>
                <w:rFonts w:ascii="宋体" w:hAnsi="宋体" w:cs="宋体" w:eastAsia="宋体" w:hint="default"/>
                <w:sz w:val="20"/>
                <w:szCs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b/>
                <w:w w:val="95"/>
                <w:sz w:val="20"/>
              </w:rPr>
              <w:t>1,323,570,126.00</w:t>
            </w:r>
            <w:r>
              <w:rPr>
                <w:rFonts w:ascii="宋体"/>
                <w:sz w:val="20"/>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b/>
                <w:w w:val="95"/>
                <w:sz w:val="20"/>
              </w:rPr>
              <w:t>1,323,570,126.00</w:t>
            </w:r>
            <w:r>
              <w:rPr>
                <w:rFonts w:ascii="宋体"/>
                <w:sz w:val="20"/>
              </w:rPr>
            </w:r>
          </w:p>
        </w:tc>
      </w:tr>
      <w:tr>
        <w:trPr>
          <w:trHeight w:val="419" w:hRule="exact"/>
        </w:trPr>
        <w:tc>
          <w:tcPr>
            <w:tcW w:w="23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股份总额</w:t>
            </w:r>
            <w:r>
              <w:rPr>
                <w:rFonts w:ascii="宋体" w:hAnsi="宋体" w:cs="宋体" w:eastAsia="宋体" w:hint="default"/>
                <w:sz w:val="20"/>
                <w:szCs w:val="20"/>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b/>
                <w:w w:val="95"/>
                <w:sz w:val="20"/>
              </w:rPr>
              <w:t>1,323,593,886.00</w:t>
            </w:r>
            <w:r>
              <w:rPr>
                <w:rFonts w:ascii="宋体"/>
                <w:sz w:val="20"/>
              </w:rPr>
            </w:r>
          </w:p>
        </w:tc>
        <w:tc>
          <w:tcPr>
            <w:tcW w:w="1560" w:type="dxa"/>
            <w:tcBorders>
              <w:top w:val="single" w:sz="2" w:space="0" w:color="000000"/>
              <w:left w:val="single" w:sz="2" w:space="0" w:color="000000"/>
              <w:bottom w:val="single" w:sz="12" w:space="0" w:color="000000"/>
              <w:right w:val="single" w:sz="2" w:space="0" w:color="000000"/>
            </w:tcBorders>
          </w:tcPr>
          <w:p>
            <w:pPr/>
          </w:p>
        </w:tc>
        <w:tc>
          <w:tcPr>
            <w:tcW w:w="1417" w:type="dxa"/>
            <w:tcBorders>
              <w:top w:val="single" w:sz="2" w:space="0" w:color="000000"/>
              <w:left w:val="single" w:sz="2" w:space="0" w:color="000000"/>
              <w:bottom w:val="single" w:sz="12" w:space="0" w:color="000000"/>
              <w:right w:val="single" w:sz="2" w:space="0" w:color="000000"/>
            </w:tcBorders>
          </w:tcPr>
          <w:p>
            <w:pPr/>
          </w:p>
        </w:tc>
        <w:tc>
          <w:tcPr>
            <w:tcW w:w="1417" w:type="dxa"/>
            <w:tcBorders>
              <w:top w:val="single" w:sz="2" w:space="0" w:color="000000"/>
              <w:left w:val="single" w:sz="2" w:space="0" w:color="000000"/>
              <w:bottom w:val="single" w:sz="12" w:space="0" w:color="000000"/>
              <w:right w:val="single" w:sz="2" w:space="0" w:color="000000"/>
            </w:tcBorders>
          </w:tcPr>
          <w:p>
            <w:pPr/>
          </w:p>
        </w:tc>
        <w:tc>
          <w:tcPr>
            <w:tcW w:w="1276" w:type="dxa"/>
            <w:tcBorders>
              <w:top w:val="single" w:sz="2" w:space="0" w:color="000000"/>
              <w:left w:val="single" w:sz="2" w:space="0" w:color="000000"/>
              <w:bottom w:val="single" w:sz="12" w:space="0" w:color="000000"/>
              <w:right w:val="single" w:sz="2" w:space="0" w:color="000000"/>
            </w:tcBorders>
          </w:tcPr>
          <w:p>
            <w:pPr/>
          </w:p>
        </w:tc>
        <w:tc>
          <w:tcPr>
            <w:tcW w:w="1277" w:type="dxa"/>
            <w:tcBorders>
              <w:top w:val="single" w:sz="2" w:space="0" w:color="000000"/>
              <w:left w:val="single" w:sz="2" w:space="0" w:color="000000"/>
              <w:bottom w:val="single" w:sz="12" w:space="0" w:color="000000"/>
              <w:right w:val="single" w:sz="2" w:space="0" w:color="000000"/>
            </w:tcBorders>
          </w:tcPr>
          <w:p>
            <w:pPr/>
          </w:p>
        </w:tc>
        <w:tc>
          <w:tcPr>
            <w:tcW w:w="18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b/>
                <w:w w:val="95"/>
                <w:sz w:val="20"/>
              </w:rPr>
              <w:t>1,323,593,886.00</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68"/>
          <w:footerReference w:type="default" r:id="rId69"/>
          <w:pgSz w:w="16840" w:h="11910" w:orient="landscape"/>
          <w:pgMar w:header="938" w:footer="1018" w:top="1840" w:bottom="1200" w:left="1300" w:right="1780"/>
          <w:pgNumType w:start="73"/>
        </w:sectPr>
      </w:pPr>
    </w:p>
    <w:p>
      <w:pPr>
        <w:spacing w:line="240" w:lineRule="auto" w:before="11"/>
        <w:rPr>
          <w:rFonts w:ascii="宋体" w:hAnsi="宋体" w:cs="宋体" w:eastAsia="宋体" w:hint="default"/>
          <w:sz w:val="12"/>
          <w:szCs w:val="12"/>
        </w:rPr>
      </w:pPr>
    </w:p>
    <w:p>
      <w:pPr>
        <w:pStyle w:val="BodyText"/>
        <w:spacing w:line="240" w:lineRule="auto" w:before="31"/>
        <w:ind w:right="0"/>
        <w:jc w:val="left"/>
      </w:pPr>
      <w:r>
        <w:rPr/>
        <w:t>42.</w:t>
      </w:r>
      <w:r>
        <w:rPr>
          <w:spacing w:val="-84"/>
        </w:rPr>
        <w:t> </w:t>
      </w:r>
      <w:r>
        <w:rPr/>
        <w:t>资本公积</w:t>
      </w:r>
    </w:p>
    <w:p>
      <w:pPr>
        <w:spacing w:line="240" w:lineRule="auto" w:before="2"/>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849"/>
        <w:gridCol w:w="2834"/>
        <w:gridCol w:w="2836"/>
        <w:gridCol w:w="2834"/>
        <w:gridCol w:w="2836"/>
      </w:tblGrid>
      <w:tr>
        <w:trPr>
          <w:trHeight w:val="457" w:hRule="exact"/>
        </w:trPr>
        <w:tc>
          <w:tcPr>
            <w:tcW w:w="28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28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283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445" w:hRule="exact"/>
        </w:trPr>
        <w:tc>
          <w:tcPr>
            <w:tcW w:w="28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股本溢价</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809,966,796.72</w:t>
            </w:r>
            <w:r>
              <w:rPr>
                <w:rFonts w:ascii="宋体"/>
                <w:sz w:val="20"/>
              </w:rPr>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50,680.62</w:t>
            </w:r>
            <w:r>
              <w:rPr>
                <w:rFonts w:ascii="宋体"/>
                <w:sz w:val="20"/>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191,926,361.19</w:t>
            </w:r>
            <w:r>
              <w:rPr>
                <w:rFonts w:ascii="宋体"/>
                <w:sz w:val="20"/>
              </w:rPr>
            </w:r>
          </w:p>
        </w:tc>
        <w:tc>
          <w:tcPr>
            <w:tcW w:w="28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618,091,116.15</w:t>
            </w:r>
            <w:r>
              <w:rPr>
                <w:rFonts w:ascii="宋体"/>
                <w:sz w:val="20"/>
              </w:rPr>
            </w:r>
          </w:p>
        </w:tc>
      </w:tr>
      <w:tr>
        <w:trPr>
          <w:trHeight w:val="445" w:hRule="exact"/>
        </w:trPr>
        <w:tc>
          <w:tcPr>
            <w:tcW w:w="28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3,250,535.65</w:t>
            </w:r>
            <w:r>
              <w:rPr>
                <w:rFonts w:ascii="宋体"/>
                <w:sz w:val="20"/>
              </w:rPr>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624,695.10</w:t>
            </w:r>
            <w:r>
              <w:rPr>
                <w:rFonts w:ascii="宋体"/>
                <w:sz w:val="20"/>
              </w:rPr>
            </w:r>
          </w:p>
        </w:tc>
        <w:tc>
          <w:tcPr>
            <w:tcW w:w="2834" w:type="dxa"/>
            <w:tcBorders>
              <w:top w:val="single" w:sz="2" w:space="0" w:color="000000"/>
              <w:left w:val="single" w:sz="2" w:space="0" w:color="000000"/>
              <w:bottom w:val="single" w:sz="2" w:space="0" w:color="000000"/>
              <w:right w:val="single" w:sz="2" w:space="0" w:color="000000"/>
            </w:tcBorders>
          </w:tcPr>
          <w:p>
            <w:pPr/>
          </w:p>
        </w:tc>
        <w:tc>
          <w:tcPr>
            <w:tcW w:w="28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3,875,230.75</w:t>
            </w:r>
            <w:r>
              <w:rPr>
                <w:rFonts w:ascii="宋体"/>
                <w:sz w:val="20"/>
              </w:rPr>
            </w:r>
          </w:p>
        </w:tc>
      </w:tr>
      <w:tr>
        <w:trPr>
          <w:trHeight w:val="458" w:hRule="exact"/>
        </w:trPr>
        <w:tc>
          <w:tcPr>
            <w:tcW w:w="28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b/>
                <w:w w:val="95"/>
                <w:sz w:val="20"/>
              </w:rPr>
              <w:t>813,217,332.37</w:t>
            </w:r>
            <w:r>
              <w:rPr>
                <w:rFonts w:ascii="宋体"/>
                <w:sz w:val="20"/>
              </w:rPr>
            </w:r>
          </w:p>
        </w:tc>
        <w:tc>
          <w:tcPr>
            <w:tcW w:w="28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b/>
                <w:w w:val="95"/>
                <w:sz w:val="20"/>
              </w:rPr>
              <w:t>675,375.72</w:t>
            </w:r>
            <w:r>
              <w:rPr>
                <w:rFonts w:ascii="宋体"/>
                <w:sz w:val="20"/>
              </w:rPr>
            </w:r>
          </w:p>
        </w:tc>
        <w:tc>
          <w:tcPr>
            <w:tcW w:w="2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spacing w:val="-1"/>
                <w:sz w:val="20"/>
              </w:rPr>
              <w:t>191,926,361.19</w:t>
            </w:r>
            <w:r>
              <w:rPr>
                <w:rFonts w:ascii="宋体"/>
                <w:spacing w:val="-1"/>
                <w:sz w:val="20"/>
              </w:rPr>
            </w:r>
          </w:p>
        </w:tc>
        <w:tc>
          <w:tcPr>
            <w:tcW w:w="283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b/>
                <w:spacing w:val="-1"/>
                <w:sz w:val="20"/>
              </w:rPr>
              <w:t>621,966,346.90</w:t>
            </w:r>
            <w:r>
              <w:rPr>
                <w:rFonts w:ascii="宋体"/>
                <w:spacing w:val="-1"/>
                <w:sz w:val="20"/>
              </w:rPr>
            </w:r>
          </w:p>
        </w:tc>
      </w:tr>
    </w:tbl>
    <w:p>
      <w:pPr>
        <w:spacing w:line="240" w:lineRule="auto" w:before="11"/>
        <w:rPr>
          <w:rFonts w:ascii="宋体" w:hAnsi="宋体" w:cs="宋体" w:eastAsia="宋体" w:hint="default"/>
          <w:sz w:val="11"/>
          <w:szCs w:val="11"/>
        </w:rPr>
      </w:pPr>
    </w:p>
    <w:p>
      <w:pPr>
        <w:pStyle w:val="BodyText"/>
        <w:spacing w:line="240" w:lineRule="auto" w:before="31"/>
        <w:ind w:right="0"/>
        <w:jc w:val="left"/>
      </w:pPr>
      <w:r>
        <w:rPr/>
        <w:t>注：本年末资本公积较年初减少</w:t>
      </w:r>
      <w:r>
        <w:rPr>
          <w:spacing w:val="-70"/>
        </w:rPr>
        <w:t> </w:t>
      </w:r>
      <w:r>
        <w:rPr/>
        <w:t>19,125.10</w:t>
      </w:r>
      <w:r>
        <w:rPr>
          <w:spacing w:val="-70"/>
        </w:rPr>
        <w:t> </w:t>
      </w:r>
      <w:r>
        <w:rPr>
          <w:spacing w:val="-5"/>
        </w:rPr>
        <w:t>万元，减少</w:t>
      </w:r>
      <w:r>
        <w:rPr>
          <w:spacing w:val="-70"/>
        </w:rPr>
        <w:t> </w:t>
      </w:r>
      <w:r>
        <w:rPr/>
        <w:t>23.52%，主要是因为冠捷科技由于收购少数股权而导致资本公积减少</w:t>
      </w:r>
      <w:r>
        <w:rPr>
          <w:spacing w:val="-70"/>
        </w:rPr>
        <w:t> </w:t>
      </w:r>
      <w:r>
        <w:rPr/>
        <w:t>19,192.64</w:t>
      </w:r>
      <w:r>
        <w:rPr>
          <w:spacing w:val="-70"/>
        </w:rPr>
        <w:t> </w:t>
      </w:r>
      <w:r>
        <w:rPr/>
        <w:t>万元，</w:t>
      </w:r>
    </w:p>
    <w:p>
      <w:pPr>
        <w:pStyle w:val="BodyText"/>
        <w:spacing w:line="240" w:lineRule="auto" w:before="72"/>
        <w:ind w:left="259" w:right="0"/>
        <w:jc w:val="left"/>
      </w:pPr>
      <w:r>
        <w:rPr/>
        <w:t>因股份支付导致资本公积增加</w:t>
      </w:r>
      <w:r>
        <w:rPr>
          <w:spacing w:val="-59"/>
        </w:rPr>
        <w:t> </w:t>
      </w:r>
      <w:r>
        <w:rPr/>
        <w:t>62.47</w:t>
      </w:r>
      <w:r>
        <w:rPr>
          <w:spacing w:val="-59"/>
        </w:rPr>
        <w:t> </w:t>
      </w:r>
      <w:r>
        <w:rPr/>
        <w:t>万元，因出售零碎股导致资本公积增加</w:t>
      </w:r>
      <w:r>
        <w:rPr>
          <w:spacing w:val="-59"/>
        </w:rPr>
        <w:t> </w:t>
      </w:r>
      <w:r>
        <w:rPr/>
        <w:t>5.07</w:t>
      </w:r>
      <w:r>
        <w:rPr>
          <w:spacing w:val="-60"/>
        </w:rPr>
        <w:t> </w:t>
      </w:r>
      <w:r>
        <w:rPr/>
        <w:t>万元。</w:t>
      </w:r>
    </w:p>
    <w:p>
      <w:pPr>
        <w:spacing w:line="240" w:lineRule="auto" w:before="6"/>
        <w:rPr>
          <w:rFonts w:ascii="宋体" w:hAnsi="宋体" w:cs="宋体" w:eastAsia="宋体" w:hint="default"/>
          <w:sz w:val="17"/>
          <w:szCs w:val="17"/>
        </w:rPr>
      </w:pPr>
    </w:p>
    <w:p>
      <w:pPr>
        <w:pStyle w:val="BodyText"/>
        <w:spacing w:line="240" w:lineRule="auto"/>
        <w:ind w:right="0"/>
        <w:jc w:val="left"/>
      </w:pPr>
      <w:r>
        <w:rPr/>
        <w:t>43.</w:t>
      </w:r>
      <w:r>
        <w:rPr>
          <w:spacing w:val="-82"/>
        </w:rPr>
        <w:t> </w:t>
      </w:r>
      <w:r>
        <w:rPr/>
        <w:t>其他综合收益</w:t>
      </w: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67"/>
        <w:gridCol w:w="1843"/>
        <w:gridCol w:w="1842"/>
        <w:gridCol w:w="1417"/>
        <w:gridCol w:w="1134"/>
        <w:gridCol w:w="1418"/>
        <w:gridCol w:w="1417"/>
        <w:gridCol w:w="1489"/>
      </w:tblGrid>
      <w:tr>
        <w:trPr>
          <w:trHeight w:val="397" w:hRule="exact"/>
        </w:trPr>
        <w:tc>
          <w:tcPr>
            <w:tcW w:w="366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pacing w:val="-41"/>
                <w:sz w:val="20"/>
                <w:szCs w:val="20"/>
              </w:rPr>
              <w:t>项目</w:t>
            </w:r>
            <w:r>
              <w:rPr>
                <w:rFonts w:ascii="宋体" w:hAnsi="宋体" w:cs="宋体" w:eastAsia="宋体" w:hint="default"/>
                <w:sz w:val="20"/>
                <w:szCs w:val="20"/>
              </w:rPr>
            </w:r>
          </w:p>
        </w:tc>
        <w:tc>
          <w:tcPr>
            <w:tcW w:w="1843"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97" w:right="0"/>
              <w:jc w:val="left"/>
              <w:rPr>
                <w:rFonts w:ascii="宋体" w:hAnsi="宋体" w:cs="宋体" w:eastAsia="宋体" w:hint="default"/>
                <w:sz w:val="20"/>
                <w:szCs w:val="20"/>
              </w:rPr>
            </w:pPr>
            <w:r>
              <w:rPr>
                <w:rFonts w:ascii="宋体" w:hAnsi="宋体" w:cs="宋体" w:eastAsia="宋体" w:hint="default"/>
                <w:b/>
                <w:bCs/>
                <w:spacing w:val="-41"/>
                <w:sz w:val="20"/>
                <w:szCs w:val="20"/>
              </w:rPr>
              <w:t>年初余额</w:t>
            </w:r>
            <w:r>
              <w:rPr>
                <w:rFonts w:ascii="宋体" w:hAnsi="宋体" w:cs="宋体" w:eastAsia="宋体" w:hint="default"/>
                <w:sz w:val="20"/>
                <w:szCs w:val="20"/>
              </w:rPr>
            </w:r>
          </w:p>
        </w:tc>
        <w:tc>
          <w:tcPr>
            <w:tcW w:w="7229"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b/>
                <w:bCs/>
                <w:spacing w:val="-41"/>
                <w:sz w:val="20"/>
                <w:szCs w:val="20"/>
              </w:rPr>
              <w:t>本年发生额</w:t>
            </w:r>
            <w:r>
              <w:rPr>
                <w:rFonts w:ascii="宋体" w:hAnsi="宋体" w:cs="宋体" w:eastAsia="宋体" w:hint="default"/>
                <w:sz w:val="20"/>
                <w:szCs w:val="20"/>
              </w:rPr>
            </w:r>
          </w:p>
        </w:tc>
        <w:tc>
          <w:tcPr>
            <w:tcW w:w="1489"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21" w:right="0"/>
              <w:jc w:val="left"/>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r>
      <w:tr>
        <w:trPr>
          <w:trHeight w:val="985" w:hRule="exact"/>
        </w:trPr>
        <w:tc>
          <w:tcPr>
            <w:tcW w:w="3667" w:type="dxa"/>
            <w:vMerge/>
            <w:tcBorders>
              <w:left w:val="nil" w:sz="6" w:space="0" w:color="auto"/>
              <w:bottom w:val="single" w:sz="2" w:space="0" w:color="000000"/>
              <w:right w:val="single" w:sz="2" w:space="0" w:color="000000"/>
            </w:tcBorders>
          </w:tcPr>
          <w:p>
            <w:pPr/>
          </w:p>
        </w:tc>
        <w:tc>
          <w:tcPr>
            <w:tcW w:w="1843" w:type="dxa"/>
            <w:vMerge/>
            <w:tcBorders>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20"/>
                <w:szCs w:val="20"/>
              </w:rPr>
            </w:pPr>
            <w:r>
              <w:rPr>
                <w:rFonts w:ascii="宋体" w:hAnsi="宋体" w:cs="宋体" w:eastAsia="宋体" w:hint="default"/>
                <w:b/>
                <w:bCs/>
                <w:spacing w:val="-41"/>
                <w:sz w:val="20"/>
                <w:szCs w:val="20"/>
              </w:rPr>
              <w:t>本年所得税前发生额</w:t>
            </w:r>
            <w:r>
              <w:rPr>
                <w:rFonts w:ascii="宋体" w:hAnsi="宋体" w:cs="宋体" w:eastAsia="宋体" w:hint="default"/>
                <w:sz w:val="20"/>
                <w:szCs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76" w:lineRule="auto" w:before="46"/>
              <w:ind w:left="142" w:right="142"/>
              <w:jc w:val="center"/>
              <w:rPr>
                <w:rFonts w:ascii="宋体" w:hAnsi="宋体" w:cs="宋体" w:eastAsia="宋体" w:hint="default"/>
                <w:sz w:val="20"/>
                <w:szCs w:val="20"/>
              </w:rPr>
            </w:pPr>
            <w:r>
              <w:rPr>
                <w:rFonts w:ascii="宋体" w:hAnsi="宋体" w:cs="宋体" w:eastAsia="宋体" w:hint="default"/>
                <w:b/>
                <w:bCs/>
                <w:spacing w:val="-41"/>
                <w:sz w:val="20"/>
                <w:szCs w:val="20"/>
              </w:rPr>
              <w:t>减：前期计入其</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他综合收益当期</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转入损益</w:t>
            </w:r>
            <w:r>
              <w:rPr>
                <w:rFonts w:ascii="宋体" w:hAnsi="宋体" w:cs="宋体" w:eastAsia="宋体" w:hint="default"/>
                <w:sz w:val="20"/>
                <w:szCs w:val="20"/>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76" w:lineRule="auto"/>
              <w:ind w:left="483" w:right="103" w:hanging="378"/>
              <w:jc w:val="left"/>
              <w:rPr>
                <w:rFonts w:ascii="宋体" w:hAnsi="宋体" w:cs="宋体" w:eastAsia="宋体" w:hint="default"/>
                <w:sz w:val="20"/>
                <w:szCs w:val="20"/>
              </w:rPr>
            </w:pPr>
            <w:r>
              <w:rPr>
                <w:rFonts w:ascii="宋体" w:hAnsi="宋体" w:cs="宋体" w:eastAsia="宋体" w:hint="default"/>
                <w:b/>
                <w:bCs/>
                <w:spacing w:val="-49"/>
                <w:sz w:val="20"/>
                <w:szCs w:val="20"/>
              </w:rPr>
              <w:t>减：所得税费</w:t>
            </w:r>
            <w:r>
              <w:rPr>
                <w:rFonts w:ascii="宋体" w:hAnsi="宋体" w:cs="宋体" w:eastAsia="宋体" w:hint="default"/>
                <w:b/>
                <w:bCs/>
                <w:spacing w:val="-97"/>
                <w:sz w:val="20"/>
                <w:szCs w:val="20"/>
              </w:rPr>
              <w:t> </w:t>
            </w:r>
            <w:r>
              <w:rPr>
                <w:rFonts w:ascii="宋体" w:hAnsi="宋体" w:cs="宋体" w:eastAsia="宋体" w:hint="default"/>
                <w:b/>
                <w:bCs/>
                <w:spacing w:val="-97"/>
                <w:sz w:val="20"/>
                <w:szCs w:val="20"/>
              </w:rPr>
            </w:r>
            <w:r>
              <w:rPr>
                <w:rFonts w:ascii="宋体" w:hAnsi="宋体" w:cs="宋体" w:eastAsia="宋体" w:hint="default"/>
                <w:b/>
                <w:bCs/>
                <w:sz w:val="20"/>
                <w:szCs w:val="20"/>
              </w:rPr>
              <w:t>用</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76" w:lineRule="auto"/>
              <w:ind w:left="626" w:right="143" w:hanging="483"/>
              <w:jc w:val="left"/>
              <w:rPr>
                <w:rFonts w:ascii="宋体" w:hAnsi="宋体" w:cs="宋体" w:eastAsia="宋体" w:hint="default"/>
                <w:sz w:val="20"/>
                <w:szCs w:val="20"/>
              </w:rPr>
            </w:pPr>
            <w:r>
              <w:rPr>
                <w:rFonts w:ascii="宋体" w:hAnsi="宋体" w:cs="宋体" w:eastAsia="宋体" w:hint="default"/>
                <w:b/>
                <w:bCs/>
                <w:spacing w:val="-41"/>
                <w:sz w:val="20"/>
                <w:szCs w:val="20"/>
              </w:rPr>
              <w:t>税后归属于母公</w:t>
            </w:r>
            <w:r>
              <w:rPr>
                <w:rFonts w:ascii="宋体" w:hAnsi="宋体" w:cs="宋体" w:eastAsia="宋体" w:hint="default"/>
                <w:b/>
                <w:bCs/>
                <w:spacing w:val="-97"/>
                <w:sz w:val="20"/>
                <w:szCs w:val="20"/>
              </w:rPr>
              <w:t> </w:t>
            </w:r>
            <w:r>
              <w:rPr>
                <w:rFonts w:ascii="宋体" w:hAnsi="宋体" w:cs="宋体" w:eastAsia="宋体" w:hint="default"/>
                <w:b/>
                <w:bCs/>
                <w:sz w:val="20"/>
                <w:szCs w:val="20"/>
              </w:rPr>
              <w:t>司</w:t>
            </w:r>
            <w:r>
              <w:rPr>
                <w:rFonts w:ascii="宋体" w:hAnsi="宋体" w:cs="宋体" w:eastAsia="宋体" w:hint="default"/>
                <w:sz w:val="20"/>
                <w:szCs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76" w:lineRule="auto"/>
              <w:ind w:left="544" w:right="143" w:hanging="402"/>
              <w:jc w:val="left"/>
              <w:rPr>
                <w:rFonts w:ascii="宋体" w:hAnsi="宋体" w:cs="宋体" w:eastAsia="宋体" w:hint="default"/>
                <w:sz w:val="20"/>
                <w:szCs w:val="20"/>
              </w:rPr>
            </w:pPr>
            <w:r>
              <w:rPr>
                <w:rFonts w:ascii="宋体" w:hAnsi="宋体" w:cs="宋体" w:eastAsia="宋体" w:hint="default"/>
                <w:b/>
                <w:bCs/>
                <w:spacing w:val="-41"/>
                <w:sz w:val="20"/>
                <w:szCs w:val="20"/>
              </w:rPr>
              <w:t>税后归属于少数</w:t>
            </w:r>
            <w:r>
              <w:rPr>
                <w:rFonts w:ascii="宋体" w:hAnsi="宋体" w:cs="宋体" w:eastAsia="宋体" w:hint="default"/>
                <w:b/>
                <w:bCs/>
                <w:spacing w:val="-97"/>
                <w:sz w:val="20"/>
                <w:szCs w:val="20"/>
              </w:rPr>
              <w:t> </w:t>
            </w:r>
            <w:r>
              <w:rPr>
                <w:rFonts w:ascii="宋体" w:hAnsi="宋体" w:cs="宋体" w:eastAsia="宋体" w:hint="default"/>
                <w:b/>
                <w:bCs/>
                <w:spacing w:val="-41"/>
                <w:sz w:val="20"/>
                <w:szCs w:val="20"/>
              </w:rPr>
              <w:t>股东</w:t>
            </w:r>
            <w:r>
              <w:rPr>
                <w:rFonts w:ascii="宋体" w:hAnsi="宋体" w:cs="宋体" w:eastAsia="宋体" w:hint="default"/>
                <w:sz w:val="20"/>
                <w:szCs w:val="20"/>
              </w:rPr>
            </w:r>
          </w:p>
        </w:tc>
        <w:tc>
          <w:tcPr>
            <w:tcW w:w="1489" w:type="dxa"/>
            <w:vMerge/>
            <w:tcBorders>
              <w:left w:val="single" w:sz="2" w:space="0" w:color="000000"/>
              <w:bottom w:val="single" w:sz="2" w:space="0" w:color="000000"/>
              <w:right w:val="nil" w:sz="6" w:space="0" w:color="auto"/>
            </w:tcBorders>
          </w:tcPr>
          <w:p>
            <w:pPr/>
          </w:p>
        </w:tc>
      </w:tr>
      <w:tr>
        <w:trPr>
          <w:trHeight w:val="385" w:hRule="exact"/>
        </w:trPr>
        <w:tc>
          <w:tcPr>
            <w:tcW w:w="36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24" w:right="0"/>
              <w:jc w:val="left"/>
              <w:rPr>
                <w:rFonts w:ascii="宋体" w:hAnsi="宋体" w:cs="宋体" w:eastAsia="宋体" w:hint="default"/>
                <w:sz w:val="20"/>
                <w:szCs w:val="20"/>
              </w:rPr>
            </w:pPr>
            <w:r>
              <w:rPr>
                <w:rFonts w:ascii="宋体" w:hAnsi="宋体" w:cs="宋体" w:eastAsia="宋体" w:hint="default"/>
                <w:spacing w:val="-39"/>
                <w:sz w:val="20"/>
                <w:szCs w:val="20"/>
              </w:rPr>
              <w:t>一、以后不能重分类进损益的其他综合收益</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03"/>
              <w:jc w:val="right"/>
              <w:rPr>
                <w:rFonts w:ascii="宋体" w:hAnsi="宋体" w:cs="宋体" w:eastAsia="宋体" w:hint="default"/>
                <w:sz w:val="20"/>
                <w:szCs w:val="20"/>
              </w:rPr>
            </w:pPr>
            <w:r>
              <w:rPr>
                <w:rFonts w:ascii="宋体"/>
                <w:spacing w:val="-21"/>
                <w:sz w:val="20"/>
              </w:rPr>
              <w:t>-2,368,096.68</w:t>
            </w:r>
            <w:r>
              <w:rPr>
                <w:rFonts w:ascii="宋体"/>
                <w:sz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81"/>
              <w:jc w:val="right"/>
              <w:rPr>
                <w:rFonts w:ascii="宋体" w:hAnsi="宋体" w:cs="宋体" w:eastAsia="宋体" w:hint="default"/>
                <w:sz w:val="20"/>
                <w:szCs w:val="20"/>
              </w:rPr>
            </w:pPr>
            <w:r>
              <w:rPr>
                <w:rFonts w:ascii="宋体"/>
                <w:spacing w:val="-19"/>
                <w:sz w:val="20"/>
              </w:rPr>
              <w:t>-44,152,471.65</w:t>
            </w:r>
          </w:p>
        </w:tc>
        <w:tc>
          <w:tcPr>
            <w:tcW w:w="141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82"/>
              <w:jc w:val="right"/>
              <w:rPr>
                <w:rFonts w:ascii="宋体" w:hAnsi="宋体" w:cs="宋体" w:eastAsia="宋体" w:hint="default"/>
                <w:sz w:val="20"/>
                <w:szCs w:val="20"/>
              </w:rPr>
            </w:pPr>
            <w:r>
              <w:rPr>
                <w:rFonts w:ascii="宋体"/>
                <w:spacing w:val="-19"/>
                <w:sz w:val="20"/>
              </w:rPr>
              <w:t>-10,737,881.11</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82"/>
              <w:jc w:val="right"/>
              <w:rPr>
                <w:rFonts w:ascii="宋体" w:hAnsi="宋体" w:cs="宋体" w:eastAsia="宋体" w:hint="default"/>
                <w:sz w:val="20"/>
                <w:szCs w:val="20"/>
              </w:rPr>
            </w:pPr>
            <w:r>
              <w:rPr>
                <w:rFonts w:ascii="宋体"/>
                <w:spacing w:val="-19"/>
                <w:sz w:val="20"/>
              </w:rPr>
              <w:t>-33,414,590.54</w:t>
            </w:r>
          </w:p>
        </w:tc>
        <w:tc>
          <w:tcPr>
            <w:tcW w:w="14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83"/>
              <w:jc w:val="right"/>
              <w:rPr>
                <w:rFonts w:ascii="宋体" w:hAnsi="宋体" w:cs="宋体" w:eastAsia="宋体" w:hint="default"/>
                <w:sz w:val="20"/>
                <w:szCs w:val="20"/>
              </w:rPr>
            </w:pPr>
            <w:r>
              <w:rPr>
                <w:rFonts w:ascii="宋体"/>
                <w:spacing w:val="-19"/>
                <w:sz w:val="20"/>
              </w:rPr>
              <w:t>-13,105,977.79</w:t>
            </w:r>
          </w:p>
        </w:tc>
      </w:tr>
      <w:tr>
        <w:trPr>
          <w:trHeight w:val="685" w:hRule="exact"/>
        </w:trPr>
        <w:tc>
          <w:tcPr>
            <w:tcW w:w="3667"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6"/>
              <w:ind w:left="122" w:right="63" w:firstLine="2"/>
              <w:jc w:val="left"/>
              <w:rPr>
                <w:rFonts w:ascii="宋体" w:hAnsi="宋体" w:cs="宋体" w:eastAsia="宋体" w:hint="default"/>
                <w:sz w:val="20"/>
                <w:szCs w:val="20"/>
              </w:rPr>
            </w:pPr>
            <w:r>
              <w:rPr>
                <w:rFonts w:ascii="宋体" w:hAnsi="宋体" w:cs="宋体" w:eastAsia="宋体" w:hint="default"/>
                <w:spacing w:val="-36"/>
                <w:sz w:val="20"/>
                <w:szCs w:val="20"/>
              </w:rPr>
              <w:t>其中：重新计算设定受益计划净负债和净资产的</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41"/>
                <w:sz w:val="20"/>
                <w:szCs w:val="20"/>
              </w:rPr>
              <w:t>变动</w:t>
            </w:r>
            <w:r>
              <w:rPr>
                <w:rFonts w:ascii="宋体" w:hAnsi="宋体" w:cs="宋体" w:eastAsia="宋体" w:hint="default"/>
                <w:sz w:val="20"/>
                <w:szCs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0"/>
                <w:szCs w:val="20"/>
              </w:rPr>
            </w:pPr>
            <w:r>
              <w:rPr>
                <w:rFonts w:ascii="宋体"/>
                <w:spacing w:val="-21"/>
                <w:sz w:val="20"/>
              </w:rPr>
              <w:t>-2,368,096.68</w:t>
            </w:r>
            <w:r>
              <w:rPr>
                <w:rFonts w:ascii="宋体"/>
                <w:sz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81"/>
              <w:jc w:val="right"/>
              <w:rPr>
                <w:rFonts w:ascii="宋体" w:hAnsi="宋体" w:cs="宋体" w:eastAsia="宋体" w:hint="default"/>
                <w:sz w:val="20"/>
                <w:szCs w:val="20"/>
              </w:rPr>
            </w:pPr>
            <w:r>
              <w:rPr>
                <w:rFonts w:ascii="宋体"/>
                <w:spacing w:val="-19"/>
                <w:sz w:val="20"/>
              </w:rPr>
              <w:t>-44,152,471.65</w:t>
            </w:r>
          </w:p>
        </w:tc>
        <w:tc>
          <w:tcPr>
            <w:tcW w:w="141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82"/>
              <w:jc w:val="right"/>
              <w:rPr>
                <w:rFonts w:ascii="宋体" w:hAnsi="宋体" w:cs="宋体" w:eastAsia="宋体" w:hint="default"/>
                <w:sz w:val="20"/>
                <w:szCs w:val="20"/>
              </w:rPr>
            </w:pPr>
            <w:r>
              <w:rPr>
                <w:rFonts w:ascii="宋体"/>
                <w:spacing w:val="-19"/>
                <w:sz w:val="20"/>
              </w:rPr>
              <w:t>-10,737,881.11</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82"/>
              <w:jc w:val="right"/>
              <w:rPr>
                <w:rFonts w:ascii="宋体" w:hAnsi="宋体" w:cs="宋体" w:eastAsia="宋体" w:hint="default"/>
                <w:sz w:val="20"/>
                <w:szCs w:val="20"/>
              </w:rPr>
            </w:pPr>
            <w:r>
              <w:rPr>
                <w:rFonts w:ascii="宋体"/>
                <w:spacing w:val="-19"/>
                <w:sz w:val="20"/>
              </w:rPr>
              <w:t>-33,414,590.54</w:t>
            </w:r>
          </w:p>
        </w:tc>
        <w:tc>
          <w:tcPr>
            <w:tcW w:w="14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83"/>
              <w:jc w:val="right"/>
              <w:rPr>
                <w:rFonts w:ascii="宋体" w:hAnsi="宋体" w:cs="宋体" w:eastAsia="宋体" w:hint="default"/>
                <w:sz w:val="20"/>
                <w:szCs w:val="20"/>
              </w:rPr>
            </w:pPr>
            <w:r>
              <w:rPr>
                <w:rFonts w:ascii="宋体"/>
                <w:spacing w:val="-19"/>
                <w:sz w:val="20"/>
              </w:rPr>
              <w:t>-13,105,977.79</w:t>
            </w:r>
          </w:p>
        </w:tc>
      </w:tr>
      <w:tr>
        <w:trPr>
          <w:trHeight w:val="385" w:hRule="exact"/>
        </w:trPr>
        <w:tc>
          <w:tcPr>
            <w:tcW w:w="36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24" w:right="0"/>
              <w:jc w:val="left"/>
              <w:rPr>
                <w:rFonts w:ascii="宋体" w:hAnsi="宋体" w:cs="宋体" w:eastAsia="宋体" w:hint="default"/>
                <w:sz w:val="20"/>
                <w:szCs w:val="20"/>
              </w:rPr>
            </w:pPr>
            <w:r>
              <w:rPr>
                <w:rFonts w:ascii="宋体" w:hAnsi="宋体" w:cs="宋体" w:eastAsia="宋体" w:hint="default"/>
                <w:spacing w:val="-41"/>
                <w:sz w:val="20"/>
                <w:szCs w:val="20"/>
              </w:rPr>
              <w:t>二、以后将重分类进损益的其他综合收益</w:t>
            </w:r>
            <w:r>
              <w:rPr>
                <w:rFonts w:ascii="宋体" w:hAnsi="宋体" w:cs="宋体" w:eastAsia="宋体" w:hint="default"/>
                <w:sz w:val="20"/>
                <w:szCs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02"/>
              <w:jc w:val="right"/>
              <w:rPr>
                <w:rFonts w:ascii="宋体" w:hAnsi="宋体" w:cs="宋体" w:eastAsia="宋体" w:hint="default"/>
                <w:sz w:val="20"/>
                <w:szCs w:val="20"/>
              </w:rPr>
            </w:pPr>
            <w:r>
              <w:rPr>
                <w:rFonts w:ascii="宋体"/>
                <w:spacing w:val="-21"/>
                <w:sz w:val="20"/>
              </w:rPr>
              <w:t>-434,938,360.52</w:t>
            </w:r>
            <w:r>
              <w:rPr>
                <w:rFonts w:ascii="宋体"/>
                <w:sz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02"/>
              <w:jc w:val="right"/>
              <w:rPr>
                <w:rFonts w:ascii="宋体" w:hAnsi="宋体" w:cs="宋体" w:eastAsia="宋体" w:hint="default"/>
                <w:sz w:val="20"/>
                <w:szCs w:val="20"/>
              </w:rPr>
            </w:pPr>
            <w:r>
              <w:rPr>
                <w:rFonts w:ascii="宋体"/>
                <w:spacing w:val="-21"/>
                <w:sz w:val="20"/>
              </w:rPr>
              <w:t>34,271,334.49</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03"/>
              <w:jc w:val="right"/>
              <w:rPr>
                <w:rFonts w:ascii="宋体" w:hAnsi="宋体" w:cs="宋体" w:eastAsia="宋体" w:hint="default"/>
                <w:sz w:val="20"/>
                <w:szCs w:val="20"/>
              </w:rPr>
            </w:pPr>
            <w:r>
              <w:rPr>
                <w:rFonts w:ascii="宋体"/>
                <w:spacing w:val="-21"/>
                <w:sz w:val="20"/>
              </w:rPr>
              <w:t>12,283,790.67</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03"/>
              <w:jc w:val="right"/>
              <w:rPr>
                <w:rFonts w:ascii="宋体" w:hAnsi="宋体" w:cs="宋体" w:eastAsia="宋体" w:hint="default"/>
                <w:sz w:val="20"/>
                <w:szCs w:val="20"/>
              </w:rPr>
            </w:pPr>
            <w:r>
              <w:rPr>
                <w:rFonts w:ascii="宋体"/>
                <w:spacing w:val="-21"/>
                <w:sz w:val="20"/>
              </w:rPr>
              <w:t>21,987,543.82</w:t>
            </w:r>
            <w:r>
              <w:rPr>
                <w:rFonts w:ascii="宋体"/>
                <w:sz w:val="20"/>
              </w:rPr>
            </w:r>
          </w:p>
        </w:tc>
        <w:tc>
          <w:tcPr>
            <w:tcW w:w="14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03"/>
              <w:jc w:val="right"/>
              <w:rPr>
                <w:rFonts w:ascii="宋体" w:hAnsi="宋体" w:cs="宋体" w:eastAsia="宋体" w:hint="default"/>
                <w:sz w:val="20"/>
                <w:szCs w:val="20"/>
              </w:rPr>
            </w:pPr>
            <w:r>
              <w:rPr>
                <w:rFonts w:ascii="宋体"/>
                <w:spacing w:val="-21"/>
                <w:sz w:val="20"/>
              </w:rPr>
              <w:t>-422,654,569.85</w:t>
            </w:r>
            <w:r>
              <w:rPr>
                <w:rFonts w:ascii="宋体"/>
                <w:sz w:val="20"/>
              </w:rPr>
            </w:r>
          </w:p>
        </w:tc>
      </w:tr>
      <w:tr>
        <w:trPr>
          <w:trHeight w:val="385" w:hRule="exact"/>
        </w:trPr>
        <w:tc>
          <w:tcPr>
            <w:tcW w:w="36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24" w:right="0"/>
              <w:jc w:val="left"/>
              <w:rPr>
                <w:rFonts w:ascii="宋体" w:hAnsi="宋体" w:cs="宋体" w:eastAsia="宋体" w:hint="default"/>
                <w:sz w:val="20"/>
                <w:szCs w:val="20"/>
              </w:rPr>
            </w:pPr>
            <w:r>
              <w:rPr>
                <w:rFonts w:ascii="宋体" w:hAnsi="宋体" w:cs="宋体" w:eastAsia="宋体" w:hint="default"/>
                <w:spacing w:val="-39"/>
                <w:sz w:val="20"/>
                <w:szCs w:val="20"/>
              </w:rPr>
              <w:t>其中：可供出售金融资产公允价值变动损益</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03"/>
              <w:jc w:val="right"/>
              <w:rPr>
                <w:rFonts w:ascii="宋体" w:hAnsi="宋体" w:cs="宋体" w:eastAsia="宋体" w:hint="default"/>
                <w:sz w:val="20"/>
                <w:szCs w:val="20"/>
              </w:rPr>
            </w:pPr>
            <w:r>
              <w:rPr>
                <w:rFonts w:ascii="宋体"/>
                <w:spacing w:val="-21"/>
                <w:sz w:val="20"/>
              </w:rPr>
              <w:t>5,586,458.82</w:t>
            </w:r>
            <w:r>
              <w:rPr>
                <w:rFonts w:ascii="宋体"/>
                <w:sz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02"/>
              <w:jc w:val="right"/>
              <w:rPr>
                <w:rFonts w:ascii="宋体" w:hAnsi="宋体" w:cs="宋体" w:eastAsia="宋体" w:hint="default"/>
                <w:sz w:val="20"/>
                <w:szCs w:val="20"/>
              </w:rPr>
            </w:pPr>
            <w:r>
              <w:rPr>
                <w:rFonts w:ascii="宋体"/>
                <w:spacing w:val="-21"/>
                <w:sz w:val="20"/>
              </w:rPr>
              <w:t>3,386,245.42</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03"/>
              <w:jc w:val="right"/>
              <w:rPr>
                <w:rFonts w:ascii="宋体" w:hAnsi="宋体" w:cs="宋体" w:eastAsia="宋体" w:hint="default"/>
                <w:sz w:val="20"/>
                <w:szCs w:val="20"/>
              </w:rPr>
            </w:pPr>
            <w:r>
              <w:rPr>
                <w:rFonts w:ascii="宋体"/>
                <w:spacing w:val="-21"/>
                <w:sz w:val="20"/>
              </w:rPr>
              <w:t>941,659.87</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03"/>
              <w:jc w:val="right"/>
              <w:rPr>
                <w:rFonts w:ascii="宋体" w:hAnsi="宋体" w:cs="宋体" w:eastAsia="宋体" w:hint="default"/>
                <w:sz w:val="20"/>
                <w:szCs w:val="20"/>
              </w:rPr>
            </w:pPr>
            <w:r>
              <w:rPr>
                <w:rFonts w:ascii="宋体"/>
                <w:spacing w:val="-21"/>
                <w:sz w:val="20"/>
              </w:rPr>
              <w:t>2,444,585.55</w:t>
            </w:r>
            <w:r>
              <w:rPr>
                <w:rFonts w:ascii="宋体"/>
                <w:sz w:val="20"/>
              </w:rPr>
            </w:r>
          </w:p>
        </w:tc>
        <w:tc>
          <w:tcPr>
            <w:tcW w:w="14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04"/>
              <w:jc w:val="right"/>
              <w:rPr>
                <w:rFonts w:ascii="宋体" w:hAnsi="宋体" w:cs="宋体" w:eastAsia="宋体" w:hint="default"/>
                <w:sz w:val="20"/>
                <w:szCs w:val="20"/>
              </w:rPr>
            </w:pPr>
            <w:r>
              <w:rPr>
                <w:rFonts w:ascii="宋体"/>
                <w:spacing w:val="-21"/>
                <w:sz w:val="20"/>
              </w:rPr>
              <w:t>6,528,118.69</w:t>
            </w:r>
            <w:r>
              <w:rPr>
                <w:rFonts w:ascii="宋体"/>
                <w:sz w:val="20"/>
              </w:rPr>
            </w:r>
          </w:p>
        </w:tc>
      </w:tr>
      <w:tr>
        <w:trPr>
          <w:trHeight w:val="384" w:hRule="exact"/>
        </w:trPr>
        <w:tc>
          <w:tcPr>
            <w:tcW w:w="36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22" w:right="0"/>
              <w:jc w:val="left"/>
              <w:rPr>
                <w:rFonts w:ascii="宋体" w:hAnsi="宋体" w:cs="宋体" w:eastAsia="宋体" w:hint="default"/>
                <w:sz w:val="20"/>
                <w:szCs w:val="20"/>
              </w:rPr>
            </w:pPr>
            <w:r>
              <w:rPr>
                <w:rFonts w:ascii="宋体" w:hAnsi="宋体" w:cs="宋体" w:eastAsia="宋体" w:hint="default"/>
                <w:spacing w:val="-41"/>
                <w:sz w:val="20"/>
                <w:szCs w:val="20"/>
              </w:rPr>
              <w:t>外币财务报表折算差额</w:t>
            </w:r>
            <w:r>
              <w:rPr>
                <w:rFonts w:ascii="宋体" w:hAnsi="宋体" w:cs="宋体" w:eastAsia="宋体" w:hint="default"/>
                <w:sz w:val="20"/>
                <w:szCs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02"/>
              <w:jc w:val="right"/>
              <w:rPr>
                <w:rFonts w:ascii="宋体" w:hAnsi="宋体" w:cs="宋体" w:eastAsia="宋体" w:hint="default"/>
                <w:sz w:val="20"/>
                <w:szCs w:val="20"/>
              </w:rPr>
            </w:pPr>
            <w:r>
              <w:rPr>
                <w:rFonts w:ascii="宋体"/>
                <w:spacing w:val="-21"/>
                <w:sz w:val="20"/>
              </w:rPr>
              <w:t>-440,524,819.34</w:t>
            </w:r>
            <w:r>
              <w:rPr>
                <w:rFonts w:ascii="宋体"/>
                <w:sz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02"/>
              <w:jc w:val="right"/>
              <w:rPr>
                <w:rFonts w:ascii="宋体" w:hAnsi="宋体" w:cs="宋体" w:eastAsia="宋体" w:hint="default"/>
                <w:sz w:val="20"/>
                <w:szCs w:val="20"/>
              </w:rPr>
            </w:pPr>
            <w:r>
              <w:rPr>
                <w:rFonts w:ascii="宋体"/>
                <w:spacing w:val="-21"/>
                <w:sz w:val="20"/>
              </w:rPr>
              <w:t>30,885,089.07</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03"/>
              <w:jc w:val="right"/>
              <w:rPr>
                <w:rFonts w:ascii="宋体" w:hAnsi="宋体" w:cs="宋体" w:eastAsia="宋体" w:hint="default"/>
                <w:sz w:val="20"/>
                <w:szCs w:val="20"/>
              </w:rPr>
            </w:pPr>
            <w:r>
              <w:rPr>
                <w:rFonts w:ascii="宋体"/>
                <w:spacing w:val="-21"/>
                <w:sz w:val="20"/>
              </w:rPr>
              <w:t>11,342,130.80</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03"/>
              <w:jc w:val="right"/>
              <w:rPr>
                <w:rFonts w:ascii="宋体" w:hAnsi="宋体" w:cs="宋体" w:eastAsia="宋体" w:hint="default"/>
                <w:sz w:val="20"/>
                <w:szCs w:val="20"/>
              </w:rPr>
            </w:pPr>
            <w:r>
              <w:rPr>
                <w:rFonts w:ascii="宋体"/>
                <w:spacing w:val="-21"/>
                <w:sz w:val="20"/>
              </w:rPr>
              <w:t>19,542,958.27</w:t>
            </w:r>
            <w:r>
              <w:rPr>
                <w:rFonts w:ascii="宋体"/>
                <w:sz w:val="20"/>
              </w:rPr>
            </w:r>
          </w:p>
        </w:tc>
        <w:tc>
          <w:tcPr>
            <w:tcW w:w="14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03"/>
              <w:jc w:val="right"/>
              <w:rPr>
                <w:rFonts w:ascii="宋体" w:hAnsi="宋体" w:cs="宋体" w:eastAsia="宋体" w:hint="default"/>
                <w:sz w:val="20"/>
                <w:szCs w:val="20"/>
              </w:rPr>
            </w:pPr>
            <w:r>
              <w:rPr>
                <w:rFonts w:ascii="宋体"/>
                <w:spacing w:val="-21"/>
                <w:sz w:val="20"/>
              </w:rPr>
              <w:t>-429,182,688.54</w:t>
            </w:r>
            <w:r>
              <w:rPr>
                <w:rFonts w:ascii="宋体"/>
                <w:sz w:val="20"/>
              </w:rPr>
            </w:r>
          </w:p>
        </w:tc>
      </w:tr>
      <w:tr>
        <w:trPr>
          <w:trHeight w:val="398" w:hRule="exact"/>
        </w:trPr>
        <w:tc>
          <w:tcPr>
            <w:tcW w:w="36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6"/>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其他综合收益合计</w:t>
            </w:r>
            <w:r>
              <w:rPr>
                <w:rFonts w:ascii="宋体" w:hAnsi="宋体" w:cs="宋体" w:eastAsia="宋体" w:hint="default"/>
                <w:sz w:val="20"/>
                <w:szCs w:val="20"/>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83"/>
              <w:jc w:val="right"/>
              <w:rPr>
                <w:rFonts w:ascii="宋体" w:hAnsi="宋体" w:cs="宋体" w:eastAsia="宋体" w:hint="default"/>
                <w:sz w:val="20"/>
                <w:szCs w:val="20"/>
              </w:rPr>
            </w:pPr>
            <w:r>
              <w:rPr>
                <w:rFonts w:ascii="宋体"/>
                <w:b/>
                <w:spacing w:val="-20"/>
                <w:sz w:val="20"/>
              </w:rPr>
              <w:t>-437,306,457.20</w:t>
            </w:r>
            <w:r>
              <w:rPr>
                <w:rFonts w:ascii="宋体"/>
                <w:spacing w:val="-20"/>
                <w:sz w:val="20"/>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102"/>
              <w:jc w:val="right"/>
              <w:rPr>
                <w:rFonts w:ascii="宋体" w:hAnsi="宋体" w:cs="宋体" w:eastAsia="宋体" w:hint="default"/>
                <w:sz w:val="20"/>
                <w:szCs w:val="20"/>
              </w:rPr>
            </w:pPr>
            <w:r>
              <w:rPr>
                <w:rFonts w:ascii="宋体"/>
                <w:b/>
                <w:spacing w:val="-21"/>
                <w:sz w:val="20"/>
              </w:rPr>
              <w:t>-9,881,137.16</w:t>
            </w:r>
            <w:r>
              <w:rPr>
                <w:rFonts w:ascii="宋体"/>
                <w:sz w:val="20"/>
              </w:rPr>
            </w:r>
          </w:p>
        </w:tc>
        <w:tc>
          <w:tcPr>
            <w:tcW w:w="1417" w:type="dxa"/>
            <w:tcBorders>
              <w:top w:val="single" w:sz="2" w:space="0" w:color="000000"/>
              <w:left w:val="single" w:sz="2" w:space="0" w:color="000000"/>
              <w:bottom w:val="single" w:sz="12" w:space="0" w:color="000000"/>
              <w:right w:val="single" w:sz="2" w:space="0" w:color="000000"/>
            </w:tcBorders>
          </w:tcPr>
          <w:p>
            <w:pPr/>
          </w:p>
        </w:tc>
        <w:tc>
          <w:tcPr>
            <w:tcW w:w="1134"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84"/>
              <w:jc w:val="right"/>
              <w:rPr>
                <w:rFonts w:ascii="宋体" w:hAnsi="宋体" w:cs="宋体" w:eastAsia="宋体" w:hint="default"/>
                <w:sz w:val="20"/>
                <w:szCs w:val="20"/>
              </w:rPr>
            </w:pPr>
            <w:r>
              <w:rPr>
                <w:rFonts w:ascii="宋体"/>
                <w:b/>
                <w:spacing w:val="-19"/>
                <w:sz w:val="20"/>
              </w:rPr>
              <w:t>1,545,909.56</w:t>
            </w:r>
            <w:r>
              <w:rPr>
                <w:rFonts w:ascii="宋体"/>
                <w:spacing w:val="-19"/>
                <w:sz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103"/>
              <w:jc w:val="right"/>
              <w:rPr>
                <w:rFonts w:ascii="宋体" w:hAnsi="宋体" w:cs="宋体" w:eastAsia="宋体" w:hint="default"/>
                <w:sz w:val="20"/>
                <w:szCs w:val="20"/>
              </w:rPr>
            </w:pPr>
            <w:r>
              <w:rPr>
                <w:rFonts w:ascii="宋体"/>
                <w:b/>
                <w:spacing w:val="-21"/>
                <w:sz w:val="20"/>
              </w:rPr>
              <w:t>-11,427,046.72</w:t>
            </w:r>
            <w:r>
              <w:rPr>
                <w:rFonts w:ascii="宋体"/>
                <w:sz w:val="20"/>
              </w:rPr>
            </w:r>
          </w:p>
        </w:tc>
        <w:tc>
          <w:tcPr>
            <w:tcW w:w="14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6"/>
              <w:ind w:right="84"/>
              <w:jc w:val="right"/>
              <w:rPr>
                <w:rFonts w:ascii="宋体" w:hAnsi="宋体" w:cs="宋体" w:eastAsia="宋体" w:hint="default"/>
                <w:sz w:val="20"/>
                <w:szCs w:val="20"/>
              </w:rPr>
            </w:pPr>
            <w:r>
              <w:rPr>
                <w:rFonts w:ascii="宋体"/>
                <w:b/>
                <w:spacing w:val="-20"/>
                <w:sz w:val="20"/>
              </w:rPr>
              <w:t>-435,760,547.64</w:t>
            </w:r>
            <w:r>
              <w:rPr>
                <w:rFonts w:ascii="宋体"/>
                <w:spacing w:val="-20"/>
                <w:sz w:val="20"/>
              </w:rPr>
            </w:r>
          </w:p>
        </w:tc>
      </w:tr>
    </w:tbl>
    <w:p>
      <w:pPr>
        <w:spacing w:after="0" w:line="240" w:lineRule="auto"/>
        <w:jc w:val="right"/>
        <w:rPr>
          <w:rFonts w:ascii="宋体" w:hAnsi="宋体" w:cs="宋体" w:eastAsia="宋体" w:hint="default"/>
          <w:sz w:val="20"/>
          <w:szCs w:val="20"/>
        </w:rPr>
        <w:sectPr>
          <w:pgSz w:w="16840" w:h="11910" w:orient="landscape"/>
          <w:pgMar w:header="938" w:footer="1018" w:top="1840" w:bottom="1200" w:left="1180" w:right="1180"/>
        </w:sectPr>
      </w:pPr>
    </w:p>
    <w:p>
      <w:pPr>
        <w:spacing w:line="240" w:lineRule="auto" w:before="0"/>
        <w:rPr>
          <w:rFonts w:ascii="宋体" w:hAnsi="宋体" w:cs="宋体" w:eastAsia="宋体" w:hint="default"/>
          <w:sz w:val="26"/>
          <w:szCs w:val="26"/>
        </w:rPr>
      </w:pPr>
    </w:p>
    <w:p>
      <w:pPr>
        <w:pStyle w:val="BodyText"/>
        <w:spacing w:line="240" w:lineRule="auto" w:before="31"/>
        <w:ind w:left="680" w:right="4940"/>
        <w:jc w:val="left"/>
      </w:pPr>
      <w:r>
        <w:rPr/>
        <w:t>44.</w:t>
      </w:r>
      <w:r>
        <w:rPr>
          <w:spacing w:val="-84"/>
        </w:rPr>
        <w:t> </w:t>
      </w:r>
      <w:r>
        <w:rPr/>
        <w:t>盈余公积</w:t>
      </w:r>
    </w:p>
    <w:p>
      <w:pPr>
        <w:spacing w:line="240" w:lineRule="auto" w:before="2"/>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868"/>
        <w:gridCol w:w="1841"/>
        <w:gridCol w:w="1559"/>
        <w:gridCol w:w="1416"/>
        <w:gridCol w:w="1853"/>
      </w:tblGrid>
      <w:tr>
        <w:trPr>
          <w:trHeight w:val="419" w:hRule="exact"/>
        </w:trPr>
        <w:tc>
          <w:tcPr>
            <w:tcW w:w="18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left="516"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left="374"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left="303"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85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left="522"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404" w:hRule="exact"/>
        </w:trPr>
        <w:tc>
          <w:tcPr>
            <w:tcW w:w="18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法定盈余公积</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20"/>
                <w:szCs w:val="20"/>
              </w:rPr>
            </w:pPr>
            <w:r>
              <w:rPr>
                <w:rFonts w:ascii="宋体"/>
                <w:spacing w:val="-1"/>
                <w:sz w:val="20"/>
              </w:rPr>
              <w:t>345,950,082.93</w:t>
            </w:r>
            <w:r>
              <w:rPr>
                <w:rFonts w:ascii="宋体"/>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445" w:right="0"/>
              <w:jc w:val="left"/>
              <w:rPr>
                <w:rFonts w:ascii="宋体" w:hAnsi="宋体" w:cs="宋体" w:eastAsia="宋体" w:hint="default"/>
                <w:sz w:val="20"/>
                <w:szCs w:val="20"/>
              </w:rPr>
            </w:pPr>
            <w:r>
              <w:rPr>
                <w:rFonts w:ascii="宋体"/>
                <w:sz w:val="20"/>
              </w:rPr>
              <w:t>289,795.23</w:t>
            </w:r>
          </w:p>
        </w:tc>
        <w:tc>
          <w:tcPr>
            <w:tcW w:w="1416" w:type="dxa"/>
            <w:tcBorders>
              <w:top w:val="single" w:sz="2" w:space="0" w:color="000000"/>
              <w:left w:val="single" w:sz="2" w:space="0" w:color="000000"/>
              <w:bottom w:val="single" w:sz="2" w:space="0" w:color="000000"/>
              <w:right w:val="single" w:sz="2" w:space="0" w:color="000000"/>
            </w:tcBorders>
          </w:tcPr>
          <w:p>
            <w:pPr/>
          </w:p>
        </w:tc>
        <w:tc>
          <w:tcPr>
            <w:tcW w:w="18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346,239,878.16</w:t>
            </w:r>
            <w:r>
              <w:rPr>
                <w:rFonts w:ascii="宋体"/>
                <w:sz w:val="20"/>
              </w:rPr>
            </w:r>
          </w:p>
        </w:tc>
      </w:tr>
      <w:tr>
        <w:trPr>
          <w:trHeight w:val="419" w:hRule="exact"/>
        </w:trPr>
        <w:tc>
          <w:tcPr>
            <w:tcW w:w="18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105"/>
              <w:jc w:val="right"/>
              <w:rPr>
                <w:rFonts w:ascii="宋体" w:hAnsi="宋体" w:cs="宋体" w:eastAsia="宋体" w:hint="default"/>
                <w:sz w:val="20"/>
                <w:szCs w:val="20"/>
              </w:rPr>
            </w:pPr>
            <w:r>
              <w:rPr>
                <w:rFonts w:ascii="宋体"/>
                <w:b/>
                <w:w w:val="95"/>
                <w:sz w:val="20"/>
              </w:rPr>
              <w:t>345,950,082.93</w:t>
            </w:r>
            <w:r>
              <w:rPr>
                <w:rFonts w:ascii="宋体"/>
                <w:sz w:val="20"/>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left="437" w:right="0"/>
              <w:jc w:val="left"/>
              <w:rPr>
                <w:rFonts w:ascii="宋体" w:hAnsi="宋体" w:cs="宋体" w:eastAsia="宋体" w:hint="default"/>
                <w:sz w:val="20"/>
                <w:szCs w:val="20"/>
              </w:rPr>
            </w:pPr>
            <w:r>
              <w:rPr>
                <w:rFonts w:ascii="宋体"/>
                <w:b/>
                <w:sz w:val="20"/>
              </w:rPr>
              <w:t>289,795.23</w:t>
            </w:r>
            <w:r>
              <w:rPr>
                <w:rFonts w:ascii="宋体"/>
                <w:sz w:val="20"/>
              </w:rPr>
            </w:r>
          </w:p>
        </w:tc>
        <w:tc>
          <w:tcPr>
            <w:tcW w:w="1416" w:type="dxa"/>
            <w:tcBorders>
              <w:top w:val="single" w:sz="2" w:space="0" w:color="000000"/>
              <w:left w:val="single" w:sz="2" w:space="0" w:color="000000"/>
              <w:bottom w:val="single" w:sz="12" w:space="0" w:color="000000"/>
              <w:right w:val="single" w:sz="2" w:space="0" w:color="000000"/>
            </w:tcBorders>
          </w:tcPr>
          <w:p>
            <w:pPr/>
          </w:p>
        </w:tc>
        <w:tc>
          <w:tcPr>
            <w:tcW w:w="18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2"/>
              <w:ind w:right="106"/>
              <w:jc w:val="right"/>
              <w:rPr>
                <w:rFonts w:ascii="宋体" w:hAnsi="宋体" w:cs="宋体" w:eastAsia="宋体" w:hint="default"/>
                <w:sz w:val="20"/>
                <w:szCs w:val="20"/>
              </w:rPr>
            </w:pPr>
            <w:r>
              <w:rPr>
                <w:rFonts w:ascii="宋体"/>
                <w:b/>
                <w:w w:val="95"/>
                <w:sz w:val="20"/>
              </w:rPr>
              <w:t>346,239,878.16</w:t>
            </w:r>
            <w:r>
              <w:rPr>
                <w:rFonts w:ascii="宋体"/>
                <w:sz w:val="20"/>
              </w:rPr>
            </w:r>
          </w:p>
        </w:tc>
      </w:tr>
    </w:tbl>
    <w:p>
      <w:pPr>
        <w:spacing w:line="240" w:lineRule="auto" w:before="11"/>
        <w:rPr>
          <w:rFonts w:ascii="宋体" w:hAnsi="宋体" w:cs="宋体" w:eastAsia="宋体" w:hint="default"/>
          <w:sz w:val="11"/>
          <w:szCs w:val="11"/>
        </w:rPr>
      </w:pPr>
    </w:p>
    <w:p>
      <w:pPr>
        <w:pStyle w:val="BodyText"/>
        <w:spacing w:line="559" w:lineRule="auto" w:before="31"/>
        <w:ind w:left="680" w:right="1688"/>
        <w:jc w:val="left"/>
      </w:pPr>
      <w:r>
        <w:rPr/>
        <w:pict>
          <v:shape style="position:absolute;margin-left:83.159996pt;margin-top:51.597946pt;width:429pt;height:185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43"/>
                    <w:gridCol w:w="1699"/>
                    <w:gridCol w:w="1994"/>
                  </w:tblGrid>
                  <w:tr>
                    <w:trPr>
                      <w:trHeight w:val="418" w:hRule="exact"/>
                    </w:trPr>
                    <w:tc>
                      <w:tcPr>
                        <w:tcW w:w="484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tc>
                    <w:tc>
                      <w:tcPr>
                        <w:tcW w:w="19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b/>
                            <w:bCs/>
                            <w:sz w:val="20"/>
                            <w:szCs w:val="20"/>
                          </w:rPr>
                          <w:t>上年</w:t>
                        </w:r>
                        <w:r>
                          <w:rPr>
                            <w:rFonts w:ascii="宋体" w:hAnsi="宋体" w:cs="宋体" w:eastAsia="宋体" w:hint="default"/>
                            <w:sz w:val="20"/>
                            <w:szCs w:val="20"/>
                          </w:rPr>
                        </w:r>
                      </w:p>
                    </w:tc>
                  </w:tr>
                  <w:tr>
                    <w:trPr>
                      <w:trHeight w:val="404"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上年年末余额</w:t>
                        </w:r>
                        <w:r>
                          <w:rPr>
                            <w:rFonts w:ascii="宋体" w:hAnsi="宋体" w:cs="宋体" w:eastAsia="宋体" w:hint="default"/>
                            <w:sz w:val="20"/>
                            <w:szCs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b/>
                            <w:w w:val="95"/>
                            <w:sz w:val="20"/>
                          </w:rPr>
                          <w:t>636,323,270.90</w:t>
                        </w:r>
                        <w:r>
                          <w:rPr>
                            <w:rFonts w:ascii="宋体"/>
                            <w:sz w:val="20"/>
                          </w:rPr>
                        </w:r>
                      </w:p>
                    </w:tc>
                    <w:tc>
                      <w:tcPr>
                        <w:tcW w:w="1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b/>
                            <w:w w:val="95"/>
                            <w:sz w:val="20"/>
                          </w:rPr>
                          <w:t>614,878,455.11</w:t>
                        </w:r>
                        <w:r>
                          <w:rPr>
                            <w:rFonts w:ascii="宋体"/>
                            <w:sz w:val="20"/>
                          </w:rPr>
                        </w:r>
                      </w:p>
                    </w:tc>
                  </w:tr>
                  <w:tr>
                    <w:trPr>
                      <w:trHeight w:val="406"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加：年初未分配利润调整数</w:t>
                        </w:r>
                      </w:p>
                    </w:tc>
                    <w:tc>
                      <w:tcPr>
                        <w:tcW w:w="1699" w:type="dxa"/>
                        <w:tcBorders>
                          <w:top w:val="single" w:sz="2" w:space="0" w:color="000000"/>
                          <w:left w:val="single" w:sz="2" w:space="0" w:color="000000"/>
                          <w:bottom w:val="single" w:sz="2" w:space="0" w:color="000000"/>
                          <w:right w:val="single" w:sz="2" w:space="0" w:color="000000"/>
                        </w:tcBorders>
                      </w:tcPr>
                      <w:p>
                        <w:pPr/>
                      </w:p>
                    </w:tc>
                    <w:tc>
                      <w:tcPr>
                        <w:tcW w:w="199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本年年初余额</w:t>
                        </w:r>
                        <w:r>
                          <w:rPr>
                            <w:rFonts w:ascii="宋体" w:hAnsi="宋体" w:cs="宋体" w:eastAsia="宋体" w:hint="default"/>
                            <w:sz w:val="20"/>
                            <w:szCs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b/>
                            <w:w w:val="95"/>
                            <w:sz w:val="20"/>
                          </w:rPr>
                          <w:t>636,323,270.90</w:t>
                        </w:r>
                        <w:r>
                          <w:rPr>
                            <w:rFonts w:ascii="宋体"/>
                            <w:sz w:val="20"/>
                          </w:rPr>
                        </w:r>
                      </w:p>
                    </w:tc>
                    <w:tc>
                      <w:tcPr>
                        <w:tcW w:w="1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b/>
                            <w:w w:val="95"/>
                            <w:sz w:val="20"/>
                          </w:rPr>
                          <w:t>614,878,455.11</w:t>
                        </w:r>
                        <w:r>
                          <w:rPr>
                            <w:rFonts w:ascii="宋体"/>
                            <w:sz w:val="20"/>
                          </w:rPr>
                        </w:r>
                      </w:p>
                    </w:tc>
                  </w:tr>
                  <w:tr>
                    <w:trPr>
                      <w:trHeight w:val="406"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加：本年归属于母公司所有者的净利润</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57,723,671.21</w:t>
                        </w:r>
                        <w:r>
                          <w:rPr>
                            <w:rFonts w:ascii="宋体"/>
                            <w:sz w:val="20"/>
                          </w:rPr>
                        </w:r>
                      </w:p>
                    </w:tc>
                    <w:tc>
                      <w:tcPr>
                        <w:tcW w:w="1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29,486,339.57</w:t>
                        </w:r>
                        <w:r>
                          <w:rPr>
                            <w:rFonts w:ascii="宋体"/>
                            <w:sz w:val="20"/>
                          </w:rPr>
                        </w:r>
                      </w:p>
                    </w:tc>
                  </w:tr>
                  <w:tr>
                    <w:trPr>
                      <w:trHeight w:val="404"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减：提取法定盈余公积</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289,795.23</w:t>
                        </w:r>
                        <w:r>
                          <w:rPr>
                            <w:rFonts w:ascii="宋体"/>
                            <w:sz w:val="20"/>
                          </w:rPr>
                        </w:r>
                      </w:p>
                    </w:tc>
                    <w:tc>
                      <w:tcPr>
                        <w:tcW w:w="1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8,041,523.78</w:t>
                        </w:r>
                        <w:r>
                          <w:rPr>
                            <w:rFonts w:ascii="宋体"/>
                            <w:sz w:val="20"/>
                          </w:rPr>
                        </w:r>
                      </w:p>
                    </w:tc>
                  </w:tr>
                  <w:tr>
                    <w:trPr>
                      <w:trHeight w:val="406"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62" w:right="0"/>
                          <w:jc w:val="left"/>
                          <w:rPr>
                            <w:rFonts w:ascii="宋体" w:hAnsi="宋体" w:cs="宋体" w:eastAsia="宋体" w:hint="default"/>
                            <w:sz w:val="20"/>
                            <w:szCs w:val="20"/>
                          </w:rPr>
                        </w:pPr>
                        <w:r>
                          <w:rPr>
                            <w:rFonts w:ascii="宋体" w:hAnsi="宋体" w:cs="宋体" w:eastAsia="宋体" w:hint="default"/>
                            <w:sz w:val="20"/>
                            <w:szCs w:val="20"/>
                          </w:rPr>
                          <w:t>应付普通股股利</w:t>
                        </w:r>
                      </w:p>
                    </w:tc>
                    <w:tc>
                      <w:tcPr>
                        <w:tcW w:w="1699" w:type="dxa"/>
                        <w:tcBorders>
                          <w:top w:val="single" w:sz="2" w:space="0" w:color="000000"/>
                          <w:left w:val="single" w:sz="2" w:space="0" w:color="000000"/>
                          <w:bottom w:val="single" w:sz="2" w:space="0" w:color="000000"/>
                          <w:right w:val="single" w:sz="2" w:space="0" w:color="000000"/>
                        </w:tcBorders>
                      </w:tcPr>
                      <w:p>
                        <w:pPr/>
                      </w:p>
                    </w:tc>
                    <w:tc>
                      <w:tcPr>
                        <w:tcW w:w="199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62" w:right="0"/>
                          <w:jc w:val="left"/>
                          <w:rPr>
                            <w:rFonts w:ascii="宋体" w:hAnsi="宋体" w:cs="宋体" w:eastAsia="宋体" w:hint="default"/>
                            <w:sz w:val="20"/>
                            <w:szCs w:val="20"/>
                          </w:rPr>
                        </w:pPr>
                        <w:r>
                          <w:rPr>
                            <w:rFonts w:ascii="宋体" w:hAnsi="宋体" w:cs="宋体" w:eastAsia="宋体" w:hint="default"/>
                            <w:sz w:val="20"/>
                            <w:szCs w:val="20"/>
                          </w:rPr>
                          <w:t>转作股本的普通股股利</w:t>
                        </w:r>
                      </w:p>
                    </w:tc>
                    <w:tc>
                      <w:tcPr>
                        <w:tcW w:w="1699" w:type="dxa"/>
                        <w:tcBorders>
                          <w:top w:val="single" w:sz="2" w:space="0" w:color="000000"/>
                          <w:left w:val="single" w:sz="2" w:space="0" w:color="000000"/>
                          <w:bottom w:val="single" w:sz="2" w:space="0" w:color="000000"/>
                          <w:right w:val="single" w:sz="2" w:space="0" w:color="000000"/>
                        </w:tcBorders>
                      </w:tcPr>
                      <w:p>
                        <w:pPr/>
                      </w:p>
                    </w:tc>
                    <w:tc>
                      <w:tcPr>
                        <w:tcW w:w="1994" w:type="dxa"/>
                        <w:tcBorders>
                          <w:top w:val="single" w:sz="2" w:space="0" w:color="000000"/>
                          <w:left w:val="single" w:sz="2" w:space="0" w:color="000000"/>
                          <w:bottom w:val="single" w:sz="2" w:space="0" w:color="000000"/>
                          <w:right w:val="nil" w:sz="6" w:space="0" w:color="auto"/>
                        </w:tcBorders>
                      </w:tcPr>
                      <w:p>
                        <w:pPr/>
                      </w:p>
                    </w:tc>
                  </w:tr>
                  <w:tr>
                    <w:trPr>
                      <w:trHeight w:val="419" w:hRule="exact"/>
                    </w:trPr>
                    <w:tc>
                      <w:tcPr>
                        <w:tcW w:w="48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本年年末余额</w:t>
                        </w:r>
                        <w:r>
                          <w:rPr>
                            <w:rFonts w:ascii="宋体" w:hAnsi="宋体" w:cs="宋体" w:eastAsia="宋体" w:hint="default"/>
                            <w:sz w:val="20"/>
                            <w:szCs w:val="20"/>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b/>
                            <w:w w:val="95"/>
                            <w:sz w:val="20"/>
                          </w:rPr>
                          <w:t>693,757,146.88</w:t>
                        </w:r>
                        <w:r>
                          <w:rPr>
                            <w:rFonts w:ascii="宋体"/>
                            <w:sz w:val="20"/>
                          </w:rPr>
                        </w:r>
                      </w:p>
                    </w:tc>
                    <w:tc>
                      <w:tcPr>
                        <w:tcW w:w="19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b/>
                            <w:w w:val="95"/>
                            <w:sz w:val="20"/>
                          </w:rPr>
                          <w:t>636,323,270.90</w:t>
                        </w:r>
                        <w:r>
                          <w:rPr>
                            <w:rFonts w:ascii="宋体"/>
                            <w:sz w:val="20"/>
                          </w:rPr>
                        </w:r>
                      </w:p>
                    </w:tc>
                  </w:tr>
                </w:tbl>
                <w:p>
                  <w:pPr/>
                </w:p>
              </w:txbxContent>
            </v:textbox>
            <w10:wrap type="none"/>
          </v:shape>
        </w:pict>
      </w:r>
      <w:r>
        <w:rPr/>
        <w:t>注：根据公司章程规定，本公司按净利润的</w:t>
      </w:r>
      <w:r>
        <w:rPr>
          <w:spacing w:val="-64"/>
        </w:rPr>
        <w:t> </w:t>
      </w:r>
      <w:r>
        <w:rPr/>
        <w:t>10%计提法定盈余公积。</w:t>
      </w:r>
      <w:r>
        <w:rPr>
          <w:w w:val="99"/>
        </w:rPr>
        <w:t> </w:t>
      </w:r>
      <w:r>
        <w:rPr/>
        <w:t>45.</w:t>
      </w:r>
      <w:r>
        <w:rPr>
          <w:spacing w:val="-83"/>
        </w:rPr>
        <w:t> </w:t>
      </w:r>
      <w:r>
        <w:rPr/>
        <w:t>未分配利润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240" w:lineRule="auto" w:before="31"/>
        <w:ind w:left="680" w:right="4940"/>
        <w:jc w:val="left"/>
      </w:pPr>
      <w:r>
        <w:rPr/>
        <w:t>46.</w:t>
      </w:r>
      <w:r>
        <w:rPr>
          <w:spacing w:val="-84"/>
        </w:rPr>
        <w:t> </w:t>
      </w:r>
      <w:r>
        <w:rPr/>
        <w:t>营业收入、营业成本</w:t>
      </w:r>
    </w:p>
    <w:p>
      <w:pPr>
        <w:spacing w:line="240" w:lineRule="auto" w:before="2"/>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1562"/>
        <w:gridCol w:w="1903"/>
        <w:gridCol w:w="1716"/>
        <w:gridCol w:w="1744"/>
        <w:gridCol w:w="1583"/>
      </w:tblGrid>
      <w:tr>
        <w:trPr>
          <w:trHeight w:val="418" w:hRule="exact"/>
        </w:trPr>
        <w:tc>
          <w:tcPr>
            <w:tcW w:w="1562"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b/>
                <w:bCs/>
                <w:spacing w:val="-41"/>
                <w:sz w:val="20"/>
                <w:szCs w:val="20"/>
              </w:rPr>
              <w:t>项目</w:t>
            </w:r>
            <w:r>
              <w:rPr>
                <w:rFonts w:ascii="宋体" w:hAnsi="宋体" w:cs="宋体" w:eastAsia="宋体" w:hint="default"/>
                <w:sz w:val="20"/>
                <w:szCs w:val="20"/>
              </w:rPr>
            </w:r>
          </w:p>
        </w:tc>
        <w:tc>
          <w:tcPr>
            <w:tcW w:w="361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b/>
                <w:bCs/>
                <w:spacing w:val="-41"/>
                <w:sz w:val="20"/>
                <w:szCs w:val="20"/>
              </w:rPr>
              <w:t>本年发生额</w:t>
            </w:r>
            <w:r>
              <w:rPr>
                <w:rFonts w:ascii="宋体" w:hAnsi="宋体" w:cs="宋体" w:eastAsia="宋体" w:hint="default"/>
                <w:sz w:val="20"/>
                <w:szCs w:val="20"/>
              </w:rPr>
            </w:r>
          </w:p>
        </w:tc>
        <w:tc>
          <w:tcPr>
            <w:tcW w:w="332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left="4" w:right="0"/>
              <w:jc w:val="center"/>
              <w:rPr>
                <w:rFonts w:ascii="宋体" w:hAnsi="宋体" w:cs="宋体" w:eastAsia="宋体" w:hint="default"/>
                <w:sz w:val="20"/>
                <w:szCs w:val="20"/>
              </w:rPr>
            </w:pPr>
            <w:r>
              <w:rPr>
                <w:rFonts w:ascii="宋体" w:hAnsi="宋体" w:cs="宋体" w:eastAsia="宋体" w:hint="default"/>
                <w:b/>
                <w:bCs/>
                <w:spacing w:val="-41"/>
                <w:sz w:val="20"/>
                <w:szCs w:val="20"/>
              </w:rPr>
              <w:t>上年发生额</w:t>
            </w:r>
            <w:r>
              <w:rPr>
                <w:rFonts w:ascii="宋体" w:hAnsi="宋体" w:cs="宋体" w:eastAsia="宋体" w:hint="default"/>
                <w:sz w:val="20"/>
                <w:szCs w:val="20"/>
              </w:rPr>
            </w:r>
          </w:p>
        </w:tc>
      </w:tr>
      <w:tr>
        <w:trPr>
          <w:trHeight w:val="406" w:hRule="exact"/>
        </w:trPr>
        <w:tc>
          <w:tcPr>
            <w:tcW w:w="1562" w:type="dxa"/>
            <w:vMerge/>
            <w:tcBorders>
              <w:left w:val="nil" w:sz="6" w:space="0" w:color="auto"/>
              <w:bottom w:val="single" w:sz="2" w:space="0" w:color="000000"/>
              <w:right w:val="single" w:sz="2" w:space="0" w:color="000000"/>
            </w:tcBorders>
          </w:tcPr>
          <w:p>
            <w:pP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hAnsi="宋体" w:cs="宋体" w:eastAsia="宋体" w:hint="default"/>
                <w:b/>
                <w:bCs/>
                <w:spacing w:val="-41"/>
                <w:sz w:val="20"/>
                <w:szCs w:val="20"/>
              </w:rPr>
              <w:t>收入</w:t>
            </w:r>
            <w:r>
              <w:rPr>
                <w:rFonts w:ascii="宋体" w:hAnsi="宋体" w:cs="宋体" w:eastAsia="宋体" w:hint="default"/>
                <w:sz w:val="20"/>
                <w:szCs w:val="20"/>
              </w:rPr>
            </w:r>
          </w:p>
        </w:tc>
        <w:tc>
          <w:tcPr>
            <w:tcW w:w="1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hAnsi="宋体" w:cs="宋体" w:eastAsia="宋体" w:hint="default"/>
                <w:b/>
                <w:bCs/>
                <w:spacing w:val="-41"/>
                <w:sz w:val="20"/>
                <w:szCs w:val="20"/>
              </w:rPr>
              <w:t>成本</w:t>
            </w:r>
            <w:r>
              <w:rPr>
                <w:rFonts w:ascii="宋体" w:hAnsi="宋体" w:cs="宋体" w:eastAsia="宋体" w:hint="default"/>
                <w:sz w:val="20"/>
                <w:szCs w:val="20"/>
              </w:rPr>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hAnsi="宋体" w:cs="宋体" w:eastAsia="宋体" w:hint="default"/>
                <w:b/>
                <w:bCs/>
                <w:spacing w:val="-41"/>
                <w:sz w:val="20"/>
                <w:szCs w:val="20"/>
              </w:rPr>
              <w:t>收入</w:t>
            </w:r>
            <w:r>
              <w:rPr>
                <w:rFonts w:ascii="宋体" w:hAnsi="宋体" w:cs="宋体" w:eastAsia="宋体" w:hint="default"/>
                <w:sz w:val="20"/>
                <w:szCs w:val="20"/>
              </w:rPr>
            </w:r>
          </w:p>
        </w:tc>
        <w:tc>
          <w:tcPr>
            <w:tcW w:w="15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left="3" w:right="0"/>
              <w:jc w:val="center"/>
              <w:rPr>
                <w:rFonts w:ascii="宋体" w:hAnsi="宋体" w:cs="宋体" w:eastAsia="宋体" w:hint="default"/>
                <w:sz w:val="20"/>
                <w:szCs w:val="20"/>
              </w:rPr>
            </w:pPr>
            <w:r>
              <w:rPr>
                <w:rFonts w:ascii="宋体" w:hAnsi="宋体" w:cs="宋体" w:eastAsia="宋体" w:hint="default"/>
                <w:b/>
                <w:bCs/>
                <w:spacing w:val="-41"/>
                <w:sz w:val="20"/>
                <w:szCs w:val="20"/>
              </w:rPr>
              <w:t>成本</w:t>
            </w:r>
            <w:r>
              <w:rPr>
                <w:rFonts w:ascii="宋体" w:hAnsi="宋体" w:cs="宋体" w:eastAsia="宋体" w:hint="default"/>
                <w:sz w:val="20"/>
                <w:szCs w:val="20"/>
              </w:rPr>
            </w:r>
          </w:p>
        </w:tc>
      </w:tr>
    </w:tbl>
    <w:p>
      <w:pPr>
        <w:spacing w:line="240" w:lineRule="auto" w:before="0"/>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1295"/>
        <w:gridCol w:w="2178"/>
        <w:gridCol w:w="1729"/>
        <w:gridCol w:w="1668"/>
        <w:gridCol w:w="1527"/>
      </w:tblGrid>
      <w:tr>
        <w:trPr>
          <w:trHeight w:val="4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pacing w:val="-41"/>
                <w:sz w:val="20"/>
                <w:szCs w:val="20"/>
              </w:rPr>
              <w:t>主营业务</w:t>
            </w:r>
            <w:r>
              <w:rPr>
                <w:rFonts w:ascii="宋体" w:hAnsi="宋体" w:cs="宋体" w:eastAsia="宋体" w:hint="default"/>
                <w:sz w:val="20"/>
                <w:szCs w:val="20"/>
              </w:rPr>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8"/>
              <w:jc w:val="right"/>
              <w:rPr>
                <w:rFonts w:ascii="宋体" w:hAnsi="宋体" w:cs="宋体" w:eastAsia="宋体" w:hint="default"/>
                <w:sz w:val="20"/>
                <w:szCs w:val="20"/>
              </w:rPr>
            </w:pPr>
            <w:r>
              <w:rPr>
                <w:rFonts w:ascii="宋体"/>
                <w:spacing w:val="-21"/>
                <w:sz w:val="20"/>
              </w:rPr>
              <w:t>75,060,964,952.14</w:t>
            </w:r>
            <w:r>
              <w:rPr>
                <w:rFonts w:ascii="宋体"/>
                <w:sz w:val="20"/>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2"/>
              <w:jc w:val="right"/>
              <w:rPr>
                <w:rFonts w:ascii="宋体" w:hAnsi="宋体" w:cs="宋体" w:eastAsia="宋体" w:hint="default"/>
                <w:sz w:val="20"/>
                <w:szCs w:val="20"/>
              </w:rPr>
            </w:pPr>
            <w:r>
              <w:rPr>
                <w:rFonts w:ascii="宋体"/>
                <w:spacing w:val="-21"/>
                <w:sz w:val="20"/>
              </w:rPr>
              <w:t>68,059,612,978.66</w:t>
            </w:r>
            <w:r>
              <w:rPr>
                <w:rFonts w:ascii="宋体"/>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宋体" w:hAnsi="宋体" w:cs="宋体" w:eastAsia="宋体" w:hint="default"/>
                <w:sz w:val="20"/>
                <w:szCs w:val="20"/>
              </w:rPr>
            </w:pPr>
            <w:r>
              <w:rPr>
                <w:rFonts w:ascii="宋体"/>
                <w:spacing w:val="-21"/>
                <w:sz w:val="20"/>
              </w:rPr>
              <w:t>77,079,476,076.29</w:t>
            </w:r>
            <w:r>
              <w:rPr>
                <w:rFonts w:ascii="宋体"/>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4"/>
              <w:jc w:val="right"/>
              <w:rPr>
                <w:rFonts w:ascii="宋体" w:hAnsi="宋体" w:cs="宋体" w:eastAsia="宋体" w:hint="default"/>
                <w:sz w:val="20"/>
                <w:szCs w:val="20"/>
              </w:rPr>
            </w:pPr>
            <w:r>
              <w:rPr>
                <w:rFonts w:ascii="宋体"/>
                <w:spacing w:val="-21"/>
                <w:sz w:val="20"/>
              </w:rPr>
              <w:t>70,719,187,664.88</w:t>
            </w:r>
            <w:r>
              <w:rPr>
                <w:rFonts w:ascii="宋体"/>
                <w:sz w:val="20"/>
              </w:rPr>
            </w:r>
          </w:p>
        </w:tc>
      </w:tr>
      <w:tr>
        <w:trPr>
          <w:trHeight w:val="4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pacing w:val="-41"/>
                <w:sz w:val="20"/>
                <w:szCs w:val="20"/>
              </w:rPr>
              <w:t>其他业务</w:t>
            </w:r>
            <w:r>
              <w:rPr>
                <w:rFonts w:ascii="宋体" w:hAnsi="宋体" w:cs="宋体" w:eastAsia="宋体" w:hint="default"/>
                <w:sz w:val="20"/>
                <w:szCs w:val="20"/>
              </w:rPr>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7"/>
              <w:jc w:val="right"/>
              <w:rPr>
                <w:rFonts w:ascii="宋体" w:hAnsi="宋体" w:cs="宋体" w:eastAsia="宋体" w:hint="default"/>
                <w:sz w:val="20"/>
                <w:szCs w:val="20"/>
              </w:rPr>
            </w:pPr>
            <w:r>
              <w:rPr>
                <w:rFonts w:ascii="宋体"/>
                <w:spacing w:val="-19"/>
                <w:sz w:val="20"/>
              </w:rPr>
              <w:t>740,779,951.07</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2"/>
              <w:jc w:val="right"/>
              <w:rPr>
                <w:rFonts w:ascii="宋体" w:hAnsi="宋体" w:cs="宋体" w:eastAsia="宋体" w:hint="default"/>
                <w:sz w:val="20"/>
                <w:szCs w:val="20"/>
              </w:rPr>
            </w:pPr>
            <w:r>
              <w:rPr>
                <w:rFonts w:ascii="宋体"/>
                <w:spacing w:val="-19"/>
                <w:sz w:val="20"/>
              </w:rPr>
              <w:t>487,958,231.90</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5"/>
              <w:jc w:val="right"/>
              <w:rPr>
                <w:rFonts w:ascii="宋体" w:hAnsi="宋体" w:cs="宋体" w:eastAsia="宋体" w:hint="default"/>
                <w:sz w:val="20"/>
                <w:szCs w:val="20"/>
              </w:rPr>
            </w:pPr>
            <w:r>
              <w:rPr>
                <w:rFonts w:ascii="宋体"/>
                <w:spacing w:val="-19"/>
                <w:sz w:val="20"/>
              </w:rPr>
              <w:t>779,160,566.99</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spacing w:val="-19"/>
                <w:sz w:val="20"/>
              </w:rPr>
              <w:t>549,566,796.92</w:t>
            </w:r>
          </w:p>
        </w:tc>
      </w:tr>
      <w:tr>
        <w:trPr>
          <w:trHeight w:val="401"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0"/>
                <w:szCs w:val="20"/>
              </w:rPr>
            </w:pPr>
            <w:r>
              <w:rPr>
                <w:rFonts w:ascii="宋体" w:hAnsi="宋体" w:cs="宋体" w:eastAsia="宋体" w:hint="default"/>
                <w:b/>
                <w:bCs/>
                <w:spacing w:val="-41"/>
                <w:sz w:val="20"/>
                <w:szCs w:val="20"/>
              </w:rPr>
              <w:t>合计</w:t>
            </w:r>
            <w:r>
              <w:rPr>
                <w:rFonts w:ascii="宋体" w:hAnsi="宋体" w:cs="宋体" w:eastAsia="宋体" w:hint="default"/>
                <w:sz w:val="20"/>
                <w:szCs w:val="20"/>
              </w:rPr>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60"/>
              <w:jc w:val="right"/>
              <w:rPr>
                <w:rFonts w:ascii="宋体" w:hAnsi="宋体" w:cs="宋体" w:eastAsia="宋体" w:hint="default"/>
                <w:sz w:val="20"/>
                <w:szCs w:val="20"/>
              </w:rPr>
            </w:pPr>
            <w:r>
              <w:rPr>
                <w:rFonts w:ascii="宋体"/>
                <w:b/>
                <w:spacing w:val="-20"/>
                <w:sz w:val="20"/>
              </w:rPr>
              <w:t>75,801,744,903.21</w:t>
            </w:r>
            <w:r>
              <w:rPr>
                <w:rFonts w:ascii="宋体"/>
                <w:spacing w:val="-20"/>
                <w:sz w:val="20"/>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3"/>
              <w:jc w:val="right"/>
              <w:rPr>
                <w:rFonts w:ascii="宋体" w:hAnsi="宋体" w:cs="宋体" w:eastAsia="宋体" w:hint="default"/>
                <w:sz w:val="20"/>
                <w:szCs w:val="20"/>
              </w:rPr>
            </w:pPr>
            <w:r>
              <w:rPr>
                <w:rFonts w:ascii="宋体"/>
                <w:b/>
                <w:spacing w:val="-20"/>
                <w:sz w:val="20"/>
              </w:rPr>
              <w:t>68,547,571,210.56</w:t>
            </w:r>
            <w:r>
              <w:rPr>
                <w:rFonts w:ascii="宋体"/>
                <w:spacing w:val="-20"/>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7"/>
              <w:jc w:val="right"/>
              <w:rPr>
                <w:rFonts w:ascii="宋体" w:hAnsi="宋体" w:cs="宋体" w:eastAsia="宋体" w:hint="default"/>
                <w:sz w:val="20"/>
                <w:szCs w:val="20"/>
              </w:rPr>
            </w:pPr>
            <w:r>
              <w:rPr>
                <w:rFonts w:ascii="宋体"/>
                <w:b/>
                <w:spacing w:val="-20"/>
                <w:sz w:val="20"/>
              </w:rPr>
              <w:t>77,858,636,643.28</w:t>
            </w:r>
            <w:r>
              <w:rPr>
                <w:rFonts w:ascii="宋体"/>
                <w:spacing w:val="-20"/>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4"/>
              <w:jc w:val="right"/>
              <w:rPr>
                <w:rFonts w:ascii="宋体" w:hAnsi="宋体" w:cs="宋体" w:eastAsia="宋体" w:hint="default"/>
                <w:sz w:val="20"/>
                <w:szCs w:val="20"/>
              </w:rPr>
            </w:pPr>
            <w:r>
              <w:rPr>
                <w:rFonts w:ascii="宋体"/>
                <w:b/>
                <w:spacing w:val="-20"/>
                <w:sz w:val="20"/>
              </w:rPr>
              <w:t>71,268,754,461.80</w:t>
            </w:r>
            <w:r>
              <w:rPr>
                <w:rFonts w:ascii="宋体"/>
                <w:spacing w:val="-20"/>
                <w:sz w:val="20"/>
              </w:rPr>
            </w:r>
          </w:p>
        </w:tc>
      </w:tr>
    </w:tbl>
    <w:p>
      <w:pPr>
        <w:spacing w:line="240" w:lineRule="auto" w:before="9"/>
        <w:rPr>
          <w:rFonts w:ascii="宋体" w:hAnsi="宋体" w:cs="宋体" w:eastAsia="宋体" w:hint="default"/>
          <w:sz w:val="21"/>
          <w:szCs w:val="21"/>
        </w:rPr>
      </w:pPr>
    </w:p>
    <w:p>
      <w:pPr>
        <w:pStyle w:val="BodyText"/>
        <w:spacing w:line="240" w:lineRule="auto" w:before="31"/>
        <w:ind w:left="680" w:right="4940"/>
        <w:jc w:val="left"/>
      </w:pPr>
      <w:r>
        <w:rPr/>
        <w:t>47.</w:t>
      </w:r>
      <w:r>
        <w:rPr>
          <w:spacing w:val="-83"/>
        </w:rPr>
        <w:t> </w:t>
      </w:r>
      <w:r>
        <w:rPr/>
        <w:t>营业税金及附加</w:t>
      </w:r>
    </w:p>
    <w:p>
      <w:pPr>
        <w:spacing w:line="240" w:lineRule="auto" w:before="2"/>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160"/>
        <w:gridCol w:w="2860"/>
        <w:gridCol w:w="2518"/>
      </w:tblGrid>
      <w:tr>
        <w:trPr>
          <w:trHeight w:val="458" w:hRule="exact"/>
        </w:trPr>
        <w:tc>
          <w:tcPr>
            <w:tcW w:w="31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924"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5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753"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44" w:hRule="exact"/>
        </w:trPr>
        <w:tc>
          <w:tcPr>
            <w:tcW w:w="3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8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10,898,003.27</w:t>
            </w:r>
            <w:r>
              <w:rPr>
                <w:rFonts w:ascii="宋体"/>
                <w:sz w:val="20"/>
              </w:rPr>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13,350,998.63</w:t>
            </w:r>
            <w:r>
              <w:rPr>
                <w:rFonts w:ascii="宋体"/>
                <w:sz w:val="20"/>
              </w:rPr>
            </w:r>
          </w:p>
        </w:tc>
      </w:tr>
      <w:tr>
        <w:trPr>
          <w:trHeight w:val="445" w:hRule="exact"/>
        </w:trPr>
        <w:tc>
          <w:tcPr>
            <w:tcW w:w="3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8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25,082,129.20</w:t>
            </w:r>
            <w:r>
              <w:rPr>
                <w:rFonts w:ascii="宋体"/>
                <w:sz w:val="20"/>
              </w:rPr>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28,514,482.72</w:t>
            </w:r>
            <w:r>
              <w:rPr>
                <w:rFonts w:ascii="宋体"/>
                <w:sz w:val="20"/>
              </w:rPr>
            </w:r>
          </w:p>
        </w:tc>
      </w:tr>
      <w:tr>
        <w:trPr>
          <w:trHeight w:val="445" w:hRule="exact"/>
        </w:trPr>
        <w:tc>
          <w:tcPr>
            <w:tcW w:w="3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教育费附加及地方教育费附加</w:t>
            </w:r>
          </w:p>
        </w:tc>
        <w:tc>
          <w:tcPr>
            <w:tcW w:w="28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33,546,266.82</w:t>
            </w:r>
            <w:r>
              <w:rPr>
                <w:rFonts w:ascii="宋体"/>
                <w:sz w:val="20"/>
              </w:rPr>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33,275,763.36</w:t>
            </w:r>
            <w:r>
              <w:rPr>
                <w:rFonts w:ascii="宋体"/>
                <w:sz w:val="20"/>
              </w:rPr>
            </w:r>
          </w:p>
        </w:tc>
      </w:tr>
      <w:tr>
        <w:trPr>
          <w:trHeight w:val="445" w:hRule="exact"/>
        </w:trPr>
        <w:tc>
          <w:tcPr>
            <w:tcW w:w="3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堤围费</w:t>
            </w:r>
          </w:p>
        </w:tc>
        <w:tc>
          <w:tcPr>
            <w:tcW w:w="28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341,581.39</w:t>
            </w:r>
            <w:r>
              <w:rPr>
                <w:rFonts w:ascii="宋体"/>
                <w:sz w:val="20"/>
              </w:rPr>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796,800.89</w:t>
            </w:r>
            <w:r>
              <w:rPr>
                <w:rFonts w:ascii="宋体"/>
                <w:sz w:val="20"/>
              </w:rPr>
            </w:r>
          </w:p>
        </w:tc>
      </w:tr>
      <w:tr>
        <w:trPr>
          <w:trHeight w:val="445" w:hRule="exact"/>
        </w:trPr>
        <w:tc>
          <w:tcPr>
            <w:tcW w:w="3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8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122,901.80</w:t>
            </w:r>
            <w:r>
              <w:rPr>
                <w:rFonts w:ascii="宋体"/>
                <w:sz w:val="20"/>
              </w:rPr>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76,667.21</w:t>
            </w:r>
            <w:r>
              <w:rPr>
                <w:rFonts w:ascii="宋体"/>
                <w:sz w:val="20"/>
              </w:rPr>
            </w:r>
          </w:p>
        </w:tc>
      </w:tr>
      <w:tr>
        <w:trPr>
          <w:trHeight w:val="458" w:hRule="exact"/>
        </w:trPr>
        <w:tc>
          <w:tcPr>
            <w:tcW w:w="31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b/>
                <w:w w:val="95"/>
                <w:sz w:val="20"/>
              </w:rPr>
              <w:t>69,990,882.48</w:t>
            </w:r>
            <w:r>
              <w:rPr>
                <w:rFonts w:ascii="宋体"/>
                <w:sz w:val="20"/>
              </w:rPr>
            </w:r>
          </w:p>
        </w:tc>
        <w:tc>
          <w:tcPr>
            <w:tcW w:w="25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76,014,712.81</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70"/>
          <w:footerReference w:type="default" r:id="rId71"/>
          <w:pgSz w:w="11910" w:h="16840"/>
          <w:pgMar w:header="938" w:footer="1022" w:top="1800" w:bottom="1220" w:left="1560" w:right="1420"/>
          <w:pgNumType w:start="75"/>
        </w:sectPr>
      </w:pPr>
    </w:p>
    <w:p>
      <w:pPr>
        <w:pStyle w:val="BodyText"/>
        <w:spacing w:line="240" w:lineRule="auto" w:before="44"/>
        <w:ind w:right="359"/>
        <w:jc w:val="left"/>
      </w:pPr>
      <w:r>
        <w:rPr/>
        <w:t>48.</w:t>
      </w:r>
      <w:r>
        <w:rPr>
          <w:spacing w:val="-84"/>
        </w:rPr>
        <w:t> </w:t>
      </w:r>
      <w:r>
        <w:rPr/>
        <w:t>销售费用</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228"/>
        <w:gridCol w:w="2801"/>
        <w:gridCol w:w="2519"/>
      </w:tblGrid>
      <w:tr>
        <w:trPr>
          <w:trHeight w:val="418" w:hRule="exact"/>
        </w:trPr>
        <w:tc>
          <w:tcPr>
            <w:tcW w:w="32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left="89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5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left="753"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04"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运输费</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1,029,609,770.23</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1,069,486,050.93</w:t>
            </w:r>
            <w:r>
              <w:rPr>
                <w:rFonts w:ascii="宋体"/>
                <w:sz w:val="20"/>
              </w:rPr>
            </w:r>
          </w:p>
        </w:tc>
      </w:tr>
      <w:tr>
        <w:trPr>
          <w:trHeight w:val="406"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工资费用</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4"/>
              <w:jc w:val="right"/>
              <w:rPr>
                <w:rFonts w:ascii="宋体" w:hAnsi="宋体" w:cs="宋体" w:eastAsia="宋体" w:hint="default"/>
                <w:sz w:val="20"/>
                <w:szCs w:val="20"/>
              </w:rPr>
            </w:pPr>
            <w:r>
              <w:rPr>
                <w:rFonts w:ascii="宋体"/>
                <w:spacing w:val="-1"/>
                <w:sz w:val="20"/>
              </w:rPr>
              <w:t>1,027,637,830.80</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宋体" w:hAnsi="宋体" w:cs="宋体" w:eastAsia="宋体" w:hint="default"/>
                <w:sz w:val="20"/>
                <w:szCs w:val="20"/>
              </w:rPr>
            </w:pPr>
            <w:r>
              <w:rPr>
                <w:rFonts w:ascii="宋体"/>
                <w:spacing w:val="-1"/>
                <w:sz w:val="20"/>
              </w:rPr>
              <w:t>1,227,345,032.11</w:t>
            </w:r>
            <w:r>
              <w:rPr>
                <w:rFonts w:ascii="宋体"/>
                <w:sz w:val="20"/>
              </w:rPr>
            </w:r>
          </w:p>
        </w:tc>
      </w:tr>
      <w:tr>
        <w:trPr>
          <w:trHeight w:val="404"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广告促销费</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575,936,992.03</w:t>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828,483,635.05</w:t>
            </w:r>
            <w:r>
              <w:rPr>
                <w:rFonts w:ascii="宋体"/>
                <w:sz w:val="20"/>
              </w:rPr>
            </w:r>
          </w:p>
        </w:tc>
      </w:tr>
      <w:tr>
        <w:trPr>
          <w:trHeight w:val="406"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4"/>
              <w:jc w:val="right"/>
              <w:rPr>
                <w:rFonts w:ascii="宋体" w:hAnsi="宋体" w:cs="宋体" w:eastAsia="宋体" w:hint="default"/>
                <w:sz w:val="20"/>
                <w:szCs w:val="20"/>
              </w:rPr>
            </w:pPr>
            <w:r>
              <w:rPr>
                <w:rFonts w:ascii="宋体"/>
                <w:spacing w:val="-1"/>
                <w:sz w:val="20"/>
              </w:rPr>
              <w:t>90,719,017.22</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宋体" w:hAnsi="宋体" w:cs="宋体" w:eastAsia="宋体" w:hint="default"/>
                <w:sz w:val="20"/>
                <w:szCs w:val="20"/>
              </w:rPr>
            </w:pPr>
            <w:r>
              <w:rPr>
                <w:rFonts w:ascii="宋体"/>
                <w:spacing w:val="-1"/>
                <w:sz w:val="20"/>
              </w:rPr>
              <w:t>98,834,450.62</w:t>
            </w:r>
            <w:r>
              <w:rPr>
                <w:rFonts w:ascii="宋体"/>
                <w:sz w:val="20"/>
              </w:rPr>
            </w:r>
          </w:p>
        </w:tc>
      </w:tr>
      <w:tr>
        <w:trPr>
          <w:trHeight w:val="404"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佣金</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20"/>
                <w:szCs w:val="20"/>
              </w:rPr>
            </w:pPr>
            <w:r>
              <w:rPr>
                <w:rFonts w:ascii="宋体"/>
                <w:spacing w:val="-1"/>
                <w:sz w:val="20"/>
              </w:rPr>
              <w:t>84,979,069.52</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63,268,195.17</w:t>
            </w:r>
            <w:r>
              <w:rPr>
                <w:rFonts w:ascii="宋体"/>
                <w:sz w:val="20"/>
              </w:rPr>
            </w:r>
          </w:p>
        </w:tc>
      </w:tr>
      <w:tr>
        <w:trPr>
          <w:trHeight w:val="406"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租赁费</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4"/>
              <w:jc w:val="right"/>
              <w:rPr>
                <w:rFonts w:ascii="宋体" w:hAnsi="宋体" w:cs="宋体" w:eastAsia="宋体" w:hint="default"/>
                <w:sz w:val="20"/>
                <w:szCs w:val="20"/>
              </w:rPr>
            </w:pPr>
            <w:r>
              <w:rPr>
                <w:rFonts w:ascii="宋体"/>
                <w:spacing w:val="-1"/>
                <w:sz w:val="20"/>
              </w:rPr>
              <w:t>72,055,848.66</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宋体" w:hAnsi="宋体" w:cs="宋体" w:eastAsia="宋体" w:hint="default"/>
                <w:sz w:val="20"/>
                <w:szCs w:val="20"/>
              </w:rPr>
            </w:pPr>
            <w:r>
              <w:rPr>
                <w:rFonts w:ascii="宋体"/>
                <w:spacing w:val="-1"/>
                <w:sz w:val="20"/>
              </w:rPr>
              <w:t>73,719,568.06</w:t>
            </w:r>
            <w:r>
              <w:rPr>
                <w:rFonts w:ascii="宋体"/>
                <w:sz w:val="20"/>
              </w:rPr>
            </w:r>
          </w:p>
        </w:tc>
      </w:tr>
      <w:tr>
        <w:trPr>
          <w:trHeight w:val="404"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67,860,020.71</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58,105,446.57</w:t>
            </w:r>
            <w:r>
              <w:rPr>
                <w:rFonts w:ascii="宋体"/>
                <w:sz w:val="20"/>
              </w:rPr>
            </w:r>
          </w:p>
        </w:tc>
      </w:tr>
      <w:tr>
        <w:trPr>
          <w:trHeight w:val="406"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咨询费</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4"/>
              <w:jc w:val="right"/>
              <w:rPr>
                <w:rFonts w:ascii="宋体" w:hAnsi="宋体" w:cs="宋体" w:eastAsia="宋体" w:hint="default"/>
                <w:sz w:val="20"/>
                <w:szCs w:val="20"/>
              </w:rPr>
            </w:pPr>
            <w:r>
              <w:rPr>
                <w:rFonts w:ascii="宋体"/>
                <w:spacing w:val="-1"/>
                <w:sz w:val="20"/>
              </w:rPr>
              <w:t>53,040,552.45</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宋体" w:hAnsi="宋体" w:cs="宋体" w:eastAsia="宋体" w:hint="default"/>
                <w:sz w:val="20"/>
                <w:szCs w:val="20"/>
              </w:rPr>
            </w:pPr>
            <w:r>
              <w:rPr>
                <w:rFonts w:ascii="宋体"/>
                <w:spacing w:val="-1"/>
                <w:sz w:val="20"/>
              </w:rPr>
              <w:t>40,620,702.20</w:t>
            </w:r>
            <w:r>
              <w:rPr>
                <w:rFonts w:ascii="宋体"/>
                <w:sz w:val="20"/>
              </w:rPr>
            </w:r>
          </w:p>
        </w:tc>
      </w:tr>
      <w:tr>
        <w:trPr>
          <w:trHeight w:val="404"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258,060,515.93</w:t>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270,601,446.12</w:t>
            </w:r>
          </w:p>
        </w:tc>
      </w:tr>
      <w:tr>
        <w:trPr>
          <w:trHeight w:val="419" w:hRule="exact"/>
        </w:trPr>
        <w:tc>
          <w:tcPr>
            <w:tcW w:w="32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b/>
                <w:w w:val="95"/>
                <w:sz w:val="20"/>
              </w:rPr>
              <w:t>3,259,899,617.55</w:t>
            </w:r>
            <w:r>
              <w:rPr>
                <w:rFonts w:ascii="宋体"/>
                <w:sz w:val="20"/>
              </w:rPr>
            </w:r>
          </w:p>
        </w:tc>
        <w:tc>
          <w:tcPr>
            <w:tcW w:w="2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b/>
                <w:w w:val="95"/>
                <w:sz w:val="20"/>
              </w:rPr>
              <w:t>3,730,464,526.83</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right="359"/>
        <w:jc w:val="left"/>
      </w:pPr>
      <w:r>
        <w:rPr/>
        <w:t>49.</w:t>
      </w:r>
      <w:r>
        <w:rPr>
          <w:spacing w:val="-84"/>
        </w:rPr>
        <w:t> </w:t>
      </w:r>
      <w:r>
        <w:rPr/>
        <w:t>管理费用</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228"/>
        <w:gridCol w:w="2801"/>
        <w:gridCol w:w="2519"/>
      </w:tblGrid>
      <w:tr>
        <w:trPr>
          <w:trHeight w:val="418" w:hRule="exact"/>
        </w:trPr>
        <w:tc>
          <w:tcPr>
            <w:tcW w:w="32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left="89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5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left="753"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06"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技术开发费</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1,732,316,230.87</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1,712,053,099.61</w:t>
            </w:r>
            <w:r>
              <w:rPr>
                <w:rFonts w:ascii="宋体"/>
                <w:sz w:val="20"/>
              </w:rPr>
            </w:r>
          </w:p>
        </w:tc>
      </w:tr>
      <w:tr>
        <w:trPr>
          <w:trHeight w:val="404"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工资费用</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720,967,038.60</w:t>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783,132,391.43</w:t>
            </w:r>
            <w:r>
              <w:rPr>
                <w:rFonts w:ascii="宋体"/>
                <w:sz w:val="20"/>
              </w:rPr>
            </w:r>
          </w:p>
        </w:tc>
      </w:tr>
      <w:tr>
        <w:trPr>
          <w:trHeight w:val="406"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法律服务费</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99,520,764.69</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128,985,991.16</w:t>
            </w:r>
            <w:r>
              <w:rPr>
                <w:rFonts w:ascii="宋体"/>
                <w:sz w:val="20"/>
              </w:rPr>
            </w:r>
          </w:p>
        </w:tc>
      </w:tr>
      <w:tr>
        <w:trPr>
          <w:trHeight w:val="404"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84,788,805.29</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28,861,896.78</w:t>
            </w:r>
            <w:r>
              <w:rPr>
                <w:rFonts w:ascii="宋体"/>
                <w:sz w:val="20"/>
              </w:rPr>
            </w:r>
          </w:p>
        </w:tc>
      </w:tr>
      <w:tr>
        <w:trPr>
          <w:trHeight w:val="406"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租赁费</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62,448,107.43</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67,938,054.15</w:t>
            </w:r>
            <w:r>
              <w:rPr>
                <w:rFonts w:ascii="宋体"/>
                <w:sz w:val="20"/>
              </w:rPr>
            </w:r>
          </w:p>
        </w:tc>
      </w:tr>
      <w:tr>
        <w:trPr>
          <w:trHeight w:val="404"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4"/>
              <w:jc w:val="right"/>
              <w:rPr>
                <w:rFonts w:ascii="宋体" w:hAnsi="宋体" w:cs="宋体" w:eastAsia="宋体" w:hint="default"/>
                <w:sz w:val="20"/>
                <w:szCs w:val="20"/>
              </w:rPr>
            </w:pPr>
            <w:r>
              <w:rPr>
                <w:rFonts w:ascii="宋体"/>
                <w:spacing w:val="-1"/>
                <w:sz w:val="20"/>
              </w:rPr>
              <w:t>52,859,769.99</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宋体" w:hAnsi="宋体" w:cs="宋体" w:eastAsia="宋体" w:hint="default"/>
                <w:sz w:val="20"/>
                <w:szCs w:val="20"/>
              </w:rPr>
            </w:pPr>
            <w:r>
              <w:rPr>
                <w:rFonts w:ascii="宋体"/>
                <w:spacing w:val="-1"/>
                <w:sz w:val="20"/>
              </w:rPr>
              <w:t>50,397,071.41</w:t>
            </w:r>
            <w:r>
              <w:rPr>
                <w:rFonts w:ascii="宋体"/>
                <w:sz w:val="20"/>
              </w:rPr>
            </w:r>
          </w:p>
        </w:tc>
      </w:tr>
      <w:tr>
        <w:trPr>
          <w:trHeight w:val="406"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保险费</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50,488,983.40</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41,546,329.91</w:t>
            </w:r>
            <w:r>
              <w:rPr>
                <w:rFonts w:ascii="宋体"/>
                <w:sz w:val="20"/>
              </w:rPr>
            </w:r>
          </w:p>
        </w:tc>
      </w:tr>
      <w:tr>
        <w:trPr>
          <w:trHeight w:val="404"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4"/>
              <w:jc w:val="right"/>
              <w:rPr>
                <w:rFonts w:ascii="宋体" w:hAnsi="宋体" w:cs="宋体" w:eastAsia="宋体" w:hint="default"/>
                <w:sz w:val="20"/>
                <w:szCs w:val="20"/>
              </w:rPr>
            </w:pPr>
            <w:r>
              <w:rPr>
                <w:rFonts w:ascii="宋体"/>
                <w:spacing w:val="-1"/>
                <w:sz w:val="20"/>
              </w:rPr>
              <w:t>28,983,748.01</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宋体" w:hAnsi="宋体" w:cs="宋体" w:eastAsia="宋体" w:hint="default"/>
                <w:sz w:val="20"/>
                <w:szCs w:val="20"/>
              </w:rPr>
            </w:pPr>
            <w:r>
              <w:rPr>
                <w:rFonts w:ascii="宋体"/>
                <w:spacing w:val="-1"/>
                <w:sz w:val="20"/>
              </w:rPr>
              <w:t>42,173,708.50</w:t>
            </w:r>
            <w:r>
              <w:rPr>
                <w:rFonts w:ascii="宋体"/>
                <w:sz w:val="20"/>
              </w:rPr>
            </w:r>
          </w:p>
        </w:tc>
      </w:tr>
      <w:tr>
        <w:trPr>
          <w:trHeight w:val="406"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308,812,672.09</w:t>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341,774,355.25</w:t>
            </w:r>
          </w:p>
        </w:tc>
      </w:tr>
      <w:tr>
        <w:trPr>
          <w:trHeight w:val="418" w:hRule="exact"/>
        </w:trPr>
        <w:tc>
          <w:tcPr>
            <w:tcW w:w="32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b/>
                <w:w w:val="95"/>
                <w:sz w:val="20"/>
              </w:rPr>
              <w:t>3,141,186,120.37</w:t>
            </w:r>
            <w:r>
              <w:rPr>
                <w:rFonts w:ascii="宋体"/>
                <w:sz w:val="20"/>
              </w:rPr>
            </w:r>
          </w:p>
        </w:tc>
        <w:tc>
          <w:tcPr>
            <w:tcW w:w="2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b/>
                <w:w w:val="95"/>
                <w:sz w:val="20"/>
              </w:rPr>
              <w:t>3,196,862,898.20</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right="359"/>
        <w:jc w:val="left"/>
      </w:pPr>
      <w:r>
        <w:rPr/>
        <w:t>50.</w:t>
      </w:r>
      <w:r>
        <w:rPr>
          <w:spacing w:val="-84"/>
        </w:rPr>
        <w:t> </w:t>
      </w:r>
      <w:r>
        <w:rPr/>
        <w:t>财务费用</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326"/>
        <w:gridCol w:w="2602"/>
        <w:gridCol w:w="2620"/>
      </w:tblGrid>
      <w:tr>
        <w:trPr>
          <w:trHeight w:val="458" w:hRule="exact"/>
        </w:trPr>
        <w:tc>
          <w:tcPr>
            <w:tcW w:w="33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79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804"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45" w:hRule="exact"/>
        </w:trPr>
        <w:tc>
          <w:tcPr>
            <w:tcW w:w="3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472,771,051.74</w:t>
            </w:r>
          </w:p>
        </w:tc>
        <w:tc>
          <w:tcPr>
            <w:tcW w:w="2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654,911,808.00</w:t>
            </w:r>
            <w:r>
              <w:rPr>
                <w:rFonts w:ascii="宋体"/>
                <w:sz w:val="20"/>
              </w:rPr>
            </w:r>
          </w:p>
        </w:tc>
      </w:tr>
      <w:tr>
        <w:trPr>
          <w:trHeight w:val="445" w:hRule="exact"/>
        </w:trPr>
        <w:tc>
          <w:tcPr>
            <w:tcW w:w="3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49,709,448.41</w:t>
            </w:r>
            <w:r>
              <w:rPr>
                <w:rFonts w:ascii="宋体"/>
                <w:sz w:val="20"/>
              </w:rPr>
            </w:r>
          </w:p>
        </w:tc>
        <w:tc>
          <w:tcPr>
            <w:tcW w:w="2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27,473,561.86</w:t>
            </w:r>
            <w:r>
              <w:rPr>
                <w:rFonts w:ascii="宋体"/>
                <w:sz w:val="20"/>
              </w:rPr>
            </w:r>
          </w:p>
        </w:tc>
      </w:tr>
      <w:tr>
        <w:trPr>
          <w:trHeight w:val="444" w:hRule="exact"/>
        </w:trPr>
        <w:tc>
          <w:tcPr>
            <w:tcW w:w="3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加：汇兑损失</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904,090,790.77</w:t>
            </w:r>
          </w:p>
        </w:tc>
        <w:tc>
          <w:tcPr>
            <w:tcW w:w="2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250,487,726.65</w:t>
            </w:r>
            <w:r>
              <w:rPr>
                <w:rFonts w:ascii="宋体"/>
                <w:sz w:val="20"/>
              </w:rPr>
            </w:r>
          </w:p>
        </w:tc>
      </w:tr>
      <w:tr>
        <w:trPr>
          <w:trHeight w:val="445" w:hRule="exact"/>
        </w:trPr>
        <w:tc>
          <w:tcPr>
            <w:tcW w:w="3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加：其他支出</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14,250,081.80</w:t>
            </w:r>
            <w:r>
              <w:rPr>
                <w:rFonts w:ascii="宋体"/>
                <w:sz w:val="20"/>
              </w:rPr>
            </w:r>
          </w:p>
        </w:tc>
        <w:tc>
          <w:tcPr>
            <w:tcW w:w="2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9,759,496.31</w:t>
            </w:r>
            <w:r>
              <w:rPr>
                <w:rFonts w:ascii="宋体"/>
                <w:sz w:val="20"/>
              </w:rPr>
            </w:r>
          </w:p>
        </w:tc>
      </w:tr>
      <w:tr>
        <w:trPr>
          <w:trHeight w:val="458" w:hRule="exact"/>
        </w:trPr>
        <w:tc>
          <w:tcPr>
            <w:tcW w:w="33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w w:val="95"/>
                <w:sz w:val="20"/>
              </w:rPr>
              <w:t>1,341,402,475.90</w:t>
            </w:r>
            <w:r>
              <w:rPr>
                <w:rFonts w:ascii="宋体"/>
                <w:sz w:val="20"/>
              </w:rPr>
            </w:r>
          </w:p>
        </w:tc>
        <w:tc>
          <w:tcPr>
            <w:tcW w:w="2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887,685,469.10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1022" w:top="1840" w:bottom="1220" w:left="1540" w:right="1420"/>
        </w:sectPr>
      </w:pPr>
    </w:p>
    <w:p>
      <w:pPr>
        <w:pStyle w:val="BodyText"/>
        <w:spacing w:line="240" w:lineRule="auto" w:before="44"/>
        <w:ind w:right="359"/>
        <w:jc w:val="left"/>
      </w:pPr>
      <w:r>
        <w:rPr/>
        <w:t>51.</w:t>
      </w:r>
      <w:r>
        <w:rPr>
          <w:spacing w:val="-82"/>
        </w:rPr>
        <w:t> </w:t>
      </w:r>
      <w:r>
        <w:rPr/>
        <w:t>资产减值损失</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526"/>
        <w:gridCol w:w="2101"/>
        <w:gridCol w:w="1920"/>
      </w:tblGrid>
      <w:tr>
        <w:trPr>
          <w:trHeight w:val="418" w:hRule="exact"/>
        </w:trPr>
        <w:tc>
          <w:tcPr>
            <w:tcW w:w="4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left="544"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left="454"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04"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21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33,096,835.51</w:t>
            </w:r>
            <w:r>
              <w:rPr>
                <w:rFonts w:ascii="宋体"/>
                <w:sz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45,841,895.73</w:t>
            </w:r>
            <w:r>
              <w:rPr>
                <w:rFonts w:ascii="宋体"/>
                <w:sz w:val="20"/>
              </w:rPr>
            </w:r>
          </w:p>
        </w:tc>
      </w:tr>
      <w:tr>
        <w:trPr>
          <w:trHeight w:val="406"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存货跌价损失</w:t>
            </w:r>
          </w:p>
        </w:tc>
        <w:tc>
          <w:tcPr>
            <w:tcW w:w="21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4"/>
              <w:jc w:val="right"/>
              <w:rPr>
                <w:rFonts w:ascii="宋体" w:hAnsi="宋体" w:cs="宋体" w:eastAsia="宋体" w:hint="default"/>
                <w:sz w:val="20"/>
                <w:szCs w:val="20"/>
              </w:rPr>
            </w:pPr>
            <w:r>
              <w:rPr>
                <w:rFonts w:ascii="宋体"/>
                <w:spacing w:val="-1"/>
                <w:sz w:val="20"/>
              </w:rPr>
              <w:t>197,844,603.05</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6"/>
              <w:jc w:val="right"/>
              <w:rPr>
                <w:rFonts w:ascii="宋体" w:hAnsi="宋体" w:cs="宋体" w:eastAsia="宋体" w:hint="default"/>
                <w:sz w:val="20"/>
                <w:szCs w:val="20"/>
              </w:rPr>
            </w:pPr>
            <w:r>
              <w:rPr>
                <w:rFonts w:ascii="宋体"/>
                <w:spacing w:val="-1"/>
                <w:sz w:val="20"/>
              </w:rPr>
              <w:t>314,271,558.85</w:t>
            </w:r>
            <w:r>
              <w:rPr>
                <w:rFonts w:ascii="宋体"/>
                <w:sz w:val="20"/>
              </w:rPr>
            </w:r>
          </w:p>
        </w:tc>
      </w:tr>
      <w:tr>
        <w:trPr>
          <w:trHeight w:val="404"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可供出售金融资产减值损失</w:t>
            </w:r>
          </w:p>
        </w:tc>
        <w:tc>
          <w:tcPr>
            <w:tcW w:w="2101" w:type="dxa"/>
            <w:tcBorders>
              <w:top w:val="single" w:sz="2" w:space="0" w:color="000000"/>
              <w:left w:val="single" w:sz="2" w:space="0" w:color="000000"/>
              <w:bottom w:val="single" w:sz="2" w:space="0" w:color="000000"/>
              <w:right w:val="single" w:sz="2" w:space="0" w:color="000000"/>
            </w:tcBorders>
          </w:tcPr>
          <w:p>
            <w:pP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20"/>
                <w:szCs w:val="20"/>
              </w:rPr>
            </w:pPr>
            <w:r>
              <w:rPr>
                <w:rFonts w:ascii="宋体"/>
                <w:spacing w:val="-1"/>
                <w:sz w:val="20"/>
              </w:rPr>
              <w:t>9,059,905.47</w:t>
            </w:r>
            <w:r>
              <w:rPr>
                <w:rFonts w:ascii="宋体"/>
                <w:sz w:val="20"/>
              </w:rPr>
            </w:r>
          </w:p>
        </w:tc>
      </w:tr>
      <w:tr>
        <w:trPr>
          <w:trHeight w:val="406"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固定资产减值损失</w:t>
            </w:r>
          </w:p>
        </w:tc>
        <w:tc>
          <w:tcPr>
            <w:tcW w:w="21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宋体" w:hAnsi="宋体" w:cs="宋体" w:eastAsia="宋体" w:hint="default"/>
                <w:sz w:val="20"/>
                <w:szCs w:val="20"/>
              </w:rPr>
            </w:pPr>
            <w:r>
              <w:rPr>
                <w:rFonts w:ascii="宋体"/>
                <w:spacing w:val="-1"/>
                <w:sz w:val="20"/>
              </w:rPr>
              <w:t>14,176,722.63</w:t>
            </w:r>
            <w:r>
              <w:rPr>
                <w:rFonts w:ascii="宋体"/>
                <w:sz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宋体" w:hAnsi="宋体" w:cs="宋体" w:eastAsia="宋体" w:hint="default"/>
                <w:sz w:val="20"/>
                <w:szCs w:val="20"/>
              </w:rPr>
            </w:pPr>
            <w:r>
              <w:rPr>
                <w:rFonts w:ascii="宋体"/>
                <w:spacing w:val="-1"/>
                <w:sz w:val="20"/>
              </w:rPr>
              <w:t>17,525,412.99</w:t>
            </w:r>
            <w:r>
              <w:rPr>
                <w:rFonts w:ascii="宋体"/>
                <w:sz w:val="20"/>
              </w:rPr>
            </w:r>
          </w:p>
        </w:tc>
      </w:tr>
      <w:tr>
        <w:trPr>
          <w:trHeight w:val="404"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在建工程减值损失</w:t>
            </w:r>
          </w:p>
        </w:tc>
        <w:tc>
          <w:tcPr>
            <w:tcW w:w="2101" w:type="dxa"/>
            <w:tcBorders>
              <w:top w:val="single" w:sz="2" w:space="0" w:color="000000"/>
              <w:left w:val="single" w:sz="2" w:space="0" w:color="000000"/>
              <w:bottom w:val="single" w:sz="2" w:space="0" w:color="000000"/>
              <w:right w:val="single" w:sz="2" w:space="0" w:color="000000"/>
            </w:tcBorders>
          </w:tcPr>
          <w:p>
            <w:pP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20"/>
                <w:szCs w:val="20"/>
              </w:rPr>
            </w:pPr>
            <w:r>
              <w:rPr>
                <w:rFonts w:ascii="宋体"/>
                <w:spacing w:val="-1"/>
                <w:sz w:val="20"/>
              </w:rPr>
              <w:t>3,449,328.33</w:t>
            </w:r>
            <w:r>
              <w:rPr>
                <w:rFonts w:ascii="宋体"/>
                <w:sz w:val="20"/>
              </w:rPr>
            </w:r>
          </w:p>
        </w:tc>
      </w:tr>
      <w:tr>
        <w:trPr>
          <w:trHeight w:val="406"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10"/>
                <w:szCs w:val="10"/>
              </w:rPr>
            </w:pPr>
            <w:r>
              <w:rPr>
                <w:rFonts w:ascii="宋体" w:hAnsi="宋体" w:cs="宋体" w:eastAsia="宋体" w:hint="default"/>
                <w:spacing w:val="2"/>
                <w:sz w:val="20"/>
                <w:szCs w:val="20"/>
              </w:rPr>
              <w:t>无形资产减值损失</w:t>
            </w:r>
            <w:r>
              <w:rPr>
                <w:rFonts w:ascii="宋体" w:hAnsi="宋体" w:cs="宋体" w:eastAsia="宋体" w:hint="default"/>
                <w:spacing w:val="2"/>
                <w:position w:val="10"/>
                <w:sz w:val="10"/>
                <w:szCs w:val="10"/>
              </w:rPr>
              <w:t>注1</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21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4"/>
              <w:jc w:val="right"/>
              <w:rPr>
                <w:rFonts w:ascii="宋体" w:hAnsi="宋体" w:cs="宋体" w:eastAsia="宋体" w:hint="default"/>
                <w:sz w:val="20"/>
                <w:szCs w:val="20"/>
              </w:rPr>
            </w:pPr>
            <w:r>
              <w:rPr>
                <w:rFonts w:ascii="宋体"/>
                <w:spacing w:val="-1"/>
                <w:sz w:val="20"/>
              </w:rPr>
              <w:t>273,481,085.36</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6"/>
              <w:jc w:val="right"/>
              <w:rPr>
                <w:rFonts w:ascii="宋体" w:hAnsi="宋体" w:cs="宋体" w:eastAsia="宋体" w:hint="default"/>
                <w:sz w:val="20"/>
                <w:szCs w:val="20"/>
              </w:rPr>
            </w:pPr>
            <w:r>
              <w:rPr>
                <w:rFonts w:ascii="宋体"/>
                <w:spacing w:val="-1"/>
                <w:sz w:val="20"/>
              </w:rPr>
              <w:t>277,636,870.77</w:t>
            </w:r>
          </w:p>
        </w:tc>
      </w:tr>
      <w:tr>
        <w:trPr>
          <w:trHeight w:val="404"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101" w:type="dxa"/>
            <w:tcBorders>
              <w:top w:val="single" w:sz="2" w:space="0" w:color="000000"/>
              <w:left w:val="single" w:sz="2" w:space="0" w:color="000000"/>
              <w:bottom w:val="single" w:sz="2" w:space="0" w:color="000000"/>
              <w:right w:val="single" w:sz="2" w:space="0" w:color="000000"/>
            </w:tcBorders>
          </w:tcPr>
          <w:p>
            <w:pP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36,796,963.98</w:t>
            </w:r>
            <w:r>
              <w:rPr>
                <w:rFonts w:ascii="宋体"/>
                <w:sz w:val="20"/>
              </w:rPr>
            </w:r>
          </w:p>
        </w:tc>
      </w:tr>
      <w:tr>
        <w:trPr>
          <w:trHeight w:val="419" w:hRule="exact"/>
        </w:trPr>
        <w:tc>
          <w:tcPr>
            <w:tcW w:w="4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105"/>
              <w:jc w:val="right"/>
              <w:rPr>
                <w:rFonts w:ascii="宋体" w:hAnsi="宋体" w:cs="宋体" w:eastAsia="宋体" w:hint="default"/>
                <w:sz w:val="20"/>
                <w:szCs w:val="20"/>
              </w:rPr>
            </w:pPr>
            <w:r>
              <w:rPr>
                <w:rFonts w:ascii="宋体"/>
                <w:b/>
                <w:w w:val="95"/>
                <w:sz w:val="20"/>
              </w:rPr>
              <w:t>518,599,246.55</w:t>
            </w:r>
            <w:r>
              <w:rPr>
                <w:rFonts w:ascii="宋体"/>
                <w:sz w:val="20"/>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2"/>
              <w:ind w:right="106"/>
              <w:jc w:val="right"/>
              <w:rPr>
                <w:rFonts w:ascii="宋体" w:hAnsi="宋体" w:cs="宋体" w:eastAsia="宋体" w:hint="default"/>
                <w:sz w:val="20"/>
                <w:szCs w:val="20"/>
              </w:rPr>
            </w:pPr>
            <w:r>
              <w:rPr>
                <w:rFonts w:ascii="宋体"/>
                <w:b/>
                <w:w w:val="95"/>
                <w:sz w:val="20"/>
              </w:rPr>
              <w:t>704,581,936.12</w:t>
            </w:r>
            <w:r>
              <w:rPr>
                <w:rFonts w:ascii="宋体"/>
                <w:sz w:val="20"/>
              </w:rPr>
            </w:r>
          </w:p>
        </w:tc>
      </w:tr>
    </w:tbl>
    <w:p>
      <w:pPr>
        <w:spacing w:line="240" w:lineRule="auto" w:before="11"/>
        <w:rPr>
          <w:rFonts w:ascii="宋体" w:hAnsi="宋体" w:cs="宋体" w:eastAsia="宋体" w:hint="default"/>
          <w:sz w:val="11"/>
          <w:szCs w:val="11"/>
        </w:rPr>
      </w:pPr>
    </w:p>
    <w:p>
      <w:pPr>
        <w:pStyle w:val="BodyText"/>
        <w:spacing w:line="429" w:lineRule="auto" w:before="31"/>
        <w:ind w:right="4215"/>
        <w:jc w:val="left"/>
      </w:pPr>
      <w:r>
        <w:rPr/>
        <w:pict>
          <v:shape style="position:absolute;margin-left:82.859993pt;margin-top:43.797939pt;width:429.55pt;height:104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30"/>
                    <w:gridCol w:w="1702"/>
                    <w:gridCol w:w="1716"/>
                  </w:tblGrid>
                  <w:tr>
                    <w:trPr>
                      <w:trHeight w:val="418" w:hRule="exact"/>
                    </w:trPr>
                    <w:tc>
                      <w:tcPr>
                        <w:tcW w:w="51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left="34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7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left="352"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06" w:hRule="exact"/>
                    </w:trPr>
                    <w:tc>
                      <w:tcPr>
                        <w:tcW w:w="51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0"/>
                            <w:szCs w:val="10"/>
                          </w:rPr>
                        </w:pPr>
                        <w:r>
                          <w:rPr>
                            <w:rFonts w:ascii="宋体" w:hAnsi="宋体" w:cs="宋体" w:eastAsia="宋体" w:hint="default"/>
                            <w:sz w:val="20"/>
                            <w:szCs w:val="20"/>
                          </w:rPr>
                          <w:t>以公允价值计量的且其变动计入当期损益的金融资产</w:t>
                        </w:r>
                        <w:r>
                          <w:rPr>
                            <w:rFonts w:ascii="宋体" w:hAnsi="宋体" w:cs="宋体" w:eastAsia="宋体" w:hint="default"/>
                            <w:position w:val="10"/>
                            <w:sz w:val="10"/>
                            <w:szCs w:val="10"/>
                          </w:rPr>
                          <w:t>注1</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323,569,713.95</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-23,160,660.60</w:t>
                        </w:r>
                      </w:p>
                    </w:tc>
                  </w:tr>
                  <w:tr>
                    <w:trPr>
                      <w:trHeight w:val="404" w:hRule="exact"/>
                    </w:trPr>
                    <w:tc>
                      <w:tcPr>
                        <w:tcW w:w="51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322" w:right="0"/>
                          <w:jc w:val="left"/>
                          <w:rPr>
                            <w:rFonts w:ascii="宋体" w:hAnsi="宋体" w:cs="宋体" w:eastAsia="宋体" w:hint="default"/>
                            <w:sz w:val="20"/>
                            <w:szCs w:val="20"/>
                          </w:rPr>
                        </w:pPr>
                        <w:r>
                          <w:rPr>
                            <w:rFonts w:ascii="宋体" w:hAnsi="宋体" w:cs="宋体" w:eastAsia="宋体" w:hint="default"/>
                            <w:sz w:val="20"/>
                            <w:szCs w:val="20"/>
                          </w:rPr>
                          <w:t>其中：衍生金融工具产生的公允价值变动收益</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20"/>
                            <w:szCs w:val="20"/>
                          </w:rPr>
                        </w:pPr>
                        <w:r>
                          <w:rPr>
                            <w:rFonts w:ascii="宋体"/>
                            <w:spacing w:val="-1"/>
                            <w:sz w:val="20"/>
                          </w:rPr>
                          <w:t>328,006,468.93</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-16,924,621.77</w:t>
                        </w:r>
                        <w:r>
                          <w:rPr>
                            <w:rFonts w:ascii="宋体"/>
                            <w:sz w:val="20"/>
                          </w:rPr>
                        </w:r>
                      </w:p>
                    </w:tc>
                  </w:tr>
                  <w:tr>
                    <w:trPr>
                      <w:trHeight w:val="406" w:hRule="exact"/>
                    </w:trPr>
                    <w:tc>
                      <w:tcPr>
                        <w:tcW w:w="51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0"/>
                            <w:szCs w:val="10"/>
                          </w:rPr>
                        </w:pPr>
                        <w:r>
                          <w:rPr>
                            <w:rFonts w:ascii="宋体" w:hAnsi="宋体" w:cs="宋体" w:eastAsia="宋体" w:hint="default"/>
                            <w:sz w:val="20"/>
                            <w:szCs w:val="20"/>
                          </w:rPr>
                          <w:t>或有对价及股权受让责任</w:t>
                        </w:r>
                        <w:r>
                          <w:rPr>
                            <w:rFonts w:ascii="宋体" w:hAnsi="宋体" w:cs="宋体" w:eastAsia="宋体" w:hint="default"/>
                            <w:position w:val="10"/>
                            <w:sz w:val="10"/>
                            <w:szCs w:val="10"/>
                          </w:rPr>
                          <w:t>注2</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71,442,816.34</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105,492,474.15</w:t>
                        </w:r>
                      </w:p>
                    </w:tc>
                  </w:tr>
                  <w:tr>
                    <w:trPr>
                      <w:trHeight w:val="418" w:hRule="exact"/>
                    </w:trPr>
                    <w:tc>
                      <w:tcPr>
                        <w:tcW w:w="51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5"/>
                          <w:jc w:val="right"/>
                          <w:rPr>
                            <w:rFonts w:ascii="宋体" w:hAnsi="宋体" w:cs="宋体" w:eastAsia="宋体" w:hint="default"/>
                            <w:sz w:val="20"/>
                            <w:szCs w:val="20"/>
                          </w:rPr>
                        </w:pPr>
                        <w:r>
                          <w:rPr>
                            <w:rFonts w:ascii="宋体"/>
                            <w:b/>
                            <w:w w:val="95"/>
                            <w:sz w:val="20"/>
                          </w:rPr>
                          <w:t>395,012,530.29</w:t>
                        </w:r>
                        <w:r>
                          <w:rPr>
                            <w:rFonts w:ascii="宋体"/>
                            <w:sz w:val="20"/>
                          </w:rPr>
                        </w:r>
                      </w:p>
                    </w:tc>
                    <w:tc>
                      <w:tcPr>
                        <w:tcW w:w="1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b/>
                            <w:w w:val="95"/>
                            <w:sz w:val="20"/>
                          </w:rPr>
                          <w:t>82,331,813.55</w:t>
                        </w:r>
                        <w:r>
                          <w:rPr>
                            <w:rFonts w:ascii="宋体"/>
                            <w:sz w:val="20"/>
                          </w:rPr>
                        </w:r>
                      </w:p>
                    </w:tc>
                  </w:tr>
                </w:tbl>
                <w:p>
                  <w:pPr/>
                </w:p>
              </w:txbxContent>
            </v:textbox>
            <w10:wrap type="none"/>
          </v:shape>
        </w:pict>
      </w:r>
      <w:r>
        <w:rPr/>
        <w:t>注</w:t>
      </w:r>
      <w:r>
        <w:rPr>
          <w:spacing w:val="-61"/>
        </w:rPr>
        <w:t> </w:t>
      </w:r>
      <w:r>
        <w:rPr/>
        <w:t>1：详见本附注六、17.无形资产注释。</w:t>
      </w:r>
      <w:r>
        <w:rPr>
          <w:w w:val="99"/>
        </w:rPr>
        <w:t> </w:t>
      </w:r>
      <w:r>
        <w:rPr/>
        <w:t>52.</w:t>
      </w:r>
      <w:r>
        <w:rPr>
          <w:spacing w:val="-84"/>
        </w:rPr>
        <w:t> </w:t>
      </w:r>
      <w:r>
        <w:rPr/>
        <w:t>公允价值变动收益/损失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300" w:lineRule="auto" w:before="31"/>
        <w:ind w:left="259" w:right="374" w:firstLine="440"/>
        <w:jc w:val="both"/>
      </w:pPr>
      <w:r>
        <w:rPr/>
        <w:t>注</w:t>
      </w:r>
      <w:r>
        <w:rPr>
          <w:spacing w:val="-56"/>
        </w:rPr>
        <w:t> </w:t>
      </w:r>
      <w:r>
        <w:rPr/>
        <w:t>1：本期由于美元对欧元和卢布等主要货币之间汇率的波动较大，导致冠捷科技</w:t>
      </w:r>
      <w:r>
        <w:rPr>
          <w:w w:val="99"/>
        </w:rPr>
        <w:t> </w:t>
      </w:r>
      <w:r>
        <w:rPr/>
        <w:t>外汇远期合约及期权和货币互换等衍生工具产生了较大的收益。</w:t>
      </w:r>
    </w:p>
    <w:p>
      <w:pPr>
        <w:pStyle w:val="BodyText"/>
        <w:spacing w:line="300" w:lineRule="auto" w:before="173"/>
        <w:ind w:left="259" w:right="374" w:firstLine="440"/>
        <w:jc w:val="both"/>
      </w:pPr>
      <w:r>
        <w:rPr/>
        <w:t>注 2：或有对价及股权受让责任公允价值变动系由于冠捷科技管理层对 TP</w:t>
      </w:r>
      <w:r>
        <w:rPr>
          <w:spacing w:val="-72"/>
        </w:rPr>
        <w:t> </w:t>
      </w:r>
      <w:r>
        <w:rPr/>
        <w:t>Vision</w:t>
      </w:r>
      <w:r>
        <w:rPr>
          <w:w w:val="99"/>
        </w:rPr>
        <w:t> </w:t>
      </w:r>
      <w:r>
        <w:rPr>
          <w:spacing w:val="-2"/>
        </w:rPr>
        <w:t>预期经审计平均合并息税前利润下降，导致以此为基数计算的或有对价及股权受让责任</w:t>
      </w:r>
      <w:r>
        <w:rPr>
          <w:spacing w:val="-92"/>
        </w:rPr>
        <w:t> </w:t>
      </w:r>
      <w:r>
        <w:rPr>
          <w:spacing w:val="-92"/>
        </w:rPr>
      </w:r>
      <w:r>
        <w:rPr/>
        <w:t>减少。</w:t>
      </w:r>
    </w:p>
    <w:p>
      <w:pPr>
        <w:pStyle w:val="BodyText"/>
        <w:spacing w:line="240" w:lineRule="auto" w:before="173"/>
        <w:ind w:right="359"/>
        <w:jc w:val="left"/>
      </w:pPr>
      <w:r>
        <w:rPr/>
        <w:t>53.</w:t>
      </w:r>
      <w:r>
        <w:rPr>
          <w:spacing w:val="-84"/>
        </w:rPr>
        <w:t> </w:t>
      </w:r>
      <w:r>
        <w:rPr/>
        <w:t>投资收益</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529"/>
        <w:gridCol w:w="2104"/>
        <w:gridCol w:w="1915"/>
      </w:tblGrid>
      <w:tr>
        <w:trPr>
          <w:trHeight w:val="419" w:hRule="exact"/>
        </w:trPr>
        <w:tc>
          <w:tcPr>
            <w:tcW w:w="4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left="546"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9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left="452"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04"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25,732,328.54</w:t>
            </w:r>
            <w:r>
              <w:rPr>
                <w:rFonts w:ascii="宋体"/>
                <w:sz w:val="20"/>
              </w:rPr>
            </w: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7,063,146.83</w:t>
            </w:r>
            <w:r>
              <w:rPr>
                <w:rFonts w:ascii="宋体"/>
                <w:sz w:val="20"/>
              </w:rPr>
            </w:r>
          </w:p>
        </w:tc>
      </w:tr>
      <w:tr>
        <w:trPr>
          <w:trHeight w:val="406"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2104" w:type="dxa"/>
            <w:tcBorders>
              <w:top w:val="single" w:sz="2" w:space="0" w:color="000000"/>
              <w:left w:val="single" w:sz="2" w:space="0" w:color="000000"/>
              <w:bottom w:val="single" w:sz="2" w:space="0" w:color="000000"/>
              <w:right w:val="single" w:sz="2" w:space="0" w:color="000000"/>
            </w:tcBorders>
          </w:tcPr>
          <w:p>
            <w:pP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20"/>
                <w:szCs w:val="20"/>
              </w:rPr>
            </w:pPr>
            <w:r>
              <w:rPr>
                <w:rFonts w:ascii="宋体"/>
                <w:spacing w:val="-1"/>
                <w:sz w:val="20"/>
              </w:rPr>
              <w:t>27,853,703.30</w:t>
            </w:r>
            <w:r>
              <w:rPr>
                <w:rFonts w:ascii="宋体"/>
                <w:sz w:val="20"/>
              </w:rPr>
            </w:r>
          </w:p>
        </w:tc>
      </w:tr>
      <w:tr>
        <w:trPr>
          <w:trHeight w:val="725"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92" w:lineRule="auto" w:before="63"/>
              <w:ind w:left="122" w:right="102"/>
              <w:jc w:val="left"/>
              <w:rPr>
                <w:rFonts w:ascii="宋体" w:hAnsi="宋体" w:cs="宋体" w:eastAsia="宋体" w:hint="default"/>
                <w:sz w:val="10"/>
                <w:szCs w:val="10"/>
              </w:rPr>
            </w:pPr>
            <w:r>
              <w:rPr>
                <w:rFonts w:ascii="宋体" w:hAnsi="宋体" w:cs="宋体" w:eastAsia="宋体" w:hint="default"/>
                <w:spacing w:val="2"/>
                <w:sz w:val="20"/>
                <w:szCs w:val="20"/>
              </w:rPr>
              <w:t>处置以公允价值计量且其变动计入当期损益的金</w:t>
            </w:r>
            <w:r>
              <w:rPr>
                <w:rFonts w:ascii="宋体" w:hAnsi="宋体" w:cs="宋体" w:eastAsia="宋体" w:hint="default"/>
                <w:spacing w:val="-58"/>
                <w:sz w:val="20"/>
                <w:szCs w:val="20"/>
              </w:rPr>
              <w:t> </w:t>
            </w:r>
            <w:r>
              <w:rPr>
                <w:rFonts w:ascii="宋体" w:hAnsi="宋体" w:cs="宋体" w:eastAsia="宋体" w:hint="default"/>
                <w:spacing w:val="-58"/>
                <w:sz w:val="20"/>
                <w:szCs w:val="20"/>
              </w:rPr>
            </w:r>
            <w:r>
              <w:rPr>
                <w:rFonts w:ascii="宋体" w:hAnsi="宋体" w:cs="宋体" w:eastAsia="宋体" w:hint="default"/>
                <w:sz w:val="20"/>
                <w:szCs w:val="20"/>
              </w:rPr>
              <w:t>融资产取得的投资收益</w:t>
            </w:r>
            <w:r>
              <w:rPr>
                <w:rFonts w:ascii="宋体" w:hAnsi="宋体" w:cs="宋体" w:eastAsia="宋体" w:hint="default"/>
                <w:position w:val="10"/>
                <w:sz w:val="10"/>
                <w:szCs w:val="10"/>
              </w:rPr>
              <w:t>注1</w:t>
            </w:r>
            <w:r>
              <w:rPr>
                <w:rFonts w:ascii="宋体" w:hAnsi="宋体" w:cs="宋体" w:eastAsia="宋体" w:hint="default"/>
                <w:spacing w:val="-26"/>
                <w:position w:val="10"/>
                <w:sz w:val="10"/>
                <w:szCs w:val="10"/>
              </w:rPr>
              <w:t> </w:t>
            </w:r>
            <w:r>
              <w:rPr>
                <w:rFonts w:ascii="宋体" w:hAnsi="宋体" w:cs="宋体" w:eastAsia="宋体" w:hint="default"/>
                <w:sz w:val="10"/>
                <w:szCs w:val="10"/>
              </w:rPr>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187,185,586.49</w:t>
            </w: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20"/>
                <w:szCs w:val="20"/>
              </w:rPr>
            </w:pPr>
            <w:r>
              <w:rPr>
                <w:rFonts w:ascii="宋体"/>
                <w:spacing w:val="-1"/>
                <w:sz w:val="20"/>
              </w:rPr>
              <w:t>-15,271,173.54</w:t>
            </w:r>
          </w:p>
        </w:tc>
      </w:tr>
      <w:tr>
        <w:trPr>
          <w:trHeight w:val="404"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可供出售金融资产在持有期间的投资收益</w:t>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20"/>
                <w:szCs w:val="20"/>
              </w:rPr>
            </w:pPr>
            <w:r>
              <w:rPr>
                <w:rFonts w:ascii="宋体"/>
                <w:spacing w:val="-1"/>
                <w:sz w:val="20"/>
              </w:rPr>
              <w:t>1,365,602.63</w:t>
            </w:r>
            <w:r>
              <w:rPr>
                <w:rFonts w:ascii="宋体"/>
                <w:sz w:val="20"/>
              </w:rPr>
            </w: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1,063,043.33</w:t>
            </w:r>
            <w:r>
              <w:rPr>
                <w:rFonts w:ascii="宋体"/>
                <w:sz w:val="20"/>
              </w:rPr>
            </w:r>
          </w:p>
        </w:tc>
      </w:tr>
      <w:tr>
        <w:trPr>
          <w:trHeight w:val="406"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处置可供出售金融资产取得的投资收益</w:t>
            </w:r>
          </w:p>
        </w:tc>
        <w:tc>
          <w:tcPr>
            <w:tcW w:w="2104" w:type="dxa"/>
            <w:tcBorders>
              <w:top w:val="single" w:sz="2" w:space="0" w:color="000000"/>
              <w:left w:val="single" w:sz="2" w:space="0" w:color="000000"/>
              <w:bottom w:val="single" w:sz="2" w:space="0" w:color="000000"/>
              <w:right w:val="single" w:sz="2" w:space="0" w:color="000000"/>
            </w:tcBorders>
          </w:tcPr>
          <w:p>
            <w:pP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229,313.13</w:t>
            </w:r>
            <w:r>
              <w:rPr>
                <w:rFonts w:ascii="宋体"/>
                <w:sz w:val="20"/>
              </w:rPr>
            </w:r>
          </w:p>
        </w:tc>
      </w:tr>
      <w:tr>
        <w:trPr>
          <w:trHeight w:val="404"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0"/>
                <w:szCs w:val="10"/>
              </w:rPr>
            </w:pPr>
            <w:r>
              <w:rPr>
                <w:rFonts w:ascii="宋体" w:hAnsi="宋体" w:cs="宋体" w:eastAsia="宋体" w:hint="default"/>
                <w:spacing w:val="6"/>
                <w:position w:val="-9"/>
                <w:sz w:val="20"/>
                <w:szCs w:val="20"/>
              </w:rPr>
              <w:t>其他</w:t>
            </w:r>
            <w:r>
              <w:rPr>
                <w:rFonts w:ascii="宋体" w:hAnsi="宋体" w:cs="宋体" w:eastAsia="宋体" w:hint="default"/>
                <w:spacing w:val="6"/>
                <w:sz w:val="10"/>
                <w:szCs w:val="10"/>
              </w:rPr>
              <w:t>注2</w:t>
            </w:r>
            <w:r>
              <w:rPr>
                <w:rFonts w:ascii="宋体" w:hAnsi="宋体" w:cs="宋体" w:eastAsia="宋体" w:hint="default"/>
                <w:spacing w:val="-25"/>
                <w:sz w:val="10"/>
                <w:szCs w:val="10"/>
              </w:rPr>
              <w:t> </w:t>
            </w:r>
            <w:r>
              <w:rPr>
                <w:rFonts w:ascii="宋体" w:hAnsi="宋体" w:cs="宋体" w:eastAsia="宋体" w:hint="default"/>
                <w:sz w:val="10"/>
                <w:szCs w:val="10"/>
              </w:rPr>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44,551,902.50</w:t>
            </w:r>
            <w:r>
              <w:rPr>
                <w:rFonts w:ascii="宋体"/>
                <w:sz w:val="20"/>
              </w:rPr>
            </w: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4,000,477.73</w:t>
            </w:r>
            <w:r>
              <w:rPr>
                <w:rFonts w:ascii="宋体"/>
                <w:sz w:val="20"/>
              </w:rPr>
            </w:r>
          </w:p>
        </w:tc>
      </w:tr>
      <w:tr>
        <w:trPr>
          <w:trHeight w:val="419" w:hRule="exact"/>
        </w:trPr>
        <w:tc>
          <w:tcPr>
            <w:tcW w:w="4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5"/>
              <w:jc w:val="right"/>
              <w:rPr>
                <w:rFonts w:ascii="宋体" w:hAnsi="宋体" w:cs="宋体" w:eastAsia="宋体" w:hint="default"/>
                <w:sz w:val="20"/>
                <w:szCs w:val="20"/>
              </w:rPr>
            </w:pPr>
            <w:r>
              <w:rPr>
                <w:rFonts w:ascii="宋体"/>
                <w:b/>
                <w:w w:val="95"/>
                <w:sz w:val="20"/>
              </w:rPr>
              <w:t>258,835,420.16</w:t>
            </w:r>
            <w:r>
              <w:rPr>
                <w:rFonts w:ascii="宋体"/>
                <w:sz w:val="20"/>
              </w:rPr>
            </w:r>
          </w:p>
        </w:tc>
        <w:tc>
          <w:tcPr>
            <w:tcW w:w="19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b/>
                <w:w w:val="95"/>
                <w:sz w:val="20"/>
              </w:rPr>
              <w:t>24,938,510.78</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1022" w:top="1840" w:bottom="1220" w:left="1540" w:right="1420"/>
        </w:sectPr>
      </w:pPr>
    </w:p>
    <w:p>
      <w:pPr>
        <w:pStyle w:val="BodyText"/>
        <w:spacing w:line="300" w:lineRule="auto" w:before="44"/>
        <w:ind w:left="359" w:right="361" w:firstLine="440"/>
        <w:jc w:val="left"/>
      </w:pPr>
      <w:r>
        <w:rPr/>
        <w:t>注</w:t>
      </w:r>
      <w:r>
        <w:rPr>
          <w:spacing w:val="-56"/>
        </w:rPr>
        <w:t> </w:t>
      </w:r>
      <w:r>
        <w:rPr/>
        <w:t>1：本期投资收益发生额较上期增加幅度较大主要是由于汇率变动较大从而使得</w:t>
      </w:r>
      <w:r>
        <w:rPr>
          <w:w w:val="99"/>
        </w:rPr>
        <w:t> </w:t>
      </w:r>
      <w:r>
        <w:rPr/>
        <w:t>外汇远期及期权合约产生了较大的收益。</w:t>
      </w:r>
    </w:p>
    <w:p>
      <w:pPr>
        <w:pStyle w:val="BodyText"/>
        <w:spacing w:line="240" w:lineRule="auto" w:before="173"/>
        <w:ind w:left="800" w:right="0"/>
        <w:jc w:val="left"/>
      </w:pPr>
      <w:r>
        <w:rPr/>
        <w:t>注</w:t>
      </w:r>
      <w:r>
        <w:rPr>
          <w:spacing w:val="-57"/>
        </w:rPr>
        <w:t> </w:t>
      </w:r>
      <w:r>
        <w:rPr/>
        <w:t>2：其他投资收益系冠捷科技理财产品到期取得的收益。</w:t>
      </w:r>
    </w:p>
    <w:p>
      <w:pPr>
        <w:spacing w:line="240" w:lineRule="auto" w:before="5"/>
        <w:rPr>
          <w:rFonts w:ascii="宋体" w:hAnsi="宋体" w:cs="宋体" w:eastAsia="宋体" w:hint="default"/>
          <w:sz w:val="29"/>
          <w:szCs w:val="29"/>
        </w:rPr>
      </w:pPr>
    </w:p>
    <w:p>
      <w:pPr>
        <w:pStyle w:val="BodyText"/>
        <w:spacing w:line="240" w:lineRule="auto"/>
        <w:ind w:left="800" w:right="0"/>
        <w:jc w:val="left"/>
      </w:pPr>
      <w:r>
        <w:rPr/>
        <w:t>54.</w:t>
      </w:r>
      <w:r>
        <w:rPr>
          <w:spacing w:val="-83"/>
        </w:rPr>
        <w:t> </w:t>
      </w:r>
      <w:r>
        <w:rPr/>
        <w:t>营业外收入</w:t>
      </w:r>
    </w:p>
    <w:p>
      <w:pPr>
        <w:spacing w:line="240" w:lineRule="auto" w:before="6"/>
        <w:rPr>
          <w:rFonts w:ascii="宋体" w:hAnsi="宋体" w:cs="宋体" w:eastAsia="宋体" w:hint="default"/>
          <w:sz w:val="17"/>
          <w:szCs w:val="17"/>
        </w:rPr>
      </w:pPr>
    </w:p>
    <w:p>
      <w:pPr>
        <w:pStyle w:val="BodyText"/>
        <w:spacing w:line="240" w:lineRule="auto"/>
        <w:ind w:left="800" w:right="0"/>
        <w:jc w:val="left"/>
      </w:pPr>
      <w:r>
        <w:rPr/>
        <w:t>（1）营业外收入明细</w:t>
      </w:r>
    </w:p>
    <w:p>
      <w:pPr>
        <w:spacing w:line="240" w:lineRule="auto" w:before="2"/>
        <w:rPr>
          <w:rFonts w:ascii="宋体" w:hAnsi="宋体" w:cs="宋体" w:eastAsia="宋体" w:hint="default"/>
          <w:sz w:val="3"/>
          <w:szCs w:val="3"/>
        </w:rPr>
      </w:pPr>
    </w:p>
    <w:tbl>
      <w:tblPr>
        <w:tblW w:w="0" w:type="auto"/>
        <w:jc w:val="left"/>
        <w:tblInd w:w="217" w:type="dxa"/>
        <w:tblLayout w:type="fixed"/>
        <w:tblCellMar>
          <w:top w:w="0" w:type="dxa"/>
          <w:left w:w="0" w:type="dxa"/>
          <w:bottom w:w="0" w:type="dxa"/>
          <w:right w:w="0" w:type="dxa"/>
        </w:tblCellMar>
        <w:tblLook w:val="01E0"/>
      </w:tblPr>
      <w:tblGrid>
        <w:gridCol w:w="2834"/>
        <w:gridCol w:w="1993"/>
        <w:gridCol w:w="1802"/>
        <w:gridCol w:w="1918"/>
      </w:tblGrid>
      <w:tr>
        <w:trPr>
          <w:trHeight w:val="738" w:hRule="exact"/>
        </w:trPr>
        <w:tc>
          <w:tcPr>
            <w:tcW w:w="28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90"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8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9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c>
          <w:tcPr>
            <w:tcW w:w="1918" w:type="dxa"/>
            <w:tcBorders>
              <w:top w:val="single" w:sz="12" w:space="0" w:color="000000"/>
              <w:left w:val="single" w:sz="2" w:space="0" w:color="000000"/>
              <w:bottom w:val="single" w:sz="2" w:space="0" w:color="000000"/>
              <w:right w:val="nil" w:sz="6" w:space="0" w:color="auto"/>
            </w:tcBorders>
          </w:tcPr>
          <w:p>
            <w:pPr>
              <w:pStyle w:val="TableParagraph"/>
              <w:spacing w:line="292" w:lineRule="auto" w:before="64"/>
              <w:ind w:left="453" w:right="155" w:hanging="302"/>
              <w:jc w:val="left"/>
              <w:rPr>
                <w:rFonts w:ascii="宋体" w:hAnsi="宋体" w:cs="宋体" w:eastAsia="宋体" w:hint="default"/>
                <w:sz w:val="20"/>
                <w:szCs w:val="20"/>
              </w:rPr>
            </w:pPr>
            <w:r>
              <w:rPr>
                <w:rFonts w:ascii="宋体" w:hAnsi="宋体" w:cs="宋体" w:eastAsia="宋体" w:hint="default"/>
                <w:b/>
                <w:bCs/>
                <w:sz w:val="20"/>
                <w:szCs w:val="20"/>
              </w:rPr>
              <w:t>计入本年非经常性</w:t>
            </w:r>
            <w:r>
              <w:rPr>
                <w:rFonts w:ascii="宋体" w:hAnsi="宋体" w:cs="宋体" w:eastAsia="宋体" w:hint="default"/>
                <w:b/>
                <w:bCs/>
                <w:w w:val="99"/>
                <w:sz w:val="20"/>
                <w:szCs w:val="20"/>
              </w:rPr>
              <w:t> </w:t>
            </w:r>
            <w:r>
              <w:rPr>
                <w:rFonts w:ascii="宋体" w:hAnsi="宋体" w:cs="宋体" w:eastAsia="宋体" w:hint="default"/>
                <w:b/>
                <w:bCs/>
                <w:sz w:val="20"/>
                <w:szCs w:val="20"/>
              </w:rPr>
              <w:t>损益的金额</w:t>
            </w:r>
            <w:r>
              <w:rPr>
                <w:rFonts w:ascii="宋体" w:hAnsi="宋体" w:cs="宋体" w:eastAsia="宋体" w:hint="default"/>
                <w:sz w:val="20"/>
                <w:szCs w:val="20"/>
              </w:rPr>
            </w:r>
          </w:p>
        </w:tc>
      </w:tr>
      <w:tr>
        <w:trPr>
          <w:trHeight w:val="404"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非流动资产处置利得</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宋体" w:hAnsi="宋体" w:cs="宋体" w:eastAsia="宋体" w:hint="default"/>
                <w:sz w:val="20"/>
                <w:szCs w:val="20"/>
              </w:rPr>
            </w:pPr>
            <w:r>
              <w:rPr>
                <w:rFonts w:ascii="宋体"/>
                <w:spacing w:val="-1"/>
                <w:sz w:val="20"/>
              </w:rPr>
              <w:t>917,777.70</w:t>
            </w:r>
            <w:r>
              <w:rPr>
                <w:rFonts w:ascii="宋体"/>
                <w:sz w:val="20"/>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4"/>
              <w:jc w:val="right"/>
              <w:rPr>
                <w:rFonts w:ascii="宋体" w:hAnsi="宋体" w:cs="宋体" w:eastAsia="宋体" w:hint="default"/>
                <w:sz w:val="20"/>
                <w:szCs w:val="20"/>
              </w:rPr>
            </w:pPr>
            <w:r>
              <w:rPr>
                <w:rFonts w:ascii="宋体"/>
                <w:spacing w:val="-1"/>
                <w:sz w:val="20"/>
              </w:rPr>
              <w:t>606,732,819.89</w:t>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宋体" w:hAnsi="宋体" w:cs="宋体" w:eastAsia="宋体" w:hint="default"/>
                <w:sz w:val="20"/>
                <w:szCs w:val="20"/>
              </w:rPr>
            </w:pPr>
            <w:r>
              <w:rPr>
                <w:rFonts w:ascii="宋体"/>
                <w:spacing w:val="-1"/>
                <w:sz w:val="20"/>
              </w:rPr>
              <w:t>917,777.70</w:t>
            </w:r>
            <w:r>
              <w:rPr>
                <w:rFonts w:ascii="宋体"/>
                <w:sz w:val="20"/>
              </w:rPr>
            </w:r>
          </w:p>
        </w:tc>
      </w:tr>
      <w:tr>
        <w:trPr>
          <w:trHeight w:val="406"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其中：固定资产处置利得</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421,972.23</w:t>
            </w:r>
            <w:r>
              <w:rPr>
                <w:rFonts w:ascii="宋体"/>
                <w:sz w:val="20"/>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509,049,106.31</w:t>
            </w:r>
            <w:r>
              <w:rPr>
                <w:rFonts w:ascii="宋体"/>
                <w:sz w:val="20"/>
              </w:rPr>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421,972.23</w:t>
            </w:r>
            <w:r>
              <w:rPr>
                <w:rFonts w:ascii="宋体"/>
                <w:sz w:val="20"/>
              </w:rPr>
            </w:r>
          </w:p>
        </w:tc>
      </w:tr>
      <w:tr>
        <w:trPr>
          <w:trHeight w:val="404"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722" w:right="0"/>
              <w:jc w:val="left"/>
              <w:rPr>
                <w:rFonts w:ascii="宋体" w:hAnsi="宋体" w:cs="宋体" w:eastAsia="宋体" w:hint="default"/>
                <w:sz w:val="20"/>
                <w:szCs w:val="20"/>
              </w:rPr>
            </w:pPr>
            <w:r>
              <w:rPr>
                <w:rFonts w:ascii="宋体" w:hAnsi="宋体" w:cs="宋体" w:eastAsia="宋体" w:hint="default"/>
                <w:sz w:val="20"/>
                <w:szCs w:val="20"/>
              </w:rPr>
              <w:t>无形资产处置利得</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宋体" w:hAnsi="宋体" w:cs="宋体" w:eastAsia="宋体" w:hint="default"/>
                <w:sz w:val="20"/>
                <w:szCs w:val="20"/>
              </w:rPr>
            </w:pPr>
            <w:r>
              <w:rPr>
                <w:rFonts w:ascii="宋体"/>
                <w:spacing w:val="-1"/>
                <w:sz w:val="20"/>
              </w:rPr>
              <w:t>495,805.47</w:t>
            </w:r>
            <w:r>
              <w:rPr>
                <w:rFonts w:ascii="宋体"/>
                <w:sz w:val="20"/>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4"/>
              <w:jc w:val="right"/>
              <w:rPr>
                <w:rFonts w:ascii="宋体" w:hAnsi="宋体" w:cs="宋体" w:eastAsia="宋体" w:hint="default"/>
                <w:sz w:val="20"/>
                <w:szCs w:val="20"/>
              </w:rPr>
            </w:pPr>
            <w:r>
              <w:rPr>
                <w:rFonts w:ascii="宋体"/>
                <w:spacing w:val="-1"/>
                <w:sz w:val="20"/>
              </w:rPr>
              <w:t>97,683,713.58</w:t>
            </w:r>
            <w:r>
              <w:rPr>
                <w:rFonts w:ascii="宋体"/>
                <w:sz w:val="20"/>
              </w:rPr>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宋体" w:hAnsi="宋体" w:cs="宋体" w:eastAsia="宋体" w:hint="default"/>
                <w:sz w:val="20"/>
                <w:szCs w:val="20"/>
              </w:rPr>
            </w:pPr>
            <w:r>
              <w:rPr>
                <w:rFonts w:ascii="宋体"/>
                <w:spacing w:val="-1"/>
                <w:sz w:val="20"/>
              </w:rPr>
              <w:t>495,805.47</w:t>
            </w:r>
            <w:r>
              <w:rPr>
                <w:rFonts w:ascii="宋体"/>
                <w:sz w:val="20"/>
              </w:rPr>
            </w:r>
          </w:p>
        </w:tc>
      </w:tr>
      <w:tr>
        <w:trPr>
          <w:trHeight w:val="406"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224,757,339.88</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262,301,263.55</w:t>
            </w:r>
            <w:r>
              <w:rPr>
                <w:rFonts w:ascii="宋体"/>
                <w:sz w:val="20"/>
              </w:rPr>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224,757,339.88</w:t>
            </w:r>
            <w:r>
              <w:rPr>
                <w:rFonts w:ascii="宋体"/>
                <w:sz w:val="20"/>
              </w:rPr>
            </w:r>
          </w:p>
        </w:tc>
      </w:tr>
      <w:tr>
        <w:trPr>
          <w:trHeight w:val="404"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应付账款转出</w:t>
            </w:r>
          </w:p>
        </w:tc>
        <w:tc>
          <w:tcPr>
            <w:tcW w:w="1993" w:type="dxa"/>
            <w:tcBorders>
              <w:top w:val="single" w:sz="2" w:space="0" w:color="000000"/>
              <w:left w:val="single" w:sz="2" w:space="0" w:color="000000"/>
              <w:bottom w:val="single" w:sz="2" w:space="0" w:color="000000"/>
              <w:right w:val="single" w:sz="2" w:space="0" w:color="000000"/>
            </w:tcBorders>
          </w:tcPr>
          <w:p>
            <w:pP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20,762,511.81</w:t>
            </w:r>
            <w:r>
              <w:rPr>
                <w:rFonts w:ascii="宋体"/>
                <w:sz w:val="20"/>
              </w:rPr>
            </w:r>
          </w:p>
        </w:tc>
        <w:tc>
          <w:tcPr>
            <w:tcW w:w="191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0"/>
                <w:szCs w:val="10"/>
              </w:rPr>
            </w:pPr>
            <w:r>
              <w:rPr>
                <w:rFonts w:ascii="宋体" w:hAnsi="宋体" w:cs="宋体" w:eastAsia="宋体" w:hint="default"/>
                <w:spacing w:val="2"/>
                <w:sz w:val="20"/>
                <w:szCs w:val="20"/>
              </w:rPr>
              <w:t>飞利浦补贴收入</w:t>
            </w:r>
            <w:r>
              <w:rPr>
                <w:rFonts w:ascii="宋体" w:hAnsi="宋体" w:cs="宋体" w:eastAsia="宋体" w:hint="default"/>
                <w:spacing w:val="2"/>
                <w:position w:val="10"/>
                <w:sz w:val="10"/>
                <w:szCs w:val="10"/>
              </w:rPr>
              <w:t>注1</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401,010,138.13</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530,886,928.32</w:t>
            </w:r>
          </w:p>
        </w:tc>
        <w:tc>
          <w:tcPr>
            <w:tcW w:w="1918" w:type="dxa"/>
            <w:tcBorders>
              <w:top w:val="single" w:sz="2" w:space="0" w:color="000000"/>
              <w:left w:val="single" w:sz="2" w:space="0" w:color="000000"/>
              <w:bottom w:val="single" w:sz="2" w:space="0" w:color="000000"/>
              <w:right w:val="nil" w:sz="6" w:space="0" w:color="auto"/>
            </w:tcBorders>
          </w:tcPr>
          <w:p>
            <w:pPr/>
          </w:p>
        </w:tc>
      </w:tr>
      <w:tr>
        <w:trPr>
          <w:trHeight w:val="1364"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92" w:lineRule="auto" w:before="63"/>
              <w:ind w:left="122" w:right="102"/>
              <w:jc w:val="both"/>
              <w:rPr>
                <w:rFonts w:ascii="宋体" w:hAnsi="宋体" w:cs="宋体" w:eastAsia="宋体" w:hint="default"/>
                <w:sz w:val="20"/>
                <w:szCs w:val="20"/>
              </w:rPr>
            </w:pPr>
            <w:r>
              <w:rPr>
                <w:rFonts w:ascii="宋体" w:hAnsi="宋体" w:cs="宋体" w:eastAsia="宋体" w:hint="default"/>
                <w:sz w:val="20"/>
                <w:szCs w:val="20"/>
              </w:rPr>
              <w:t>取得子公司、联营企业及合营</w:t>
            </w:r>
            <w:r>
              <w:rPr>
                <w:rFonts w:ascii="宋体" w:hAnsi="宋体" w:cs="宋体" w:eastAsia="宋体" w:hint="default"/>
                <w:spacing w:val="-95"/>
                <w:sz w:val="20"/>
                <w:szCs w:val="20"/>
              </w:rPr>
              <w:t> </w:t>
            </w:r>
            <w:r>
              <w:rPr>
                <w:rFonts w:ascii="宋体" w:hAnsi="宋体" w:cs="宋体" w:eastAsia="宋体" w:hint="default"/>
                <w:sz w:val="20"/>
                <w:szCs w:val="20"/>
              </w:rPr>
              <w:t>企业的投资成本小于取得投资</w:t>
            </w:r>
            <w:r>
              <w:rPr>
                <w:rFonts w:ascii="宋体" w:hAnsi="宋体" w:cs="宋体" w:eastAsia="宋体" w:hint="default"/>
                <w:spacing w:val="-95"/>
                <w:sz w:val="20"/>
                <w:szCs w:val="20"/>
              </w:rPr>
              <w:t> </w:t>
            </w:r>
            <w:r>
              <w:rPr>
                <w:rFonts w:ascii="宋体" w:hAnsi="宋体" w:cs="宋体" w:eastAsia="宋体" w:hint="default"/>
                <w:sz w:val="20"/>
                <w:szCs w:val="20"/>
              </w:rPr>
              <w:t>时应享有被投资单位可辨认净</w:t>
            </w:r>
            <w:r>
              <w:rPr>
                <w:rFonts w:ascii="宋体" w:hAnsi="宋体" w:cs="宋体" w:eastAsia="宋体" w:hint="default"/>
                <w:spacing w:val="-95"/>
                <w:sz w:val="20"/>
                <w:szCs w:val="20"/>
              </w:rPr>
              <w:t> </w:t>
            </w:r>
            <w:r>
              <w:rPr>
                <w:rFonts w:ascii="宋体" w:hAnsi="宋体" w:cs="宋体" w:eastAsia="宋体" w:hint="default"/>
                <w:sz w:val="20"/>
                <w:szCs w:val="20"/>
              </w:rPr>
              <w:t>资产公允价值产生的收益</w:t>
            </w:r>
          </w:p>
        </w:tc>
        <w:tc>
          <w:tcPr>
            <w:tcW w:w="1993" w:type="dxa"/>
            <w:tcBorders>
              <w:top w:val="single" w:sz="2" w:space="0" w:color="000000"/>
              <w:left w:val="single" w:sz="2" w:space="0" w:color="000000"/>
              <w:bottom w:val="single" w:sz="2" w:space="0" w:color="000000"/>
              <w:right w:val="single" w:sz="2" w:space="0" w:color="000000"/>
            </w:tcBorders>
          </w:tcPr>
          <w:p>
            <w:pP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28,796,008.50</w:t>
            </w:r>
            <w:r>
              <w:rPr>
                <w:rFonts w:ascii="宋体"/>
                <w:sz w:val="20"/>
              </w:rPr>
            </w:r>
          </w:p>
        </w:tc>
        <w:tc>
          <w:tcPr>
            <w:tcW w:w="191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5,634,409.64</w:t>
            </w:r>
            <w:r>
              <w:rPr>
                <w:rFonts w:ascii="宋体"/>
                <w:sz w:val="20"/>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20"/>
                <w:szCs w:val="20"/>
              </w:rPr>
            </w:pPr>
            <w:r>
              <w:rPr>
                <w:rFonts w:ascii="宋体"/>
                <w:spacing w:val="-1"/>
                <w:sz w:val="20"/>
              </w:rPr>
              <w:t>21,838,303.32</w:t>
            </w:r>
            <w:r>
              <w:rPr>
                <w:rFonts w:ascii="宋体"/>
                <w:sz w:val="20"/>
              </w:rPr>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5,634,409.64</w:t>
            </w:r>
            <w:r>
              <w:rPr>
                <w:rFonts w:ascii="宋体"/>
                <w:sz w:val="20"/>
              </w:rPr>
            </w:r>
          </w:p>
        </w:tc>
      </w:tr>
      <w:tr>
        <w:trPr>
          <w:trHeight w:val="418" w:hRule="exact"/>
        </w:trPr>
        <w:tc>
          <w:tcPr>
            <w:tcW w:w="28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5"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b/>
                <w:w w:val="95"/>
                <w:sz w:val="20"/>
              </w:rPr>
              <w:t>632,319,665.35</w:t>
            </w:r>
            <w:r>
              <w:rPr>
                <w:rFonts w:ascii="宋体"/>
                <w:sz w:val="20"/>
              </w:rPr>
            </w:r>
          </w:p>
        </w:tc>
        <w:tc>
          <w:tcPr>
            <w:tcW w:w="18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b/>
                <w:spacing w:val="-9"/>
                <w:sz w:val="20"/>
              </w:rPr>
              <w:t>1,471,317,835.39</w:t>
            </w:r>
            <w:r>
              <w:rPr>
                <w:rFonts w:ascii="宋体"/>
                <w:sz w:val="20"/>
              </w:rPr>
            </w:r>
          </w:p>
        </w:tc>
        <w:tc>
          <w:tcPr>
            <w:tcW w:w="19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b/>
                <w:spacing w:val="-9"/>
                <w:sz w:val="20"/>
              </w:rPr>
              <w:t>231,309,527.22</w:t>
            </w:r>
            <w:r>
              <w:rPr>
                <w:rFonts w:ascii="宋体"/>
                <w:sz w:val="20"/>
              </w:rPr>
            </w:r>
          </w:p>
        </w:tc>
      </w:tr>
    </w:tbl>
    <w:p>
      <w:pPr>
        <w:spacing w:line="240" w:lineRule="auto" w:before="11"/>
        <w:rPr>
          <w:rFonts w:ascii="宋体" w:hAnsi="宋体" w:cs="宋体" w:eastAsia="宋体" w:hint="default"/>
          <w:sz w:val="11"/>
          <w:szCs w:val="11"/>
        </w:rPr>
      </w:pPr>
    </w:p>
    <w:p>
      <w:pPr>
        <w:pStyle w:val="BodyText"/>
        <w:spacing w:line="300" w:lineRule="auto" w:before="31"/>
        <w:ind w:left="359" w:right="373" w:firstLine="440"/>
        <w:jc w:val="left"/>
      </w:pPr>
      <w:r>
        <w:rPr/>
        <w:t>本年发生额较上年减少</w:t>
      </w:r>
      <w:r>
        <w:rPr>
          <w:spacing w:val="-55"/>
        </w:rPr>
        <w:t> </w:t>
      </w:r>
      <w:r>
        <w:rPr/>
        <w:t>83,899.82</w:t>
      </w:r>
      <w:r>
        <w:rPr>
          <w:spacing w:val="-57"/>
        </w:rPr>
        <w:t> </w:t>
      </w:r>
      <w:r>
        <w:rPr>
          <w:spacing w:val="-7"/>
        </w:rPr>
        <w:t>万元，减少比例为</w:t>
      </w:r>
      <w:r>
        <w:rPr>
          <w:spacing w:val="-56"/>
        </w:rPr>
        <w:t> </w:t>
      </w:r>
      <w:r>
        <w:rPr>
          <w:spacing w:val="-4"/>
        </w:rPr>
        <w:t>57.02%，主要系上年冠捷科技</w:t>
      </w:r>
      <w:r>
        <w:rPr>
          <w:w w:val="99"/>
        </w:rPr>
        <w:t> </w:t>
      </w:r>
      <w:r>
        <w:rPr/>
        <w:t>出售厂房及土地而本年无此事项和飞利浦的补贴收入较上年减少所致。</w:t>
      </w:r>
    </w:p>
    <w:p>
      <w:pPr>
        <w:pStyle w:val="BodyText"/>
        <w:spacing w:line="300" w:lineRule="auto" w:before="173"/>
        <w:ind w:left="359" w:right="372" w:firstLine="440"/>
        <w:jc w:val="left"/>
      </w:pPr>
      <w:r>
        <w:rPr/>
        <w:t>注</w:t>
      </w:r>
      <w:r>
        <w:rPr>
          <w:spacing w:val="-59"/>
        </w:rPr>
        <w:t> </w:t>
      </w:r>
      <w:r>
        <w:rPr>
          <w:spacing w:val="-3"/>
        </w:rPr>
        <w:t>1：飞利浦补贴收入系冠捷科技本年由于收购</w:t>
      </w:r>
      <w:r>
        <w:rPr>
          <w:spacing w:val="-58"/>
        </w:rPr>
        <w:t> </w:t>
      </w:r>
      <w:r>
        <w:rPr/>
        <w:t>TP-Vision30%股权而从飞利浦取得</w:t>
      </w:r>
      <w:r>
        <w:rPr>
          <w:w w:val="99"/>
        </w:rPr>
        <w:t> </w:t>
      </w:r>
      <w:r>
        <w:rPr/>
        <w:t>的一次性品牌推广费补贴收入</w:t>
      </w:r>
      <w:r>
        <w:rPr>
          <w:spacing w:val="-60"/>
        </w:rPr>
        <w:t> </w:t>
      </w:r>
      <w:r>
        <w:rPr/>
        <w:t>40,101.01</w:t>
      </w:r>
      <w:r>
        <w:rPr>
          <w:spacing w:val="-60"/>
        </w:rPr>
        <w:t> </w:t>
      </w:r>
      <w:r>
        <w:rPr/>
        <w:t>万元。</w:t>
      </w:r>
    </w:p>
    <w:p>
      <w:pPr>
        <w:pStyle w:val="BodyText"/>
        <w:spacing w:line="240" w:lineRule="auto" w:before="173"/>
        <w:ind w:left="800" w:right="0"/>
        <w:jc w:val="left"/>
      </w:pPr>
      <w:r>
        <w:rPr/>
        <w:t>（2）政府补助明细</w:t>
      </w:r>
    </w:p>
    <w:p>
      <w:pPr>
        <w:spacing w:line="240" w:lineRule="auto" w:before="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40"/>
        <w:gridCol w:w="1560"/>
        <w:gridCol w:w="1520"/>
        <w:gridCol w:w="2449"/>
        <w:gridCol w:w="1402"/>
      </w:tblGrid>
      <w:tr>
        <w:trPr>
          <w:trHeight w:val="778" w:hRule="exact"/>
        </w:trPr>
        <w:tc>
          <w:tcPr>
            <w:tcW w:w="18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4"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55"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c>
          <w:tcPr>
            <w:tcW w:w="24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18" w:right="0"/>
              <w:jc w:val="left"/>
              <w:rPr>
                <w:rFonts w:ascii="宋体" w:hAnsi="宋体" w:cs="宋体" w:eastAsia="宋体" w:hint="default"/>
                <w:sz w:val="20"/>
                <w:szCs w:val="20"/>
              </w:rPr>
            </w:pPr>
            <w:r>
              <w:rPr>
                <w:rFonts w:ascii="宋体" w:hAnsi="宋体" w:cs="宋体" w:eastAsia="宋体" w:hint="default"/>
                <w:b/>
                <w:bCs/>
                <w:sz w:val="20"/>
                <w:szCs w:val="20"/>
              </w:rPr>
              <w:t>来源和依据</w:t>
            </w:r>
            <w:r>
              <w:rPr>
                <w:rFonts w:ascii="宋体" w:hAnsi="宋体" w:cs="宋体" w:eastAsia="宋体" w:hint="default"/>
                <w:sz w:val="20"/>
                <w:szCs w:val="20"/>
              </w:rPr>
            </w:r>
          </w:p>
        </w:tc>
        <w:tc>
          <w:tcPr>
            <w:tcW w:w="1402"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64"/>
              <w:ind w:left="195" w:right="147" w:hanging="51"/>
              <w:jc w:val="left"/>
              <w:rPr>
                <w:rFonts w:ascii="宋体" w:hAnsi="宋体" w:cs="宋体" w:eastAsia="宋体" w:hint="default"/>
                <w:sz w:val="20"/>
                <w:szCs w:val="20"/>
              </w:rPr>
            </w:pPr>
            <w:r>
              <w:rPr>
                <w:rFonts w:ascii="宋体" w:hAnsi="宋体" w:cs="宋体" w:eastAsia="宋体" w:hint="default"/>
                <w:b/>
                <w:bCs/>
                <w:sz w:val="20"/>
                <w:szCs w:val="20"/>
              </w:rPr>
              <w:t>与资产相关/</w:t>
            </w:r>
            <w:r>
              <w:rPr>
                <w:rFonts w:ascii="宋体" w:hAnsi="宋体" w:cs="宋体" w:eastAsia="宋体" w:hint="default"/>
                <w:b/>
                <w:bCs/>
                <w:w w:val="99"/>
                <w:sz w:val="20"/>
                <w:szCs w:val="20"/>
              </w:rPr>
              <w:t> </w:t>
            </w:r>
            <w:r>
              <w:rPr>
                <w:rFonts w:ascii="宋体" w:hAnsi="宋体" w:cs="宋体" w:eastAsia="宋体" w:hint="default"/>
                <w:b/>
                <w:bCs/>
                <w:sz w:val="20"/>
                <w:szCs w:val="20"/>
              </w:rPr>
              <w:t>与收益相关</w:t>
            </w:r>
            <w:r>
              <w:rPr>
                <w:rFonts w:ascii="宋体" w:hAnsi="宋体" w:cs="宋体" w:eastAsia="宋体" w:hint="default"/>
                <w:sz w:val="20"/>
                <w:szCs w:val="20"/>
              </w:rPr>
            </w:r>
          </w:p>
        </w:tc>
      </w:tr>
      <w:tr>
        <w:trPr>
          <w:trHeight w:val="726"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92" w:lineRule="auto" w:before="63"/>
              <w:ind w:left="54" w:right="30"/>
              <w:jc w:val="left"/>
              <w:rPr>
                <w:rFonts w:ascii="宋体" w:hAnsi="宋体" w:cs="宋体" w:eastAsia="宋体" w:hint="default"/>
                <w:sz w:val="20"/>
                <w:szCs w:val="20"/>
              </w:rPr>
            </w:pPr>
            <w:r>
              <w:rPr>
                <w:rFonts w:ascii="宋体" w:hAnsi="宋体" w:cs="宋体" w:eastAsia="宋体" w:hint="default"/>
                <w:b/>
                <w:bCs/>
                <w:spacing w:val="4"/>
                <w:sz w:val="20"/>
                <w:szCs w:val="20"/>
              </w:rPr>
              <w:t>其中:与资产相关政</w:t>
            </w:r>
            <w:r>
              <w:rPr>
                <w:rFonts w:ascii="宋体" w:hAnsi="宋体" w:cs="宋体" w:eastAsia="宋体" w:hint="default"/>
                <w:b/>
                <w:bCs/>
                <w:spacing w:val="-99"/>
                <w:sz w:val="20"/>
                <w:szCs w:val="20"/>
              </w:rPr>
              <w:t> </w:t>
            </w:r>
            <w:r>
              <w:rPr>
                <w:rFonts w:ascii="宋体" w:hAnsi="宋体" w:cs="宋体" w:eastAsia="宋体" w:hint="default"/>
                <w:b/>
                <w:bCs/>
                <w:spacing w:val="-99"/>
                <w:sz w:val="20"/>
                <w:szCs w:val="20"/>
              </w:rPr>
            </w:r>
            <w:r>
              <w:rPr>
                <w:rFonts w:ascii="宋体" w:hAnsi="宋体" w:cs="宋体" w:eastAsia="宋体" w:hint="default"/>
                <w:b/>
                <w:bCs/>
                <w:sz w:val="20"/>
                <w:szCs w:val="20"/>
              </w:rPr>
              <w:t>府补助转入</w:t>
            </w:r>
            <w:r>
              <w:rPr>
                <w:rFonts w:ascii="宋体" w:hAnsi="宋体" w:cs="宋体" w:eastAsia="宋体" w:hint="default"/>
                <w:sz w:val="20"/>
                <w:szCs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36"/>
              <w:jc w:val="right"/>
              <w:rPr>
                <w:rFonts w:ascii="宋体" w:hAnsi="宋体" w:cs="宋体" w:eastAsia="宋体" w:hint="default"/>
                <w:sz w:val="20"/>
                <w:szCs w:val="20"/>
              </w:rPr>
            </w:pPr>
            <w:r>
              <w:rPr>
                <w:rFonts w:ascii="宋体"/>
                <w:b/>
                <w:w w:val="95"/>
                <w:sz w:val="20"/>
              </w:rPr>
              <w:t>17,072,959.06</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68" w:right="0"/>
              <w:jc w:val="left"/>
              <w:rPr>
                <w:rFonts w:ascii="宋体" w:hAnsi="宋体" w:cs="宋体" w:eastAsia="宋体" w:hint="default"/>
                <w:sz w:val="20"/>
                <w:szCs w:val="20"/>
              </w:rPr>
            </w:pPr>
            <w:r>
              <w:rPr>
                <w:rFonts w:ascii="宋体"/>
                <w:b/>
                <w:sz w:val="20"/>
              </w:rPr>
              <w:t>9,249,878.07</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92" w:lineRule="auto" w:before="62"/>
              <w:ind w:left="54" w:right="14"/>
              <w:jc w:val="left"/>
              <w:rPr>
                <w:rFonts w:ascii="宋体" w:hAnsi="宋体" w:cs="宋体" w:eastAsia="宋体" w:hint="default"/>
                <w:sz w:val="20"/>
                <w:szCs w:val="20"/>
              </w:rPr>
            </w:pPr>
            <w:r>
              <w:rPr>
                <w:rFonts w:ascii="宋体" w:hAnsi="宋体" w:cs="宋体" w:eastAsia="宋体" w:hint="default"/>
                <w:spacing w:val="16"/>
                <w:sz w:val="20"/>
                <w:szCs w:val="20"/>
              </w:rPr>
              <w:t>结转节能环保电源</w:t>
            </w:r>
            <w:r>
              <w:rPr>
                <w:rFonts w:ascii="宋体" w:hAnsi="宋体" w:cs="宋体" w:eastAsia="宋体" w:hint="default"/>
                <w:spacing w:val="-85"/>
                <w:sz w:val="20"/>
                <w:szCs w:val="20"/>
              </w:rPr>
              <w:t> </w:t>
            </w:r>
            <w:r>
              <w:rPr>
                <w:rFonts w:ascii="宋体" w:hAnsi="宋体" w:cs="宋体" w:eastAsia="宋体" w:hint="default"/>
                <w:sz w:val="20"/>
                <w:szCs w:val="20"/>
              </w:rPr>
              <w:t>技术项目</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35"/>
              <w:jc w:val="right"/>
              <w:rPr>
                <w:rFonts w:ascii="宋体" w:hAnsi="宋体" w:cs="宋体" w:eastAsia="宋体" w:hint="default"/>
                <w:sz w:val="20"/>
                <w:szCs w:val="20"/>
              </w:rPr>
            </w:pPr>
            <w:r>
              <w:rPr>
                <w:rFonts w:ascii="宋体"/>
                <w:spacing w:val="-1"/>
                <w:sz w:val="20"/>
              </w:rPr>
              <w:t>15,010,000.00</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
        </w:tc>
        <w:tc>
          <w:tcPr>
            <w:tcW w:w="2449"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7" w:right="0"/>
              <w:jc w:val="left"/>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725"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92" w:lineRule="auto" w:before="63"/>
              <w:ind w:left="54" w:right="14"/>
              <w:jc w:val="left"/>
              <w:rPr>
                <w:rFonts w:ascii="宋体" w:hAnsi="宋体" w:cs="宋体" w:eastAsia="宋体" w:hint="default"/>
                <w:sz w:val="20"/>
                <w:szCs w:val="20"/>
              </w:rPr>
            </w:pPr>
            <w:r>
              <w:rPr>
                <w:rFonts w:ascii="宋体" w:hAnsi="宋体" w:cs="宋体" w:eastAsia="宋体" w:hint="default"/>
                <w:spacing w:val="16"/>
                <w:sz w:val="20"/>
                <w:szCs w:val="20"/>
              </w:rPr>
              <w:t>与资产相关的递延</w:t>
            </w:r>
            <w:r>
              <w:rPr>
                <w:rFonts w:ascii="宋体" w:hAnsi="宋体" w:cs="宋体" w:eastAsia="宋体" w:hint="default"/>
                <w:spacing w:val="-85"/>
                <w:sz w:val="20"/>
                <w:szCs w:val="20"/>
              </w:rPr>
              <w:t> </w:t>
            </w:r>
            <w:r>
              <w:rPr>
                <w:rFonts w:ascii="宋体" w:hAnsi="宋体" w:cs="宋体" w:eastAsia="宋体" w:hint="default"/>
                <w:sz w:val="20"/>
                <w:szCs w:val="20"/>
              </w:rPr>
              <w:t>收益分摊转入</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35"/>
              <w:jc w:val="right"/>
              <w:rPr>
                <w:rFonts w:ascii="宋体" w:hAnsi="宋体" w:cs="宋体" w:eastAsia="宋体" w:hint="default"/>
                <w:sz w:val="20"/>
                <w:szCs w:val="20"/>
              </w:rPr>
            </w:pPr>
            <w:r>
              <w:rPr>
                <w:rFonts w:ascii="宋体"/>
                <w:spacing w:val="-1"/>
                <w:sz w:val="20"/>
              </w:rPr>
              <w:t>1,382,959.06</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20"/>
                <w:szCs w:val="20"/>
              </w:rPr>
            </w:pPr>
            <w:r>
              <w:rPr>
                <w:rFonts w:ascii="宋体"/>
                <w:sz w:val="20"/>
              </w:rPr>
              <w:t>5,588,365.84</w:t>
            </w:r>
          </w:p>
        </w:tc>
        <w:tc>
          <w:tcPr>
            <w:tcW w:w="2449"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7" w:right="0"/>
              <w:jc w:val="left"/>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418" w:hRule="exact"/>
        </w:trPr>
        <w:tc>
          <w:tcPr>
            <w:tcW w:w="18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z w:val="20"/>
                <w:szCs w:val="20"/>
              </w:rPr>
              <w:t>项目结项转入</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35"/>
              <w:jc w:val="right"/>
              <w:rPr>
                <w:rFonts w:ascii="宋体" w:hAnsi="宋体" w:cs="宋体" w:eastAsia="宋体" w:hint="default"/>
                <w:sz w:val="20"/>
                <w:szCs w:val="20"/>
              </w:rPr>
            </w:pPr>
            <w:r>
              <w:rPr>
                <w:rFonts w:ascii="宋体"/>
                <w:spacing w:val="-1"/>
                <w:sz w:val="20"/>
              </w:rPr>
              <w:t>680,000.00</w:t>
            </w:r>
            <w:r>
              <w:rPr>
                <w:rFonts w:ascii="宋体"/>
                <w:sz w:val="20"/>
              </w:rPr>
            </w: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left="278" w:right="0"/>
              <w:jc w:val="left"/>
              <w:rPr>
                <w:rFonts w:ascii="宋体" w:hAnsi="宋体" w:cs="宋体" w:eastAsia="宋体" w:hint="default"/>
                <w:sz w:val="20"/>
                <w:szCs w:val="20"/>
              </w:rPr>
            </w:pPr>
            <w:r>
              <w:rPr>
                <w:rFonts w:ascii="宋体"/>
                <w:sz w:val="20"/>
              </w:rPr>
              <w:t>3,661,512.23</w:t>
            </w:r>
          </w:p>
        </w:tc>
        <w:tc>
          <w:tcPr>
            <w:tcW w:w="2449" w:type="dxa"/>
            <w:tcBorders>
              <w:top w:val="single" w:sz="2" w:space="0" w:color="000000"/>
              <w:left w:val="single" w:sz="2" w:space="0" w:color="000000"/>
              <w:bottom w:val="single" w:sz="12" w:space="0" w:color="000000"/>
              <w:right w:val="single" w:sz="2" w:space="0" w:color="000000"/>
            </w:tcBorders>
          </w:tcPr>
          <w:p>
            <w:pPr/>
          </w:p>
        </w:tc>
        <w:tc>
          <w:tcPr>
            <w:tcW w:w="14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left="37" w:right="0"/>
              <w:jc w:val="left"/>
              <w:rPr>
                <w:rFonts w:ascii="宋体" w:hAnsi="宋体" w:cs="宋体" w:eastAsia="宋体" w:hint="default"/>
                <w:sz w:val="20"/>
                <w:szCs w:val="20"/>
              </w:rPr>
            </w:pPr>
            <w:r>
              <w:rPr>
                <w:rFonts w:ascii="宋体" w:hAnsi="宋体" w:cs="宋体" w:eastAsia="宋体" w:hint="default"/>
                <w:sz w:val="20"/>
                <w:szCs w:val="20"/>
              </w:rPr>
              <w:t>与资产相关</w:t>
            </w:r>
          </w:p>
        </w:tc>
      </w:tr>
    </w:tbl>
    <w:p>
      <w:pPr>
        <w:spacing w:after="0" w:line="240" w:lineRule="auto"/>
        <w:jc w:val="left"/>
        <w:rPr>
          <w:rFonts w:ascii="宋体" w:hAnsi="宋体" w:cs="宋体" w:eastAsia="宋体" w:hint="default"/>
          <w:sz w:val="20"/>
          <w:szCs w:val="20"/>
        </w:rPr>
        <w:sectPr>
          <w:pgSz w:w="11910" w:h="16840"/>
          <w:pgMar w:header="938" w:footer="1022" w:top="1840" w:bottom="1220" w:left="1440" w:right="1420"/>
        </w:sectPr>
      </w:pPr>
    </w:p>
    <w:p>
      <w:pPr>
        <w:spacing w:line="240" w:lineRule="auto" w:before="1"/>
        <w:rPr>
          <w:rFonts w:ascii="Times New Roman" w:hAnsi="Times New Roman" w:cs="Times New Roman" w:eastAsia="Times New Roman" w:hint="default"/>
          <w:sz w:val="6"/>
          <w:szCs w:val="6"/>
        </w:rPr>
      </w:pPr>
      <w:r>
        <w:rPr/>
        <w:pict>
          <v:group style="position:absolute;margin-left:78.480011pt;margin-top:92.144997pt;width:440.75pt;height:1.9pt;mso-position-horizontal-relative:page;mso-position-vertical-relative:page;z-index:-1156288" coordorigin="1570,1843" coordsize="8815,38">
            <v:group style="position:absolute;left:1816;top:1850;width:8561;height:2" coordorigin="1816,1850" coordsize="8561,2">
              <v:shape style="position:absolute;left:1816;top:1850;width:8561;height:2" coordorigin="1816,1850" coordsize="8561,0" path="m1816,1850l10376,1850e" filled="false" stroked="true" strokeweight=".75pt" strokecolor="#000000">
                <v:path arrowok="t"/>
              </v:shape>
            </v:group>
            <v:group style="position:absolute;left:1574;top:1876;width:1823;height:2" coordorigin="1574,1876" coordsize="1823,2">
              <v:shape style="position:absolute;left:1574;top:1876;width:1823;height:2" coordorigin="1574,1876" coordsize="1823,0" path="m1574,1876l3397,1876e" filled="false" stroked="true" strokeweight=".47998pt" strokecolor="#000000">
                <v:path arrowok="t"/>
              </v:shape>
            </v:group>
            <w10:wrap type="none"/>
          </v:group>
        </w:pict>
      </w:r>
    </w:p>
    <w:tbl>
      <w:tblPr>
        <w:tblW w:w="0" w:type="auto"/>
        <w:jc w:val="left"/>
        <w:tblInd w:w="105" w:type="dxa"/>
        <w:tblLayout w:type="fixed"/>
        <w:tblCellMar>
          <w:top w:w="0" w:type="dxa"/>
          <w:left w:w="0" w:type="dxa"/>
          <w:bottom w:w="0" w:type="dxa"/>
          <w:right w:w="0" w:type="dxa"/>
        </w:tblCellMar>
        <w:tblLook w:val="01E0"/>
      </w:tblPr>
      <w:tblGrid>
        <w:gridCol w:w="1840"/>
        <w:gridCol w:w="1560"/>
        <w:gridCol w:w="1520"/>
        <w:gridCol w:w="2449"/>
        <w:gridCol w:w="1402"/>
      </w:tblGrid>
      <w:tr>
        <w:trPr>
          <w:trHeight w:val="778" w:hRule="exact"/>
        </w:trPr>
        <w:tc>
          <w:tcPr>
            <w:tcW w:w="1840"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74"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55"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c>
          <w:tcPr>
            <w:tcW w:w="24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718" w:right="0"/>
              <w:jc w:val="left"/>
              <w:rPr>
                <w:rFonts w:ascii="宋体" w:hAnsi="宋体" w:cs="宋体" w:eastAsia="宋体" w:hint="default"/>
                <w:sz w:val="20"/>
                <w:szCs w:val="20"/>
              </w:rPr>
            </w:pPr>
            <w:r>
              <w:rPr>
                <w:rFonts w:ascii="宋体" w:hAnsi="宋体" w:cs="宋体" w:eastAsia="宋体" w:hint="default"/>
                <w:b/>
                <w:bCs/>
                <w:sz w:val="20"/>
                <w:szCs w:val="20"/>
              </w:rPr>
              <w:t>来源和依据</w:t>
            </w:r>
            <w:r>
              <w:rPr>
                <w:rFonts w:ascii="宋体" w:hAnsi="宋体" w:cs="宋体" w:eastAsia="宋体" w:hint="default"/>
                <w:sz w:val="20"/>
                <w:szCs w:val="20"/>
              </w:rPr>
            </w:r>
          </w:p>
        </w:tc>
        <w:tc>
          <w:tcPr>
            <w:tcW w:w="1402"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64"/>
              <w:ind w:left="195" w:right="147" w:hanging="51"/>
              <w:jc w:val="left"/>
              <w:rPr>
                <w:rFonts w:ascii="宋体" w:hAnsi="宋体" w:cs="宋体" w:eastAsia="宋体" w:hint="default"/>
                <w:sz w:val="20"/>
                <w:szCs w:val="20"/>
              </w:rPr>
            </w:pPr>
            <w:r>
              <w:rPr>
                <w:rFonts w:ascii="宋体" w:hAnsi="宋体" w:cs="宋体" w:eastAsia="宋体" w:hint="default"/>
                <w:b/>
                <w:bCs/>
                <w:sz w:val="20"/>
                <w:szCs w:val="20"/>
              </w:rPr>
              <w:t>与资产相关/</w:t>
            </w:r>
            <w:r>
              <w:rPr>
                <w:rFonts w:ascii="宋体" w:hAnsi="宋体" w:cs="宋体" w:eastAsia="宋体" w:hint="default"/>
                <w:b/>
                <w:bCs/>
                <w:w w:val="99"/>
                <w:sz w:val="20"/>
                <w:szCs w:val="20"/>
              </w:rPr>
              <w:t> </w:t>
            </w:r>
            <w:r>
              <w:rPr>
                <w:rFonts w:ascii="宋体" w:hAnsi="宋体" w:cs="宋体" w:eastAsia="宋体" w:hint="default"/>
                <w:b/>
                <w:bCs/>
                <w:sz w:val="20"/>
                <w:szCs w:val="20"/>
              </w:rPr>
              <w:t>与收益相关</w:t>
            </w:r>
            <w:r>
              <w:rPr>
                <w:rFonts w:ascii="宋体" w:hAnsi="宋体" w:cs="宋体" w:eastAsia="宋体" w:hint="default"/>
                <w:sz w:val="20"/>
                <w:szCs w:val="20"/>
              </w:rPr>
            </w:r>
          </w:p>
        </w:tc>
      </w:tr>
      <w:tr>
        <w:trPr>
          <w:trHeight w:val="725"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92" w:lineRule="auto" w:before="63"/>
              <w:ind w:left="54" w:right="14"/>
              <w:jc w:val="left"/>
              <w:rPr>
                <w:rFonts w:ascii="宋体" w:hAnsi="宋体" w:cs="宋体" w:eastAsia="宋体" w:hint="default"/>
                <w:sz w:val="20"/>
                <w:szCs w:val="20"/>
              </w:rPr>
            </w:pPr>
            <w:r>
              <w:rPr>
                <w:rFonts w:ascii="宋体" w:hAnsi="宋体" w:cs="宋体" w:eastAsia="宋体" w:hint="default"/>
                <w:b/>
                <w:bCs/>
                <w:spacing w:val="17"/>
                <w:sz w:val="20"/>
                <w:szCs w:val="20"/>
              </w:rPr>
              <w:t>与收益相关政府补</w:t>
            </w:r>
            <w:r>
              <w:rPr>
                <w:rFonts w:ascii="宋体" w:hAnsi="宋体" w:cs="宋体" w:eastAsia="宋体" w:hint="default"/>
                <w:b/>
                <w:bCs/>
                <w:spacing w:val="-81"/>
                <w:sz w:val="20"/>
                <w:szCs w:val="20"/>
              </w:rPr>
              <w:t> </w:t>
            </w:r>
            <w:r>
              <w:rPr>
                <w:rFonts w:ascii="宋体" w:hAnsi="宋体" w:cs="宋体" w:eastAsia="宋体" w:hint="default"/>
                <w:b/>
                <w:bCs/>
                <w:sz w:val="20"/>
                <w:szCs w:val="20"/>
              </w:rPr>
              <w:t>助</w:t>
            </w:r>
            <w:r>
              <w:rPr>
                <w:rFonts w:ascii="宋体" w:hAnsi="宋体" w:cs="宋体" w:eastAsia="宋体" w:hint="default"/>
                <w:sz w:val="20"/>
                <w:szCs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6"/>
              <w:jc w:val="right"/>
              <w:rPr>
                <w:rFonts w:ascii="宋体" w:hAnsi="宋体" w:cs="宋体" w:eastAsia="宋体" w:hint="default"/>
                <w:sz w:val="20"/>
                <w:szCs w:val="20"/>
              </w:rPr>
            </w:pPr>
            <w:r>
              <w:rPr>
                <w:rFonts w:ascii="宋体"/>
                <w:b/>
                <w:w w:val="95"/>
                <w:sz w:val="20"/>
              </w:rPr>
              <w:t>207,684,380.82</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6"/>
              <w:jc w:val="right"/>
              <w:rPr>
                <w:rFonts w:ascii="宋体" w:hAnsi="宋体" w:cs="宋体" w:eastAsia="宋体" w:hint="default"/>
                <w:sz w:val="20"/>
                <w:szCs w:val="20"/>
              </w:rPr>
            </w:pPr>
            <w:r>
              <w:rPr>
                <w:rFonts w:ascii="宋体"/>
                <w:b/>
                <w:w w:val="95"/>
                <w:sz w:val="20"/>
              </w:rPr>
              <w:t>253,051,385.48</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sz w:val="20"/>
                <w:szCs w:val="20"/>
              </w:rPr>
              <w:t>政府扶持资金补助</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5"/>
              <w:jc w:val="right"/>
              <w:rPr>
                <w:rFonts w:ascii="宋体" w:hAnsi="宋体" w:cs="宋体" w:eastAsia="宋体" w:hint="default"/>
                <w:sz w:val="20"/>
                <w:szCs w:val="20"/>
              </w:rPr>
            </w:pPr>
            <w:r>
              <w:rPr>
                <w:rFonts w:ascii="宋体"/>
                <w:spacing w:val="-1"/>
                <w:sz w:val="20"/>
              </w:rPr>
              <w:t>38,849,689.11</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5"/>
              <w:jc w:val="right"/>
              <w:rPr>
                <w:rFonts w:ascii="宋体" w:hAnsi="宋体" w:cs="宋体" w:eastAsia="宋体" w:hint="default"/>
                <w:sz w:val="20"/>
                <w:szCs w:val="20"/>
              </w:rPr>
            </w:pPr>
            <w:r>
              <w:rPr>
                <w:rFonts w:ascii="宋体"/>
                <w:spacing w:val="-1"/>
                <w:sz w:val="20"/>
              </w:rPr>
              <w:t>5,047,104.28</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92" w:lineRule="auto" w:before="63"/>
              <w:ind w:left="37" w:right="35"/>
              <w:jc w:val="left"/>
              <w:rPr>
                <w:rFonts w:ascii="宋体" w:hAnsi="宋体" w:cs="宋体" w:eastAsia="宋体" w:hint="default"/>
                <w:sz w:val="20"/>
                <w:szCs w:val="20"/>
              </w:rPr>
            </w:pPr>
            <w:r>
              <w:rPr>
                <w:rFonts w:ascii="宋体" w:hAnsi="宋体" w:cs="宋体" w:eastAsia="宋体" w:hint="default"/>
                <w:spacing w:val="13"/>
                <w:sz w:val="20"/>
                <w:szCs w:val="20"/>
              </w:rPr>
              <w:t>广西北海工业园区管理委</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4"/>
                <w:sz w:val="20"/>
                <w:szCs w:val="20"/>
              </w:rPr>
              <w:t>员会、上海市闵行区税务局</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6"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z w:val="20"/>
                <w:szCs w:val="20"/>
              </w:rPr>
              <w:t>财政扶持资金</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20"/>
                <w:szCs w:val="20"/>
              </w:rPr>
            </w:pPr>
            <w:r>
              <w:rPr>
                <w:rFonts w:ascii="宋体"/>
                <w:spacing w:val="-1"/>
                <w:sz w:val="20"/>
              </w:rPr>
              <w:t>33,134,263.83</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4"/>
              <w:jc w:val="right"/>
              <w:rPr>
                <w:rFonts w:ascii="宋体" w:hAnsi="宋体" w:cs="宋体" w:eastAsia="宋体" w:hint="default"/>
                <w:sz w:val="20"/>
                <w:szCs w:val="20"/>
              </w:rPr>
            </w:pPr>
            <w:r>
              <w:rPr>
                <w:rFonts w:ascii="宋体"/>
                <w:spacing w:val="-1"/>
                <w:sz w:val="20"/>
              </w:rPr>
              <w:t>16,776,492.62</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38" w:right="0"/>
              <w:jc w:val="left"/>
              <w:rPr>
                <w:rFonts w:ascii="宋体" w:hAnsi="宋体" w:cs="宋体" w:eastAsia="宋体" w:hint="default"/>
                <w:sz w:val="20"/>
                <w:szCs w:val="20"/>
              </w:rPr>
            </w:pPr>
            <w:r>
              <w:rPr>
                <w:rFonts w:ascii="宋体" w:hAnsi="宋体" w:cs="宋体" w:eastAsia="宋体" w:hint="default"/>
                <w:sz w:val="20"/>
                <w:szCs w:val="20"/>
              </w:rPr>
              <w:t>厦门、福清等地管委会</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25"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sz w:val="20"/>
                <w:szCs w:val="20"/>
              </w:rPr>
              <w:t>税收扶持资金</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6"/>
              <w:jc w:val="right"/>
              <w:rPr>
                <w:rFonts w:ascii="宋体" w:hAnsi="宋体" w:cs="宋体" w:eastAsia="宋体" w:hint="default"/>
                <w:sz w:val="20"/>
                <w:szCs w:val="20"/>
              </w:rPr>
            </w:pPr>
            <w:r>
              <w:rPr>
                <w:rFonts w:ascii="宋体"/>
                <w:spacing w:val="-1"/>
                <w:sz w:val="20"/>
              </w:rPr>
              <w:t>23,986,682.86</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92" w:lineRule="auto" w:before="63"/>
              <w:ind w:left="37" w:right="35"/>
              <w:jc w:val="left"/>
              <w:rPr>
                <w:rFonts w:ascii="宋体" w:hAnsi="宋体" w:cs="宋体" w:eastAsia="宋体" w:hint="default"/>
                <w:sz w:val="20"/>
                <w:szCs w:val="20"/>
              </w:rPr>
            </w:pPr>
            <w:r>
              <w:rPr>
                <w:rFonts w:ascii="宋体" w:hAnsi="宋体" w:cs="宋体" w:eastAsia="宋体" w:hint="default"/>
                <w:spacing w:val="13"/>
                <w:sz w:val="20"/>
                <w:szCs w:val="20"/>
              </w:rPr>
              <w:t>广西北海工业园区管理委</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员会</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4"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z w:val="20"/>
                <w:szCs w:val="20"/>
              </w:rPr>
              <w:t>出口补贴</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5"/>
              <w:jc w:val="right"/>
              <w:rPr>
                <w:rFonts w:ascii="宋体" w:hAnsi="宋体" w:cs="宋体" w:eastAsia="宋体" w:hint="default"/>
                <w:sz w:val="20"/>
                <w:szCs w:val="20"/>
              </w:rPr>
            </w:pPr>
            <w:r>
              <w:rPr>
                <w:rFonts w:ascii="宋体"/>
                <w:spacing w:val="-1"/>
                <w:sz w:val="20"/>
              </w:rPr>
              <w:t>22,551,005.48</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4"/>
              <w:jc w:val="right"/>
              <w:rPr>
                <w:rFonts w:ascii="宋体" w:hAnsi="宋体" w:cs="宋体" w:eastAsia="宋体" w:hint="default"/>
                <w:sz w:val="20"/>
                <w:szCs w:val="20"/>
              </w:rPr>
            </w:pPr>
            <w:r>
              <w:rPr>
                <w:rFonts w:ascii="宋体"/>
                <w:spacing w:val="-1"/>
                <w:sz w:val="20"/>
              </w:rPr>
              <w:t>16,296,497.22</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38" w:right="0"/>
              <w:jc w:val="left"/>
              <w:rPr>
                <w:rFonts w:ascii="宋体" w:hAnsi="宋体" w:cs="宋体" w:eastAsia="宋体" w:hint="default"/>
                <w:sz w:val="20"/>
                <w:szCs w:val="20"/>
              </w:rPr>
            </w:pPr>
            <w:r>
              <w:rPr>
                <w:rFonts w:ascii="宋体" w:hAnsi="宋体" w:cs="宋体" w:eastAsia="宋体" w:hint="default"/>
                <w:spacing w:val="-4"/>
                <w:sz w:val="20"/>
                <w:szCs w:val="20"/>
              </w:rPr>
              <w:t>福州市财政局、厦门商务局</w:t>
            </w:r>
            <w:r>
              <w:rPr>
                <w:rFonts w:ascii="宋体" w:hAnsi="宋体" w:cs="宋体" w:eastAsia="宋体" w:hint="default"/>
                <w:sz w:val="20"/>
                <w:szCs w:val="20"/>
              </w:rPr>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1045"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54" w:right="0"/>
              <w:jc w:val="left"/>
              <w:rPr>
                <w:rFonts w:ascii="宋体" w:hAnsi="宋体" w:cs="宋体" w:eastAsia="宋体" w:hint="default"/>
                <w:sz w:val="20"/>
                <w:szCs w:val="20"/>
              </w:rPr>
            </w:pPr>
            <w:r>
              <w:rPr>
                <w:rFonts w:ascii="宋体" w:hAnsi="宋体" w:cs="宋体" w:eastAsia="宋体" w:hint="default"/>
                <w:sz w:val="20"/>
                <w:szCs w:val="20"/>
              </w:rPr>
              <w:t>税费返还</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right="36"/>
              <w:jc w:val="right"/>
              <w:rPr>
                <w:rFonts w:ascii="宋体" w:hAnsi="宋体" w:cs="宋体" w:eastAsia="宋体" w:hint="default"/>
                <w:sz w:val="20"/>
                <w:szCs w:val="20"/>
              </w:rPr>
            </w:pPr>
            <w:r>
              <w:rPr>
                <w:rFonts w:ascii="宋体"/>
                <w:spacing w:val="-1"/>
                <w:sz w:val="20"/>
              </w:rPr>
              <w:t>22,150,960.12</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right="36"/>
              <w:jc w:val="right"/>
              <w:rPr>
                <w:rFonts w:ascii="宋体" w:hAnsi="宋体" w:cs="宋体" w:eastAsia="宋体" w:hint="default"/>
                <w:sz w:val="20"/>
                <w:szCs w:val="20"/>
              </w:rPr>
            </w:pPr>
            <w:r>
              <w:rPr>
                <w:rFonts w:ascii="宋体"/>
                <w:spacing w:val="-1"/>
                <w:sz w:val="20"/>
              </w:rPr>
              <w:t>53,816,587.41</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92" w:lineRule="auto" w:before="63"/>
              <w:ind w:left="37" w:right="35"/>
              <w:jc w:val="both"/>
              <w:rPr>
                <w:rFonts w:ascii="宋体" w:hAnsi="宋体" w:cs="宋体" w:eastAsia="宋体" w:hint="default"/>
                <w:sz w:val="20"/>
                <w:szCs w:val="20"/>
              </w:rPr>
            </w:pPr>
            <w:r>
              <w:rPr>
                <w:rFonts w:ascii="宋体" w:hAnsi="宋体" w:cs="宋体" w:eastAsia="宋体" w:hint="default"/>
                <w:spacing w:val="-4"/>
                <w:sz w:val="20"/>
                <w:szCs w:val="20"/>
              </w:rPr>
              <w:t>武汉蔡甸区财政局、上海市</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4"/>
                <w:sz w:val="20"/>
                <w:szCs w:val="20"/>
              </w:rPr>
              <w:t>地方税务局闵行区分局、福</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清市财政局</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6"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z w:val="20"/>
                <w:szCs w:val="20"/>
              </w:rPr>
              <w:t>境外政府补助</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20"/>
                <w:szCs w:val="20"/>
              </w:rPr>
            </w:pPr>
            <w:r>
              <w:rPr>
                <w:rFonts w:ascii="宋体"/>
                <w:spacing w:val="-1"/>
                <w:sz w:val="20"/>
              </w:rPr>
              <w:t>23,726,192.49</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4"/>
              <w:jc w:val="right"/>
              <w:rPr>
                <w:rFonts w:ascii="宋体" w:hAnsi="宋体" w:cs="宋体" w:eastAsia="宋体" w:hint="default"/>
                <w:sz w:val="20"/>
                <w:szCs w:val="20"/>
              </w:rPr>
            </w:pPr>
            <w:r>
              <w:rPr>
                <w:rFonts w:ascii="宋体"/>
                <w:spacing w:val="-1"/>
                <w:sz w:val="20"/>
              </w:rPr>
              <w:t>38,997,350.58</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38" w:right="0"/>
              <w:jc w:val="left"/>
              <w:rPr>
                <w:rFonts w:ascii="宋体" w:hAnsi="宋体" w:cs="宋体" w:eastAsia="宋体" w:hint="default"/>
                <w:sz w:val="20"/>
                <w:szCs w:val="20"/>
              </w:rPr>
            </w:pPr>
            <w:r>
              <w:rPr>
                <w:rFonts w:ascii="宋体" w:hAnsi="宋体" w:cs="宋体" w:eastAsia="宋体" w:hint="default"/>
                <w:sz w:val="20"/>
                <w:szCs w:val="20"/>
              </w:rPr>
              <w:t>比利时、波兰政府</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4"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z w:val="20"/>
                <w:szCs w:val="20"/>
              </w:rPr>
              <w:t>财政贴息</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5"/>
              <w:jc w:val="right"/>
              <w:rPr>
                <w:rFonts w:ascii="宋体" w:hAnsi="宋体" w:cs="宋体" w:eastAsia="宋体" w:hint="default"/>
                <w:sz w:val="20"/>
                <w:szCs w:val="20"/>
              </w:rPr>
            </w:pPr>
            <w:r>
              <w:rPr>
                <w:rFonts w:ascii="宋体"/>
                <w:spacing w:val="-1"/>
                <w:sz w:val="20"/>
              </w:rPr>
              <w:t>9,773,151.14</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4"/>
              <w:jc w:val="right"/>
              <w:rPr>
                <w:rFonts w:ascii="宋体" w:hAnsi="宋体" w:cs="宋体" w:eastAsia="宋体" w:hint="default"/>
                <w:sz w:val="20"/>
                <w:szCs w:val="20"/>
              </w:rPr>
            </w:pPr>
            <w:r>
              <w:rPr>
                <w:rFonts w:ascii="宋体"/>
                <w:spacing w:val="-1"/>
                <w:sz w:val="20"/>
              </w:rPr>
              <w:t>13,028,552.78</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38" w:right="0"/>
              <w:jc w:val="left"/>
              <w:rPr>
                <w:rFonts w:ascii="宋体" w:hAnsi="宋体" w:cs="宋体" w:eastAsia="宋体" w:hint="default"/>
                <w:sz w:val="20"/>
                <w:szCs w:val="20"/>
              </w:rPr>
            </w:pPr>
            <w:r>
              <w:rPr>
                <w:rFonts w:ascii="宋体" w:hAnsi="宋体" w:cs="宋体" w:eastAsia="宋体" w:hint="default"/>
                <w:sz w:val="20"/>
                <w:szCs w:val="20"/>
              </w:rPr>
              <w:t>福清融侨开发区管委会</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1366"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sz w:val="20"/>
                <w:szCs w:val="20"/>
              </w:rPr>
              <w:t>项目补贴</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34"/>
              <w:jc w:val="right"/>
              <w:rPr>
                <w:rFonts w:ascii="宋体" w:hAnsi="宋体" w:cs="宋体" w:eastAsia="宋体" w:hint="default"/>
                <w:sz w:val="20"/>
                <w:szCs w:val="20"/>
              </w:rPr>
            </w:pPr>
            <w:r>
              <w:rPr>
                <w:rFonts w:ascii="宋体"/>
                <w:spacing w:val="-1"/>
                <w:sz w:val="20"/>
              </w:rPr>
              <w:t>6,632,579.99</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35"/>
              <w:jc w:val="right"/>
              <w:rPr>
                <w:rFonts w:ascii="宋体" w:hAnsi="宋体" w:cs="宋体" w:eastAsia="宋体" w:hint="default"/>
                <w:sz w:val="20"/>
                <w:szCs w:val="20"/>
              </w:rPr>
            </w:pPr>
            <w:r>
              <w:rPr>
                <w:rFonts w:ascii="宋体"/>
                <w:spacing w:val="-1"/>
                <w:sz w:val="20"/>
              </w:rPr>
              <w:t>5,078,067.73</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92" w:lineRule="auto" w:before="63"/>
              <w:ind w:left="37" w:right="35"/>
              <w:jc w:val="both"/>
              <w:rPr>
                <w:rFonts w:ascii="宋体" w:hAnsi="宋体" w:cs="宋体" w:eastAsia="宋体" w:hint="default"/>
                <w:sz w:val="20"/>
                <w:szCs w:val="20"/>
              </w:rPr>
            </w:pPr>
            <w:r>
              <w:rPr>
                <w:rFonts w:ascii="宋体" w:hAnsi="宋体" w:cs="宋体" w:eastAsia="宋体" w:hint="default"/>
                <w:spacing w:val="13"/>
                <w:sz w:val="20"/>
                <w:szCs w:val="20"/>
              </w:rPr>
              <w:t>中国财政部、福清市财政</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4"/>
                <w:sz w:val="20"/>
                <w:szCs w:val="20"/>
              </w:rPr>
              <w:t>局、厦门经发局、北京市经</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4"/>
                <w:sz w:val="20"/>
                <w:szCs w:val="20"/>
              </w:rPr>
              <w:t>济和信息委员会、福建经发</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局</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25"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sz w:val="20"/>
                <w:szCs w:val="20"/>
              </w:rPr>
              <w:t>外贸扶持金</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5"/>
              <w:jc w:val="right"/>
              <w:rPr>
                <w:rFonts w:ascii="宋体" w:hAnsi="宋体" w:cs="宋体" w:eastAsia="宋体" w:hint="default"/>
                <w:sz w:val="20"/>
                <w:szCs w:val="20"/>
              </w:rPr>
            </w:pPr>
            <w:r>
              <w:rPr>
                <w:rFonts w:ascii="宋体"/>
                <w:spacing w:val="-1"/>
                <w:sz w:val="20"/>
              </w:rPr>
              <w:t>3,211,669.84</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92" w:lineRule="auto" w:before="63"/>
              <w:ind w:left="37" w:right="35"/>
              <w:jc w:val="left"/>
              <w:rPr>
                <w:rFonts w:ascii="宋体" w:hAnsi="宋体" w:cs="宋体" w:eastAsia="宋体" w:hint="default"/>
                <w:sz w:val="20"/>
                <w:szCs w:val="20"/>
              </w:rPr>
            </w:pPr>
            <w:r>
              <w:rPr>
                <w:rFonts w:ascii="宋体" w:hAnsi="宋体" w:cs="宋体" w:eastAsia="宋体" w:hint="default"/>
                <w:spacing w:val="13"/>
                <w:sz w:val="20"/>
                <w:szCs w:val="20"/>
              </w:rPr>
              <w:t>福州市对外贸易经济合作</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局、福清市财政局</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25"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sz w:val="20"/>
                <w:szCs w:val="20"/>
              </w:rPr>
              <w:t>科研补贴</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5"/>
              <w:jc w:val="right"/>
              <w:rPr>
                <w:rFonts w:ascii="宋体" w:hAnsi="宋体" w:cs="宋体" w:eastAsia="宋体" w:hint="default"/>
                <w:sz w:val="20"/>
                <w:szCs w:val="20"/>
              </w:rPr>
            </w:pPr>
            <w:r>
              <w:rPr>
                <w:rFonts w:ascii="宋体"/>
                <w:spacing w:val="-1"/>
                <w:sz w:val="20"/>
              </w:rPr>
              <w:t>3,217,200.42</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92" w:lineRule="auto" w:before="63"/>
              <w:ind w:left="37" w:right="35"/>
              <w:jc w:val="left"/>
              <w:rPr>
                <w:rFonts w:ascii="宋体" w:hAnsi="宋体" w:cs="宋体" w:eastAsia="宋体" w:hint="default"/>
                <w:sz w:val="20"/>
                <w:szCs w:val="20"/>
              </w:rPr>
            </w:pPr>
            <w:r>
              <w:rPr>
                <w:rFonts w:ascii="宋体" w:hAnsi="宋体" w:cs="宋体" w:eastAsia="宋体" w:hint="default"/>
                <w:spacing w:val="-4"/>
                <w:sz w:val="20"/>
                <w:szCs w:val="20"/>
              </w:rPr>
              <w:t>厦门火炬管委会、武汉蔡甸</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区财政局、武汉市财政局</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25"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sz w:val="20"/>
                <w:szCs w:val="20"/>
              </w:rPr>
              <w:t>专项资金补助</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4"/>
              <w:jc w:val="right"/>
              <w:rPr>
                <w:rFonts w:ascii="宋体" w:hAnsi="宋体" w:cs="宋体" w:eastAsia="宋体" w:hint="default"/>
                <w:sz w:val="20"/>
                <w:szCs w:val="20"/>
              </w:rPr>
            </w:pPr>
            <w:r>
              <w:rPr>
                <w:rFonts w:ascii="宋体"/>
                <w:spacing w:val="-1"/>
                <w:sz w:val="20"/>
              </w:rPr>
              <w:t>3,033,067.58</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5"/>
              <w:jc w:val="right"/>
              <w:rPr>
                <w:rFonts w:ascii="宋体" w:hAnsi="宋体" w:cs="宋体" w:eastAsia="宋体" w:hint="default"/>
                <w:sz w:val="20"/>
                <w:szCs w:val="20"/>
              </w:rPr>
            </w:pPr>
            <w:r>
              <w:rPr>
                <w:rFonts w:ascii="宋体"/>
                <w:spacing w:val="-1"/>
                <w:sz w:val="20"/>
              </w:rPr>
              <w:t>3,500,000.00</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92" w:lineRule="auto" w:before="63"/>
              <w:ind w:left="37" w:right="35"/>
              <w:jc w:val="left"/>
              <w:rPr>
                <w:rFonts w:ascii="宋体" w:hAnsi="宋体" w:cs="宋体" w:eastAsia="宋体" w:hint="default"/>
                <w:sz w:val="20"/>
                <w:szCs w:val="20"/>
              </w:rPr>
            </w:pPr>
            <w:r>
              <w:rPr>
                <w:rFonts w:ascii="宋体" w:hAnsi="宋体" w:cs="宋体" w:eastAsia="宋体" w:hint="default"/>
                <w:spacing w:val="-4"/>
                <w:sz w:val="20"/>
                <w:szCs w:val="20"/>
              </w:rPr>
              <w:t>中关村海外科技园、北海工</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4"/>
                <w:sz w:val="20"/>
                <w:szCs w:val="20"/>
              </w:rPr>
              <w:t>业园管委会、武汉市财政局</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6"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z w:val="20"/>
                <w:szCs w:val="20"/>
              </w:rPr>
              <w:t>社保补差</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5"/>
              <w:jc w:val="right"/>
              <w:rPr>
                <w:rFonts w:ascii="宋体" w:hAnsi="宋体" w:cs="宋体" w:eastAsia="宋体" w:hint="default"/>
                <w:sz w:val="20"/>
                <w:szCs w:val="20"/>
              </w:rPr>
            </w:pPr>
            <w:r>
              <w:rPr>
                <w:rFonts w:ascii="宋体"/>
                <w:spacing w:val="-1"/>
                <w:sz w:val="20"/>
              </w:rPr>
              <w:t>2,851,014.51</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3"/>
              <w:jc w:val="right"/>
              <w:rPr>
                <w:rFonts w:ascii="宋体" w:hAnsi="宋体" w:cs="宋体" w:eastAsia="宋体" w:hint="default"/>
                <w:sz w:val="20"/>
                <w:szCs w:val="20"/>
              </w:rPr>
            </w:pPr>
            <w:r>
              <w:rPr>
                <w:rFonts w:ascii="宋体"/>
                <w:spacing w:val="-1"/>
                <w:sz w:val="20"/>
              </w:rPr>
              <w:t>1,869,882.75</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38" w:right="0"/>
              <w:jc w:val="left"/>
              <w:rPr>
                <w:rFonts w:ascii="宋体" w:hAnsi="宋体" w:cs="宋体" w:eastAsia="宋体" w:hint="default"/>
                <w:sz w:val="20"/>
                <w:szCs w:val="20"/>
              </w:rPr>
            </w:pPr>
            <w:r>
              <w:rPr>
                <w:rFonts w:ascii="宋体" w:hAnsi="宋体" w:cs="宋体" w:eastAsia="宋体" w:hint="default"/>
                <w:sz w:val="20"/>
                <w:szCs w:val="20"/>
              </w:rPr>
              <w:t>厦门火炬管委会</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4"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z w:val="20"/>
                <w:szCs w:val="20"/>
              </w:rPr>
              <w:t>金太阳太阳能补贴</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4"/>
              <w:jc w:val="right"/>
              <w:rPr>
                <w:rFonts w:ascii="宋体" w:hAnsi="宋体" w:cs="宋体" w:eastAsia="宋体" w:hint="default"/>
                <w:sz w:val="20"/>
                <w:szCs w:val="20"/>
              </w:rPr>
            </w:pPr>
            <w:r>
              <w:rPr>
                <w:rFonts w:ascii="宋体"/>
                <w:spacing w:val="-1"/>
                <w:sz w:val="20"/>
              </w:rPr>
              <w:t>2,540,000.00</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3"/>
              <w:jc w:val="right"/>
              <w:rPr>
                <w:rFonts w:ascii="宋体" w:hAnsi="宋体" w:cs="宋体" w:eastAsia="宋体" w:hint="default"/>
                <w:sz w:val="20"/>
                <w:szCs w:val="20"/>
              </w:rPr>
            </w:pPr>
            <w:r>
              <w:rPr>
                <w:rFonts w:ascii="宋体"/>
                <w:spacing w:val="-1"/>
                <w:sz w:val="20"/>
              </w:rPr>
              <w:t>2,299,593.50</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38" w:right="0"/>
              <w:jc w:val="left"/>
              <w:rPr>
                <w:rFonts w:ascii="宋体" w:hAnsi="宋体" w:cs="宋体" w:eastAsia="宋体" w:hint="default"/>
                <w:sz w:val="20"/>
                <w:szCs w:val="20"/>
              </w:rPr>
            </w:pPr>
            <w:r>
              <w:rPr>
                <w:rFonts w:ascii="宋体" w:hAnsi="宋体" w:cs="宋体" w:eastAsia="宋体" w:hint="default"/>
                <w:sz w:val="20"/>
                <w:szCs w:val="20"/>
              </w:rPr>
              <w:t>深圳市财政部</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6"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z w:val="20"/>
                <w:szCs w:val="20"/>
              </w:rPr>
              <w:t>物流补贴</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5"/>
              <w:jc w:val="right"/>
              <w:rPr>
                <w:rFonts w:ascii="宋体" w:hAnsi="宋体" w:cs="宋体" w:eastAsia="宋体" w:hint="default"/>
                <w:sz w:val="20"/>
                <w:szCs w:val="20"/>
              </w:rPr>
            </w:pPr>
            <w:r>
              <w:rPr>
                <w:rFonts w:ascii="宋体"/>
                <w:spacing w:val="-1"/>
                <w:sz w:val="20"/>
              </w:rPr>
              <w:t>2,159,814.78</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3"/>
              <w:jc w:val="right"/>
              <w:rPr>
                <w:rFonts w:ascii="宋体" w:hAnsi="宋体" w:cs="宋体" w:eastAsia="宋体" w:hint="default"/>
                <w:sz w:val="20"/>
                <w:szCs w:val="20"/>
              </w:rPr>
            </w:pPr>
            <w:r>
              <w:rPr>
                <w:rFonts w:ascii="宋体"/>
                <w:spacing w:val="-1"/>
                <w:sz w:val="20"/>
              </w:rPr>
              <w:t>1,015,601.16</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38" w:right="0"/>
              <w:jc w:val="left"/>
              <w:rPr>
                <w:rFonts w:ascii="宋体" w:hAnsi="宋体" w:cs="宋体" w:eastAsia="宋体" w:hint="default"/>
                <w:sz w:val="20"/>
                <w:szCs w:val="20"/>
              </w:rPr>
            </w:pPr>
            <w:r>
              <w:rPr>
                <w:rFonts w:ascii="宋体" w:hAnsi="宋体" w:cs="宋体" w:eastAsia="宋体" w:hint="default"/>
                <w:sz w:val="20"/>
                <w:szCs w:val="20"/>
              </w:rPr>
              <w:t>北海市财政局</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4"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z w:val="20"/>
                <w:szCs w:val="20"/>
              </w:rPr>
              <w:t>技改补贴</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5"/>
              <w:jc w:val="right"/>
              <w:rPr>
                <w:rFonts w:ascii="宋体" w:hAnsi="宋体" w:cs="宋体" w:eastAsia="宋体" w:hint="default"/>
                <w:sz w:val="20"/>
                <w:szCs w:val="20"/>
              </w:rPr>
            </w:pPr>
            <w:r>
              <w:rPr>
                <w:rFonts w:ascii="宋体"/>
                <w:spacing w:val="-1"/>
                <w:sz w:val="20"/>
              </w:rPr>
              <w:t>1,499,437.44</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3"/>
              <w:jc w:val="right"/>
              <w:rPr>
                <w:rFonts w:ascii="宋体" w:hAnsi="宋体" w:cs="宋体" w:eastAsia="宋体" w:hint="default"/>
                <w:sz w:val="20"/>
                <w:szCs w:val="20"/>
              </w:rPr>
            </w:pPr>
            <w:r>
              <w:rPr>
                <w:rFonts w:ascii="宋体"/>
                <w:spacing w:val="-1"/>
                <w:sz w:val="20"/>
              </w:rPr>
              <w:t>3,910,250.25</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38" w:right="0"/>
              <w:jc w:val="left"/>
              <w:rPr>
                <w:rFonts w:ascii="宋体" w:hAnsi="宋体" w:cs="宋体" w:eastAsia="宋体" w:hint="default"/>
                <w:sz w:val="20"/>
                <w:szCs w:val="20"/>
              </w:rPr>
            </w:pPr>
            <w:r>
              <w:rPr>
                <w:rFonts w:ascii="宋体" w:hAnsi="宋体" w:cs="宋体" w:eastAsia="宋体" w:hint="default"/>
                <w:sz w:val="20"/>
                <w:szCs w:val="20"/>
              </w:rPr>
              <w:t>厦门火炬管委会等</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6"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z w:val="20"/>
                <w:szCs w:val="20"/>
              </w:rPr>
              <w:t>房租补贴</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5"/>
              <w:jc w:val="right"/>
              <w:rPr>
                <w:rFonts w:ascii="宋体" w:hAnsi="宋体" w:cs="宋体" w:eastAsia="宋体" w:hint="default"/>
                <w:sz w:val="20"/>
                <w:szCs w:val="20"/>
              </w:rPr>
            </w:pPr>
            <w:r>
              <w:rPr>
                <w:rFonts w:ascii="宋体"/>
                <w:spacing w:val="-1"/>
                <w:sz w:val="20"/>
              </w:rPr>
              <w:t>1,159,947.19</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3"/>
              <w:jc w:val="right"/>
              <w:rPr>
                <w:rFonts w:ascii="宋体" w:hAnsi="宋体" w:cs="宋体" w:eastAsia="宋体" w:hint="default"/>
                <w:sz w:val="20"/>
                <w:szCs w:val="20"/>
              </w:rPr>
            </w:pPr>
            <w:r>
              <w:rPr>
                <w:rFonts w:ascii="宋体"/>
                <w:spacing w:val="-1"/>
                <w:sz w:val="20"/>
              </w:rPr>
              <w:t>3,589,406.98</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38" w:right="0"/>
              <w:jc w:val="left"/>
              <w:rPr>
                <w:rFonts w:ascii="宋体" w:hAnsi="宋体" w:cs="宋体" w:eastAsia="宋体" w:hint="default"/>
                <w:sz w:val="20"/>
                <w:szCs w:val="20"/>
              </w:rPr>
            </w:pPr>
            <w:r>
              <w:rPr>
                <w:rFonts w:ascii="宋体" w:hAnsi="宋体" w:cs="宋体" w:eastAsia="宋体" w:hint="default"/>
                <w:sz w:val="20"/>
                <w:szCs w:val="20"/>
              </w:rPr>
              <w:t>武汉蔡甸区财政局</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4"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z w:val="20"/>
                <w:szCs w:val="20"/>
              </w:rPr>
              <w:t>融资贴息</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4"/>
              <w:jc w:val="right"/>
              <w:rPr>
                <w:rFonts w:ascii="宋体" w:hAnsi="宋体" w:cs="宋体" w:eastAsia="宋体" w:hint="default"/>
                <w:sz w:val="20"/>
                <w:szCs w:val="20"/>
              </w:rPr>
            </w:pPr>
            <w:r>
              <w:rPr>
                <w:rFonts w:ascii="宋体"/>
                <w:spacing w:val="-1"/>
                <w:sz w:val="20"/>
              </w:rPr>
              <w:t>1,111,093.72</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37" w:right="0"/>
              <w:jc w:val="left"/>
              <w:rPr>
                <w:rFonts w:ascii="宋体" w:hAnsi="宋体" w:cs="宋体" w:eastAsia="宋体" w:hint="default"/>
                <w:sz w:val="20"/>
                <w:szCs w:val="20"/>
              </w:rPr>
            </w:pPr>
            <w:r>
              <w:rPr>
                <w:rFonts w:ascii="宋体" w:hAnsi="宋体" w:cs="宋体" w:eastAsia="宋体" w:hint="default"/>
                <w:spacing w:val="-4"/>
                <w:sz w:val="20"/>
                <w:szCs w:val="20"/>
              </w:rPr>
              <w:t>福清市财政局、厦门经发局</w:t>
            </w:r>
            <w:r>
              <w:rPr>
                <w:rFonts w:ascii="宋体" w:hAnsi="宋体" w:cs="宋体" w:eastAsia="宋体" w:hint="default"/>
                <w:sz w:val="20"/>
                <w:szCs w:val="20"/>
              </w:rPr>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6"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z w:val="20"/>
                <w:szCs w:val="20"/>
              </w:rPr>
              <w:t>产业集群资金</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3"/>
              <w:jc w:val="right"/>
              <w:rPr>
                <w:rFonts w:ascii="宋体" w:hAnsi="宋体" w:cs="宋体" w:eastAsia="宋体" w:hint="default"/>
                <w:sz w:val="20"/>
                <w:szCs w:val="20"/>
              </w:rPr>
            </w:pPr>
            <w:r>
              <w:rPr>
                <w:rFonts w:ascii="宋体"/>
                <w:spacing w:val="-1"/>
                <w:sz w:val="20"/>
              </w:rPr>
              <w:t>1,099,418.05</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38" w:right="0"/>
              <w:jc w:val="left"/>
              <w:rPr>
                <w:rFonts w:ascii="宋体" w:hAnsi="宋体" w:cs="宋体" w:eastAsia="宋体" w:hint="default"/>
                <w:sz w:val="20"/>
                <w:szCs w:val="20"/>
              </w:rPr>
            </w:pPr>
            <w:r>
              <w:rPr>
                <w:rFonts w:ascii="宋体" w:hAnsi="宋体" w:cs="宋体" w:eastAsia="宋体" w:hint="default"/>
                <w:sz w:val="20"/>
                <w:szCs w:val="20"/>
              </w:rPr>
              <w:t>武汉市财政局</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25"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92" w:lineRule="auto" w:before="63"/>
              <w:ind w:left="54" w:right="14"/>
              <w:jc w:val="left"/>
              <w:rPr>
                <w:rFonts w:ascii="宋体" w:hAnsi="宋体" w:cs="宋体" w:eastAsia="宋体" w:hint="default"/>
                <w:sz w:val="20"/>
                <w:szCs w:val="20"/>
              </w:rPr>
            </w:pPr>
            <w:r>
              <w:rPr>
                <w:rFonts w:ascii="宋体" w:hAnsi="宋体" w:cs="宋体" w:eastAsia="宋体" w:hint="default"/>
                <w:spacing w:val="16"/>
                <w:sz w:val="20"/>
                <w:szCs w:val="20"/>
              </w:rPr>
              <w:t>授权发明专利资助</w:t>
            </w:r>
            <w:r>
              <w:rPr>
                <w:rFonts w:ascii="宋体" w:hAnsi="宋体" w:cs="宋体" w:eastAsia="宋体" w:hint="default"/>
                <w:spacing w:val="-85"/>
                <w:sz w:val="20"/>
                <w:szCs w:val="20"/>
              </w:rPr>
              <w:t> </w:t>
            </w:r>
            <w:r>
              <w:rPr>
                <w:rFonts w:ascii="宋体" w:hAnsi="宋体" w:cs="宋体" w:eastAsia="宋体" w:hint="default"/>
                <w:sz w:val="20"/>
                <w:szCs w:val="20"/>
              </w:rPr>
              <w:t>与奖励</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6"/>
              <w:jc w:val="right"/>
              <w:rPr>
                <w:rFonts w:ascii="宋体" w:hAnsi="宋体" w:cs="宋体" w:eastAsia="宋体" w:hint="default"/>
                <w:sz w:val="20"/>
                <w:szCs w:val="20"/>
              </w:rPr>
            </w:pPr>
            <w:r>
              <w:rPr>
                <w:rFonts w:ascii="宋体"/>
                <w:spacing w:val="-1"/>
                <w:sz w:val="20"/>
              </w:rPr>
              <w:t>633,571.90</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5"/>
              <w:jc w:val="right"/>
              <w:rPr>
                <w:rFonts w:ascii="宋体" w:hAnsi="宋体" w:cs="宋体" w:eastAsia="宋体" w:hint="default"/>
                <w:sz w:val="20"/>
                <w:szCs w:val="20"/>
              </w:rPr>
            </w:pPr>
            <w:r>
              <w:rPr>
                <w:rFonts w:ascii="宋体"/>
                <w:spacing w:val="-1"/>
                <w:sz w:val="20"/>
              </w:rPr>
              <w:t>1,172,523.93</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92" w:lineRule="auto" w:before="63"/>
              <w:ind w:left="37" w:right="35"/>
              <w:jc w:val="left"/>
              <w:rPr>
                <w:rFonts w:ascii="宋体" w:hAnsi="宋体" w:cs="宋体" w:eastAsia="宋体" w:hint="default"/>
                <w:sz w:val="20"/>
                <w:szCs w:val="20"/>
              </w:rPr>
            </w:pPr>
            <w:r>
              <w:rPr>
                <w:rFonts w:ascii="宋体" w:hAnsi="宋体" w:cs="宋体" w:eastAsia="宋体" w:hint="default"/>
                <w:spacing w:val="-4"/>
                <w:sz w:val="20"/>
                <w:szCs w:val="20"/>
              </w:rPr>
              <w:t>福清市财政局、福清市知识</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产权局</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18" w:hRule="exact"/>
        </w:trPr>
        <w:tc>
          <w:tcPr>
            <w:tcW w:w="18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z w:val="20"/>
                <w:szCs w:val="20"/>
              </w:rPr>
              <w:t>纳税奖励</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36"/>
              <w:jc w:val="right"/>
              <w:rPr>
                <w:rFonts w:ascii="宋体" w:hAnsi="宋体" w:cs="宋体" w:eastAsia="宋体" w:hint="default"/>
                <w:sz w:val="20"/>
                <w:szCs w:val="20"/>
              </w:rPr>
            </w:pPr>
            <w:r>
              <w:rPr>
                <w:rFonts w:ascii="宋体"/>
                <w:spacing w:val="-1"/>
                <w:sz w:val="20"/>
              </w:rPr>
              <w:t>177,797.45</w:t>
            </w:r>
            <w:r>
              <w:rPr>
                <w:rFonts w:ascii="宋体"/>
                <w:sz w:val="20"/>
              </w:rPr>
            </w: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34"/>
              <w:jc w:val="right"/>
              <w:rPr>
                <w:rFonts w:ascii="宋体" w:hAnsi="宋体" w:cs="宋体" w:eastAsia="宋体" w:hint="default"/>
                <w:sz w:val="20"/>
                <w:szCs w:val="20"/>
              </w:rPr>
            </w:pPr>
            <w:r>
              <w:rPr>
                <w:rFonts w:ascii="宋体"/>
                <w:spacing w:val="-1"/>
                <w:sz w:val="20"/>
              </w:rPr>
              <w:t>954,293.51</w:t>
            </w:r>
            <w:r>
              <w:rPr>
                <w:rFonts w:ascii="宋体"/>
                <w:sz w:val="20"/>
              </w:rPr>
            </w:r>
          </w:p>
        </w:tc>
        <w:tc>
          <w:tcPr>
            <w:tcW w:w="24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left="38" w:right="0"/>
              <w:jc w:val="left"/>
              <w:rPr>
                <w:rFonts w:ascii="宋体" w:hAnsi="宋体" w:cs="宋体" w:eastAsia="宋体" w:hint="default"/>
                <w:sz w:val="20"/>
                <w:szCs w:val="20"/>
              </w:rPr>
            </w:pPr>
            <w:r>
              <w:rPr>
                <w:rFonts w:ascii="宋体" w:hAnsi="宋体" w:cs="宋体" w:eastAsia="宋体" w:hint="default"/>
                <w:sz w:val="20"/>
                <w:szCs w:val="20"/>
              </w:rPr>
              <w:t>厦门火炬管委会</w:t>
            </w:r>
          </w:p>
        </w:tc>
        <w:tc>
          <w:tcPr>
            <w:tcW w:w="14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bl>
    <w:p>
      <w:pPr>
        <w:spacing w:after="0" w:line="240" w:lineRule="auto"/>
        <w:jc w:val="center"/>
        <w:rPr>
          <w:rFonts w:ascii="宋体" w:hAnsi="宋体" w:cs="宋体" w:eastAsia="宋体" w:hint="default"/>
          <w:sz w:val="20"/>
          <w:szCs w:val="20"/>
        </w:rPr>
        <w:sectPr>
          <w:pgSz w:w="11910" w:h="16840"/>
          <w:pgMar w:header="938" w:footer="1022" w:top="1800" w:bottom="1220" w:left="1440" w:right="1420"/>
        </w:sectPr>
      </w:pPr>
    </w:p>
    <w:p>
      <w:pPr>
        <w:spacing w:line="240" w:lineRule="auto" w:before="1"/>
        <w:rPr>
          <w:rFonts w:ascii="Times New Roman" w:hAnsi="Times New Roman" w:cs="Times New Roman" w:eastAsia="Times New Roman"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840"/>
        <w:gridCol w:w="1560"/>
        <w:gridCol w:w="1520"/>
        <w:gridCol w:w="2449"/>
        <w:gridCol w:w="1402"/>
      </w:tblGrid>
      <w:tr>
        <w:trPr>
          <w:trHeight w:val="778" w:hRule="exact"/>
        </w:trPr>
        <w:tc>
          <w:tcPr>
            <w:tcW w:w="1840"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74"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55"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c>
          <w:tcPr>
            <w:tcW w:w="24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718" w:right="0"/>
              <w:jc w:val="left"/>
              <w:rPr>
                <w:rFonts w:ascii="宋体" w:hAnsi="宋体" w:cs="宋体" w:eastAsia="宋体" w:hint="default"/>
                <w:sz w:val="20"/>
                <w:szCs w:val="20"/>
              </w:rPr>
            </w:pPr>
            <w:r>
              <w:rPr>
                <w:rFonts w:ascii="宋体" w:hAnsi="宋体" w:cs="宋体" w:eastAsia="宋体" w:hint="default"/>
                <w:b/>
                <w:bCs/>
                <w:sz w:val="20"/>
                <w:szCs w:val="20"/>
              </w:rPr>
              <w:t>来源和依据</w:t>
            </w:r>
            <w:r>
              <w:rPr>
                <w:rFonts w:ascii="宋体" w:hAnsi="宋体" w:cs="宋体" w:eastAsia="宋体" w:hint="default"/>
                <w:sz w:val="20"/>
                <w:szCs w:val="20"/>
              </w:rPr>
            </w:r>
          </w:p>
        </w:tc>
        <w:tc>
          <w:tcPr>
            <w:tcW w:w="1402"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64"/>
              <w:ind w:left="195" w:right="147" w:hanging="51"/>
              <w:jc w:val="left"/>
              <w:rPr>
                <w:rFonts w:ascii="宋体" w:hAnsi="宋体" w:cs="宋体" w:eastAsia="宋体" w:hint="default"/>
                <w:sz w:val="20"/>
                <w:szCs w:val="20"/>
              </w:rPr>
            </w:pPr>
            <w:r>
              <w:rPr>
                <w:rFonts w:ascii="宋体" w:hAnsi="宋体" w:cs="宋体" w:eastAsia="宋体" w:hint="default"/>
                <w:b/>
                <w:bCs/>
                <w:sz w:val="20"/>
                <w:szCs w:val="20"/>
              </w:rPr>
              <w:t>与资产相关/</w:t>
            </w:r>
            <w:r>
              <w:rPr>
                <w:rFonts w:ascii="宋体" w:hAnsi="宋体" w:cs="宋体" w:eastAsia="宋体" w:hint="default"/>
                <w:b/>
                <w:bCs/>
                <w:w w:val="99"/>
                <w:sz w:val="20"/>
                <w:szCs w:val="20"/>
              </w:rPr>
              <w:t> </w:t>
            </w:r>
            <w:r>
              <w:rPr>
                <w:rFonts w:ascii="宋体" w:hAnsi="宋体" w:cs="宋体" w:eastAsia="宋体" w:hint="default"/>
                <w:b/>
                <w:bCs/>
                <w:sz w:val="20"/>
                <w:szCs w:val="20"/>
              </w:rPr>
              <w:t>与收益相关</w:t>
            </w:r>
            <w:r>
              <w:rPr>
                <w:rFonts w:ascii="宋体" w:hAnsi="宋体" w:cs="宋体" w:eastAsia="宋体" w:hint="default"/>
                <w:sz w:val="20"/>
                <w:szCs w:val="20"/>
              </w:rPr>
            </w:r>
          </w:p>
        </w:tc>
      </w:tr>
      <w:tr>
        <w:trPr>
          <w:trHeight w:val="404"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z w:val="20"/>
                <w:szCs w:val="20"/>
              </w:rPr>
              <w:t>产业拨款</w:t>
            </w:r>
          </w:p>
        </w:tc>
        <w:tc>
          <w:tcPr>
            <w:tcW w:w="1560"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5"/>
              <w:jc w:val="right"/>
              <w:rPr>
                <w:rFonts w:ascii="宋体" w:hAnsi="宋体" w:cs="宋体" w:eastAsia="宋体" w:hint="default"/>
                <w:sz w:val="20"/>
                <w:szCs w:val="20"/>
              </w:rPr>
            </w:pPr>
            <w:r>
              <w:rPr>
                <w:rFonts w:ascii="宋体"/>
                <w:spacing w:val="-1"/>
                <w:sz w:val="20"/>
              </w:rPr>
              <w:t>29,020,000.00</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37" w:right="0"/>
              <w:jc w:val="left"/>
              <w:rPr>
                <w:rFonts w:ascii="宋体" w:hAnsi="宋体" w:cs="宋体" w:eastAsia="宋体" w:hint="default"/>
                <w:sz w:val="20"/>
                <w:szCs w:val="20"/>
              </w:rPr>
            </w:pPr>
            <w:r>
              <w:rPr>
                <w:rFonts w:ascii="宋体" w:hAnsi="宋体" w:cs="宋体" w:eastAsia="宋体" w:hint="default"/>
                <w:sz w:val="20"/>
                <w:szCs w:val="20"/>
              </w:rPr>
              <w:t>财政部办公厅</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26"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sz w:val="20"/>
                <w:szCs w:val="20"/>
              </w:rPr>
              <w:t>重大产业扶持资金</w:t>
            </w:r>
          </w:p>
        </w:tc>
        <w:tc>
          <w:tcPr>
            <w:tcW w:w="1560"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6"/>
              <w:jc w:val="right"/>
              <w:rPr>
                <w:rFonts w:ascii="宋体" w:hAnsi="宋体" w:cs="宋体" w:eastAsia="宋体" w:hint="default"/>
                <w:sz w:val="20"/>
                <w:szCs w:val="20"/>
              </w:rPr>
            </w:pPr>
            <w:r>
              <w:rPr>
                <w:rFonts w:ascii="宋体"/>
                <w:spacing w:val="-1"/>
                <w:sz w:val="20"/>
              </w:rPr>
              <w:t>23,359,074.39</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92" w:lineRule="auto" w:before="63"/>
              <w:ind w:left="37" w:right="35"/>
              <w:jc w:val="left"/>
              <w:rPr>
                <w:rFonts w:ascii="宋体" w:hAnsi="宋体" w:cs="宋体" w:eastAsia="宋体" w:hint="default"/>
                <w:sz w:val="20"/>
                <w:szCs w:val="20"/>
              </w:rPr>
            </w:pPr>
            <w:r>
              <w:rPr>
                <w:rFonts w:ascii="宋体" w:hAnsi="宋体" w:cs="宋体" w:eastAsia="宋体" w:hint="default"/>
                <w:spacing w:val="13"/>
                <w:sz w:val="20"/>
                <w:szCs w:val="20"/>
              </w:rPr>
              <w:t>广西北海工业园区管理委</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员会</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4"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54" w:right="0"/>
              <w:jc w:val="left"/>
              <w:rPr>
                <w:rFonts w:ascii="宋体" w:hAnsi="宋体" w:cs="宋体" w:eastAsia="宋体" w:hint="default"/>
                <w:sz w:val="20"/>
                <w:szCs w:val="20"/>
              </w:rPr>
            </w:pPr>
            <w:r>
              <w:rPr>
                <w:rFonts w:ascii="宋体" w:hAnsi="宋体" w:cs="宋体" w:eastAsia="宋体" w:hint="default"/>
                <w:sz w:val="20"/>
                <w:szCs w:val="20"/>
              </w:rPr>
              <w:t>产业转移扶持资金</w:t>
            </w:r>
          </w:p>
        </w:tc>
        <w:tc>
          <w:tcPr>
            <w:tcW w:w="1560"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34"/>
              <w:jc w:val="right"/>
              <w:rPr>
                <w:rFonts w:ascii="宋体" w:hAnsi="宋体" w:cs="宋体" w:eastAsia="宋体" w:hint="default"/>
                <w:sz w:val="20"/>
                <w:szCs w:val="20"/>
              </w:rPr>
            </w:pPr>
            <w:r>
              <w:rPr>
                <w:rFonts w:ascii="宋体"/>
                <w:spacing w:val="-1"/>
                <w:sz w:val="20"/>
              </w:rPr>
              <w:t>12,008,864.45</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38" w:right="0"/>
              <w:jc w:val="left"/>
              <w:rPr>
                <w:rFonts w:ascii="宋体" w:hAnsi="宋体" w:cs="宋体" w:eastAsia="宋体" w:hint="default"/>
                <w:sz w:val="20"/>
                <w:szCs w:val="20"/>
              </w:rPr>
            </w:pPr>
            <w:r>
              <w:rPr>
                <w:rFonts w:ascii="宋体" w:hAnsi="宋体" w:cs="宋体" w:eastAsia="宋体" w:hint="default"/>
                <w:sz w:val="20"/>
                <w:szCs w:val="20"/>
              </w:rPr>
              <w:t>福清市财政局</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25"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92" w:lineRule="auto" w:before="63"/>
              <w:ind w:left="54" w:right="14"/>
              <w:jc w:val="left"/>
              <w:rPr>
                <w:rFonts w:ascii="宋体" w:hAnsi="宋体" w:cs="宋体" w:eastAsia="宋体" w:hint="default"/>
                <w:sz w:val="20"/>
                <w:szCs w:val="20"/>
              </w:rPr>
            </w:pPr>
            <w:r>
              <w:rPr>
                <w:rFonts w:ascii="宋体" w:hAnsi="宋体" w:cs="宋体" w:eastAsia="宋体" w:hint="default"/>
                <w:spacing w:val="16"/>
                <w:sz w:val="20"/>
                <w:szCs w:val="20"/>
              </w:rPr>
              <w:t>液晶数字电视生产</w:t>
            </w:r>
            <w:r>
              <w:rPr>
                <w:rFonts w:ascii="宋体" w:hAnsi="宋体" w:cs="宋体" w:eastAsia="宋体" w:hint="default"/>
                <w:spacing w:val="-85"/>
                <w:sz w:val="20"/>
                <w:szCs w:val="20"/>
              </w:rPr>
              <w:t> </w:t>
            </w:r>
            <w:r>
              <w:rPr>
                <w:rFonts w:ascii="宋体" w:hAnsi="宋体" w:cs="宋体" w:eastAsia="宋体" w:hint="default"/>
                <w:sz w:val="20"/>
                <w:szCs w:val="20"/>
              </w:rPr>
              <w:t>基地</w:t>
            </w:r>
          </w:p>
        </w:tc>
        <w:tc>
          <w:tcPr>
            <w:tcW w:w="1560"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5"/>
              <w:jc w:val="right"/>
              <w:rPr>
                <w:rFonts w:ascii="宋体" w:hAnsi="宋体" w:cs="宋体" w:eastAsia="宋体" w:hint="default"/>
                <w:sz w:val="20"/>
                <w:szCs w:val="20"/>
              </w:rPr>
            </w:pPr>
            <w:r>
              <w:rPr>
                <w:rFonts w:ascii="宋体"/>
                <w:spacing w:val="-1"/>
                <w:sz w:val="20"/>
              </w:rPr>
              <w:t>7,191,570.90</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92" w:lineRule="auto" w:before="63"/>
              <w:ind w:left="37" w:right="35"/>
              <w:jc w:val="left"/>
              <w:rPr>
                <w:rFonts w:ascii="宋体" w:hAnsi="宋体" w:cs="宋体" w:eastAsia="宋体" w:hint="default"/>
                <w:sz w:val="20"/>
                <w:szCs w:val="20"/>
              </w:rPr>
            </w:pPr>
            <w:r>
              <w:rPr>
                <w:rFonts w:ascii="宋体" w:hAnsi="宋体" w:cs="宋体" w:eastAsia="宋体" w:hint="default"/>
                <w:spacing w:val="13"/>
                <w:sz w:val="20"/>
                <w:szCs w:val="20"/>
              </w:rPr>
              <w:t>广西北海工业园区管理委</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员会</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6"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z w:val="20"/>
                <w:szCs w:val="20"/>
              </w:rPr>
              <w:t>企业发展补贴款</w:t>
            </w:r>
          </w:p>
        </w:tc>
        <w:tc>
          <w:tcPr>
            <w:tcW w:w="1560"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4"/>
              <w:jc w:val="right"/>
              <w:rPr>
                <w:rFonts w:ascii="宋体" w:hAnsi="宋体" w:cs="宋体" w:eastAsia="宋体" w:hint="default"/>
                <w:sz w:val="20"/>
                <w:szCs w:val="20"/>
              </w:rPr>
            </w:pPr>
            <w:r>
              <w:rPr>
                <w:rFonts w:ascii="宋体"/>
                <w:spacing w:val="-1"/>
                <w:sz w:val="20"/>
              </w:rPr>
              <w:t>5,047,661.62</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37" w:right="0"/>
              <w:jc w:val="left"/>
              <w:rPr>
                <w:rFonts w:ascii="宋体" w:hAnsi="宋体" w:cs="宋体" w:eastAsia="宋体" w:hint="default"/>
                <w:sz w:val="20"/>
                <w:szCs w:val="20"/>
              </w:rPr>
            </w:pPr>
            <w:r>
              <w:rPr>
                <w:rFonts w:ascii="宋体" w:hAnsi="宋体" w:cs="宋体" w:eastAsia="宋体" w:hint="default"/>
                <w:sz w:val="20"/>
                <w:szCs w:val="20"/>
              </w:rPr>
              <w:t>厦门市财政局</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0"/>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25"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92" w:lineRule="auto" w:before="63"/>
              <w:ind w:left="54" w:right="14"/>
              <w:jc w:val="left"/>
              <w:rPr>
                <w:rFonts w:ascii="宋体" w:hAnsi="宋体" w:cs="宋体" w:eastAsia="宋体" w:hint="default"/>
                <w:sz w:val="20"/>
                <w:szCs w:val="20"/>
              </w:rPr>
            </w:pPr>
            <w:r>
              <w:rPr>
                <w:rFonts w:ascii="宋体" w:hAnsi="宋体" w:cs="宋体" w:eastAsia="宋体" w:hint="default"/>
                <w:spacing w:val="16"/>
                <w:sz w:val="20"/>
                <w:szCs w:val="20"/>
              </w:rPr>
              <w:t>对台科技合作项目</w:t>
            </w:r>
            <w:r>
              <w:rPr>
                <w:rFonts w:ascii="宋体" w:hAnsi="宋体" w:cs="宋体" w:eastAsia="宋体" w:hint="default"/>
                <w:spacing w:val="-85"/>
                <w:sz w:val="20"/>
                <w:szCs w:val="20"/>
              </w:rPr>
              <w:t> </w:t>
            </w:r>
            <w:r>
              <w:rPr>
                <w:rFonts w:ascii="宋体" w:hAnsi="宋体" w:cs="宋体" w:eastAsia="宋体" w:hint="default"/>
                <w:sz w:val="20"/>
                <w:szCs w:val="20"/>
              </w:rPr>
              <w:t>资助经费</w:t>
            </w:r>
          </w:p>
        </w:tc>
        <w:tc>
          <w:tcPr>
            <w:tcW w:w="1560"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5"/>
              <w:jc w:val="right"/>
              <w:rPr>
                <w:rFonts w:ascii="宋体" w:hAnsi="宋体" w:cs="宋体" w:eastAsia="宋体" w:hint="default"/>
                <w:sz w:val="20"/>
                <w:szCs w:val="20"/>
              </w:rPr>
            </w:pPr>
            <w:r>
              <w:rPr>
                <w:rFonts w:ascii="宋体"/>
                <w:spacing w:val="-1"/>
                <w:sz w:val="20"/>
              </w:rPr>
              <w:t>807,650.63</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38" w:right="0"/>
              <w:jc w:val="left"/>
              <w:rPr>
                <w:rFonts w:ascii="宋体" w:hAnsi="宋体" w:cs="宋体" w:eastAsia="宋体" w:hint="default"/>
                <w:sz w:val="20"/>
                <w:szCs w:val="20"/>
              </w:rPr>
            </w:pPr>
            <w:r>
              <w:rPr>
                <w:rFonts w:ascii="宋体" w:hAnsi="宋体" w:cs="宋体" w:eastAsia="宋体" w:hint="default"/>
                <w:sz w:val="20"/>
                <w:szCs w:val="20"/>
              </w:rPr>
              <w:t>厦门市科技局</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4"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4"/>
              <w:jc w:val="right"/>
              <w:rPr>
                <w:rFonts w:ascii="宋体" w:hAnsi="宋体" w:cs="宋体" w:eastAsia="宋体" w:hint="default"/>
                <w:sz w:val="20"/>
                <w:szCs w:val="20"/>
              </w:rPr>
            </w:pPr>
            <w:r>
              <w:rPr>
                <w:rFonts w:ascii="宋体"/>
                <w:spacing w:val="-1"/>
                <w:sz w:val="20"/>
              </w:rPr>
              <w:t>4,185,822.92</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4"/>
              <w:jc w:val="right"/>
              <w:rPr>
                <w:rFonts w:ascii="宋体" w:hAnsi="宋体" w:cs="宋体" w:eastAsia="宋体" w:hint="default"/>
                <w:sz w:val="20"/>
                <w:szCs w:val="20"/>
              </w:rPr>
            </w:pPr>
            <w:r>
              <w:rPr>
                <w:rFonts w:ascii="宋体"/>
                <w:spacing w:val="-1"/>
                <w:sz w:val="20"/>
              </w:rPr>
              <w:t>8,264,358.79</w:t>
            </w:r>
            <w:r>
              <w:rPr>
                <w:rFonts w:ascii="宋体"/>
                <w:sz w:val="20"/>
              </w:rPr>
            </w:r>
          </w:p>
        </w:tc>
        <w:tc>
          <w:tcPr>
            <w:tcW w:w="2449"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19" w:hRule="exact"/>
        </w:trPr>
        <w:tc>
          <w:tcPr>
            <w:tcW w:w="18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36"/>
              <w:jc w:val="right"/>
              <w:rPr>
                <w:rFonts w:ascii="宋体" w:hAnsi="宋体" w:cs="宋体" w:eastAsia="宋体" w:hint="default"/>
                <w:sz w:val="20"/>
                <w:szCs w:val="20"/>
              </w:rPr>
            </w:pPr>
            <w:r>
              <w:rPr>
                <w:rFonts w:ascii="宋体"/>
                <w:b/>
                <w:w w:val="95"/>
                <w:sz w:val="20"/>
              </w:rPr>
              <w:t>224,757,339.88</w:t>
            </w:r>
            <w:r>
              <w:rPr>
                <w:rFonts w:ascii="宋体"/>
                <w:sz w:val="20"/>
              </w:rPr>
            </w: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35"/>
              <w:jc w:val="right"/>
              <w:rPr>
                <w:rFonts w:ascii="宋体" w:hAnsi="宋体" w:cs="宋体" w:eastAsia="宋体" w:hint="default"/>
                <w:sz w:val="20"/>
                <w:szCs w:val="20"/>
              </w:rPr>
            </w:pPr>
            <w:r>
              <w:rPr>
                <w:rFonts w:ascii="宋体"/>
                <w:b/>
                <w:w w:val="95"/>
                <w:sz w:val="20"/>
              </w:rPr>
              <w:t>262,301,263.55</w:t>
            </w:r>
            <w:r>
              <w:rPr>
                <w:rFonts w:ascii="宋体"/>
                <w:sz w:val="20"/>
              </w:rPr>
            </w:r>
          </w:p>
        </w:tc>
        <w:tc>
          <w:tcPr>
            <w:tcW w:w="2449" w:type="dxa"/>
            <w:tcBorders>
              <w:top w:val="single" w:sz="2" w:space="0" w:color="000000"/>
              <w:left w:val="single" w:sz="2" w:space="0" w:color="000000"/>
              <w:bottom w:val="single" w:sz="12" w:space="0" w:color="000000"/>
              <w:right w:val="single" w:sz="2" w:space="0" w:color="000000"/>
            </w:tcBorders>
          </w:tcPr>
          <w:p>
            <w:pPr/>
          </w:p>
        </w:tc>
        <w:tc>
          <w:tcPr>
            <w:tcW w:w="140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Times New Roman" w:hAnsi="Times New Roman" w:cs="Times New Roman" w:eastAsia="Times New Roman" w:hint="default"/>
          <w:sz w:val="27"/>
          <w:szCs w:val="27"/>
        </w:rPr>
      </w:pPr>
    </w:p>
    <w:p>
      <w:pPr>
        <w:pStyle w:val="BodyText"/>
        <w:spacing w:line="240" w:lineRule="auto" w:before="31"/>
        <w:ind w:left="800" w:right="0"/>
        <w:jc w:val="left"/>
      </w:pPr>
      <w:r>
        <w:rPr/>
        <w:t>55.</w:t>
      </w:r>
      <w:r>
        <w:rPr>
          <w:spacing w:val="-83"/>
        </w:rPr>
        <w:t> </w:t>
      </w:r>
      <w:r>
        <w:rPr/>
        <w:t>营业外支出</w:t>
      </w:r>
    </w:p>
    <w:p>
      <w:pPr>
        <w:spacing w:line="240" w:lineRule="auto" w:before="2"/>
        <w:rPr>
          <w:rFonts w:ascii="宋体" w:hAnsi="宋体" w:cs="宋体" w:eastAsia="宋体" w:hint="default"/>
          <w:sz w:val="3"/>
          <w:szCs w:val="3"/>
        </w:rPr>
      </w:pPr>
    </w:p>
    <w:tbl>
      <w:tblPr>
        <w:tblW w:w="0" w:type="auto"/>
        <w:jc w:val="left"/>
        <w:tblInd w:w="122" w:type="dxa"/>
        <w:tblLayout w:type="fixed"/>
        <w:tblCellMar>
          <w:top w:w="0" w:type="dxa"/>
          <w:left w:w="0" w:type="dxa"/>
          <w:bottom w:w="0" w:type="dxa"/>
          <w:right w:w="0" w:type="dxa"/>
        </w:tblCellMar>
        <w:tblLook w:val="01E0"/>
      </w:tblPr>
      <w:tblGrid>
        <w:gridCol w:w="2923"/>
        <w:gridCol w:w="1999"/>
        <w:gridCol w:w="1800"/>
        <w:gridCol w:w="2015"/>
      </w:tblGrid>
      <w:tr>
        <w:trPr>
          <w:trHeight w:val="818" w:hRule="exact"/>
        </w:trPr>
        <w:tc>
          <w:tcPr>
            <w:tcW w:w="2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94"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94"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c>
          <w:tcPr>
            <w:tcW w:w="2015"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95"/>
              <w:ind w:left="501" w:right="203" w:hanging="300"/>
              <w:jc w:val="left"/>
              <w:rPr>
                <w:rFonts w:ascii="宋体" w:hAnsi="宋体" w:cs="宋体" w:eastAsia="宋体" w:hint="default"/>
                <w:sz w:val="20"/>
                <w:szCs w:val="20"/>
              </w:rPr>
            </w:pPr>
            <w:r>
              <w:rPr>
                <w:rFonts w:ascii="宋体" w:hAnsi="宋体" w:cs="宋体" w:eastAsia="宋体" w:hint="default"/>
                <w:b/>
                <w:bCs/>
                <w:sz w:val="20"/>
                <w:szCs w:val="20"/>
              </w:rPr>
              <w:t>计入本年非经常性</w:t>
            </w:r>
            <w:r>
              <w:rPr>
                <w:rFonts w:ascii="宋体" w:hAnsi="宋体" w:cs="宋体" w:eastAsia="宋体" w:hint="default"/>
                <w:b/>
                <w:bCs/>
                <w:w w:val="99"/>
                <w:sz w:val="20"/>
                <w:szCs w:val="20"/>
              </w:rPr>
              <w:t> </w:t>
            </w:r>
            <w:r>
              <w:rPr>
                <w:rFonts w:ascii="宋体" w:hAnsi="宋体" w:cs="宋体" w:eastAsia="宋体" w:hint="default"/>
                <w:b/>
                <w:bCs/>
                <w:sz w:val="20"/>
                <w:szCs w:val="20"/>
              </w:rPr>
              <w:t>损益的金额</w:t>
            </w:r>
            <w:r>
              <w:rPr>
                <w:rFonts w:ascii="宋体" w:hAnsi="宋体" w:cs="宋体" w:eastAsia="宋体" w:hint="default"/>
                <w:sz w:val="20"/>
                <w:szCs w:val="20"/>
              </w:rPr>
            </w:r>
          </w:p>
        </w:tc>
      </w:tr>
      <w:tr>
        <w:trPr>
          <w:trHeight w:val="444"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非流动资产处置损失</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15,905,418.07</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1,358,328.52</w:t>
            </w:r>
            <w:r>
              <w:rPr>
                <w:rFonts w:ascii="宋体"/>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15,905,418.07</w:t>
            </w:r>
            <w:r>
              <w:rPr>
                <w:rFonts w:ascii="宋体"/>
                <w:sz w:val="20"/>
              </w:rPr>
            </w:r>
          </w:p>
        </w:tc>
      </w:tr>
      <w:tr>
        <w:trPr>
          <w:trHeight w:val="445"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其中：固定资产处置损失</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9,748,057.74</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1,358,328.52</w:t>
            </w:r>
            <w:r>
              <w:rPr>
                <w:rFonts w:ascii="宋体"/>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9,748,057.74</w:t>
            </w:r>
            <w:r>
              <w:rPr>
                <w:rFonts w:ascii="宋体"/>
                <w:sz w:val="20"/>
              </w:rPr>
            </w:r>
          </w:p>
        </w:tc>
      </w:tr>
      <w:tr>
        <w:trPr>
          <w:trHeight w:val="445"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对外捐赠</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3,818,183.41</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2,777,256.14</w:t>
            </w:r>
            <w:r>
              <w:rPr>
                <w:rFonts w:ascii="宋体"/>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3,818,183.41</w:t>
            </w:r>
            <w:r>
              <w:rPr>
                <w:rFonts w:ascii="宋体"/>
                <w:sz w:val="20"/>
              </w:rPr>
            </w:r>
          </w:p>
        </w:tc>
      </w:tr>
      <w:tr>
        <w:trPr>
          <w:trHeight w:val="445"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赔偿金、违约金及罚款支出</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1,492,232.70</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234,082.07</w:t>
            </w:r>
            <w:r>
              <w:rPr>
                <w:rFonts w:ascii="宋体"/>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1,492,232.70</w:t>
            </w:r>
            <w:r>
              <w:rPr>
                <w:rFonts w:ascii="宋体"/>
                <w:sz w:val="20"/>
              </w:rPr>
            </w:r>
          </w:p>
        </w:tc>
      </w:tr>
      <w:tr>
        <w:trPr>
          <w:trHeight w:val="445"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2,155,161.83</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2,380,481.75</w:t>
            </w:r>
            <w:r>
              <w:rPr>
                <w:rFonts w:ascii="宋体"/>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2,155,161.83</w:t>
            </w:r>
            <w:r>
              <w:rPr>
                <w:rFonts w:ascii="宋体"/>
                <w:sz w:val="20"/>
              </w:rPr>
            </w:r>
          </w:p>
        </w:tc>
      </w:tr>
      <w:tr>
        <w:trPr>
          <w:trHeight w:val="458" w:hRule="exact"/>
        </w:trPr>
        <w:tc>
          <w:tcPr>
            <w:tcW w:w="2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b/>
                <w:w w:val="95"/>
                <w:sz w:val="20"/>
              </w:rPr>
              <w:t>23,370,996.01</w:t>
            </w:r>
            <w:r>
              <w:rPr>
                <w:rFonts w:ascii="宋体"/>
                <w:sz w:val="20"/>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w w:val="95"/>
                <w:sz w:val="20"/>
              </w:rPr>
              <w:t>6,750,148.48</w:t>
            </w:r>
            <w:r>
              <w:rPr>
                <w:rFonts w:ascii="宋体"/>
                <w:sz w:val="20"/>
              </w:rPr>
            </w:r>
          </w:p>
        </w:tc>
        <w:tc>
          <w:tcPr>
            <w:tcW w:w="2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23,370,996.01</w:t>
            </w:r>
            <w:r>
              <w:rPr>
                <w:rFonts w:ascii="宋体"/>
                <w:sz w:val="20"/>
              </w:rPr>
            </w:r>
          </w:p>
        </w:tc>
      </w:tr>
    </w:tbl>
    <w:p>
      <w:pPr>
        <w:spacing w:line="240" w:lineRule="auto" w:before="11"/>
        <w:rPr>
          <w:rFonts w:ascii="宋体" w:hAnsi="宋体" w:cs="宋体" w:eastAsia="宋体" w:hint="default"/>
          <w:sz w:val="11"/>
          <w:szCs w:val="11"/>
        </w:rPr>
      </w:pPr>
    </w:p>
    <w:p>
      <w:pPr>
        <w:pStyle w:val="BodyText"/>
        <w:spacing w:line="300" w:lineRule="auto" w:before="31"/>
        <w:ind w:left="359" w:right="375" w:firstLine="440"/>
        <w:jc w:val="left"/>
      </w:pPr>
      <w:r>
        <w:rPr/>
        <w:t>本年发生额较上年增加</w:t>
      </w:r>
      <w:r>
        <w:rPr>
          <w:spacing w:val="-56"/>
        </w:rPr>
        <w:t> </w:t>
      </w:r>
      <w:r>
        <w:rPr/>
        <w:t>1,662.08</w:t>
      </w:r>
      <w:r>
        <w:rPr>
          <w:spacing w:val="-57"/>
        </w:rPr>
        <w:t> </w:t>
      </w:r>
      <w:r>
        <w:rPr>
          <w:spacing w:val="-12"/>
        </w:rPr>
        <w:t>万元，增幅</w:t>
      </w:r>
      <w:r>
        <w:rPr>
          <w:spacing w:val="-57"/>
        </w:rPr>
        <w:t> </w:t>
      </w:r>
      <w:r>
        <w:rPr>
          <w:spacing w:val="-3"/>
        </w:rPr>
        <w:t>246.23%，主要系冠捷科技非流动资产</w:t>
      </w:r>
      <w:r>
        <w:rPr>
          <w:w w:val="99"/>
        </w:rPr>
        <w:t> </w:t>
      </w:r>
      <w:r>
        <w:rPr/>
        <w:t>处置损失增加所致。</w:t>
      </w:r>
    </w:p>
    <w:p>
      <w:pPr>
        <w:spacing w:line="240" w:lineRule="auto" w:before="2"/>
        <w:rPr>
          <w:rFonts w:ascii="宋体" w:hAnsi="宋体" w:cs="宋体" w:eastAsia="宋体" w:hint="default"/>
          <w:sz w:val="25"/>
          <w:szCs w:val="25"/>
        </w:rPr>
      </w:pPr>
    </w:p>
    <w:p>
      <w:pPr>
        <w:pStyle w:val="BodyText"/>
        <w:spacing w:line="240" w:lineRule="auto"/>
        <w:ind w:left="800" w:right="0"/>
        <w:jc w:val="left"/>
      </w:pPr>
      <w:r>
        <w:rPr/>
        <w:t>56.</w:t>
      </w:r>
      <w:r>
        <w:rPr>
          <w:spacing w:val="-83"/>
        </w:rPr>
        <w:t> </w:t>
      </w:r>
      <w:r>
        <w:rPr/>
        <w:t>所得税费用</w:t>
      </w:r>
    </w:p>
    <w:p>
      <w:pPr>
        <w:spacing w:line="240" w:lineRule="auto" w:before="6"/>
        <w:rPr>
          <w:rFonts w:ascii="宋体" w:hAnsi="宋体" w:cs="宋体" w:eastAsia="宋体" w:hint="default"/>
          <w:sz w:val="17"/>
          <w:szCs w:val="17"/>
        </w:rPr>
      </w:pPr>
    </w:p>
    <w:p>
      <w:pPr>
        <w:pStyle w:val="BodyText"/>
        <w:spacing w:line="240" w:lineRule="auto"/>
        <w:ind w:left="800" w:right="0"/>
        <w:jc w:val="left"/>
      </w:pPr>
      <w:r>
        <w:rPr/>
        <w:t>（1）所得税费用</w:t>
      </w:r>
    </w:p>
    <w:p>
      <w:pPr>
        <w:spacing w:line="240" w:lineRule="auto" w:before="2"/>
        <w:rPr>
          <w:rFonts w:ascii="宋体" w:hAnsi="宋体" w:cs="宋体" w:eastAsia="宋体" w:hint="default"/>
          <w:sz w:val="3"/>
          <w:szCs w:val="3"/>
        </w:rPr>
      </w:pPr>
    </w:p>
    <w:tbl>
      <w:tblPr>
        <w:tblW w:w="0" w:type="auto"/>
        <w:jc w:val="left"/>
        <w:tblInd w:w="217" w:type="dxa"/>
        <w:tblLayout w:type="fixed"/>
        <w:tblCellMar>
          <w:top w:w="0" w:type="dxa"/>
          <w:left w:w="0" w:type="dxa"/>
          <w:bottom w:w="0" w:type="dxa"/>
          <w:right w:w="0" w:type="dxa"/>
        </w:tblCellMar>
        <w:tblLook w:val="01E0"/>
      </w:tblPr>
      <w:tblGrid>
        <w:gridCol w:w="3571"/>
        <w:gridCol w:w="2411"/>
        <w:gridCol w:w="2566"/>
      </w:tblGrid>
      <w:tr>
        <w:trPr>
          <w:trHeight w:val="457"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699"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56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777"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45"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当年所得税费用</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323,542,045.02</w:t>
            </w:r>
            <w:r>
              <w:rPr>
                <w:rFonts w:ascii="宋体"/>
                <w:sz w:val="20"/>
              </w:rPr>
            </w:r>
          </w:p>
        </w:tc>
        <w:tc>
          <w:tcPr>
            <w:tcW w:w="25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342,427,433.34</w:t>
            </w:r>
            <w:r>
              <w:rPr>
                <w:rFonts w:ascii="宋体"/>
                <w:sz w:val="20"/>
              </w:rPr>
            </w:r>
          </w:p>
        </w:tc>
      </w:tr>
      <w:tr>
        <w:trPr>
          <w:trHeight w:val="445"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递延所得税费用</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-88,962,753.15</w:t>
            </w:r>
            <w:r>
              <w:rPr>
                <w:rFonts w:ascii="宋体"/>
                <w:sz w:val="20"/>
              </w:rPr>
            </w:r>
          </w:p>
        </w:tc>
        <w:tc>
          <w:tcPr>
            <w:tcW w:w="25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-13,446,988.63</w:t>
            </w:r>
            <w:r>
              <w:rPr>
                <w:rFonts w:ascii="宋体"/>
                <w:sz w:val="20"/>
              </w:rPr>
            </w:r>
          </w:p>
        </w:tc>
      </w:tr>
      <w:tr>
        <w:trPr>
          <w:trHeight w:val="458"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234,579,291.87</w:t>
            </w:r>
            <w:r>
              <w:rPr>
                <w:rFonts w:ascii="宋体"/>
                <w:sz w:val="20"/>
              </w:rPr>
            </w:r>
          </w:p>
        </w:tc>
        <w:tc>
          <w:tcPr>
            <w:tcW w:w="25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328,980,444.71</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1022" w:top="1800" w:bottom="1220" w:left="1440" w:right="1420"/>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39"/>
        <w:ind w:right="359"/>
        <w:jc w:val="left"/>
      </w:pPr>
      <w:r>
        <w:rPr/>
        <w:t>（2）会计利润与所得税费用调整过程</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990"/>
        <w:gridCol w:w="3558"/>
      </w:tblGrid>
      <w:tr>
        <w:trPr>
          <w:trHeight w:val="457" w:hRule="exact"/>
        </w:trPr>
        <w:tc>
          <w:tcPr>
            <w:tcW w:w="49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5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本年合并利润总额</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185,891,969.59</w:t>
            </w:r>
            <w:r>
              <w:rPr>
                <w:rFonts w:ascii="宋体"/>
                <w:sz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按法定/适用税率计算的所得税费用</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27,883,795.44</w:t>
            </w:r>
            <w:r>
              <w:rPr>
                <w:rFonts w:ascii="宋体"/>
                <w:sz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子公司适用不同税率的影响</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154,627,953.92</w:t>
            </w:r>
            <w:r>
              <w:rPr>
                <w:rFonts w:ascii="宋体"/>
                <w:sz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调整以前期间所得税的影响</w:t>
            </w:r>
          </w:p>
        </w:tc>
        <w:tc>
          <w:tcPr>
            <w:tcW w:w="3558"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非应税收入的影响</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-379,596,035.75</w:t>
            </w:r>
            <w:r>
              <w:rPr>
                <w:rFonts w:ascii="宋体"/>
                <w:sz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不可抵扣的成本、费用和损失的影响</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551,085,721.05</w:t>
            </w:r>
            <w:r>
              <w:rPr>
                <w:rFonts w:ascii="宋体"/>
                <w:sz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使用前期未确认递延所得税资产的可抵扣亏损的影响</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-119,422,142.79</w:t>
            </w:r>
            <w:r>
              <w:rPr>
                <w:rFonts w:ascii="宋体"/>
                <w:sz w:val="20"/>
              </w:rPr>
            </w:r>
          </w:p>
        </w:tc>
      </w:tr>
      <w:tr>
        <w:trPr>
          <w:trHeight w:val="80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94"/>
              <w:ind w:left="122" w:right="103"/>
              <w:jc w:val="left"/>
              <w:rPr>
                <w:rFonts w:ascii="宋体" w:hAnsi="宋体" w:cs="宋体" w:eastAsia="宋体" w:hint="default"/>
                <w:sz w:val="20"/>
                <w:szCs w:val="20"/>
              </w:rPr>
            </w:pPr>
            <w:r>
              <w:rPr>
                <w:rFonts w:ascii="宋体" w:hAnsi="宋体" w:cs="宋体" w:eastAsia="宋体" w:hint="default"/>
                <w:spacing w:val="5"/>
                <w:sz w:val="20"/>
                <w:szCs w:val="20"/>
              </w:rPr>
              <w:t>本年未确认递延所得税资产的可抵扣暂时性差异或可</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抵扣亏损的影响</w:t>
            </w:r>
          </w:p>
        </w:tc>
        <w:tc>
          <w:tcPr>
            <w:tcW w:w="3558"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49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所得税费用</w:t>
            </w:r>
            <w:r>
              <w:rPr>
                <w:rFonts w:ascii="宋体" w:hAnsi="宋体" w:cs="宋体" w:eastAsia="宋体" w:hint="default"/>
                <w:sz w:val="20"/>
                <w:szCs w:val="20"/>
              </w:rPr>
            </w:r>
          </w:p>
        </w:tc>
        <w:tc>
          <w:tcPr>
            <w:tcW w:w="35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234,579,291.87</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right="359"/>
        <w:jc w:val="left"/>
      </w:pPr>
      <w:r>
        <w:rPr/>
        <w:t>57.</w:t>
      </w:r>
      <w:r>
        <w:rPr>
          <w:spacing w:val="-82"/>
        </w:rPr>
        <w:t> </w:t>
      </w:r>
      <w:r>
        <w:rPr/>
        <w:t>其他综合收益</w:t>
      </w:r>
    </w:p>
    <w:p>
      <w:pPr>
        <w:spacing w:line="240" w:lineRule="auto" w:before="6"/>
        <w:rPr>
          <w:rFonts w:ascii="宋体" w:hAnsi="宋体" w:cs="宋体" w:eastAsia="宋体" w:hint="default"/>
          <w:sz w:val="17"/>
          <w:szCs w:val="17"/>
        </w:rPr>
      </w:pPr>
    </w:p>
    <w:p>
      <w:pPr>
        <w:pStyle w:val="BodyText"/>
        <w:spacing w:line="240" w:lineRule="auto"/>
        <w:ind w:right="359"/>
        <w:jc w:val="left"/>
      </w:pPr>
      <w:r>
        <w:rPr/>
        <w:t>详见本附注“六、43</w:t>
      </w:r>
      <w:r>
        <w:rPr>
          <w:spacing w:val="-58"/>
        </w:rPr>
        <w:t> </w:t>
      </w:r>
      <w:r>
        <w:rPr/>
        <w:t>其他综合收益”相关内容。</w:t>
      </w:r>
    </w:p>
    <w:p>
      <w:pPr>
        <w:spacing w:line="240" w:lineRule="auto" w:before="5"/>
        <w:rPr>
          <w:rFonts w:ascii="宋体" w:hAnsi="宋体" w:cs="宋体" w:eastAsia="宋体" w:hint="default"/>
          <w:sz w:val="29"/>
          <w:szCs w:val="29"/>
        </w:rPr>
      </w:pPr>
    </w:p>
    <w:p>
      <w:pPr>
        <w:pStyle w:val="BodyText"/>
        <w:spacing w:line="240" w:lineRule="auto"/>
        <w:ind w:right="359"/>
        <w:jc w:val="left"/>
      </w:pPr>
      <w:r>
        <w:rPr/>
        <w:t>58.</w:t>
      </w:r>
      <w:r>
        <w:rPr>
          <w:spacing w:val="-83"/>
        </w:rPr>
        <w:t> </w:t>
      </w:r>
      <w:r>
        <w:rPr/>
        <w:t>现金流量表项目</w:t>
      </w:r>
    </w:p>
    <w:p>
      <w:pPr>
        <w:spacing w:line="240" w:lineRule="auto" w:before="6"/>
        <w:rPr>
          <w:rFonts w:ascii="宋体" w:hAnsi="宋体" w:cs="宋体" w:eastAsia="宋体" w:hint="default"/>
          <w:sz w:val="17"/>
          <w:szCs w:val="17"/>
        </w:rPr>
      </w:pPr>
    </w:p>
    <w:p>
      <w:pPr>
        <w:pStyle w:val="BodyText"/>
        <w:spacing w:line="429" w:lineRule="auto"/>
        <w:ind w:right="2724"/>
        <w:jc w:val="left"/>
      </w:pPr>
      <w:r>
        <w:rPr/>
        <w:pict>
          <v:shape style="position:absolute;margin-left:82.859993pt;margin-top:42.248642pt;width:429.55pt;height:225.2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63"/>
                    <w:gridCol w:w="2243"/>
                    <w:gridCol w:w="2242"/>
                  </w:tblGrid>
                  <w:tr>
                    <w:trPr>
                      <w:trHeight w:val="457" w:hRule="exact"/>
                    </w:trPr>
                    <w:tc>
                      <w:tcPr>
                        <w:tcW w:w="4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61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615"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4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飞利浦补贴收入</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401,010,138.13</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530,280,044.70</w:t>
                        </w:r>
                        <w:r>
                          <w:rPr>
                            <w:rFonts w:ascii="宋体"/>
                            <w:sz w:val="20"/>
                          </w:rPr>
                        </w:r>
                      </w:p>
                    </w:tc>
                  </w:tr>
                  <w:tr>
                    <w:trPr>
                      <w:trHeight w:val="44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政府补助收入</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217,556,353.47</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274,907,106.50</w:t>
                        </w:r>
                        <w:r>
                          <w:rPr>
                            <w:rFonts w:ascii="宋体"/>
                            <w:sz w:val="20"/>
                          </w:rPr>
                        </w:r>
                      </w:p>
                    </w:tc>
                  </w:tr>
                  <w:tr>
                    <w:trPr>
                      <w:trHeight w:val="44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48,708,623.64</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27,726,353.91</w:t>
                        </w:r>
                        <w:r>
                          <w:rPr>
                            <w:rFonts w:ascii="宋体"/>
                            <w:sz w:val="20"/>
                          </w:rPr>
                        </w:r>
                      </w:p>
                    </w:tc>
                  </w:tr>
                  <w:tr>
                    <w:trPr>
                      <w:trHeight w:val="44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关联方资金往来</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21,029,076.59</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45,000,000.00</w:t>
                        </w:r>
                        <w:r>
                          <w:rPr>
                            <w:rFonts w:ascii="宋体"/>
                            <w:sz w:val="20"/>
                          </w:rPr>
                        </w:r>
                      </w:p>
                    </w:tc>
                  </w:tr>
                  <w:tr>
                    <w:trPr>
                      <w:trHeight w:val="44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员工还借款</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5,478,836.18</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5,524,344.95</w:t>
                        </w:r>
                        <w:r>
                          <w:rPr>
                            <w:rFonts w:ascii="宋体"/>
                            <w:sz w:val="20"/>
                          </w:rPr>
                        </w:r>
                      </w:p>
                    </w:tc>
                  </w:tr>
                  <w:tr>
                    <w:trPr>
                      <w:trHeight w:val="444"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收回的押金及保证金</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1,698,061.00</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6,727,643.61</w:t>
                        </w:r>
                        <w:r>
                          <w:rPr>
                            <w:rFonts w:ascii="宋体"/>
                            <w:sz w:val="20"/>
                          </w:rPr>
                        </w:r>
                      </w:p>
                    </w:tc>
                  </w:tr>
                  <w:tr>
                    <w:trPr>
                      <w:trHeight w:val="44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市场推广费</w:t>
                        </w:r>
                      </w:p>
                    </w:tc>
                    <w:tc>
                      <w:tcPr>
                        <w:tcW w:w="2243" w:type="dxa"/>
                        <w:tcBorders>
                          <w:top w:val="single" w:sz="2" w:space="0" w:color="000000"/>
                          <w:left w:val="single" w:sz="2" w:space="0" w:color="000000"/>
                          <w:bottom w:val="single" w:sz="2" w:space="0" w:color="000000"/>
                          <w:right w:val="single" w:sz="2" w:space="0" w:color="000000"/>
                        </w:tcBorders>
                      </w:tcPr>
                      <w:p>
                        <w:pP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100,303,260.46</w:t>
                        </w:r>
                        <w:r>
                          <w:rPr>
                            <w:rFonts w:ascii="宋体"/>
                            <w:sz w:val="20"/>
                          </w:rPr>
                        </w:r>
                      </w:p>
                    </w:tc>
                  </w:tr>
                  <w:tr>
                    <w:trPr>
                      <w:trHeight w:val="44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其他收入</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10,846,849.80</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3,114,024.06</w:t>
                        </w:r>
                        <w:r>
                          <w:rPr>
                            <w:rFonts w:ascii="宋体"/>
                            <w:sz w:val="20"/>
                          </w:rPr>
                        </w:r>
                      </w:p>
                    </w:tc>
                  </w:tr>
                  <w:tr>
                    <w:trPr>
                      <w:trHeight w:val="458" w:hRule="exact"/>
                    </w:trPr>
                    <w:tc>
                      <w:tcPr>
                        <w:tcW w:w="4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706,327,938.81</w:t>
                        </w:r>
                        <w:r>
                          <w:rPr>
                            <w:rFonts w:ascii="宋体"/>
                            <w:sz w:val="20"/>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993,582,778.19</w:t>
                        </w:r>
                        <w:r>
                          <w:rPr>
                            <w:rFonts w:ascii="宋体"/>
                            <w:sz w:val="20"/>
                          </w:rPr>
                        </w:r>
                      </w:p>
                    </w:tc>
                  </w:tr>
                </w:tbl>
                <w:p>
                  <w:pPr/>
                </w:p>
              </w:txbxContent>
            </v:textbox>
            <w10:wrap type="none"/>
          </v:shape>
        </w:pict>
      </w:r>
      <w:r>
        <w:rPr/>
        <w:t>（1）收到/支付的其他与经营/投资/筹资活动有关的现金</w:t>
      </w:r>
      <w:r>
        <w:rPr>
          <w:w w:val="99"/>
        </w:rPr>
        <w:t> </w:t>
      </w:r>
      <w:r>
        <w:rPr/>
        <w:t>1）收到的其他与经营活动有关的现金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before="31"/>
        <w:ind w:right="359"/>
        <w:jc w:val="left"/>
      </w:pPr>
      <w:r>
        <w:rPr/>
        <w:t>2）支付的其他与经营活动有关的现金</w:t>
      </w:r>
    </w:p>
    <w:p>
      <w:pPr>
        <w:spacing w:after="0" w:line="240" w:lineRule="auto"/>
        <w:jc w:val="left"/>
        <w:sectPr>
          <w:pgSz w:w="11910" w:h="16840"/>
          <w:pgMar w:header="938" w:footer="1022" w:top="1800" w:bottom="1220" w:left="1540" w:right="1420"/>
        </w:sectPr>
      </w:pPr>
    </w:p>
    <w:p>
      <w:pPr>
        <w:spacing w:line="240" w:lineRule="auto" w:before="1"/>
        <w:rPr>
          <w:rFonts w:ascii="宋体" w:hAnsi="宋体" w:cs="宋体" w:eastAsia="宋体" w:hint="default"/>
          <w:sz w:val="6"/>
          <w:szCs w:val="6"/>
        </w:rPr>
      </w:pPr>
      <w:r>
        <w:rPr/>
        <w:pict>
          <v:group style="position:absolute;margin-left:84.060013pt;margin-top:92.144997pt;width:435.15pt;height:1.9pt;mso-position-horizontal-relative:page;mso-position-vertical-relative:page;z-index:-1156216" coordorigin="1681,1843" coordsize="8703,38">
            <v:group style="position:absolute;left:1816;top:1850;width:8561;height:2" coordorigin="1816,1850" coordsize="8561,2">
              <v:shape style="position:absolute;left:1816;top:1850;width:8561;height:2" coordorigin="1816,1850" coordsize="8561,0" path="m1816,1850l10376,1850e" filled="false" stroked="true" strokeweight=".75pt" strokecolor="#000000">
                <v:path arrowok="t"/>
              </v:shape>
            </v:group>
            <v:group style="position:absolute;left:1686;top:1876;width:4047;height:2" coordorigin="1686,1876" coordsize="4047,2">
              <v:shape style="position:absolute;left:1686;top:1876;width:4047;height:2" coordorigin="1686,1876" coordsize="4047,0" path="m1686,1876l5732,1876e" filled="false" stroked="true" strokeweight=".47998pt" strokecolor="#000000">
                <v:path arrowok="t"/>
              </v:shape>
            </v:group>
            <w10:wrap type="none"/>
          </v:group>
        </w:pict>
      </w:r>
    </w:p>
    <w:tbl>
      <w:tblPr>
        <w:tblW w:w="0" w:type="auto"/>
        <w:jc w:val="left"/>
        <w:tblInd w:w="117" w:type="dxa"/>
        <w:tblLayout w:type="fixed"/>
        <w:tblCellMar>
          <w:top w:w="0" w:type="dxa"/>
          <w:left w:w="0" w:type="dxa"/>
          <w:bottom w:w="0" w:type="dxa"/>
          <w:right w:w="0" w:type="dxa"/>
        </w:tblCellMar>
        <w:tblLook w:val="01E0"/>
      </w:tblPr>
      <w:tblGrid>
        <w:gridCol w:w="4063"/>
        <w:gridCol w:w="2243"/>
        <w:gridCol w:w="2242"/>
      </w:tblGrid>
      <w:tr>
        <w:trPr>
          <w:trHeight w:val="368" w:hRule="exact"/>
        </w:trPr>
        <w:tc>
          <w:tcPr>
            <w:tcW w:w="4063"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61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left="615"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报关及交通运输费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922,304,172.59</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1"/>
                <w:sz w:val="20"/>
              </w:rPr>
              <w:t>1,094,298,183.83</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广告展览费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572,448,748.08</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856,321,633.99</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技术开发费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548,511,592.24</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659,656,793.89</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预付款</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180,580,506.70</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117,723,656.17</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租赁费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159,244,720.70</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147,015,015.32</w:t>
            </w:r>
            <w:r>
              <w:rPr>
                <w:rFonts w:ascii="宋体"/>
                <w:sz w:val="20"/>
              </w:rPr>
            </w:r>
          </w:p>
        </w:tc>
      </w:tr>
      <w:tr>
        <w:trPr>
          <w:trHeight w:val="36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咨询费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152,533,409.92</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152,270,832.26</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代垫款及暂收款</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139,519,912.50</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494,889,979.47</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126,559,645.80</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141,004,636.02</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品牌支持费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114,737,751.80</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125,584,863.51</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86,725,835.57</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1"/>
                <w:sz w:val="20"/>
              </w:rPr>
              <w:t>81,576,714.56</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7"/>
              <w:jc w:val="right"/>
              <w:rPr>
                <w:rFonts w:ascii="宋体" w:hAnsi="宋体" w:cs="宋体" w:eastAsia="宋体" w:hint="default"/>
                <w:sz w:val="20"/>
                <w:szCs w:val="20"/>
              </w:rPr>
            </w:pPr>
            <w:r>
              <w:rPr>
                <w:rFonts w:ascii="宋体"/>
                <w:spacing w:val="-1"/>
                <w:sz w:val="20"/>
              </w:rPr>
              <w:t>185,675,776.53</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469,113,182.82</w:t>
            </w:r>
          </w:p>
        </w:tc>
      </w:tr>
      <w:tr>
        <w:trPr>
          <w:trHeight w:val="379" w:hRule="exact"/>
        </w:trPr>
        <w:tc>
          <w:tcPr>
            <w:tcW w:w="4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6"/>
              <w:jc w:val="right"/>
              <w:rPr>
                <w:rFonts w:ascii="宋体" w:hAnsi="宋体" w:cs="宋体" w:eastAsia="宋体" w:hint="default"/>
                <w:sz w:val="20"/>
                <w:szCs w:val="20"/>
              </w:rPr>
            </w:pPr>
            <w:r>
              <w:rPr>
                <w:rFonts w:ascii="宋体"/>
                <w:b/>
                <w:w w:val="95"/>
                <w:sz w:val="20"/>
              </w:rPr>
              <w:t>3,188,842,072.43</w:t>
            </w:r>
            <w:r>
              <w:rPr>
                <w:rFonts w:ascii="宋体"/>
                <w:sz w:val="20"/>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b/>
                <w:w w:val="95"/>
                <w:sz w:val="20"/>
              </w:rPr>
              <w:t>4,339,455,491.84</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right="359"/>
        <w:jc w:val="left"/>
      </w:pPr>
      <w:r>
        <w:rPr/>
        <w:t>3）支付的其他与投资活动有关的现金</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063"/>
        <w:gridCol w:w="2243"/>
        <w:gridCol w:w="2242"/>
      </w:tblGrid>
      <w:tr>
        <w:trPr>
          <w:trHeight w:val="378" w:hRule="exact"/>
        </w:trPr>
        <w:tc>
          <w:tcPr>
            <w:tcW w:w="4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61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615"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中介机构费用</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736,800.00</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处置子公司长城信安</w:t>
            </w:r>
          </w:p>
        </w:tc>
        <w:tc>
          <w:tcPr>
            <w:tcW w:w="2243" w:type="dxa"/>
            <w:tcBorders>
              <w:top w:val="single" w:sz="2" w:space="0" w:color="000000"/>
              <w:left w:val="single" w:sz="2" w:space="0" w:color="000000"/>
              <w:bottom w:val="single" w:sz="2" w:space="0" w:color="000000"/>
              <w:right w:val="single" w:sz="2" w:space="0" w:color="000000"/>
            </w:tcBorders>
          </w:tcPr>
          <w:p>
            <w:pP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1"/>
                <w:sz w:val="20"/>
              </w:rPr>
              <w:t>101,754,667.11</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收购南京熊猫相关费用</w:t>
            </w:r>
          </w:p>
        </w:tc>
        <w:tc>
          <w:tcPr>
            <w:tcW w:w="2243" w:type="dxa"/>
            <w:tcBorders>
              <w:top w:val="single" w:sz="2" w:space="0" w:color="000000"/>
              <w:left w:val="single" w:sz="2" w:space="0" w:color="000000"/>
              <w:bottom w:val="single" w:sz="2" w:space="0" w:color="000000"/>
              <w:right w:val="single" w:sz="2" w:space="0" w:color="000000"/>
            </w:tcBorders>
          </w:tcPr>
          <w:p>
            <w:pP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28,634,998.56</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长城易通、富通并购费用</w:t>
            </w:r>
          </w:p>
        </w:tc>
        <w:tc>
          <w:tcPr>
            <w:tcW w:w="2243" w:type="dxa"/>
            <w:tcBorders>
              <w:top w:val="single" w:sz="2" w:space="0" w:color="000000"/>
              <w:left w:val="single" w:sz="2" w:space="0" w:color="000000"/>
              <w:bottom w:val="single" w:sz="2" w:space="0" w:color="000000"/>
              <w:right w:val="single" w:sz="2" w:space="0" w:color="000000"/>
            </w:tcBorders>
          </w:tcPr>
          <w:p>
            <w:pP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3,864,893.82</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SK</w:t>
            </w:r>
            <w:r>
              <w:rPr>
                <w:rFonts w:ascii="宋体" w:hAnsi="宋体" w:cs="宋体" w:eastAsia="宋体" w:hint="default"/>
                <w:spacing w:val="-62"/>
                <w:sz w:val="20"/>
                <w:szCs w:val="20"/>
              </w:rPr>
              <w:t> </w:t>
            </w:r>
            <w:r>
              <w:rPr>
                <w:rFonts w:ascii="宋体" w:hAnsi="宋体" w:cs="宋体" w:eastAsia="宋体" w:hint="default"/>
                <w:sz w:val="20"/>
                <w:szCs w:val="20"/>
              </w:rPr>
              <w:t>项目法律服务、评估费及审计费</w:t>
            </w:r>
          </w:p>
        </w:tc>
        <w:tc>
          <w:tcPr>
            <w:tcW w:w="2243" w:type="dxa"/>
            <w:tcBorders>
              <w:top w:val="single" w:sz="2" w:space="0" w:color="000000"/>
              <w:left w:val="single" w:sz="2" w:space="0" w:color="000000"/>
              <w:bottom w:val="single" w:sz="2" w:space="0" w:color="000000"/>
              <w:right w:val="single" w:sz="2" w:space="0" w:color="000000"/>
            </w:tcBorders>
          </w:tcPr>
          <w:p>
            <w:pP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3,066,868.03</w:t>
            </w:r>
            <w:r>
              <w:rPr>
                <w:rFonts w:ascii="宋体"/>
                <w:sz w:val="20"/>
              </w:rPr>
            </w:r>
          </w:p>
        </w:tc>
      </w:tr>
      <w:tr>
        <w:trPr>
          <w:trHeight w:val="36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243" w:type="dxa"/>
            <w:tcBorders>
              <w:top w:val="single" w:sz="2" w:space="0" w:color="000000"/>
              <w:left w:val="single" w:sz="2" w:space="0" w:color="000000"/>
              <w:bottom w:val="single" w:sz="2" w:space="0" w:color="000000"/>
              <w:right w:val="single" w:sz="2" w:space="0" w:color="000000"/>
            </w:tcBorders>
          </w:tcPr>
          <w:p>
            <w:pP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1"/>
                <w:sz w:val="20"/>
              </w:rPr>
              <w:t>883,353.51</w:t>
            </w:r>
            <w:r>
              <w:rPr>
                <w:rFonts w:ascii="宋体"/>
                <w:sz w:val="20"/>
              </w:rPr>
            </w:r>
          </w:p>
        </w:tc>
      </w:tr>
      <w:tr>
        <w:trPr>
          <w:trHeight w:val="378" w:hRule="exact"/>
        </w:trPr>
        <w:tc>
          <w:tcPr>
            <w:tcW w:w="4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6"/>
              <w:jc w:val="right"/>
              <w:rPr>
                <w:rFonts w:ascii="宋体" w:hAnsi="宋体" w:cs="宋体" w:eastAsia="宋体" w:hint="default"/>
                <w:sz w:val="20"/>
                <w:szCs w:val="20"/>
              </w:rPr>
            </w:pPr>
            <w:r>
              <w:rPr>
                <w:rFonts w:ascii="宋体"/>
                <w:b/>
                <w:w w:val="95"/>
                <w:sz w:val="20"/>
              </w:rPr>
              <w:t>736,800.00</w:t>
            </w:r>
            <w:r>
              <w:rPr>
                <w:rFonts w:ascii="宋体"/>
                <w:sz w:val="20"/>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b/>
                <w:w w:val="95"/>
                <w:sz w:val="20"/>
              </w:rPr>
              <w:t>138,204,781.03</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right="359"/>
        <w:jc w:val="left"/>
      </w:pPr>
      <w:r>
        <w:rPr/>
        <w:t>4）收到的其他与筹资活动有关的现金</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063"/>
        <w:gridCol w:w="2243"/>
        <w:gridCol w:w="2242"/>
      </w:tblGrid>
      <w:tr>
        <w:trPr>
          <w:trHeight w:val="457" w:hRule="exact"/>
        </w:trPr>
        <w:tc>
          <w:tcPr>
            <w:tcW w:w="4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61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615"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4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出售零碎股</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50,680.62</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4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b/>
                <w:w w:val="95"/>
                <w:sz w:val="20"/>
              </w:rPr>
              <w:t>50,680.62</w:t>
            </w:r>
            <w:r>
              <w:rPr>
                <w:rFonts w:ascii="宋体"/>
                <w:sz w:val="20"/>
              </w:rPr>
            </w:r>
          </w:p>
        </w:tc>
        <w:tc>
          <w:tcPr>
            <w:tcW w:w="224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1"/>
          <w:szCs w:val="11"/>
        </w:rPr>
      </w:pPr>
    </w:p>
    <w:p>
      <w:pPr>
        <w:pStyle w:val="BodyText"/>
        <w:spacing w:line="240" w:lineRule="auto" w:before="31"/>
        <w:ind w:right="359"/>
        <w:jc w:val="left"/>
      </w:pPr>
      <w:r>
        <w:rPr/>
        <w:t>5）支付的其他与筹资活动有关的现金</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063"/>
        <w:gridCol w:w="2243"/>
        <w:gridCol w:w="2242"/>
      </w:tblGrid>
      <w:tr>
        <w:trPr>
          <w:trHeight w:val="458" w:hRule="exact"/>
        </w:trPr>
        <w:tc>
          <w:tcPr>
            <w:tcW w:w="4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61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615"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4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信用理财相关支出</w:t>
            </w:r>
          </w:p>
        </w:tc>
        <w:tc>
          <w:tcPr>
            <w:tcW w:w="2243" w:type="dxa"/>
            <w:tcBorders>
              <w:top w:val="single" w:sz="2" w:space="0" w:color="000000"/>
              <w:left w:val="single" w:sz="2" w:space="0" w:color="000000"/>
              <w:bottom w:val="single" w:sz="2" w:space="0" w:color="000000"/>
              <w:right w:val="single" w:sz="2" w:space="0" w:color="000000"/>
            </w:tcBorders>
          </w:tcPr>
          <w:p>
            <w:pP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528,335,540.04</w:t>
            </w:r>
            <w:r>
              <w:rPr>
                <w:rFonts w:ascii="宋体"/>
                <w:sz w:val="20"/>
              </w:rPr>
            </w:r>
          </w:p>
        </w:tc>
      </w:tr>
      <w:tr>
        <w:trPr>
          <w:trHeight w:val="444"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抵押存款支出（保证金支出）</w:t>
            </w:r>
          </w:p>
        </w:tc>
        <w:tc>
          <w:tcPr>
            <w:tcW w:w="2243" w:type="dxa"/>
            <w:tcBorders>
              <w:top w:val="single" w:sz="2" w:space="0" w:color="000000"/>
              <w:left w:val="single" w:sz="2" w:space="0" w:color="000000"/>
              <w:bottom w:val="single" w:sz="2" w:space="0" w:color="000000"/>
              <w:right w:val="single" w:sz="2" w:space="0" w:color="000000"/>
            </w:tcBorders>
          </w:tcPr>
          <w:p>
            <w:pP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10,688,582.94</w:t>
            </w:r>
            <w:r>
              <w:rPr>
                <w:rFonts w:ascii="宋体"/>
                <w:sz w:val="20"/>
              </w:rPr>
            </w:r>
          </w:p>
        </w:tc>
      </w:tr>
      <w:tr>
        <w:trPr>
          <w:trHeight w:val="44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增发相关咨询费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114,900.00</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40,000.00</w:t>
            </w:r>
            <w:r>
              <w:rPr>
                <w:rFonts w:ascii="宋体"/>
                <w:sz w:val="20"/>
              </w:rPr>
            </w:r>
          </w:p>
        </w:tc>
      </w:tr>
      <w:tr>
        <w:trPr>
          <w:trHeight w:val="44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其他（短期借款-保理业务手续费等）</w:t>
            </w:r>
          </w:p>
        </w:tc>
        <w:tc>
          <w:tcPr>
            <w:tcW w:w="2243" w:type="dxa"/>
            <w:tcBorders>
              <w:top w:val="single" w:sz="2" w:space="0" w:color="000000"/>
              <w:left w:val="single" w:sz="2" w:space="0" w:color="000000"/>
              <w:bottom w:val="single" w:sz="2" w:space="0" w:color="000000"/>
              <w:right w:val="single" w:sz="2" w:space="0" w:color="000000"/>
            </w:tcBorders>
          </w:tcPr>
          <w:p>
            <w:pP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1,987,824.95</w:t>
            </w:r>
            <w:r>
              <w:rPr>
                <w:rFonts w:ascii="宋体"/>
                <w:sz w:val="20"/>
              </w:rPr>
            </w:r>
          </w:p>
        </w:tc>
      </w:tr>
      <w:tr>
        <w:trPr>
          <w:trHeight w:val="458" w:hRule="exact"/>
        </w:trPr>
        <w:tc>
          <w:tcPr>
            <w:tcW w:w="4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114,900.00</w:t>
            </w:r>
            <w:r>
              <w:rPr>
                <w:rFonts w:ascii="宋体"/>
                <w:sz w:val="20"/>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541,051,947.93</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1022" w:top="1800" w:bottom="1220" w:left="1540" w:right="1420"/>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39"/>
        <w:ind w:right="359"/>
        <w:jc w:val="left"/>
      </w:pPr>
      <w:r>
        <w:rPr/>
        <w:t>（2）合并现金流量表补充资料</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848"/>
        <w:gridCol w:w="1842"/>
        <w:gridCol w:w="1858"/>
      </w:tblGrid>
      <w:tr>
        <w:trPr>
          <w:trHeight w:val="418" w:hRule="exact"/>
        </w:trPr>
        <w:tc>
          <w:tcPr>
            <w:tcW w:w="48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left="517"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left="52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1.将净利润调节为经营活动现金流量：</w:t>
            </w:r>
            <w:r>
              <w:rPr>
                <w:rFonts w:ascii="宋体" w:hAnsi="宋体" w:cs="宋体" w:eastAsia="宋体" w:hint="default"/>
                <w:sz w:val="20"/>
                <w:szCs w:val="20"/>
              </w:rPr>
            </w:r>
          </w:p>
        </w:tc>
        <w:tc>
          <w:tcPr>
            <w:tcW w:w="1842"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宋体" w:hAnsi="宋体" w:cs="宋体" w:eastAsia="宋体" w:hint="default"/>
                <w:sz w:val="20"/>
                <w:szCs w:val="20"/>
              </w:rPr>
            </w:pPr>
            <w:r>
              <w:rPr>
                <w:rFonts w:ascii="宋体"/>
                <w:spacing w:val="-1"/>
                <w:sz w:val="20"/>
              </w:rPr>
              <w:t>-48,687,322.28</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宋体" w:hAnsi="宋体" w:cs="宋体" w:eastAsia="宋体" w:hint="default"/>
                <w:sz w:val="20"/>
                <w:szCs w:val="20"/>
              </w:rPr>
            </w:pPr>
            <w:r>
              <w:rPr>
                <w:rFonts w:ascii="宋体"/>
                <w:spacing w:val="-1"/>
                <w:sz w:val="20"/>
              </w:rPr>
              <w:t>-762,869,795.05</w:t>
            </w:r>
            <w:r>
              <w:rPr>
                <w:rFonts w:ascii="宋体"/>
                <w:sz w:val="20"/>
              </w:rPr>
            </w: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518,599,246.55</w:t>
            </w:r>
            <w:r>
              <w:rPr>
                <w:rFonts w:ascii="宋体"/>
                <w:sz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704,581,936.12</w:t>
            </w:r>
            <w:r>
              <w:rPr>
                <w:rFonts w:ascii="宋体"/>
                <w:sz w:val="20"/>
              </w:rPr>
            </w:r>
          </w:p>
        </w:tc>
      </w:tr>
      <w:tr>
        <w:trPr>
          <w:trHeight w:val="1126"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92" w:lineRule="auto"/>
              <w:ind w:left="122" w:right="103" w:firstLine="400"/>
              <w:jc w:val="left"/>
              <w:rPr>
                <w:rFonts w:ascii="宋体" w:hAnsi="宋体" w:cs="宋体" w:eastAsia="宋体" w:hint="default"/>
                <w:sz w:val="20"/>
                <w:szCs w:val="20"/>
              </w:rPr>
            </w:pPr>
            <w:r>
              <w:rPr>
                <w:rFonts w:ascii="宋体" w:hAnsi="宋体" w:cs="宋体" w:eastAsia="宋体" w:hint="default"/>
                <w:sz w:val="20"/>
                <w:szCs w:val="20"/>
              </w:rPr>
              <w:t>固定资产折旧、油气资产折耗、生产性生物资产</w:t>
            </w:r>
            <w:r>
              <w:rPr>
                <w:rFonts w:ascii="宋体" w:hAnsi="宋体" w:cs="宋体" w:eastAsia="宋体" w:hint="default"/>
                <w:w w:val="100"/>
                <w:sz w:val="20"/>
                <w:szCs w:val="20"/>
              </w:rPr>
              <w:t> </w:t>
            </w:r>
            <w:r>
              <w:rPr>
                <w:rFonts w:ascii="宋体" w:hAnsi="宋体" w:cs="宋体" w:eastAsia="宋体" w:hint="default"/>
                <w:sz w:val="20"/>
                <w:szCs w:val="20"/>
              </w:rPr>
              <w:t>折旧</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03"/>
              <w:jc w:val="right"/>
              <w:rPr>
                <w:rFonts w:ascii="宋体" w:hAnsi="宋体" w:cs="宋体" w:eastAsia="宋体" w:hint="default"/>
                <w:sz w:val="20"/>
                <w:szCs w:val="20"/>
              </w:rPr>
            </w:pPr>
            <w:r>
              <w:rPr>
                <w:rFonts w:ascii="宋体"/>
                <w:spacing w:val="-1"/>
                <w:sz w:val="20"/>
              </w:rPr>
              <w:t>968,671,013.33</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6"/>
              <w:jc w:val="right"/>
              <w:rPr>
                <w:rFonts w:ascii="宋体" w:hAnsi="宋体" w:cs="宋体" w:eastAsia="宋体" w:hint="default"/>
                <w:sz w:val="20"/>
                <w:szCs w:val="20"/>
              </w:rPr>
            </w:pPr>
            <w:r>
              <w:rPr>
                <w:rFonts w:ascii="宋体"/>
                <w:spacing w:val="-1"/>
                <w:sz w:val="20"/>
              </w:rPr>
              <w:t>975,457,205.59</w:t>
            </w: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23"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290,598,996.18</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407,139,093.31</w:t>
            </w:r>
          </w:p>
        </w:tc>
      </w:tr>
      <w:tr>
        <w:trPr>
          <w:trHeight w:val="406"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522"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宋体" w:hAnsi="宋体" w:cs="宋体" w:eastAsia="宋体" w:hint="default"/>
                <w:sz w:val="20"/>
                <w:szCs w:val="20"/>
              </w:rPr>
            </w:pPr>
            <w:r>
              <w:rPr>
                <w:rFonts w:ascii="宋体"/>
                <w:spacing w:val="-1"/>
                <w:sz w:val="20"/>
              </w:rPr>
              <w:t>62,412,640.26</w:t>
            </w:r>
            <w:r>
              <w:rPr>
                <w:rFonts w:ascii="宋体"/>
                <w:sz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宋体" w:hAnsi="宋体" w:cs="宋体" w:eastAsia="宋体" w:hint="default"/>
                <w:sz w:val="20"/>
                <w:szCs w:val="20"/>
              </w:rPr>
            </w:pPr>
            <w:r>
              <w:rPr>
                <w:rFonts w:ascii="宋体"/>
                <w:spacing w:val="-1"/>
                <w:sz w:val="20"/>
              </w:rPr>
              <w:t>45,206,403.87</w:t>
            </w:r>
            <w:r>
              <w:rPr>
                <w:rFonts w:ascii="宋体"/>
                <w:sz w:val="20"/>
              </w:rPr>
            </w:r>
          </w:p>
        </w:tc>
      </w:tr>
      <w:tr>
        <w:trPr>
          <w:trHeight w:val="725"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18"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处置固定资产、无形资产和其他长期资产的损失</w:t>
            </w:r>
          </w:p>
          <w:p>
            <w:pPr>
              <w:pStyle w:val="TableParagraph"/>
              <w:spacing w:line="240" w:lineRule="auto" w:before="58"/>
              <w:ind w:left="518" w:right="0"/>
              <w:jc w:val="left"/>
              <w:rPr>
                <w:rFonts w:ascii="宋体" w:hAnsi="宋体" w:cs="宋体" w:eastAsia="宋体" w:hint="default"/>
                <w:sz w:val="20"/>
                <w:szCs w:val="20"/>
              </w:rPr>
            </w:pPr>
            <w:r>
              <w:rPr>
                <w:rFonts w:ascii="宋体" w:hAnsi="宋体" w:cs="宋体" w:eastAsia="宋体" w:hint="default"/>
                <w:sz w:val="20"/>
                <w:szCs w:val="20"/>
              </w:rPr>
              <w:t>（收益以“-”填列）</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14,987,640.37</w:t>
            </w:r>
            <w:r>
              <w:rPr>
                <w:rFonts w:ascii="宋体"/>
                <w:sz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0"/>
                <w:szCs w:val="20"/>
              </w:rPr>
            </w:pPr>
            <w:r>
              <w:rPr>
                <w:rFonts w:ascii="宋体"/>
                <w:spacing w:val="-1"/>
                <w:sz w:val="20"/>
              </w:rPr>
              <w:t>-605,374,491.37</w:t>
            </w:r>
            <w:r>
              <w:rPr>
                <w:rFonts w:ascii="宋体"/>
                <w:sz w:val="20"/>
              </w:rPr>
            </w:r>
          </w:p>
        </w:tc>
      </w:tr>
      <w:tr>
        <w:trPr>
          <w:trHeight w:val="406"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23" w:right="0"/>
              <w:jc w:val="left"/>
              <w:rPr>
                <w:rFonts w:ascii="宋体" w:hAnsi="宋体" w:cs="宋体" w:eastAsia="宋体" w:hint="default"/>
                <w:sz w:val="20"/>
                <w:szCs w:val="20"/>
              </w:rPr>
            </w:pPr>
            <w:r>
              <w:rPr>
                <w:rFonts w:ascii="宋体" w:hAnsi="宋体" w:cs="宋体" w:eastAsia="宋体" w:hint="default"/>
                <w:sz w:val="20"/>
                <w:szCs w:val="20"/>
              </w:rPr>
              <w:t>固定资产报废损失（收益以“-”填列）</w:t>
            </w:r>
          </w:p>
        </w:tc>
        <w:tc>
          <w:tcPr>
            <w:tcW w:w="1842"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23" w:right="0"/>
              <w:jc w:val="left"/>
              <w:rPr>
                <w:rFonts w:ascii="宋体" w:hAnsi="宋体" w:cs="宋体" w:eastAsia="宋体" w:hint="default"/>
                <w:sz w:val="20"/>
                <w:szCs w:val="20"/>
              </w:rPr>
            </w:pPr>
            <w:r>
              <w:rPr>
                <w:rFonts w:ascii="宋体" w:hAnsi="宋体" w:cs="宋体" w:eastAsia="宋体" w:hint="default"/>
                <w:sz w:val="20"/>
                <w:szCs w:val="20"/>
              </w:rPr>
              <w:t>公允价值变动损益（收益以“-”填列）</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20"/>
                <w:szCs w:val="20"/>
              </w:rPr>
            </w:pPr>
            <w:r>
              <w:rPr>
                <w:rFonts w:ascii="宋体"/>
                <w:spacing w:val="-1"/>
                <w:sz w:val="20"/>
              </w:rPr>
              <w:t>-395,012,530.29</w:t>
            </w:r>
            <w:r>
              <w:rPr>
                <w:rFonts w:ascii="宋体"/>
                <w:sz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-82,331,813.55</w:t>
            </w:r>
            <w:r>
              <w:rPr>
                <w:rFonts w:ascii="宋体"/>
                <w:sz w:val="20"/>
              </w:rPr>
            </w:r>
          </w:p>
        </w:tc>
      </w:tr>
      <w:tr>
        <w:trPr>
          <w:trHeight w:val="406"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22" w:right="0"/>
              <w:jc w:val="left"/>
              <w:rPr>
                <w:rFonts w:ascii="宋体" w:hAnsi="宋体" w:cs="宋体" w:eastAsia="宋体" w:hint="default"/>
                <w:sz w:val="20"/>
                <w:szCs w:val="20"/>
              </w:rPr>
            </w:pPr>
            <w:r>
              <w:rPr>
                <w:rFonts w:ascii="宋体" w:hAnsi="宋体" w:cs="宋体" w:eastAsia="宋体" w:hint="default"/>
                <w:sz w:val="20"/>
                <w:szCs w:val="20"/>
              </w:rPr>
              <w:t>财务费用（收益以“-”填列）</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472,771,051.74</w:t>
            </w:r>
            <w:r>
              <w:rPr>
                <w:rFonts w:ascii="宋体"/>
                <w:sz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654,911,808.00</w:t>
            </w:r>
            <w:r>
              <w:rPr>
                <w:rFonts w:ascii="宋体"/>
                <w:sz w:val="20"/>
              </w:rPr>
            </w: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22" w:right="0"/>
              <w:jc w:val="left"/>
              <w:rPr>
                <w:rFonts w:ascii="宋体" w:hAnsi="宋体" w:cs="宋体" w:eastAsia="宋体" w:hint="default"/>
                <w:sz w:val="20"/>
                <w:szCs w:val="20"/>
              </w:rPr>
            </w:pPr>
            <w:r>
              <w:rPr>
                <w:rFonts w:ascii="宋体" w:hAnsi="宋体" w:cs="宋体" w:eastAsia="宋体" w:hint="default"/>
                <w:sz w:val="20"/>
                <w:szCs w:val="20"/>
              </w:rPr>
              <w:t>投资损失（收益以“-”填列）</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-258,835,420.16</w:t>
            </w:r>
            <w:r>
              <w:rPr>
                <w:rFonts w:ascii="宋体"/>
                <w:sz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-24,938,510.78</w:t>
            </w:r>
            <w:r>
              <w:rPr>
                <w:rFonts w:ascii="宋体"/>
                <w:sz w:val="20"/>
              </w:rPr>
            </w:r>
          </w:p>
        </w:tc>
      </w:tr>
      <w:tr>
        <w:trPr>
          <w:trHeight w:val="406"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right="418"/>
              <w:jc w:val="right"/>
              <w:rPr>
                <w:rFonts w:ascii="宋体" w:hAnsi="宋体" w:cs="宋体" w:eastAsia="宋体" w:hint="default"/>
                <w:sz w:val="20"/>
                <w:szCs w:val="20"/>
              </w:rPr>
            </w:pPr>
            <w:r>
              <w:rPr>
                <w:rFonts w:ascii="宋体" w:hAnsi="宋体" w:cs="宋体" w:eastAsia="宋体" w:hint="default"/>
                <w:spacing w:val="-1"/>
                <w:sz w:val="20"/>
                <w:szCs w:val="20"/>
              </w:rPr>
              <w:t>递延所得税资产的减少（增加以“-”填列）</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-67,476,863.04</w:t>
            </w:r>
            <w:r>
              <w:rPr>
                <w:rFonts w:ascii="宋体"/>
                <w:sz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-13,644,975.22</w:t>
            </w:r>
            <w:r>
              <w:rPr>
                <w:rFonts w:ascii="宋体"/>
                <w:sz w:val="20"/>
              </w:rPr>
            </w: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right="418"/>
              <w:jc w:val="right"/>
              <w:rPr>
                <w:rFonts w:ascii="宋体" w:hAnsi="宋体" w:cs="宋体" w:eastAsia="宋体" w:hint="default"/>
                <w:sz w:val="20"/>
                <w:szCs w:val="20"/>
              </w:rPr>
            </w:pPr>
            <w:r>
              <w:rPr>
                <w:rFonts w:ascii="宋体" w:hAnsi="宋体" w:cs="宋体" w:eastAsia="宋体" w:hint="default"/>
                <w:spacing w:val="-1"/>
                <w:sz w:val="20"/>
                <w:szCs w:val="20"/>
              </w:rPr>
              <w:t>递延所得税负债的增加（减少以“-”填列）</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20"/>
                <w:szCs w:val="20"/>
              </w:rPr>
            </w:pPr>
            <w:r>
              <w:rPr>
                <w:rFonts w:ascii="宋体"/>
                <w:spacing w:val="-1"/>
                <w:sz w:val="20"/>
              </w:rPr>
              <w:t>-2,440,699.18</w:t>
            </w:r>
            <w:r>
              <w:rPr>
                <w:rFonts w:ascii="宋体"/>
                <w:sz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-6,165,136.56</w:t>
            </w:r>
            <w:r>
              <w:rPr>
                <w:rFonts w:ascii="宋体"/>
                <w:sz w:val="20"/>
              </w:rPr>
            </w:r>
          </w:p>
        </w:tc>
      </w:tr>
      <w:tr>
        <w:trPr>
          <w:trHeight w:val="406"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23" w:right="0"/>
              <w:jc w:val="left"/>
              <w:rPr>
                <w:rFonts w:ascii="宋体" w:hAnsi="宋体" w:cs="宋体" w:eastAsia="宋体" w:hint="default"/>
                <w:sz w:val="20"/>
                <w:szCs w:val="20"/>
              </w:rPr>
            </w:pPr>
            <w:r>
              <w:rPr>
                <w:rFonts w:ascii="宋体" w:hAnsi="宋体" w:cs="宋体" w:eastAsia="宋体" w:hint="default"/>
                <w:sz w:val="20"/>
                <w:szCs w:val="20"/>
              </w:rPr>
              <w:t>存货的减少（增加以“-”填列）</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20"/>
                <w:szCs w:val="20"/>
              </w:rPr>
            </w:pPr>
            <w:r>
              <w:rPr>
                <w:rFonts w:ascii="宋体"/>
                <w:spacing w:val="-1"/>
                <w:sz w:val="20"/>
              </w:rPr>
              <w:t>-526,541,793.90</w:t>
            </w:r>
            <w:r>
              <w:rPr>
                <w:rFonts w:ascii="宋体"/>
                <w:sz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1,004,212,739.44</w:t>
            </w:r>
            <w:r>
              <w:rPr>
                <w:rFonts w:ascii="宋体"/>
                <w:sz w:val="20"/>
              </w:rPr>
            </w: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right="418"/>
              <w:jc w:val="right"/>
              <w:rPr>
                <w:rFonts w:ascii="宋体" w:hAnsi="宋体" w:cs="宋体" w:eastAsia="宋体" w:hint="default"/>
                <w:sz w:val="20"/>
                <w:szCs w:val="20"/>
              </w:rPr>
            </w:pPr>
            <w:r>
              <w:rPr>
                <w:rFonts w:ascii="宋体" w:hAnsi="宋体" w:cs="宋体" w:eastAsia="宋体" w:hint="default"/>
                <w:spacing w:val="-1"/>
                <w:sz w:val="20"/>
                <w:szCs w:val="20"/>
              </w:rPr>
              <w:t>经营性应收项目的减少（增加以“-”填列）</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804,307,793.40</w:t>
            </w:r>
            <w:r>
              <w:rPr>
                <w:rFonts w:ascii="宋体"/>
                <w:sz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-766,908,030.11</w:t>
            </w:r>
            <w:r>
              <w:rPr>
                <w:rFonts w:ascii="宋体"/>
                <w:sz w:val="20"/>
              </w:rPr>
            </w:r>
          </w:p>
        </w:tc>
      </w:tr>
      <w:tr>
        <w:trPr>
          <w:trHeight w:val="406"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right="418"/>
              <w:jc w:val="right"/>
              <w:rPr>
                <w:rFonts w:ascii="宋体" w:hAnsi="宋体" w:cs="宋体" w:eastAsia="宋体" w:hint="default"/>
                <w:sz w:val="20"/>
                <w:szCs w:val="20"/>
              </w:rPr>
            </w:pPr>
            <w:r>
              <w:rPr>
                <w:rFonts w:ascii="宋体" w:hAnsi="宋体" w:cs="宋体" w:eastAsia="宋体" w:hint="default"/>
                <w:spacing w:val="-1"/>
                <w:sz w:val="20"/>
                <w:szCs w:val="20"/>
              </w:rPr>
              <w:t>经营性应付项目的增加（减少以“-”填列）</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宋体" w:hAnsi="宋体" w:cs="宋体" w:eastAsia="宋体" w:hint="default"/>
                <w:sz w:val="20"/>
                <w:szCs w:val="20"/>
              </w:rPr>
            </w:pPr>
            <w:r>
              <w:rPr>
                <w:rFonts w:ascii="宋体"/>
                <w:spacing w:val="-1"/>
                <w:sz w:val="20"/>
              </w:rPr>
              <w:t>770,267,446.46</w:t>
            </w:r>
            <w:r>
              <w:rPr>
                <w:rFonts w:ascii="宋体"/>
                <w:sz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宋体" w:hAnsi="宋体" w:cs="宋体" w:eastAsia="宋体" w:hint="default"/>
                <w:sz w:val="20"/>
                <w:szCs w:val="20"/>
              </w:rPr>
            </w:pPr>
            <w:r>
              <w:rPr>
                <w:rFonts w:ascii="宋体"/>
                <w:spacing w:val="-1"/>
                <w:sz w:val="20"/>
              </w:rPr>
              <w:t>-884,192,195.60</w:t>
            </w:r>
            <w:r>
              <w:rPr>
                <w:rFonts w:ascii="宋体"/>
                <w:sz w:val="20"/>
              </w:rPr>
            </w: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2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42"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522"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宋体" w:hAnsi="宋体" w:cs="宋体" w:eastAsia="宋体" w:hint="default"/>
                <w:sz w:val="20"/>
                <w:szCs w:val="20"/>
              </w:rPr>
            </w:pPr>
            <w:r>
              <w:rPr>
                <w:rFonts w:ascii="宋体"/>
                <w:spacing w:val="-1"/>
                <w:sz w:val="20"/>
              </w:rPr>
              <w:t>2,603,621,199.44</w:t>
            </w:r>
            <w:r>
              <w:rPr>
                <w:rFonts w:ascii="宋体"/>
                <w:sz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6"/>
              <w:jc w:val="right"/>
              <w:rPr>
                <w:rFonts w:ascii="宋体" w:hAnsi="宋体" w:cs="宋体" w:eastAsia="宋体" w:hint="default"/>
                <w:sz w:val="20"/>
                <w:szCs w:val="20"/>
              </w:rPr>
            </w:pPr>
            <w:r>
              <w:rPr>
                <w:rFonts w:ascii="宋体"/>
                <w:spacing w:val="-1"/>
                <w:sz w:val="20"/>
              </w:rPr>
              <w:t>645,084,238.09</w:t>
            </w:r>
            <w:r>
              <w:rPr>
                <w:rFonts w:ascii="宋体"/>
                <w:sz w:val="20"/>
              </w:rPr>
            </w: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2.不涉及现金收支的重大投资和筹资活动：</w:t>
            </w:r>
            <w:r>
              <w:rPr>
                <w:rFonts w:ascii="宋体" w:hAnsi="宋体" w:cs="宋体" w:eastAsia="宋体" w:hint="default"/>
                <w:sz w:val="20"/>
                <w:szCs w:val="20"/>
              </w:rPr>
            </w:r>
          </w:p>
        </w:tc>
        <w:tc>
          <w:tcPr>
            <w:tcW w:w="1842"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523"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1842"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23"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1842"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23"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1842"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b/>
                <w:bCs/>
                <w:sz w:val="20"/>
                <w:szCs w:val="20"/>
              </w:rPr>
              <w:t>3.现金及现金等价物净变动情况：</w:t>
            </w:r>
            <w:r>
              <w:rPr>
                <w:rFonts w:ascii="宋体" w:hAnsi="宋体" w:cs="宋体" w:eastAsia="宋体" w:hint="default"/>
                <w:sz w:val="20"/>
                <w:szCs w:val="20"/>
              </w:rPr>
            </w:r>
          </w:p>
        </w:tc>
        <w:tc>
          <w:tcPr>
            <w:tcW w:w="1842"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22" w:right="0"/>
              <w:jc w:val="left"/>
              <w:rPr>
                <w:rFonts w:ascii="宋体" w:hAnsi="宋体" w:cs="宋体" w:eastAsia="宋体" w:hint="default"/>
                <w:sz w:val="20"/>
                <w:szCs w:val="20"/>
              </w:rPr>
            </w:pPr>
            <w:r>
              <w:rPr>
                <w:rFonts w:ascii="宋体" w:hAnsi="宋体" w:cs="宋体" w:eastAsia="宋体" w:hint="default"/>
                <w:sz w:val="20"/>
                <w:szCs w:val="20"/>
              </w:rPr>
              <w:t>现金的年末余额</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3,324,350,529.67</w:t>
            </w:r>
            <w:r>
              <w:rPr>
                <w:rFonts w:ascii="宋体"/>
                <w:sz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2,844,783,408.21</w:t>
            </w:r>
            <w:r>
              <w:rPr>
                <w:rFonts w:ascii="宋体"/>
                <w:sz w:val="20"/>
              </w:rPr>
            </w: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22" w:right="0"/>
              <w:jc w:val="left"/>
              <w:rPr>
                <w:rFonts w:ascii="宋体" w:hAnsi="宋体" w:cs="宋体" w:eastAsia="宋体" w:hint="default"/>
                <w:sz w:val="20"/>
                <w:szCs w:val="20"/>
              </w:rPr>
            </w:pPr>
            <w:r>
              <w:rPr>
                <w:rFonts w:ascii="宋体" w:hAnsi="宋体" w:cs="宋体" w:eastAsia="宋体" w:hint="default"/>
                <w:sz w:val="20"/>
                <w:szCs w:val="20"/>
              </w:rPr>
              <w:t>减：现金的年初余额</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20"/>
                <w:szCs w:val="20"/>
              </w:rPr>
            </w:pPr>
            <w:r>
              <w:rPr>
                <w:rFonts w:ascii="宋体"/>
                <w:spacing w:val="-1"/>
                <w:sz w:val="20"/>
              </w:rPr>
              <w:t>2,844,783,408.21</w:t>
            </w:r>
            <w:r>
              <w:rPr>
                <w:rFonts w:ascii="宋体"/>
                <w:sz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3,508,034,374.09</w:t>
            </w:r>
            <w:r>
              <w:rPr>
                <w:rFonts w:ascii="宋体"/>
                <w:sz w:val="20"/>
              </w:rPr>
            </w:r>
          </w:p>
        </w:tc>
      </w:tr>
      <w:tr>
        <w:trPr>
          <w:trHeight w:val="406"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23" w:right="0"/>
              <w:jc w:val="left"/>
              <w:rPr>
                <w:rFonts w:ascii="宋体" w:hAnsi="宋体" w:cs="宋体" w:eastAsia="宋体" w:hint="default"/>
                <w:sz w:val="20"/>
                <w:szCs w:val="20"/>
              </w:rPr>
            </w:pPr>
            <w:r>
              <w:rPr>
                <w:rFonts w:ascii="宋体" w:hAnsi="宋体" w:cs="宋体" w:eastAsia="宋体" w:hint="default"/>
                <w:sz w:val="20"/>
                <w:szCs w:val="20"/>
              </w:rPr>
              <w:t>加：现金等价物的年末余额</w:t>
            </w:r>
          </w:p>
        </w:tc>
        <w:tc>
          <w:tcPr>
            <w:tcW w:w="1842"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23" w:right="0"/>
              <w:jc w:val="left"/>
              <w:rPr>
                <w:rFonts w:ascii="宋体" w:hAnsi="宋体" w:cs="宋体" w:eastAsia="宋体" w:hint="default"/>
                <w:sz w:val="20"/>
                <w:szCs w:val="20"/>
              </w:rPr>
            </w:pPr>
            <w:r>
              <w:rPr>
                <w:rFonts w:ascii="宋体" w:hAnsi="宋体" w:cs="宋体" w:eastAsia="宋体" w:hint="default"/>
                <w:sz w:val="20"/>
                <w:szCs w:val="20"/>
              </w:rPr>
              <w:t>减：现金等价物的年初余额</w:t>
            </w:r>
          </w:p>
        </w:tc>
        <w:tc>
          <w:tcPr>
            <w:tcW w:w="1842"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419" w:hRule="exact"/>
        </w:trPr>
        <w:tc>
          <w:tcPr>
            <w:tcW w:w="48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479,567,121.46</w:t>
            </w:r>
            <w:r>
              <w:rPr>
                <w:rFonts w:ascii="宋体"/>
                <w:sz w:val="20"/>
              </w:rPr>
            </w:r>
          </w:p>
        </w:tc>
        <w:tc>
          <w:tcPr>
            <w:tcW w:w="18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-663,250,965.88</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1022" w:top="1800" w:bottom="1220" w:left="1540" w:right="1420"/>
        </w:sectPr>
      </w:pPr>
    </w:p>
    <w:p>
      <w:pPr>
        <w:pStyle w:val="BodyText"/>
        <w:spacing w:line="240" w:lineRule="auto" w:before="101"/>
        <w:ind w:left="740" w:right="0"/>
        <w:jc w:val="left"/>
      </w:pPr>
      <w:r>
        <w:rPr/>
        <w:t>（3）现金和现金等价物</w:t>
      </w:r>
    </w:p>
    <w:p>
      <w:pPr>
        <w:spacing w:line="240" w:lineRule="auto" w:before="2"/>
        <w:rPr>
          <w:rFonts w:ascii="宋体" w:hAnsi="宋体" w:cs="宋体" w:eastAsia="宋体" w:hint="default"/>
          <w:sz w:val="3"/>
          <w:szCs w:val="3"/>
        </w:rPr>
      </w:pPr>
    </w:p>
    <w:tbl>
      <w:tblPr>
        <w:tblW w:w="0" w:type="auto"/>
        <w:jc w:val="left"/>
        <w:tblInd w:w="157" w:type="dxa"/>
        <w:tblLayout w:type="fixed"/>
        <w:tblCellMar>
          <w:top w:w="0" w:type="dxa"/>
          <w:left w:w="0" w:type="dxa"/>
          <w:bottom w:w="0" w:type="dxa"/>
          <w:right w:w="0" w:type="dxa"/>
        </w:tblCellMar>
        <w:tblLook w:val="01E0"/>
      </w:tblPr>
      <w:tblGrid>
        <w:gridCol w:w="4848"/>
        <w:gridCol w:w="1842"/>
        <w:gridCol w:w="1858"/>
      </w:tblGrid>
      <w:tr>
        <w:trPr>
          <w:trHeight w:val="418" w:hRule="exact"/>
        </w:trPr>
        <w:tc>
          <w:tcPr>
            <w:tcW w:w="48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left="517"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8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left="524"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2"/>
              <w:jc w:val="right"/>
              <w:rPr>
                <w:rFonts w:ascii="宋体" w:hAnsi="宋体" w:cs="宋体" w:eastAsia="宋体" w:hint="default"/>
                <w:sz w:val="20"/>
                <w:szCs w:val="20"/>
              </w:rPr>
            </w:pPr>
            <w:r>
              <w:rPr>
                <w:rFonts w:ascii="宋体"/>
                <w:spacing w:val="-20"/>
                <w:sz w:val="20"/>
              </w:rPr>
              <w:t>3,324,350,529.67</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86"/>
              <w:jc w:val="right"/>
              <w:rPr>
                <w:rFonts w:ascii="宋体" w:hAnsi="宋体" w:cs="宋体" w:eastAsia="宋体" w:hint="default"/>
                <w:sz w:val="20"/>
                <w:szCs w:val="20"/>
              </w:rPr>
            </w:pPr>
            <w:r>
              <w:rPr>
                <w:rFonts w:ascii="宋体"/>
                <w:spacing w:val="-20"/>
                <w:sz w:val="20"/>
              </w:rPr>
              <w:t>2,844,783,408.21</w:t>
            </w:r>
          </w:p>
        </w:tc>
      </w:tr>
      <w:tr>
        <w:trPr>
          <w:trHeight w:val="406"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322"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2"/>
              <w:jc w:val="right"/>
              <w:rPr>
                <w:rFonts w:ascii="宋体" w:hAnsi="宋体" w:cs="宋体" w:eastAsia="宋体" w:hint="default"/>
                <w:sz w:val="20"/>
                <w:szCs w:val="20"/>
              </w:rPr>
            </w:pPr>
            <w:r>
              <w:rPr>
                <w:rFonts w:ascii="宋体"/>
                <w:spacing w:val="-21"/>
                <w:sz w:val="20"/>
              </w:rPr>
              <w:t>1,364,394.55</w:t>
            </w:r>
            <w:r>
              <w:rPr>
                <w:rFonts w:ascii="宋体"/>
                <w:sz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宋体" w:hAnsi="宋体" w:cs="宋体" w:eastAsia="宋体" w:hint="default"/>
                <w:sz w:val="20"/>
                <w:szCs w:val="20"/>
              </w:rPr>
            </w:pPr>
            <w:r>
              <w:rPr>
                <w:rFonts w:ascii="宋体"/>
                <w:spacing w:val="-21"/>
                <w:sz w:val="20"/>
              </w:rPr>
              <w:t>1,677,330.43</w:t>
            </w:r>
            <w:r>
              <w:rPr>
                <w:rFonts w:ascii="宋体"/>
                <w:sz w:val="20"/>
              </w:rPr>
            </w: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923"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2"/>
              <w:jc w:val="right"/>
              <w:rPr>
                <w:rFonts w:ascii="宋体" w:hAnsi="宋体" w:cs="宋体" w:eastAsia="宋体" w:hint="default"/>
                <w:sz w:val="20"/>
                <w:szCs w:val="20"/>
              </w:rPr>
            </w:pPr>
            <w:r>
              <w:rPr>
                <w:rFonts w:ascii="宋体"/>
                <w:spacing w:val="-20"/>
                <w:sz w:val="20"/>
              </w:rPr>
              <w:t>3,322,986,135.12</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86"/>
              <w:jc w:val="right"/>
              <w:rPr>
                <w:rFonts w:ascii="宋体" w:hAnsi="宋体" w:cs="宋体" w:eastAsia="宋体" w:hint="default"/>
                <w:sz w:val="20"/>
                <w:szCs w:val="20"/>
              </w:rPr>
            </w:pPr>
            <w:r>
              <w:rPr>
                <w:rFonts w:ascii="宋体"/>
                <w:spacing w:val="-20"/>
                <w:sz w:val="20"/>
              </w:rPr>
              <w:t>2,843,106,077.78</w:t>
            </w:r>
          </w:p>
        </w:tc>
      </w:tr>
      <w:tr>
        <w:trPr>
          <w:trHeight w:val="406"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923" w:right="0"/>
              <w:jc w:val="left"/>
              <w:rPr>
                <w:rFonts w:ascii="宋体" w:hAnsi="宋体" w:cs="宋体" w:eastAsia="宋体" w:hint="default"/>
                <w:sz w:val="20"/>
                <w:szCs w:val="20"/>
              </w:rPr>
            </w:pPr>
            <w:r>
              <w:rPr>
                <w:rFonts w:ascii="宋体" w:hAnsi="宋体" w:cs="宋体" w:eastAsia="宋体" w:hint="default"/>
                <w:sz w:val="20"/>
                <w:szCs w:val="20"/>
              </w:rPr>
              <w:t>可随时用于支付的其他货币资金</w:t>
            </w:r>
          </w:p>
        </w:tc>
        <w:tc>
          <w:tcPr>
            <w:tcW w:w="1842"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现金等价物</w:t>
            </w:r>
          </w:p>
        </w:tc>
        <w:tc>
          <w:tcPr>
            <w:tcW w:w="1842"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322" w:right="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tc>
        <w:tc>
          <w:tcPr>
            <w:tcW w:w="1842" w:type="dxa"/>
            <w:tcBorders>
              <w:top w:val="single" w:sz="2" w:space="0" w:color="000000"/>
              <w:left w:val="single" w:sz="2" w:space="0" w:color="000000"/>
              <w:bottom w:val="single" w:sz="2" w:space="0" w:color="000000"/>
              <w:right w:val="single" w:sz="2" w:space="0" w:color="000000"/>
            </w:tcBorders>
          </w:tcPr>
          <w:p>
            <w:pPr/>
          </w:p>
        </w:tc>
        <w:tc>
          <w:tcPr>
            <w:tcW w:w="1858"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年末现金和现金等价物余额</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2"/>
              <w:jc w:val="right"/>
              <w:rPr>
                <w:rFonts w:ascii="宋体" w:hAnsi="宋体" w:cs="宋体" w:eastAsia="宋体" w:hint="default"/>
                <w:sz w:val="20"/>
                <w:szCs w:val="20"/>
              </w:rPr>
            </w:pPr>
            <w:r>
              <w:rPr>
                <w:rFonts w:ascii="宋体"/>
                <w:spacing w:val="-20"/>
                <w:sz w:val="20"/>
              </w:rPr>
              <w:t>3,324,350,529.67</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86"/>
              <w:jc w:val="right"/>
              <w:rPr>
                <w:rFonts w:ascii="宋体" w:hAnsi="宋体" w:cs="宋体" w:eastAsia="宋体" w:hint="default"/>
                <w:sz w:val="20"/>
                <w:szCs w:val="20"/>
              </w:rPr>
            </w:pPr>
            <w:r>
              <w:rPr>
                <w:rFonts w:ascii="宋体"/>
                <w:spacing w:val="-20"/>
                <w:sz w:val="20"/>
              </w:rPr>
              <w:t>2,844,783,408.21</w:t>
            </w:r>
          </w:p>
        </w:tc>
      </w:tr>
      <w:tr>
        <w:trPr>
          <w:trHeight w:val="739" w:hRule="exact"/>
        </w:trPr>
        <w:tc>
          <w:tcPr>
            <w:tcW w:w="4848" w:type="dxa"/>
            <w:tcBorders>
              <w:top w:val="single" w:sz="2" w:space="0" w:color="000000"/>
              <w:left w:val="nil" w:sz="6" w:space="0" w:color="auto"/>
              <w:bottom w:val="single" w:sz="12" w:space="0" w:color="000000"/>
              <w:right w:val="single" w:sz="2" w:space="0" w:color="000000"/>
            </w:tcBorders>
          </w:tcPr>
          <w:p>
            <w:pPr>
              <w:pStyle w:val="TableParagraph"/>
              <w:spacing w:line="292" w:lineRule="auto" w:before="62"/>
              <w:ind w:left="122" w:right="102" w:firstLine="200"/>
              <w:jc w:val="left"/>
              <w:rPr>
                <w:rFonts w:ascii="宋体" w:hAnsi="宋体" w:cs="宋体" w:eastAsia="宋体" w:hint="default"/>
                <w:sz w:val="20"/>
                <w:szCs w:val="20"/>
              </w:rPr>
            </w:pPr>
            <w:r>
              <w:rPr>
                <w:rFonts w:ascii="宋体" w:hAnsi="宋体" w:cs="宋体" w:eastAsia="宋体" w:hint="default"/>
                <w:sz w:val="20"/>
                <w:szCs w:val="20"/>
              </w:rPr>
              <w:t>其中：母公司或集团内子公司使用受限制的现金和</w:t>
            </w:r>
            <w:r>
              <w:rPr>
                <w:rFonts w:ascii="宋体" w:hAnsi="宋体" w:cs="宋体" w:eastAsia="宋体" w:hint="default"/>
                <w:w w:val="100"/>
                <w:sz w:val="20"/>
                <w:szCs w:val="20"/>
              </w:rPr>
              <w:t> </w:t>
            </w:r>
            <w:r>
              <w:rPr>
                <w:rFonts w:ascii="宋体" w:hAnsi="宋体" w:cs="宋体" w:eastAsia="宋体" w:hint="default"/>
                <w:sz w:val="20"/>
                <w:szCs w:val="20"/>
              </w:rPr>
              <w:t>现金等价物</w:t>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0"/>
                <w:szCs w:val="20"/>
              </w:rPr>
            </w:pPr>
            <w:r>
              <w:rPr>
                <w:rFonts w:ascii="宋体"/>
                <w:spacing w:val="-21"/>
                <w:sz w:val="20"/>
              </w:rPr>
              <w:t>24,237,359.00</w:t>
            </w:r>
            <w:r>
              <w:rPr>
                <w:rFonts w:ascii="宋体"/>
                <w:sz w:val="20"/>
              </w:rPr>
            </w:r>
          </w:p>
        </w:tc>
        <w:tc>
          <w:tcPr>
            <w:tcW w:w="18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0"/>
                <w:szCs w:val="20"/>
              </w:rPr>
            </w:pPr>
            <w:r>
              <w:rPr>
                <w:rFonts w:ascii="宋体"/>
                <w:spacing w:val="-21"/>
                <w:sz w:val="20"/>
              </w:rPr>
              <w:t>34,087,767.90</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740" w:right="0"/>
        <w:jc w:val="left"/>
      </w:pPr>
      <w:r>
        <w:rPr/>
        <w:t>59.</w:t>
      </w:r>
      <w:r>
        <w:rPr>
          <w:spacing w:val="-84"/>
        </w:rPr>
        <w:t> </w:t>
      </w:r>
      <w:r>
        <w:rPr/>
        <w:t>所有权或使用权受到限制的资产</w:t>
      </w:r>
    </w:p>
    <w:p>
      <w:pPr>
        <w:spacing w:line="240" w:lineRule="auto" w:before="2"/>
        <w:rPr>
          <w:rFonts w:ascii="宋体" w:hAnsi="宋体" w:cs="宋体" w:eastAsia="宋体" w:hint="default"/>
          <w:sz w:val="3"/>
          <w:szCs w:val="3"/>
        </w:rPr>
      </w:pPr>
    </w:p>
    <w:tbl>
      <w:tblPr>
        <w:tblW w:w="0" w:type="auto"/>
        <w:jc w:val="left"/>
        <w:tblInd w:w="157" w:type="dxa"/>
        <w:tblLayout w:type="fixed"/>
        <w:tblCellMar>
          <w:top w:w="0" w:type="dxa"/>
          <w:left w:w="0" w:type="dxa"/>
          <w:bottom w:w="0" w:type="dxa"/>
          <w:right w:w="0" w:type="dxa"/>
        </w:tblCellMar>
        <w:tblLook w:val="01E0"/>
      </w:tblPr>
      <w:tblGrid>
        <w:gridCol w:w="1871"/>
        <w:gridCol w:w="1985"/>
        <w:gridCol w:w="4692"/>
      </w:tblGrid>
      <w:tr>
        <w:trPr>
          <w:trHeight w:val="457" w:hRule="exact"/>
        </w:trPr>
        <w:tc>
          <w:tcPr>
            <w:tcW w:w="18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87" w:right="0"/>
              <w:jc w:val="left"/>
              <w:rPr>
                <w:rFonts w:ascii="宋体" w:hAnsi="宋体" w:cs="宋体" w:eastAsia="宋体" w:hint="default"/>
                <w:sz w:val="20"/>
                <w:szCs w:val="20"/>
              </w:rPr>
            </w:pPr>
            <w:r>
              <w:rPr>
                <w:rFonts w:ascii="宋体" w:hAnsi="宋体" w:cs="宋体" w:eastAsia="宋体" w:hint="default"/>
                <w:b/>
                <w:bCs/>
                <w:sz w:val="20"/>
                <w:szCs w:val="20"/>
              </w:rPr>
              <w:t>年末账面价值</w:t>
            </w:r>
            <w:r>
              <w:rPr>
                <w:rFonts w:ascii="宋体" w:hAnsi="宋体" w:cs="宋体" w:eastAsia="宋体" w:hint="default"/>
                <w:sz w:val="20"/>
                <w:szCs w:val="20"/>
              </w:rPr>
            </w:r>
          </w:p>
        </w:tc>
        <w:tc>
          <w:tcPr>
            <w:tcW w:w="46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受限原因</w:t>
            </w:r>
            <w:r>
              <w:rPr>
                <w:rFonts w:ascii="宋体" w:hAnsi="宋体" w:cs="宋体" w:eastAsia="宋体" w:hint="default"/>
                <w:sz w:val="20"/>
                <w:szCs w:val="20"/>
              </w:rPr>
            </w:r>
          </w:p>
        </w:tc>
      </w:tr>
      <w:tr>
        <w:trPr>
          <w:trHeight w:val="445" w:hRule="exact"/>
        </w:trPr>
        <w:tc>
          <w:tcPr>
            <w:tcW w:w="18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24,237,359.00</w:t>
            </w:r>
            <w:r>
              <w:rPr>
                <w:rFonts w:ascii="宋体"/>
                <w:sz w:val="20"/>
              </w:rPr>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6" w:right="0"/>
              <w:jc w:val="left"/>
              <w:rPr>
                <w:rFonts w:ascii="宋体" w:hAnsi="宋体" w:cs="宋体" w:eastAsia="宋体" w:hint="default"/>
                <w:sz w:val="20"/>
                <w:szCs w:val="20"/>
              </w:rPr>
            </w:pPr>
            <w:r>
              <w:rPr>
                <w:rFonts w:ascii="宋体" w:hAnsi="宋体" w:cs="宋体" w:eastAsia="宋体" w:hint="default"/>
                <w:sz w:val="20"/>
                <w:szCs w:val="20"/>
              </w:rPr>
              <w:t>开立保函之质押存款</w:t>
            </w:r>
          </w:p>
        </w:tc>
      </w:tr>
      <w:tr>
        <w:trPr>
          <w:trHeight w:val="445" w:hRule="exact"/>
        </w:trPr>
        <w:tc>
          <w:tcPr>
            <w:tcW w:w="18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2,012,403.95</w:t>
            </w:r>
            <w:r>
              <w:rPr>
                <w:rFonts w:ascii="宋体"/>
                <w:sz w:val="20"/>
              </w:rPr>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6" w:right="0"/>
              <w:jc w:val="left"/>
              <w:rPr>
                <w:rFonts w:ascii="宋体" w:hAnsi="宋体" w:cs="宋体" w:eastAsia="宋体" w:hint="default"/>
                <w:sz w:val="20"/>
                <w:szCs w:val="20"/>
              </w:rPr>
            </w:pPr>
            <w:r>
              <w:rPr>
                <w:rFonts w:ascii="宋体" w:hAnsi="宋体" w:cs="宋体" w:eastAsia="宋体" w:hint="default"/>
                <w:sz w:val="20"/>
                <w:szCs w:val="20"/>
              </w:rPr>
              <w:t>柏怡香港质押给银行取得短期借款</w:t>
            </w:r>
          </w:p>
        </w:tc>
      </w:tr>
      <w:tr>
        <w:trPr>
          <w:trHeight w:val="805" w:hRule="exact"/>
        </w:trPr>
        <w:tc>
          <w:tcPr>
            <w:tcW w:w="1871"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2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109,331,944.45</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94"/>
              <w:ind w:left="105" w:right="104"/>
              <w:jc w:val="left"/>
              <w:rPr>
                <w:rFonts w:ascii="宋体" w:hAnsi="宋体" w:cs="宋体" w:eastAsia="宋体" w:hint="default"/>
                <w:sz w:val="20"/>
                <w:szCs w:val="20"/>
              </w:rPr>
            </w:pPr>
            <w:r>
              <w:rPr>
                <w:rFonts w:ascii="宋体" w:hAnsi="宋体" w:cs="宋体" w:eastAsia="宋体" w:hint="default"/>
                <w:sz w:val="20"/>
                <w:szCs w:val="20"/>
              </w:rPr>
              <w:t>本公司将长城电脑大厦</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pacing w:val="-10"/>
                <w:sz w:val="20"/>
                <w:szCs w:val="20"/>
              </w:rPr>
              <w:t>号主厂房整栋、2</w:t>
            </w:r>
            <w:r>
              <w:rPr>
                <w:rFonts w:ascii="宋体" w:hAnsi="宋体" w:cs="宋体" w:eastAsia="宋体" w:hint="default"/>
                <w:spacing w:val="-49"/>
                <w:sz w:val="20"/>
                <w:szCs w:val="20"/>
              </w:rPr>
              <w:t> </w:t>
            </w:r>
            <w:r>
              <w:rPr>
                <w:rFonts w:ascii="宋体" w:hAnsi="宋体" w:cs="宋体" w:eastAsia="宋体" w:hint="default"/>
                <w:sz w:val="20"/>
                <w:szCs w:val="20"/>
              </w:rPr>
              <w:t>号办公楼</w:t>
            </w:r>
            <w:r>
              <w:rPr>
                <w:rFonts w:ascii="宋体" w:hAnsi="宋体" w:cs="宋体" w:eastAsia="宋体" w:hint="default"/>
                <w:w w:val="100"/>
                <w:sz w:val="20"/>
                <w:szCs w:val="20"/>
              </w:rPr>
              <w:t> </w:t>
            </w:r>
            <w:r>
              <w:rPr>
                <w:rFonts w:ascii="宋体" w:hAnsi="宋体" w:cs="宋体" w:eastAsia="宋体" w:hint="default"/>
                <w:sz w:val="20"/>
                <w:szCs w:val="20"/>
              </w:rPr>
              <w:t>整栋抵押给中国进出口银行深圳分行借款</w:t>
            </w:r>
          </w:p>
        </w:tc>
      </w:tr>
      <w:tr>
        <w:trPr>
          <w:trHeight w:val="805" w:hRule="exact"/>
        </w:trPr>
        <w:tc>
          <w:tcPr>
            <w:tcW w:w="1871" w:type="dxa"/>
            <w:vMerge/>
            <w:tcBorders>
              <w:left w:val="nil" w:sz="6" w:space="0" w:color="auto"/>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14,578,317.60</w:t>
            </w:r>
            <w:r>
              <w:rPr>
                <w:rFonts w:ascii="宋体"/>
                <w:sz w:val="20"/>
              </w:rPr>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94"/>
              <w:ind w:left="105" w:right="104"/>
              <w:jc w:val="left"/>
              <w:rPr>
                <w:rFonts w:ascii="宋体" w:hAnsi="宋体" w:cs="宋体" w:eastAsia="宋体" w:hint="default"/>
                <w:sz w:val="20"/>
                <w:szCs w:val="20"/>
              </w:rPr>
            </w:pPr>
            <w:r>
              <w:rPr>
                <w:rFonts w:ascii="宋体" w:hAnsi="宋体" w:cs="宋体" w:eastAsia="宋体" w:hint="default"/>
                <w:sz w:val="20"/>
                <w:szCs w:val="20"/>
              </w:rPr>
              <w:t>长城香港将香港海景大厦</w:t>
            </w:r>
            <w:r>
              <w:rPr>
                <w:rFonts w:ascii="宋体" w:hAnsi="宋体" w:cs="宋体" w:eastAsia="宋体" w:hint="default"/>
                <w:spacing w:val="-33"/>
                <w:sz w:val="20"/>
                <w:szCs w:val="20"/>
              </w:rPr>
              <w:t> </w:t>
            </w:r>
            <w:r>
              <w:rPr>
                <w:rFonts w:ascii="宋体" w:hAnsi="宋体" w:cs="宋体" w:eastAsia="宋体" w:hint="default"/>
                <w:sz w:val="20"/>
                <w:szCs w:val="20"/>
              </w:rPr>
              <w:t>C</w:t>
            </w:r>
            <w:r>
              <w:rPr>
                <w:rFonts w:ascii="宋体" w:hAnsi="宋体" w:cs="宋体" w:eastAsia="宋体" w:hint="default"/>
                <w:spacing w:val="-31"/>
                <w:sz w:val="20"/>
                <w:szCs w:val="20"/>
              </w:rPr>
              <w:t> </w:t>
            </w:r>
            <w:r>
              <w:rPr>
                <w:rFonts w:ascii="宋体" w:hAnsi="宋体" w:cs="宋体" w:eastAsia="宋体" w:hint="default"/>
                <w:sz w:val="20"/>
                <w:szCs w:val="20"/>
              </w:rPr>
              <w:t>座</w:t>
            </w:r>
            <w:r>
              <w:rPr>
                <w:rFonts w:ascii="宋体" w:hAnsi="宋体" w:cs="宋体" w:eastAsia="宋体" w:hint="default"/>
                <w:spacing w:val="-32"/>
                <w:sz w:val="20"/>
                <w:szCs w:val="20"/>
              </w:rPr>
              <w:t> </w:t>
            </w:r>
            <w:r>
              <w:rPr>
                <w:rFonts w:ascii="宋体" w:hAnsi="宋体" w:cs="宋体" w:eastAsia="宋体" w:hint="default"/>
                <w:sz w:val="20"/>
                <w:szCs w:val="20"/>
              </w:rPr>
              <w:t>4</w:t>
            </w:r>
            <w:r>
              <w:rPr>
                <w:rFonts w:ascii="宋体" w:hAnsi="宋体" w:cs="宋体" w:eastAsia="宋体" w:hint="default"/>
                <w:spacing w:val="-31"/>
                <w:sz w:val="20"/>
                <w:szCs w:val="20"/>
              </w:rPr>
              <w:t> </w:t>
            </w:r>
            <w:r>
              <w:rPr>
                <w:rFonts w:ascii="宋体" w:hAnsi="宋体" w:cs="宋体" w:eastAsia="宋体" w:hint="default"/>
                <w:sz w:val="20"/>
                <w:szCs w:val="20"/>
              </w:rPr>
              <w:t>楼抵押给华侨永亨</w:t>
            </w:r>
            <w:r>
              <w:rPr>
                <w:rFonts w:ascii="宋体" w:hAnsi="宋体" w:cs="宋体" w:eastAsia="宋体" w:hint="default"/>
                <w:w w:val="100"/>
                <w:sz w:val="20"/>
                <w:szCs w:val="20"/>
              </w:rPr>
              <w:t> </w:t>
            </w:r>
            <w:r>
              <w:rPr>
                <w:rFonts w:ascii="宋体" w:hAnsi="宋体" w:cs="宋体" w:eastAsia="宋体" w:hint="default"/>
                <w:sz w:val="20"/>
                <w:szCs w:val="20"/>
              </w:rPr>
              <w:t>银行借款</w:t>
            </w:r>
          </w:p>
        </w:tc>
      </w:tr>
      <w:tr>
        <w:trPr>
          <w:trHeight w:val="457" w:hRule="exact"/>
        </w:trPr>
        <w:tc>
          <w:tcPr>
            <w:tcW w:w="18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26,766,462.70</w:t>
            </w:r>
            <w:r>
              <w:rPr>
                <w:rFonts w:ascii="宋体"/>
                <w:sz w:val="20"/>
              </w:rPr>
            </w:r>
          </w:p>
        </w:tc>
        <w:tc>
          <w:tcPr>
            <w:tcW w:w="46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left="106" w:right="0"/>
              <w:jc w:val="left"/>
              <w:rPr>
                <w:rFonts w:ascii="宋体" w:hAnsi="宋体" w:cs="宋体" w:eastAsia="宋体" w:hint="default"/>
                <w:sz w:val="20"/>
                <w:szCs w:val="20"/>
              </w:rPr>
            </w:pPr>
            <w:r>
              <w:rPr>
                <w:rFonts w:ascii="宋体" w:hAnsi="宋体" w:cs="宋体" w:eastAsia="宋体" w:hint="default"/>
                <w:sz w:val="20"/>
                <w:szCs w:val="20"/>
              </w:rPr>
              <w:t>柏怡香港质押给银行取得短期借款</w:t>
            </w:r>
          </w:p>
        </w:tc>
      </w:tr>
    </w:tbl>
    <w:p>
      <w:pPr>
        <w:spacing w:line="240" w:lineRule="auto" w:before="10"/>
        <w:rPr>
          <w:rFonts w:ascii="宋体" w:hAnsi="宋体" w:cs="宋体" w:eastAsia="宋体" w:hint="default"/>
          <w:sz w:val="23"/>
          <w:szCs w:val="23"/>
        </w:rPr>
      </w:pPr>
    </w:p>
    <w:p>
      <w:pPr>
        <w:pStyle w:val="BodyText"/>
        <w:spacing w:line="240" w:lineRule="auto" w:before="31"/>
        <w:ind w:left="740" w:right="0"/>
        <w:jc w:val="left"/>
      </w:pPr>
      <w:r>
        <w:rPr/>
        <w:t>60.</w:t>
      </w:r>
      <w:r>
        <w:rPr>
          <w:spacing w:val="-83"/>
        </w:rPr>
        <w:t> </w:t>
      </w:r>
      <w:r>
        <w:rPr/>
        <w:t>外币货币性项目</w:t>
      </w:r>
    </w:p>
    <w:p>
      <w:pPr>
        <w:spacing w:line="240" w:lineRule="auto" w:before="6"/>
        <w:rPr>
          <w:rFonts w:ascii="宋体" w:hAnsi="宋体" w:cs="宋体" w:eastAsia="宋体" w:hint="default"/>
          <w:sz w:val="17"/>
          <w:szCs w:val="17"/>
        </w:rPr>
      </w:pPr>
    </w:p>
    <w:p>
      <w:pPr>
        <w:pStyle w:val="BodyText"/>
        <w:spacing w:line="240" w:lineRule="auto"/>
        <w:ind w:left="740" w:right="0"/>
        <w:jc w:val="left"/>
      </w:pPr>
      <w:r>
        <w:rPr/>
        <w:t>（1）外币货币性项目</w:t>
      </w:r>
    </w:p>
    <w:p>
      <w:pPr>
        <w:spacing w:line="240" w:lineRule="auto" w:before="2"/>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567"/>
        <w:gridCol w:w="2348"/>
        <w:gridCol w:w="1399"/>
        <w:gridCol w:w="2315"/>
      </w:tblGrid>
      <w:tr>
        <w:trPr>
          <w:trHeight w:val="330" w:hRule="exact"/>
        </w:trPr>
        <w:tc>
          <w:tcPr>
            <w:tcW w:w="25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70" w:right="0"/>
              <w:jc w:val="left"/>
              <w:rPr>
                <w:rFonts w:ascii="宋体" w:hAnsi="宋体" w:cs="宋体" w:eastAsia="宋体" w:hint="default"/>
                <w:sz w:val="20"/>
                <w:szCs w:val="20"/>
              </w:rPr>
            </w:pPr>
            <w:r>
              <w:rPr>
                <w:rFonts w:ascii="宋体" w:hAnsi="宋体" w:cs="宋体" w:eastAsia="宋体" w:hint="default"/>
                <w:b/>
                <w:bCs/>
                <w:sz w:val="20"/>
                <w:szCs w:val="20"/>
              </w:rPr>
              <w:t>年末外币余额</w:t>
            </w:r>
            <w:r>
              <w:rPr>
                <w:rFonts w:ascii="宋体" w:hAnsi="宋体" w:cs="宋体" w:eastAsia="宋体" w:hint="default"/>
                <w:sz w:val="20"/>
                <w:szCs w:val="20"/>
              </w:rPr>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294" w:right="0"/>
              <w:jc w:val="left"/>
              <w:rPr>
                <w:rFonts w:ascii="宋体" w:hAnsi="宋体" w:cs="宋体" w:eastAsia="宋体" w:hint="default"/>
                <w:sz w:val="20"/>
                <w:szCs w:val="20"/>
              </w:rPr>
            </w:pPr>
            <w:r>
              <w:rPr>
                <w:rFonts w:ascii="宋体" w:hAnsi="宋体" w:cs="宋体" w:eastAsia="宋体" w:hint="default"/>
                <w:b/>
                <w:bCs/>
                <w:sz w:val="20"/>
                <w:szCs w:val="20"/>
              </w:rPr>
              <w:t>折算汇率</w:t>
            </w:r>
            <w:r>
              <w:rPr>
                <w:rFonts w:ascii="宋体" w:hAnsi="宋体" w:cs="宋体" w:eastAsia="宋体" w:hint="default"/>
                <w:sz w:val="20"/>
                <w:szCs w:val="20"/>
              </w:rPr>
            </w:r>
          </w:p>
        </w:tc>
        <w:tc>
          <w:tcPr>
            <w:tcW w:w="23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250" w:right="0"/>
              <w:jc w:val="left"/>
              <w:rPr>
                <w:rFonts w:ascii="宋体" w:hAnsi="宋体" w:cs="宋体" w:eastAsia="宋体" w:hint="default"/>
                <w:sz w:val="20"/>
                <w:szCs w:val="20"/>
              </w:rPr>
            </w:pPr>
            <w:r>
              <w:rPr>
                <w:rFonts w:ascii="宋体" w:hAnsi="宋体" w:cs="宋体" w:eastAsia="宋体" w:hint="default"/>
                <w:b/>
                <w:bCs/>
                <w:sz w:val="20"/>
                <w:szCs w:val="20"/>
              </w:rPr>
              <w:t>年末折算人民币余额</w:t>
            </w:r>
            <w:r>
              <w:rPr>
                <w:rFonts w:ascii="宋体" w:hAnsi="宋体" w:cs="宋体" w:eastAsia="宋体" w:hint="default"/>
                <w:sz w:val="20"/>
                <w:szCs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3" w:right="0"/>
              <w:jc w:val="left"/>
              <w:rPr>
                <w:rFonts w:ascii="宋体" w:hAnsi="宋体" w:cs="宋体" w:eastAsia="宋体" w:hint="default"/>
                <w:sz w:val="20"/>
                <w:szCs w:val="20"/>
              </w:rPr>
            </w:pPr>
            <w:r>
              <w:rPr>
                <w:rFonts w:ascii="宋体" w:hAnsi="宋体" w:cs="宋体" w:eastAsia="宋体" w:hint="default"/>
                <w:b/>
                <w:bCs/>
                <w:sz w:val="20"/>
                <w:szCs w:val="20"/>
              </w:rPr>
              <w:t>货币资金</w:t>
            </w:r>
            <w:r>
              <w:rPr>
                <w:rFonts w:ascii="宋体" w:hAnsi="宋体" w:cs="宋体" w:eastAsia="宋体" w:hint="default"/>
                <w:sz w:val="20"/>
                <w:szCs w:val="20"/>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1,454,691,480.82</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111,269,377.61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6.11900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680,857,321.60</w:t>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44,278,681.10</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7.45560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330,124,134.81</w:t>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阿根廷比索</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366,809,883.80</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0.72290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265,166,865.00</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印度卢比</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314,005,270.87</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0.09654</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30,314,068.85</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新台币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105,548,939.49</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0.19316</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20,387,833.15</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乌克兰格里夫尼亚</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40,700,532.53</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0.38683</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15,744,187.00</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瑞士法郎</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4"/>
              <w:jc w:val="right"/>
              <w:rPr>
                <w:rFonts w:ascii="宋体" w:hAnsi="宋体" w:cs="宋体" w:eastAsia="宋体" w:hint="default"/>
                <w:sz w:val="20"/>
                <w:szCs w:val="20"/>
              </w:rPr>
            </w:pPr>
            <w:r>
              <w:rPr>
                <w:rFonts w:ascii="宋体"/>
                <w:spacing w:val="-1"/>
                <w:sz w:val="20"/>
              </w:rPr>
              <w:t>2,055,141.21</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6.18706</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12,715,281.97</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新加坡元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4"/>
              <w:jc w:val="right"/>
              <w:rPr>
                <w:rFonts w:ascii="宋体" w:hAnsi="宋体" w:cs="宋体" w:eastAsia="宋体" w:hint="default"/>
                <w:sz w:val="20"/>
                <w:szCs w:val="20"/>
              </w:rPr>
            </w:pPr>
            <w:r>
              <w:rPr>
                <w:rFonts w:ascii="宋体"/>
                <w:spacing w:val="-1"/>
                <w:sz w:val="20"/>
              </w:rPr>
              <w:t>2,564,830.60</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4.63960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11,899,788.05</w:t>
            </w:r>
            <w:r>
              <w:rPr>
                <w:rFonts w:ascii="宋体"/>
                <w:sz w:val="20"/>
              </w:rPr>
            </w:r>
          </w:p>
        </w:tc>
      </w:tr>
      <w:tr>
        <w:trPr>
          <w:trHeight w:val="354" w:hRule="exact"/>
        </w:trPr>
        <w:tc>
          <w:tcPr>
            <w:tcW w:w="25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俄罗斯卢布</w:t>
            </w:r>
          </w:p>
        </w:tc>
        <w:tc>
          <w:tcPr>
            <w:tcW w:w="23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107,255,626.98</w:t>
            </w:r>
            <w:r>
              <w:rPr>
                <w:rFonts w:ascii="宋体"/>
                <w:sz w:val="20"/>
              </w:rPr>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0.11045</w:t>
            </w:r>
            <w:r>
              <w:rPr>
                <w:rFonts w:ascii="宋体"/>
                <w:sz w:val="20"/>
              </w:rPr>
            </w:r>
          </w:p>
        </w:tc>
        <w:tc>
          <w:tcPr>
            <w:tcW w:w="23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11,846,384.00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1022" w:top="1800" w:bottom="1220" w:left="1500" w:right="1420"/>
        </w:sectPr>
      </w:pPr>
    </w:p>
    <w:p>
      <w:pPr>
        <w:spacing w:line="240" w:lineRule="auto" w:before="1"/>
        <w:rPr>
          <w:rFonts w:ascii="Times New Roman" w:hAnsi="Times New Roman" w:cs="Times New Roman" w:eastAsia="Times New Roman" w:hint="default"/>
          <w:sz w:val="6"/>
          <w:szCs w:val="6"/>
        </w:rPr>
      </w:pPr>
      <w:r>
        <w:rPr/>
        <w:pict>
          <v:group style="position:absolute;margin-left:82.020012pt;margin-top:92.144997pt;width:437.2pt;height:1.9pt;mso-position-horizontal-relative:page;mso-position-vertical-relative:page;z-index:-1156168" coordorigin="1640,1843" coordsize="8744,38">
            <v:group style="position:absolute;left:1816;top:1850;width:8561;height:2" coordorigin="1816,1850" coordsize="8561,2">
              <v:shape style="position:absolute;left:1816;top:1850;width:8561;height:2" coordorigin="1816,1850" coordsize="8561,0" path="m1816,1850l10376,1850e" filled="false" stroked="true" strokeweight=".75pt" strokecolor="#000000">
                <v:path arrowok="t"/>
              </v:shape>
            </v:group>
            <v:group style="position:absolute;left:1645;top:1876;width:2550;height:2" coordorigin="1645,1876" coordsize="2550,2">
              <v:shape style="position:absolute;left:1645;top:1876;width:2550;height:2" coordorigin="1645,1876" coordsize="2550,0" path="m1645,1876l4195,1876e" filled="false" stroked="true" strokeweight=".47998pt" strokecolor="#000000">
                <v:path arrowok="t"/>
              </v:shape>
            </v:group>
            <w10:wrap type="none"/>
          </v:group>
        </w:pict>
      </w:r>
    </w:p>
    <w:tbl>
      <w:tblPr>
        <w:tblW w:w="0" w:type="auto"/>
        <w:jc w:val="left"/>
        <w:tblInd w:w="116" w:type="dxa"/>
        <w:tblLayout w:type="fixed"/>
        <w:tblCellMar>
          <w:top w:w="0" w:type="dxa"/>
          <w:left w:w="0" w:type="dxa"/>
          <w:bottom w:w="0" w:type="dxa"/>
          <w:right w:w="0" w:type="dxa"/>
        </w:tblCellMar>
        <w:tblLook w:val="01E0"/>
      </w:tblPr>
      <w:tblGrid>
        <w:gridCol w:w="2567"/>
        <w:gridCol w:w="2348"/>
        <w:gridCol w:w="1399"/>
        <w:gridCol w:w="2315"/>
      </w:tblGrid>
      <w:tr>
        <w:trPr>
          <w:trHeight w:val="330" w:hRule="exact"/>
        </w:trPr>
        <w:tc>
          <w:tcPr>
            <w:tcW w:w="2567"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42"/>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70" w:right="0"/>
              <w:jc w:val="left"/>
              <w:rPr>
                <w:rFonts w:ascii="宋体" w:hAnsi="宋体" w:cs="宋体" w:eastAsia="宋体" w:hint="default"/>
                <w:sz w:val="20"/>
                <w:szCs w:val="20"/>
              </w:rPr>
            </w:pPr>
            <w:r>
              <w:rPr>
                <w:rFonts w:ascii="宋体" w:hAnsi="宋体" w:cs="宋体" w:eastAsia="宋体" w:hint="default"/>
                <w:b/>
                <w:bCs/>
                <w:sz w:val="20"/>
                <w:szCs w:val="20"/>
              </w:rPr>
              <w:t>年末外币余额</w:t>
            </w:r>
            <w:r>
              <w:rPr>
                <w:rFonts w:ascii="宋体" w:hAnsi="宋体" w:cs="宋体" w:eastAsia="宋体" w:hint="default"/>
                <w:sz w:val="20"/>
                <w:szCs w:val="20"/>
              </w:rPr>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294" w:right="0"/>
              <w:jc w:val="left"/>
              <w:rPr>
                <w:rFonts w:ascii="宋体" w:hAnsi="宋体" w:cs="宋体" w:eastAsia="宋体" w:hint="default"/>
                <w:sz w:val="20"/>
                <w:szCs w:val="20"/>
              </w:rPr>
            </w:pPr>
            <w:r>
              <w:rPr>
                <w:rFonts w:ascii="宋体" w:hAnsi="宋体" w:cs="宋体" w:eastAsia="宋体" w:hint="default"/>
                <w:b/>
                <w:bCs/>
                <w:sz w:val="20"/>
                <w:szCs w:val="20"/>
              </w:rPr>
              <w:t>折算汇率</w:t>
            </w:r>
            <w:r>
              <w:rPr>
                <w:rFonts w:ascii="宋体" w:hAnsi="宋体" w:cs="宋体" w:eastAsia="宋体" w:hint="default"/>
                <w:sz w:val="20"/>
                <w:szCs w:val="20"/>
              </w:rPr>
            </w:r>
          </w:p>
        </w:tc>
        <w:tc>
          <w:tcPr>
            <w:tcW w:w="23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250" w:right="0"/>
              <w:jc w:val="left"/>
              <w:rPr>
                <w:rFonts w:ascii="宋体" w:hAnsi="宋体" w:cs="宋体" w:eastAsia="宋体" w:hint="default"/>
                <w:sz w:val="20"/>
                <w:szCs w:val="20"/>
              </w:rPr>
            </w:pPr>
            <w:r>
              <w:rPr>
                <w:rFonts w:ascii="宋体" w:hAnsi="宋体" w:cs="宋体" w:eastAsia="宋体" w:hint="default"/>
                <w:b/>
                <w:bCs/>
                <w:sz w:val="20"/>
                <w:szCs w:val="20"/>
              </w:rPr>
              <w:t>年末折算人民币余额</w:t>
            </w:r>
            <w:r>
              <w:rPr>
                <w:rFonts w:ascii="宋体" w:hAnsi="宋体" w:cs="宋体" w:eastAsia="宋体" w:hint="default"/>
                <w:sz w:val="20"/>
                <w:szCs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14,953,879.01</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0.78887</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11,796,666.53</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波兰兹罗提</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4"/>
              <w:jc w:val="right"/>
              <w:rPr>
                <w:rFonts w:ascii="宋体" w:hAnsi="宋体" w:cs="宋体" w:eastAsia="宋体" w:hint="default"/>
                <w:sz w:val="20"/>
                <w:szCs w:val="20"/>
              </w:rPr>
            </w:pPr>
            <w:r>
              <w:rPr>
                <w:rFonts w:ascii="宋体"/>
                <w:spacing w:val="-1"/>
                <w:sz w:val="20"/>
              </w:rPr>
              <w:t>6,668,059.87</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1.73988</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11,601,624.01</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巴西雷亚尔</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4"/>
              <w:jc w:val="right"/>
              <w:rPr>
                <w:rFonts w:ascii="宋体" w:hAnsi="宋体" w:cs="宋体" w:eastAsia="宋体" w:hint="default"/>
                <w:sz w:val="20"/>
                <w:szCs w:val="20"/>
              </w:rPr>
            </w:pPr>
            <w:r>
              <w:rPr>
                <w:rFonts w:ascii="宋体"/>
                <w:spacing w:val="-1"/>
                <w:sz w:val="20"/>
              </w:rPr>
              <w:t>4,512,434.96</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2.30254</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10,390,061.99</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墨西哥比索</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24,447,706.09</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0.41523</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10,151,421.00</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其他外币</w:t>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31,695,842.86</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3"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9,294,966,688.95</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1,052,662,693.72</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6.11900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6,441,243,022.87</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126,611,659.96</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7.45560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943,965,892.01</w:t>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巴西雷亚尔</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238,502,650.55</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2.30254</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549,161,893.00</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俄罗斯卢布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2,834,850,430.06</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0.11045</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313,109,230.00</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土耳其里拉</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106,098,184.08</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2.62787</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278,812,235.00</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阿根廷比索</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240,663,173.33</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0.72290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173,975,408.00</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155,269,855.83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0.78887</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122,487,731.17</w:t>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波兰兹罗提</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46,665,868.34</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1.73988</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81,193,011.01</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英镑</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7,585,515.99</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9.54370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72,393,888.95</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印度卢比</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543,192,769.84</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0.09654</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52,439,830.00</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乌克兰格里夫尼亚</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103,119,615.85</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0.38683</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39,889,761.00</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新台币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191,664,308.86</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0.19316</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37,021,877.90</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其他外币</w:t>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189,272,908.04</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3" w:right="0"/>
              <w:jc w:val="left"/>
              <w:rPr>
                <w:rFonts w:ascii="宋体" w:hAnsi="宋体" w:cs="宋体" w:eastAsia="宋体" w:hint="default"/>
                <w:sz w:val="20"/>
                <w:szCs w:val="20"/>
              </w:rPr>
            </w:pPr>
            <w:r>
              <w:rPr>
                <w:rFonts w:ascii="宋体" w:hAnsi="宋体" w:cs="宋体" w:eastAsia="宋体" w:hint="default"/>
                <w:b/>
                <w:bCs/>
                <w:sz w:val="20"/>
                <w:szCs w:val="20"/>
              </w:rPr>
              <w:t>应收利息</w:t>
            </w:r>
            <w:r>
              <w:rPr>
                <w:rFonts w:ascii="宋体" w:hAnsi="宋体" w:cs="宋体" w:eastAsia="宋体" w:hint="default"/>
                <w:sz w:val="20"/>
                <w:szCs w:val="20"/>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608,031.22</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770,762.25</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0.78887</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608,031.22</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3" w:right="0"/>
              <w:jc w:val="left"/>
              <w:rPr>
                <w:rFonts w:ascii="宋体" w:hAnsi="宋体" w:cs="宋体" w:eastAsia="宋体" w:hint="default"/>
                <w:sz w:val="20"/>
                <w:szCs w:val="20"/>
              </w:rPr>
            </w:pPr>
            <w:r>
              <w:rPr>
                <w:rFonts w:ascii="宋体" w:hAnsi="宋体" w:cs="宋体" w:eastAsia="宋体" w:hint="default"/>
                <w:b/>
                <w:bCs/>
                <w:sz w:val="20"/>
                <w:szCs w:val="20"/>
              </w:rPr>
              <w:t>其他应收款</w:t>
            </w:r>
            <w:r>
              <w:rPr>
                <w:rFonts w:ascii="宋体" w:hAnsi="宋体" w:cs="宋体" w:eastAsia="宋体" w:hint="default"/>
                <w:sz w:val="20"/>
                <w:szCs w:val="20"/>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1,651,079,987.98</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244,444,968.35</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6.11900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1,495,758,761.33</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134,106,459.28</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0.78887</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105,792,562.53</w:t>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新台币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64,862,583.30</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0.19316</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12,528,856.59</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巴西雷亚尔</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4"/>
              <w:jc w:val="right"/>
              <w:rPr>
                <w:rFonts w:ascii="宋体" w:hAnsi="宋体" w:cs="宋体" w:eastAsia="宋体" w:hint="default"/>
                <w:sz w:val="20"/>
                <w:szCs w:val="20"/>
              </w:rPr>
            </w:pPr>
            <w:r>
              <w:rPr>
                <w:rFonts w:ascii="宋体"/>
                <w:spacing w:val="-1"/>
                <w:sz w:val="20"/>
              </w:rPr>
              <w:t>4,529,720.90</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2.30254</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10,429,863.56</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新加坡元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4"/>
              <w:jc w:val="right"/>
              <w:rPr>
                <w:rFonts w:ascii="宋体" w:hAnsi="宋体" w:cs="宋体" w:eastAsia="宋体" w:hint="default"/>
                <w:sz w:val="20"/>
                <w:szCs w:val="20"/>
              </w:rPr>
            </w:pPr>
            <w:r>
              <w:rPr>
                <w:rFonts w:ascii="宋体"/>
                <w:spacing w:val="-1"/>
                <w:sz w:val="20"/>
              </w:rPr>
              <w:t>1,777,606.32</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4.63960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8,247,382.27</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阿根廷比索</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11,302,903.37</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0.72290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8,170,868.85</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波兰兹罗提</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4"/>
              <w:jc w:val="right"/>
              <w:rPr>
                <w:rFonts w:ascii="宋体" w:hAnsi="宋体" w:cs="宋体" w:eastAsia="宋体" w:hint="default"/>
                <w:sz w:val="20"/>
                <w:szCs w:val="20"/>
              </w:rPr>
            </w:pPr>
            <w:r>
              <w:rPr>
                <w:rFonts w:ascii="宋体"/>
                <w:spacing w:val="-1"/>
                <w:sz w:val="20"/>
              </w:rPr>
              <w:t>1,690,096.43</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1.73988</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2,940,564.98</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印度卢比</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22,788,765.75</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0.09654</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2,200,027.45</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272,007.91</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7.45560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2,027,982.18</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俄罗斯卢布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13,907,939.65</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0.11045</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1,536,131.93</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澳门币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917,833.93</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0.77710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713,248.75</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其他外币</w:t>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733,737.56</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3" w:right="0"/>
              <w:jc w:val="left"/>
              <w:rPr>
                <w:rFonts w:ascii="宋体" w:hAnsi="宋体" w:cs="宋体" w:eastAsia="宋体" w:hint="default"/>
                <w:sz w:val="20"/>
                <w:szCs w:val="20"/>
              </w:rPr>
            </w:pPr>
            <w:r>
              <w:rPr>
                <w:rFonts w:ascii="宋体" w:hAnsi="宋体" w:cs="宋体" w:eastAsia="宋体" w:hint="default"/>
                <w:b/>
                <w:bCs/>
                <w:sz w:val="20"/>
                <w:szCs w:val="20"/>
              </w:rPr>
              <w:t>应付账款</w:t>
            </w:r>
            <w:r>
              <w:rPr>
                <w:rFonts w:ascii="宋体" w:hAnsi="宋体" w:cs="宋体" w:eastAsia="宋体" w:hint="default"/>
                <w:sz w:val="20"/>
                <w:szCs w:val="20"/>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13,576,332,252.15</w:t>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2,163,851,500.00</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6.11900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13,240,607,328.50</w:t>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145,344,215.97</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0.78887</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114,657,691.65</w:t>
            </w:r>
          </w:p>
        </w:tc>
      </w:tr>
      <w:tr>
        <w:trPr>
          <w:trHeight w:val="353" w:hRule="exact"/>
        </w:trPr>
        <w:tc>
          <w:tcPr>
            <w:tcW w:w="25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波兰兹罗提</w:t>
            </w:r>
          </w:p>
        </w:tc>
        <w:tc>
          <w:tcPr>
            <w:tcW w:w="23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33,941,690.81</w:t>
            </w:r>
            <w:r>
              <w:rPr>
                <w:rFonts w:ascii="宋体"/>
                <w:sz w:val="20"/>
              </w:rPr>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1.73988</w:t>
            </w:r>
            <w:r>
              <w:rPr>
                <w:rFonts w:ascii="宋体"/>
                <w:sz w:val="20"/>
              </w:rPr>
            </w:r>
          </w:p>
        </w:tc>
        <w:tc>
          <w:tcPr>
            <w:tcW w:w="23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59,054,469.01</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1022" w:top="1800" w:bottom="1220" w:left="1500" w:right="1420"/>
        </w:sectPr>
      </w:pPr>
    </w:p>
    <w:tbl>
      <w:tblPr>
        <w:tblW w:w="0" w:type="auto"/>
        <w:jc w:val="left"/>
        <w:tblInd w:w="116" w:type="dxa"/>
        <w:tblLayout w:type="fixed"/>
        <w:tblCellMar>
          <w:top w:w="0" w:type="dxa"/>
          <w:left w:w="0" w:type="dxa"/>
          <w:bottom w:w="0" w:type="dxa"/>
          <w:right w:w="0" w:type="dxa"/>
        </w:tblCellMar>
        <w:tblLook w:val="01E0"/>
      </w:tblPr>
      <w:tblGrid>
        <w:gridCol w:w="2567"/>
        <w:gridCol w:w="2348"/>
        <w:gridCol w:w="1399"/>
        <w:gridCol w:w="2315"/>
      </w:tblGrid>
      <w:tr>
        <w:trPr>
          <w:trHeight w:val="330" w:hRule="exact"/>
        </w:trPr>
        <w:tc>
          <w:tcPr>
            <w:tcW w:w="2567"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42"/>
              <w:ind w:right="1073"/>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70" w:right="0"/>
              <w:jc w:val="left"/>
              <w:rPr>
                <w:rFonts w:ascii="宋体" w:hAnsi="宋体" w:cs="宋体" w:eastAsia="宋体" w:hint="default"/>
                <w:sz w:val="20"/>
                <w:szCs w:val="20"/>
              </w:rPr>
            </w:pPr>
            <w:r>
              <w:rPr>
                <w:rFonts w:ascii="宋体" w:hAnsi="宋体" w:cs="宋体" w:eastAsia="宋体" w:hint="default"/>
                <w:b/>
                <w:bCs/>
                <w:sz w:val="20"/>
                <w:szCs w:val="20"/>
              </w:rPr>
              <w:t>年末外币余额</w:t>
            </w:r>
            <w:r>
              <w:rPr>
                <w:rFonts w:ascii="宋体" w:hAnsi="宋体" w:cs="宋体" w:eastAsia="宋体" w:hint="default"/>
                <w:sz w:val="20"/>
                <w:szCs w:val="20"/>
              </w:rPr>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294" w:right="0"/>
              <w:jc w:val="left"/>
              <w:rPr>
                <w:rFonts w:ascii="宋体" w:hAnsi="宋体" w:cs="宋体" w:eastAsia="宋体" w:hint="default"/>
                <w:sz w:val="20"/>
                <w:szCs w:val="20"/>
              </w:rPr>
            </w:pPr>
            <w:r>
              <w:rPr>
                <w:rFonts w:ascii="宋体" w:hAnsi="宋体" w:cs="宋体" w:eastAsia="宋体" w:hint="default"/>
                <w:b/>
                <w:bCs/>
                <w:sz w:val="20"/>
                <w:szCs w:val="20"/>
              </w:rPr>
              <w:t>折算汇率</w:t>
            </w:r>
            <w:r>
              <w:rPr>
                <w:rFonts w:ascii="宋体" w:hAnsi="宋体" w:cs="宋体" w:eastAsia="宋体" w:hint="default"/>
                <w:sz w:val="20"/>
                <w:szCs w:val="20"/>
              </w:rPr>
            </w:r>
          </w:p>
        </w:tc>
        <w:tc>
          <w:tcPr>
            <w:tcW w:w="23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250" w:right="0"/>
              <w:jc w:val="left"/>
              <w:rPr>
                <w:rFonts w:ascii="宋体" w:hAnsi="宋体" w:cs="宋体" w:eastAsia="宋体" w:hint="default"/>
                <w:sz w:val="20"/>
                <w:szCs w:val="20"/>
              </w:rPr>
            </w:pPr>
            <w:r>
              <w:rPr>
                <w:rFonts w:ascii="宋体" w:hAnsi="宋体" w:cs="宋体" w:eastAsia="宋体" w:hint="default"/>
                <w:b/>
                <w:bCs/>
                <w:sz w:val="20"/>
                <w:szCs w:val="20"/>
              </w:rPr>
              <w:t>年末折算人民币余额</w:t>
            </w:r>
            <w:r>
              <w:rPr>
                <w:rFonts w:ascii="宋体" w:hAnsi="宋体" w:cs="宋体" w:eastAsia="宋体" w:hint="default"/>
                <w:sz w:val="20"/>
                <w:szCs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5,550,565.62</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7.45560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41,382,797.04</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108"/>
              <w:jc w:val="right"/>
              <w:rPr>
                <w:rFonts w:ascii="宋体" w:hAnsi="宋体" w:cs="宋体" w:eastAsia="宋体" w:hint="default"/>
                <w:sz w:val="20"/>
                <w:szCs w:val="20"/>
              </w:rPr>
            </w:pPr>
            <w:r>
              <w:rPr>
                <w:rFonts w:ascii="宋体" w:hAnsi="宋体" w:cs="宋体" w:eastAsia="宋体" w:hint="default"/>
                <w:spacing w:val="-1"/>
                <w:sz w:val="20"/>
                <w:szCs w:val="20"/>
              </w:rPr>
              <w:t>阿根廷比索</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56,068,966.66</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0.72290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40,532,256.00</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108"/>
              <w:jc w:val="right"/>
              <w:rPr>
                <w:rFonts w:ascii="宋体" w:hAnsi="宋体" w:cs="宋体" w:eastAsia="宋体" w:hint="default"/>
                <w:sz w:val="20"/>
                <w:szCs w:val="20"/>
              </w:rPr>
            </w:pPr>
            <w:r>
              <w:rPr>
                <w:rFonts w:ascii="宋体" w:hAnsi="宋体" w:cs="宋体" w:eastAsia="宋体" w:hint="default"/>
                <w:spacing w:val="-1"/>
                <w:sz w:val="20"/>
                <w:szCs w:val="20"/>
              </w:rPr>
              <w:t>俄罗斯卢布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275,396,550.48</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0.11045</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30,417,549.00</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新台币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62,343,093.81</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0.19316</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12,042,192.00</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108"/>
              <w:jc w:val="right"/>
              <w:rPr>
                <w:rFonts w:ascii="宋体" w:hAnsi="宋体" w:cs="宋体" w:eastAsia="宋体" w:hint="default"/>
                <w:sz w:val="20"/>
                <w:szCs w:val="20"/>
              </w:rPr>
            </w:pPr>
            <w:r>
              <w:rPr>
                <w:rFonts w:ascii="宋体" w:hAnsi="宋体" w:cs="宋体" w:eastAsia="宋体" w:hint="default"/>
                <w:spacing w:val="-1"/>
                <w:sz w:val="20"/>
                <w:szCs w:val="20"/>
              </w:rPr>
              <w:t>巴西雷亚尔</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4"/>
              <w:jc w:val="right"/>
              <w:rPr>
                <w:rFonts w:ascii="宋体" w:hAnsi="宋体" w:cs="宋体" w:eastAsia="宋体" w:hint="default"/>
                <w:sz w:val="20"/>
                <w:szCs w:val="20"/>
              </w:rPr>
            </w:pPr>
            <w:r>
              <w:rPr>
                <w:rFonts w:ascii="宋体"/>
                <w:spacing w:val="-1"/>
                <w:sz w:val="20"/>
              </w:rPr>
              <w:t>4,717,062.46</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2.30254</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10,861,225.00</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108"/>
              <w:jc w:val="right"/>
              <w:rPr>
                <w:rFonts w:ascii="宋体" w:hAnsi="宋体" w:cs="宋体" w:eastAsia="宋体" w:hint="default"/>
                <w:sz w:val="20"/>
                <w:szCs w:val="20"/>
              </w:rPr>
            </w:pPr>
            <w:r>
              <w:rPr>
                <w:rFonts w:ascii="宋体" w:hAnsi="宋体" w:cs="宋体" w:eastAsia="宋体" w:hint="default"/>
                <w:spacing w:val="-1"/>
                <w:sz w:val="20"/>
                <w:szCs w:val="20"/>
              </w:rPr>
              <w:t>土耳其里拉</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4"/>
              <w:jc w:val="right"/>
              <w:rPr>
                <w:rFonts w:ascii="宋体" w:hAnsi="宋体" w:cs="宋体" w:eastAsia="宋体" w:hint="default"/>
                <w:sz w:val="20"/>
                <w:szCs w:val="20"/>
              </w:rPr>
            </w:pPr>
            <w:r>
              <w:rPr>
                <w:rFonts w:ascii="宋体"/>
                <w:spacing w:val="-1"/>
                <w:sz w:val="20"/>
              </w:rPr>
              <w:t>2,552,037.96</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2.62787</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6,706,423.99</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印度卢比</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40,248,239.07</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0.09654</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3,885,565.00</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英镑</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62,192.13</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9.54370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593,543.03</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日元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3,177,600.83</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0.05777</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183,570.00</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其他外币</w:t>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15,407,641.93</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3" w:right="0"/>
              <w:jc w:val="left"/>
              <w:rPr>
                <w:rFonts w:ascii="宋体" w:hAnsi="宋体" w:cs="宋体" w:eastAsia="宋体" w:hint="default"/>
                <w:sz w:val="20"/>
                <w:szCs w:val="20"/>
              </w:rPr>
            </w:pPr>
            <w:r>
              <w:rPr>
                <w:rFonts w:ascii="宋体" w:hAnsi="宋体" w:cs="宋体" w:eastAsia="宋体" w:hint="default"/>
                <w:b/>
                <w:bCs/>
                <w:sz w:val="20"/>
                <w:szCs w:val="20"/>
              </w:rPr>
              <w:t>其他应付款</w:t>
            </w:r>
            <w:r>
              <w:rPr>
                <w:rFonts w:ascii="宋体" w:hAnsi="宋体" w:cs="宋体" w:eastAsia="宋体" w:hint="default"/>
                <w:sz w:val="20"/>
                <w:szCs w:val="20"/>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5,604,567,751.76</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646,442,046.84</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6.11900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3,955,578,884.61</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127,195,195.69</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7.45560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948,316,500.99</w:t>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新台币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1,144,426,471.48</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0.19316</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221,057,417.23</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108"/>
              <w:jc w:val="right"/>
              <w:rPr>
                <w:rFonts w:ascii="宋体" w:hAnsi="宋体" w:cs="宋体" w:eastAsia="宋体" w:hint="default"/>
                <w:sz w:val="20"/>
                <w:szCs w:val="20"/>
              </w:rPr>
            </w:pPr>
            <w:r>
              <w:rPr>
                <w:rFonts w:ascii="宋体" w:hAnsi="宋体" w:cs="宋体" w:eastAsia="宋体" w:hint="default"/>
                <w:spacing w:val="-1"/>
                <w:sz w:val="20"/>
                <w:szCs w:val="20"/>
              </w:rPr>
              <w:t>巴西雷亚尔</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66,251,474.46</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2.30254</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152,546,670.00</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108"/>
              <w:jc w:val="right"/>
              <w:rPr>
                <w:rFonts w:ascii="宋体" w:hAnsi="宋体" w:cs="宋体" w:eastAsia="宋体" w:hint="default"/>
                <w:sz w:val="20"/>
                <w:szCs w:val="20"/>
              </w:rPr>
            </w:pPr>
            <w:r>
              <w:rPr>
                <w:rFonts w:ascii="宋体" w:hAnsi="宋体" w:cs="宋体" w:eastAsia="宋体" w:hint="default"/>
                <w:spacing w:val="-1"/>
                <w:sz w:val="20"/>
                <w:szCs w:val="20"/>
              </w:rPr>
              <w:t>波兰兹罗提</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53,263,590.02</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1.73988</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92,672,255.00</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108"/>
              <w:jc w:val="right"/>
              <w:rPr>
                <w:rFonts w:ascii="宋体" w:hAnsi="宋体" w:cs="宋体" w:eastAsia="宋体" w:hint="default"/>
                <w:sz w:val="20"/>
                <w:szCs w:val="20"/>
              </w:rPr>
            </w:pPr>
            <w:r>
              <w:rPr>
                <w:rFonts w:ascii="宋体" w:hAnsi="宋体" w:cs="宋体" w:eastAsia="宋体" w:hint="default"/>
                <w:spacing w:val="-1"/>
                <w:sz w:val="20"/>
                <w:szCs w:val="20"/>
              </w:rPr>
              <w:t>土耳其里拉</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18,634,999.83</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2.62787</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48,970,357.00</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61,260,400.47</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0.78887</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48,326,492.12</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108"/>
              <w:jc w:val="right"/>
              <w:rPr>
                <w:rFonts w:ascii="宋体" w:hAnsi="宋体" w:cs="宋体" w:eastAsia="宋体" w:hint="default"/>
                <w:sz w:val="20"/>
                <w:szCs w:val="20"/>
              </w:rPr>
            </w:pPr>
            <w:r>
              <w:rPr>
                <w:rFonts w:ascii="宋体" w:hAnsi="宋体" w:cs="宋体" w:eastAsia="宋体" w:hint="default"/>
                <w:spacing w:val="-1"/>
                <w:sz w:val="20"/>
                <w:szCs w:val="20"/>
              </w:rPr>
              <w:t>俄罗斯卢布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414,175,138.07</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0.11045</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45,745,644.00</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印度卢比</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236,735,705.41</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0.09654</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22,854,465.00</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108"/>
              <w:jc w:val="right"/>
              <w:rPr>
                <w:rFonts w:ascii="宋体" w:hAnsi="宋体" w:cs="宋体" w:eastAsia="宋体" w:hint="default"/>
                <w:sz w:val="20"/>
                <w:szCs w:val="20"/>
              </w:rPr>
            </w:pPr>
            <w:r>
              <w:rPr>
                <w:rFonts w:ascii="宋体" w:hAnsi="宋体" w:cs="宋体" w:eastAsia="宋体" w:hint="default"/>
                <w:spacing w:val="-1"/>
                <w:sz w:val="20"/>
                <w:szCs w:val="20"/>
              </w:rPr>
              <w:t>阿根廷比索</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31,242,535.62</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0.72290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22,585,229.00</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澳元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2,611,663.17</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5.01740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13,103,758.79</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日元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5,084,161.33</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0.05777</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293,712.00</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其他外币</w:t>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32,516,366.02</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3" w:right="0"/>
              <w:jc w:val="left"/>
              <w:rPr>
                <w:rFonts w:ascii="宋体" w:hAnsi="宋体" w:cs="宋体" w:eastAsia="宋体" w:hint="default"/>
                <w:sz w:val="20"/>
                <w:szCs w:val="20"/>
              </w:rPr>
            </w:pPr>
            <w:r>
              <w:rPr>
                <w:rFonts w:ascii="宋体" w:hAnsi="宋体" w:cs="宋体" w:eastAsia="宋体" w:hint="default"/>
                <w:b/>
                <w:bCs/>
                <w:sz w:val="20"/>
                <w:szCs w:val="20"/>
              </w:rPr>
              <w:t>短期借款</w:t>
            </w:r>
            <w:r>
              <w:rPr>
                <w:rFonts w:ascii="宋体" w:hAnsi="宋体" w:cs="宋体" w:eastAsia="宋体" w:hint="default"/>
                <w:sz w:val="20"/>
                <w:szCs w:val="20"/>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917,284,005.03</w:t>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114,606,741.79</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6.11900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701,278,653.01</w:t>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273,816,157.31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0.78887</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216,005,352.02</w:t>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3" w:right="0"/>
              <w:jc w:val="left"/>
              <w:rPr>
                <w:rFonts w:ascii="宋体" w:hAnsi="宋体" w:cs="宋体" w:eastAsia="宋体" w:hint="default"/>
                <w:sz w:val="20"/>
                <w:szCs w:val="20"/>
              </w:rPr>
            </w:pPr>
            <w:r>
              <w:rPr>
                <w:rFonts w:ascii="宋体" w:hAnsi="宋体" w:cs="宋体" w:eastAsia="宋体" w:hint="default"/>
                <w:b/>
                <w:bCs/>
                <w:sz w:val="20"/>
                <w:szCs w:val="20"/>
              </w:rPr>
              <w:t>长期借款</w:t>
            </w:r>
            <w:r>
              <w:rPr>
                <w:rFonts w:ascii="宋体" w:hAnsi="宋体" w:cs="宋体" w:eastAsia="宋体" w:hint="default"/>
                <w:sz w:val="20"/>
                <w:szCs w:val="20"/>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2,090,288,262.51</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211,000,000.00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7.45560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1,573,131,600.00</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35,926,059.73</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6.11900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219,831,559.51</w:t>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376,900,000.00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0.78887</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297,325,103.00</w:t>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3" w:right="0"/>
              <w:jc w:val="left"/>
              <w:rPr>
                <w:rFonts w:ascii="宋体" w:hAnsi="宋体" w:cs="宋体" w:eastAsia="宋体" w:hint="default"/>
                <w:sz w:val="20"/>
                <w:szCs w:val="20"/>
              </w:rPr>
            </w:pPr>
            <w:r>
              <w:rPr>
                <w:rFonts w:ascii="宋体" w:hAnsi="宋体" w:cs="宋体" w:eastAsia="宋体" w:hint="default"/>
                <w:b/>
                <w:bCs/>
                <w:sz w:val="20"/>
                <w:szCs w:val="20"/>
              </w:rPr>
              <w:t>长期应付款</w:t>
            </w:r>
            <w:r>
              <w:rPr>
                <w:rFonts w:ascii="宋体" w:hAnsi="宋体" w:cs="宋体" w:eastAsia="宋体" w:hint="default"/>
                <w:sz w:val="20"/>
                <w:szCs w:val="20"/>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459,952,992.00</w:t>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1"/>
                <w:sz w:val="20"/>
              </w:rPr>
              <w:t>75,168,000.00</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6.11900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459,952,992.00</w:t>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3" w:right="0"/>
              <w:jc w:val="left"/>
              <w:rPr>
                <w:rFonts w:ascii="宋体" w:hAnsi="宋体" w:cs="宋体" w:eastAsia="宋体" w:hint="default"/>
                <w:sz w:val="20"/>
                <w:szCs w:val="20"/>
              </w:rPr>
            </w:pPr>
            <w:r>
              <w:rPr>
                <w:rFonts w:ascii="宋体" w:hAnsi="宋体" w:cs="宋体" w:eastAsia="宋体" w:hint="default"/>
                <w:b/>
                <w:bCs/>
                <w:sz w:val="20"/>
                <w:szCs w:val="20"/>
              </w:rPr>
              <w:t>应付利息</w:t>
            </w:r>
            <w:r>
              <w:rPr>
                <w:rFonts w:ascii="宋体" w:hAnsi="宋体" w:cs="宋体" w:eastAsia="宋体" w:hint="default"/>
                <w:sz w:val="20"/>
                <w:szCs w:val="20"/>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12,521,283.56</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1,905,000.00</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6.11900</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11,656,695.00</w:t>
            </w:r>
            <w:r>
              <w:rPr>
                <w:rFonts w:ascii="宋体"/>
                <w:sz w:val="20"/>
              </w:rPr>
            </w:r>
          </w:p>
        </w:tc>
      </w:tr>
      <w:tr>
        <w:trPr>
          <w:trHeight w:val="341"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1"/>
                <w:sz w:val="20"/>
              </w:rPr>
              <w:t>1,095,983.57</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0.78887</w:t>
            </w:r>
            <w:r>
              <w:rPr>
                <w:rFonts w:ascii="宋体"/>
                <w:sz w:val="20"/>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864,588.56</w:t>
            </w:r>
            <w:r>
              <w:rPr>
                <w:rFonts w:ascii="宋体"/>
                <w:sz w:val="20"/>
              </w:rPr>
            </w:r>
          </w:p>
        </w:tc>
      </w:tr>
      <w:tr>
        <w:trPr>
          <w:trHeight w:val="340"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3" w:right="0"/>
              <w:jc w:val="left"/>
              <w:rPr>
                <w:rFonts w:ascii="宋体" w:hAnsi="宋体" w:cs="宋体" w:eastAsia="宋体" w:hint="default"/>
                <w:sz w:val="20"/>
                <w:szCs w:val="20"/>
              </w:rPr>
            </w:pPr>
            <w:r>
              <w:rPr>
                <w:rFonts w:ascii="宋体" w:hAnsi="宋体" w:cs="宋体" w:eastAsia="宋体" w:hint="default"/>
                <w:b/>
                <w:bCs/>
                <w:sz w:val="20"/>
                <w:szCs w:val="20"/>
              </w:rPr>
              <w:t>应付票据</w:t>
            </w:r>
            <w:r>
              <w:rPr>
                <w:rFonts w:ascii="宋体" w:hAnsi="宋体" w:cs="宋体" w:eastAsia="宋体" w:hint="default"/>
                <w:sz w:val="20"/>
                <w:szCs w:val="20"/>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522,676.94</w:t>
            </w:r>
            <w:r>
              <w:rPr>
                <w:rFonts w:ascii="宋体"/>
                <w:sz w:val="20"/>
              </w:rPr>
            </w:r>
          </w:p>
        </w:tc>
      </w:tr>
      <w:tr>
        <w:trPr>
          <w:trHeight w:val="353" w:hRule="exact"/>
        </w:trPr>
        <w:tc>
          <w:tcPr>
            <w:tcW w:w="25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0"/>
                <w:szCs w:val="20"/>
              </w:rPr>
            </w:pPr>
            <w:r>
              <w:rPr>
                <w:rFonts w:ascii="宋体" w:hAnsi="宋体" w:cs="宋体" w:eastAsia="宋体" w:hint="default"/>
                <w:sz w:val="20"/>
                <w:szCs w:val="20"/>
              </w:rPr>
              <w:t>新台币</w:t>
            </w:r>
          </w:p>
        </w:tc>
        <w:tc>
          <w:tcPr>
            <w:tcW w:w="23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4"/>
              <w:jc w:val="right"/>
              <w:rPr>
                <w:rFonts w:ascii="宋体" w:hAnsi="宋体" w:cs="宋体" w:eastAsia="宋体" w:hint="default"/>
                <w:sz w:val="20"/>
                <w:szCs w:val="20"/>
              </w:rPr>
            </w:pPr>
            <w:r>
              <w:rPr>
                <w:rFonts w:ascii="宋体"/>
                <w:spacing w:val="-1"/>
                <w:sz w:val="20"/>
              </w:rPr>
              <w:t>2,705,927.42</w:t>
            </w:r>
            <w:r>
              <w:rPr>
                <w:rFonts w:ascii="宋体"/>
                <w:sz w:val="20"/>
              </w:rPr>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spacing w:val="-1"/>
                <w:sz w:val="20"/>
              </w:rPr>
              <w:t>0.19316</w:t>
            </w:r>
            <w:r>
              <w:rPr>
                <w:rFonts w:ascii="宋体"/>
                <w:sz w:val="20"/>
              </w:rPr>
            </w:r>
          </w:p>
        </w:tc>
        <w:tc>
          <w:tcPr>
            <w:tcW w:w="23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39"/>
              <w:jc w:val="right"/>
              <w:rPr>
                <w:rFonts w:ascii="宋体" w:hAnsi="宋体" w:cs="宋体" w:eastAsia="宋体" w:hint="default"/>
                <w:sz w:val="20"/>
                <w:szCs w:val="20"/>
              </w:rPr>
            </w:pPr>
            <w:r>
              <w:rPr>
                <w:rFonts w:ascii="宋体"/>
                <w:spacing w:val="-1"/>
                <w:sz w:val="20"/>
              </w:rPr>
              <w:t>522,676.94</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1022" w:top="1860" w:bottom="1220" w:left="1500" w:right="1420"/>
        </w:sectPr>
      </w:pPr>
    </w:p>
    <w:p>
      <w:pPr>
        <w:spacing w:line="240" w:lineRule="auto" w:before="8"/>
        <w:rPr>
          <w:rFonts w:ascii="Times New Roman" w:hAnsi="Times New Roman" w:cs="Times New Roman" w:eastAsia="Times New Roman" w:hint="default"/>
          <w:sz w:val="3"/>
          <w:szCs w:val="3"/>
        </w:rPr>
      </w:pPr>
    </w:p>
    <w:p>
      <w:pPr>
        <w:spacing w:line="20"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39"/>
        <w:ind w:left="560" w:right="0"/>
        <w:jc w:val="left"/>
      </w:pPr>
      <w:r>
        <w:rPr/>
        <w:t>（2）境外经营实体</w:t>
      </w:r>
    </w:p>
    <w:p>
      <w:pPr>
        <w:spacing w:line="240" w:lineRule="auto" w:before="6"/>
        <w:rPr>
          <w:rFonts w:ascii="宋体" w:hAnsi="宋体" w:cs="宋体" w:eastAsia="宋体" w:hint="default"/>
          <w:sz w:val="17"/>
          <w:szCs w:val="17"/>
        </w:rPr>
      </w:pPr>
    </w:p>
    <w:p>
      <w:pPr>
        <w:pStyle w:val="BodyText"/>
        <w:spacing w:line="300" w:lineRule="auto"/>
        <w:ind w:left="119" w:right="0" w:firstLine="440"/>
        <w:jc w:val="left"/>
      </w:pPr>
      <w:r>
        <w:rPr>
          <w:spacing w:val="-2"/>
        </w:rPr>
        <w:t>本公司之子公司冠捷科技主要经营地遍布全球，主要的销售和采购等业务活动以外</w:t>
      </w:r>
      <w:r>
        <w:rPr>
          <w:w w:val="99"/>
        </w:rPr>
        <w:t> </w:t>
      </w:r>
      <w:r>
        <w:rPr/>
        <w:t>币结算为主，因此记账本位币为美元。</w:t>
      </w:r>
    </w:p>
    <w:p>
      <w:pPr>
        <w:pStyle w:val="BodyText"/>
        <w:spacing w:line="300" w:lineRule="auto" w:before="173"/>
        <w:ind w:left="119" w:right="0" w:firstLine="440"/>
        <w:jc w:val="left"/>
      </w:pPr>
      <w:r>
        <w:rPr>
          <w:spacing w:val="-2"/>
        </w:rPr>
        <w:t>本公司之子长城香港主要经营地为香港地区，主要业务活动以港币和美元结算，因</w:t>
      </w:r>
      <w:r>
        <w:rPr>
          <w:w w:val="99"/>
        </w:rPr>
        <w:t> </w:t>
      </w:r>
      <w:r>
        <w:rPr/>
        <w:t>此选择港币作为记账本位币。</w:t>
      </w:r>
    </w:p>
    <w:p>
      <w:pPr>
        <w:spacing w:after="0" w:line="300" w:lineRule="auto"/>
        <w:jc w:val="left"/>
        <w:sectPr>
          <w:pgSz w:w="11910" w:h="16840"/>
          <w:pgMar w:header="938" w:footer="1022" w:top="1800" w:bottom="1220" w:left="1680" w:right="1420"/>
        </w:sectPr>
      </w:pPr>
    </w:p>
    <w:p>
      <w:pPr>
        <w:pStyle w:val="Heading4"/>
        <w:spacing w:line="240" w:lineRule="auto" w:before="5"/>
        <w:ind w:left="239" w:right="0"/>
        <w:jc w:val="left"/>
        <w:rPr>
          <w:b w:val="0"/>
          <w:bCs w:val="0"/>
        </w:rPr>
      </w:pPr>
      <w:r>
        <w:rPr/>
        <w:t>中国长城计算机深圳股份有限公司财务报表附注</w:t>
      </w:r>
      <w:r>
        <w:rPr>
          <w:b w:val="0"/>
          <w:bCs w:val="0"/>
        </w:rPr>
      </w:r>
    </w:p>
    <w:p>
      <w:pPr>
        <w:spacing w:before="82"/>
        <w:ind w:left="239"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239"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3"/>
        <w:rPr>
          <w:rFonts w:ascii="宋体" w:hAnsi="宋体" w:cs="宋体" w:eastAsia="宋体" w:hint="default"/>
          <w:sz w:val="3"/>
          <w:szCs w:val="3"/>
        </w:rPr>
      </w:pPr>
    </w:p>
    <w:p>
      <w:pPr>
        <w:spacing w:line="20" w:lineRule="exact"/>
        <w:ind w:left="247"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7e" filled="false" stroked="true" strokeweight=".75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Heading3"/>
        <w:spacing w:line="240" w:lineRule="auto" w:before="26"/>
        <w:ind w:left="722" w:right="0"/>
        <w:jc w:val="left"/>
        <w:rPr>
          <w:b w:val="0"/>
          <w:bCs w:val="0"/>
        </w:rPr>
      </w:pPr>
      <w:r>
        <w:rPr/>
        <w:t>七、合并范围的变化</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left="680" w:right="0"/>
        <w:jc w:val="left"/>
      </w:pPr>
      <w:r>
        <w:rPr/>
        <w:t>1.</w:t>
      </w:r>
      <w:r>
        <w:rPr>
          <w:spacing w:val="26"/>
        </w:rPr>
        <w:t> </w:t>
      </w:r>
      <w:r>
        <w:rPr/>
        <w:t>本期新纳入合并范围公司或结构化主体情况</w:t>
      </w:r>
    </w:p>
    <w:p>
      <w:pPr>
        <w:spacing w:line="240" w:lineRule="auto" w:before="2"/>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386"/>
        <w:gridCol w:w="1412"/>
        <w:gridCol w:w="1165"/>
        <w:gridCol w:w="1379"/>
        <w:gridCol w:w="1613"/>
        <w:gridCol w:w="1609"/>
        <w:gridCol w:w="1331"/>
        <w:gridCol w:w="1573"/>
        <w:gridCol w:w="1721"/>
      </w:tblGrid>
      <w:tr>
        <w:trPr>
          <w:trHeight w:val="821" w:hRule="exact"/>
        </w:trPr>
        <w:tc>
          <w:tcPr>
            <w:tcW w:w="238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b/>
                <w:bCs/>
                <w:sz w:val="20"/>
                <w:szCs w:val="20"/>
              </w:rPr>
              <w:t>企业名称</w:t>
            </w:r>
            <w:r>
              <w:rPr>
                <w:rFonts w:ascii="宋体" w:hAnsi="宋体" w:cs="宋体" w:eastAsia="宋体" w:hint="default"/>
                <w:sz w:val="20"/>
                <w:szCs w:val="20"/>
              </w:rPr>
            </w:r>
          </w:p>
        </w:tc>
        <w:tc>
          <w:tcPr>
            <w:tcW w:w="14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11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3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6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98" w:right="0"/>
              <w:jc w:val="left"/>
              <w:rPr>
                <w:rFonts w:ascii="宋体" w:hAnsi="宋体" w:cs="宋体" w:eastAsia="宋体" w:hint="default"/>
                <w:sz w:val="20"/>
                <w:szCs w:val="20"/>
              </w:rPr>
            </w:pPr>
            <w:r>
              <w:rPr>
                <w:rFonts w:ascii="宋体" w:hAnsi="宋体" w:cs="宋体" w:eastAsia="宋体" w:hint="default"/>
                <w:b/>
                <w:bCs/>
                <w:sz w:val="20"/>
                <w:szCs w:val="20"/>
              </w:rPr>
              <w:t>期末资产总额</w:t>
            </w:r>
            <w:r>
              <w:rPr>
                <w:rFonts w:ascii="宋体" w:hAnsi="宋体" w:cs="宋体" w:eastAsia="宋体" w:hint="default"/>
                <w:sz w:val="20"/>
                <w:szCs w:val="20"/>
              </w:rPr>
            </w:r>
          </w:p>
        </w:tc>
        <w:tc>
          <w:tcPr>
            <w:tcW w:w="16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97" w:right="0"/>
              <w:jc w:val="left"/>
              <w:rPr>
                <w:rFonts w:ascii="宋体" w:hAnsi="宋体" w:cs="宋体" w:eastAsia="宋体" w:hint="default"/>
                <w:sz w:val="20"/>
                <w:szCs w:val="20"/>
              </w:rPr>
            </w:pPr>
            <w:r>
              <w:rPr>
                <w:rFonts w:ascii="宋体" w:hAnsi="宋体" w:cs="宋体" w:eastAsia="宋体" w:hint="default"/>
                <w:b/>
                <w:bCs/>
                <w:sz w:val="20"/>
                <w:szCs w:val="20"/>
              </w:rPr>
              <w:t>期末净资产</w:t>
            </w:r>
            <w:r>
              <w:rPr>
                <w:rFonts w:ascii="宋体" w:hAnsi="宋体" w:cs="宋体" w:eastAsia="宋体" w:hint="default"/>
                <w:sz w:val="20"/>
                <w:szCs w:val="20"/>
              </w:rPr>
            </w:r>
          </w:p>
        </w:tc>
        <w:tc>
          <w:tcPr>
            <w:tcW w:w="13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58" w:right="0"/>
              <w:jc w:val="left"/>
              <w:rPr>
                <w:rFonts w:ascii="宋体" w:hAnsi="宋体" w:cs="宋体" w:eastAsia="宋体" w:hint="default"/>
                <w:sz w:val="20"/>
                <w:szCs w:val="20"/>
              </w:rPr>
            </w:pPr>
            <w:r>
              <w:rPr>
                <w:rFonts w:ascii="宋体" w:hAnsi="宋体" w:cs="宋体" w:eastAsia="宋体" w:hint="default"/>
                <w:b/>
                <w:bCs/>
                <w:sz w:val="20"/>
                <w:szCs w:val="20"/>
              </w:rPr>
              <w:t>本期收入</w:t>
            </w:r>
            <w:r>
              <w:rPr>
                <w:rFonts w:ascii="宋体" w:hAnsi="宋体" w:cs="宋体" w:eastAsia="宋体" w:hint="default"/>
                <w:sz w:val="20"/>
                <w:szCs w:val="20"/>
              </w:rPr>
            </w:r>
          </w:p>
        </w:tc>
        <w:tc>
          <w:tcPr>
            <w:tcW w:w="15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78" w:right="0"/>
              <w:jc w:val="left"/>
              <w:rPr>
                <w:rFonts w:ascii="宋体" w:hAnsi="宋体" w:cs="宋体" w:eastAsia="宋体" w:hint="default"/>
                <w:sz w:val="20"/>
                <w:szCs w:val="20"/>
              </w:rPr>
            </w:pPr>
            <w:r>
              <w:rPr>
                <w:rFonts w:ascii="宋体" w:hAnsi="宋体" w:cs="宋体" w:eastAsia="宋体" w:hint="default"/>
                <w:b/>
                <w:bCs/>
                <w:sz w:val="20"/>
                <w:szCs w:val="20"/>
              </w:rPr>
              <w:t>本期净利润</w:t>
            </w:r>
            <w:r>
              <w:rPr>
                <w:rFonts w:ascii="宋体" w:hAnsi="宋体" w:cs="宋体" w:eastAsia="宋体" w:hint="default"/>
                <w:sz w:val="20"/>
                <w:szCs w:val="20"/>
              </w:rPr>
            </w:r>
          </w:p>
        </w:tc>
        <w:tc>
          <w:tcPr>
            <w:tcW w:w="1721" w:type="dxa"/>
            <w:tcBorders>
              <w:top w:val="single" w:sz="12" w:space="0" w:color="000000"/>
              <w:left w:val="single" w:sz="4" w:space="0" w:color="000000"/>
              <w:bottom w:val="single" w:sz="4" w:space="0" w:color="000000"/>
              <w:right w:val="nil" w:sz="6" w:space="0" w:color="auto"/>
            </w:tcBorders>
          </w:tcPr>
          <w:p>
            <w:pPr>
              <w:pStyle w:val="TableParagraph"/>
              <w:spacing w:line="331" w:lineRule="auto" w:before="95"/>
              <w:ind w:left="653" w:right="156" w:hanging="502"/>
              <w:jc w:val="left"/>
              <w:rPr>
                <w:rFonts w:ascii="宋体" w:hAnsi="宋体" w:cs="宋体" w:eastAsia="宋体" w:hint="default"/>
                <w:sz w:val="20"/>
                <w:szCs w:val="20"/>
              </w:rPr>
            </w:pPr>
            <w:r>
              <w:rPr>
                <w:rFonts w:ascii="宋体" w:hAnsi="宋体" w:cs="宋体" w:eastAsia="宋体" w:hint="default"/>
                <w:b/>
                <w:bCs/>
                <w:sz w:val="20"/>
                <w:szCs w:val="20"/>
              </w:rPr>
              <w:t>本期纳入合并的</w:t>
            </w:r>
            <w:r>
              <w:rPr>
                <w:rFonts w:ascii="宋体" w:hAnsi="宋体" w:cs="宋体" w:eastAsia="宋体" w:hint="default"/>
                <w:b/>
                <w:bCs/>
                <w:w w:val="99"/>
                <w:sz w:val="20"/>
                <w:szCs w:val="20"/>
              </w:rPr>
              <w:t> </w:t>
            </w:r>
            <w:r>
              <w:rPr>
                <w:rFonts w:ascii="宋体" w:hAnsi="宋体" w:cs="宋体" w:eastAsia="宋体" w:hint="default"/>
                <w:b/>
                <w:bCs/>
                <w:sz w:val="20"/>
                <w:szCs w:val="20"/>
              </w:rPr>
              <w:t>原因</w:t>
            </w:r>
            <w:r>
              <w:rPr>
                <w:rFonts w:ascii="宋体" w:hAnsi="宋体" w:cs="宋体" w:eastAsia="宋体" w:hint="default"/>
                <w:sz w:val="20"/>
                <w:szCs w:val="20"/>
              </w:rPr>
            </w:r>
          </w:p>
        </w:tc>
      </w:tr>
      <w:tr>
        <w:trPr>
          <w:trHeight w:val="461" w:hRule="exact"/>
        </w:trPr>
        <w:tc>
          <w:tcPr>
            <w:tcW w:w="23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4"/>
              <w:ind w:right="132"/>
              <w:jc w:val="center"/>
              <w:rPr>
                <w:rFonts w:ascii="宋体" w:hAnsi="宋体" w:cs="宋体" w:eastAsia="宋体" w:hint="default"/>
                <w:sz w:val="20"/>
                <w:szCs w:val="20"/>
              </w:rPr>
            </w:pPr>
            <w:r>
              <w:rPr>
                <w:rFonts w:ascii="宋体" w:hAnsi="宋体" w:cs="宋体" w:eastAsia="宋体" w:hint="default"/>
                <w:sz w:val="20"/>
                <w:szCs w:val="20"/>
              </w:rPr>
              <w:t>嘉捷电信股份有限公司</w:t>
            </w:r>
          </w:p>
        </w:tc>
        <w:tc>
          <w:tcPr>
            <w:tcW w:w="14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sz w:val="20"/>
              </w:rPr>
              <w:t>100%</w:t>
            </w:r>
          </w:p>
        </w:tc>
        <w:tc>
          <w:tcPr>
            <w:tcW w:w="11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中国台湾</w:t>
            </w:r>
          </w:p>
        </w:tc>
        <w:tc>
          <w:tcPr>
            <w:tcW w:w="13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z w:val="20"/>
                <w:szCs w:val="20"/>
              </w:rPr>
              <w:t>销售</w:t>
            </w:r>
          </w:p>
        </w:tc>
        <w:tc>
          <w:tcPr>
            <w:tcW w:w="1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left="498" w:right="0"/>
              <w:jc w:val="left"/>
              <w:rPr>
                <w:rFonts w:ascii="宋体" w:hAnsi="宋体" w:cs="宋体" w:eastAsia="宋体" w:hint="default"/>
                <w:sz w:val="20"/>
                <w:szCs w:val="20"/>
              </w:rPr>
            </w:pPr>
            <w:r>
              <w:rPr>
                <w:rFonts w:ascii="宋体"/>
                <w:sz w:val="20"/>
              </w:rPr>
              <w:t>182,958.10</w:t>
            </w:r>
          </w:p>
        </w:tc>
        <w:tc>
          <w:tcPr>
            <w:tcW w:w="16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left="496" w:right="0"/>
              <w:jc w:val="left"/>
              <w:rPr>
                <w:rFonts w:ascii="宋体" w:hAnsi="宋体" w:cs="宋体" w:eastAsia="宋体" w:hint="default"/>
                <w:sz w:val="20"/>
                <w:szCs w:val="20"/>
              </w:rPr>
            </w:pPr>
            <w:r>
              <w:rPr>
                <w:rFonts w:ascii="宋体"/>
                <w:sz w:val="20"/>
              </w:rPr>
              <w:t>182,958.10</w:t>
            </w:r>
          </w:p>
        </w:tc>
        <w:tc>
          <w:tcPr>
            <w:tcW w:w="1331" w:type="dxa"/>
            <w:tcBorders>
              <w:top w:val="single" w:sz="4" w:space="0" w:color="000000"/>
              <w:left w:val="single" w:sz="4" w:space="0" w:color="000000"/>
              <w:bottom w:val="single" w:sz="12" w:space="0" w:color="000000"/>
              <w:right w:val="single" w:sz="4" w:space="0" w:color="000000"/>
            </w:tcBorders>
          </w:tcPr>
          <w:p>
            <w:pPr/>
          </w:p>
        </w:tc>
        <w:tc>
          <w:tcPr>
            <w:tcW w:w="15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left="559" w:right="0"/>
              <w:jc w:val="left"/>
              <w:rPr>
                <w:rFonts w:ascii="宋体" w:hAnsi="宋体" w:cs="宋体" w:eastAsia="宋体" w:hint="default"/>
                <w:sz w:val="20"/>
                <w:szCs w:val="20"/>
              </w:rPr>
            </w:pPr>
            <w:r>
              <w:rPr>
                <w:rFonts w:ascii="宋体"/>
                <w:sz w:val="20"/>
              </w:rPr>
              <w:t>12,290.18</w:t>
            </w:r>
          </w:p>
        </w:tc>
        <w:tc>
          <w:tcPr>
            <w:tcW w:w="17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4"/>
              <w:ind w:left="455" w:right="0"/>
              <w:jc w:val="left"/>
              <w:rPr>
                <w:rFonts w:ascii="宋体" w:hAnsi="宋体" w:cs="宋体" w:eastAsia="宋体" w:hint="default"/>
                <w:sz w:val="20"/>
                <w:szCs w:val="20"/>
              </w:rPr>
            </w:pPr>
            <w:r>
              <w:rPr>
                <w:rFonts w:ascii="宋体" w:hAnsi="宋体" w:cs="宋体" w:eastAsia="宋体" w:hint="default"/>
                <w:sz w:val="20"/>
                <w:szCs w:val="20"/>
              </w:rPr>
              <w:t>新设企业</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before="76"/>
        <w:ind w:left="7109" w:right="7110" w:firstLine="0"/>
        <w:jc w:val="center"/>
        <w:rPr>
          <w:rFonts w:ascii="Times New Roman" w:hAnsi="Times New Roman" w:cs="Times New Roman" w:eastAsia="Times New Roman" w:hint="default"/>
          <w:sz w:val="18"/>
          <w:szCs w:val="18"/>
        </w:rPr>
      </w:pPr>
      <w:r>
        <w:rPr>
          <w:rFonts w:ascii="Times New Roman"/>
          <w:sz w:val="18"/>
        </w:rPr>
        <w:t>88</w:t>
      </w:r>
    </w:p>
    <w:p>
      <w:pPr>
        <w:spacing w:after="0"/>
        <w:jc w:val="center"/>
        <w:rPr>
          <w:rFonts w:ascii="Times New Roman" w:hAnsi="Times New Roman" w:cs="Times New Roman" w:eastAsia="Times New Roman" w:hint="default"/>
          <w:sz w:val="18"/>
          <w:szCs w:val="18"/>
        </w:rPr>
        <w:sectPr>
          <w:headerReference w:type="default" r:id="rId72"/>
          <w:footerReference w:type="default" r:id="rId73"/>
          <w:pgSz w:w="16840" w:h="11910" w:orient="landscape"/>
          <w:pgMar w:header="0" w:footer="0" w:top="860" w:bottom="280" w:left="1200" w:right="1200"/>
        </w:sectPr>
      </w:pPr>
    </w:p>
    <w:p>
      <w:pPr>
        <w:spacing w:line="240" w:lineRule="auto" w:before="2"/>
        <w:rPr>
          <w:rFonts w:ascii="Times New Roman" w:hAnsi="Times New Roman" w:cs="Times New Roman" w:eastAsia="Times New Roman" w:hint="default"/>
          <w:sz w:val="24"/>
          <w:szCs w:val="24"/>
        </w:rPr>
      </w:pPr>
    </w:p>
    <w:p>
      <w:pPr>
        <w:pStyle w:val="Heading3"/>
        <w:spacing w:line="240" w:lineRule="auto" w:before="26"/>
        <w:ind w:left="742" w:right="359"/>
        <w:jc w:val="left"/>
        <w:rPr>
          <w:b w:val="0"/>
          <w:bCs w:val="0"/>
        </w:rPr>
      </w:pPr>
      <w:r>
        <w:rPr/>
        <w:t>八、在其他主体中的权益</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right="359"/>
        <w:jc w:val="left"/>
      </w:pPr>
      <w:r>
        <w:rPr/>
        <w:t>1.</w:t>
      </w:r>
      <w:r>
        <w:rPr>
          <w:spacing w:val="27"/>
        </w:rPr>
        <w:t> </w:t>
      </w:r>
      <w:r>
        <w:rPr/>
        <w:t>在子公司中的权益</w:t>
      </w:r>
    </w:p>
    <w:p>
      <w:pPr>
        <w:spacing w:line="240" w:lineRule="auto" w:before="6"/>
        <w:rPr>
          <w:rFonts w:ascii="宋体" w:hAnsi="宋体" w:cs="宋体" w:eastAsia="宋体" w:hint="default"/>
          <w:sz w:val="17"/>
          <w:szCs w:val="17"/>
        </w:rPr>
      </w:pPr>
    </w:p>
    <w:p>
      <w:pPr>
        <w:pStyle w:val="BodyText"/>
        <w:spacing w:line="240" w:lineRule="auto"/>
        <w:ind w:right="359"/>
        <w:jc w:val="left"/>
      </w:pPr>
      <w:r>
        <w:rPr/>
        <w:t>（1）企业集团的构成</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871"/>
        <w:gridCol w:w="1417"/>
        <w:gridCol w:w="1294"/>
        <w:gridCol w:w="934"/>
        <w:gridCol w:w="892"/>
        <w:gridCol w:w="991"/>
        <w:gridCol w:w="1150"/>
      </w:tblGrid>
      <w:tr>
        <w:trPr>
          <w:trHeight w:val="443" w:hRule="exact"/>
        </w:trPr>
        <w:tc>
          <w:tcPr>
            <w:tcW w:w="1871"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39"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417" w:type="dxa"/>
            <w:vMerge w:val="restart"/>
            <w:tcBorders>
              <w:top w:val="single" w:sz="12" w:space="0" w:color="000000"/>
              <w:left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04" w:right="0"/>
              <w:jc w:val="left"/>
              <w:rPr>
                <w:rFonts w:ascii="宋体" w:hAnsi="宋体" w:cs="宋体" w:eastAsia="宋体" w:hint="default"/>
                <w:sz w:val="20"/>
                <w:szCs w:val="20"/>
              </w:rPr>
            </w:pPr>
            <w:r>
              <w:rPr>
                <w:rFonts w:ascii="宋体" w:hAnsi="宋体" w:cs="宋体" w:eastAsia="宋体" w:hint="default"/>
                <w:b/>
                <w:bCs/>
                <w:sz w:val="20"/>
                <w:szCs w:val="20"/>
              </w:rPr>
              <w:t>主要经营地</w:t>
            </w:r>
            <w:r>
              <w:rPr>
                <w:rFonts w:ascii="宋体" w:hAnsi="宋体" w:cs="宋体" w:eastAsia="宋体" w:hint="default"/>
                <w:sz w:val="20"/>
                <w:szCs w:val="20"/>
              </w:rPr>
            </w:r>
          </w:p>
        </w:tc>
        <w:tc>
          <w:tcPr>
            <w:tcW w:w="1294" w:type="dxa"/>
            <w:vMerge w:val="restart"/>
            <w:tcBorders>
              <w:top w:val="single" w:sz="12" w:space="0" w:color="000000"/>
              <w:left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42" w:right="0"/>
              <w:jc w:val="left"/>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934" w:type="dxa"/>
            <w:vMerge w:val="restart"/>
            <w:tcBorders>
              <w:top w:val="single" w:sz="12" w:space="0" w:color="000000"/>
              <w:left w:val="single" w:sz="2" w:space="0" w:color="000000"/>
              <w:right w:val="single" w:sz="2" w:space="0" w:color="000000"/>
            </w:tcBorders>
          </w:tcPr>
          <w:p>
            <w:pPr>
              <w:pStyle w:val="TableParagraph"/>
              <w:spacing w:line="331" w:lineRule="auto" w:before="119"/>
              <w:ind w:left="363" w:right="161" w:hanging="201"/>
              <w:jc w:val="left"/>
              <w:rPr>
                <w:rFonts w:ascii="宋体" w:hAnsi="宋体" w:cs="宋体" w:eastAsia="宋体" w:hint="default"/>
                <w:sz w:val="20"/>
                <w:szCs w:val="20"/>
              </w:rPr>
            </w:pPr>
            <w:r>
              <w:rPr>
                <w:rFonts w:ascii="宋体" w:hAnsi="宋体" w:cs="宋体" w:eastAsia="宋体" w:hint="default"/>
                <w:b/>
                <w:bCs/>
                <w:sz w:val="20"/>
                <w:szCs w:val="20"/>
              </w:rPr>
              <w:t>业务性</w:t>
            </w:r>
            <w:r>
              <w:rPr>
                <w:rFonts w:ascii="宋体" w:hAnsi="宋体" w:cs="宋体" w:eastAsia="宋体" w:hint="default"/>
                <w:b/>
                <w:bCs/>
                <w:w w:val="99"/>
                <w:sz w:val="20"/>
                <w:szCs w:val="20"/>
              </w:rPr>
              <w:t> </w:t>
            </w:r>
            <w:r>
              <w:rPr>
                <w:rFonts w:ascii="宋体" w:hAnsi="宋体" w:cs="宋体" w:eastAsia="宋体" w:hint="default"/>
                <w:b/>
                <w:bCs/>
                <w:sz w:val="20"/>
                <w:szCs w:val="20"/>
              </w:rPr>
              <w:t>质</w:t>
            </w:r>
            <w:r>
              <w:rPr>
                <w:rFonts w:ascii="宋体" w:hAnsi="宋体" w:cs="宋体" w:eastAsia="宋体" w:hint="default"/>
                <w:sz w:val="20"/>
                <w:szCs w:val="20"/>
              </w:rPr>
            </w:r>
          </w:p>
        </w:tc>
        <w:tc>
          <w:tcPr>
            <w:tcW w:w="188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285"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1150" w:type="dxa"/>
            <w:vMerge w:val="restart"/>
            <w:tcBorders>
              <w:top w:val="single" w:sz="12" w:space="0" w:color="000000"/>
              <w:left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69" w:right="0"/>
              <w:jc w:val="left"/>
              <w:rPr>
                <w:rFonts w:ascii="宋体" w:hAnsi="宋体" w:cs="宋体" w:eastAsia="宋体" w:hint="default"/>
                <w:sz w:val="20"/>
                <w:szCs w:val="20"/>
              </w:rPr>
            </w:pPr>
            <w:r>
              <w:rPr>
                <w:rFonts w:ascii="宋体" w:hAnsi="宋体" w:cs="宋体" w:eastAsia="宋体" w:hint="default"/>
                <w:b/>
                <w:bCs/>
                <w:sz w:val="20"/>
                <w:szCs w:val="20"/>
              </w:rPr>
              <w:t>取得方式</w:t>
            </w:r>
            <w:r>
              <w:rPr>
                <w:rFonts w:ascii="宋体" w:hAnsi="宋体" w:cs="宋体" w:eastAsia="宋体" w:hint="default"/>
                <w:sz w:val="20"/>
                <w:szCs w:val="20"/>
              </w:rPr>
            </w:r>
          </w:p>
        </w:tc>
      </w:tr>
      <w:tr>
        <w:trPr>
          <w:trHeight w:val="454" w:hRule="exact"/>
        </w:trPr>
        <w:tc>
          <w:tcPr>
            <w:tcW w:w="1871" w:type="dxa"/>
            <w:vMerge/>
            <w:tcBorders>
              <w:left w:val="nil" w:sz="6" w:space="0" w:color="auto"/>
              <w:bottom w:val="single" w:sz="2" w:space="0" w:color="000000"/>
              <w:right w:val="single" w:sz="2" w:space="0" w:color="000000"/>
            </w:tcBorders>
          </w:tcPr>
          <w:p>
            <w:pPr/>
          </w:p>
        </w:tc>
        <w:tc>
          <w:tcPr>
            <w:tcW w:w="1417" w:type="dxa"/>
            <w:vMerge/>
            <w:tcBorders>
              <w:left w:val="single" w:sz="2" w:space="0" w:color="000000"/>
              <w:bottom w:val="single" w:sz="2" w:space="0" w:color="000000"/>
              <w:right w:val="single" w:sz="2" w:space="0" w:color="000000"/>
            </w:tcBorders>
          </w:tcPr>
          <w:p>
            <w:pPr/>
          </w:p>
        </w:tc>
        <w:tc>
          <w:tcPr>
            <w:tcW w:w="1294" w:type="dxa"/>
            <w:vMerge/>
            <w:tcBorders>
              <w:left w:val="single" w:sz="2" w:space="0" w:color="000000"/>
              <w:bottom w:val="single" w:sz="2" w:space="0" w:color="000000"/>
              <w:right w:val="single" w:sz="2" w:space="0" w:color="000000"/>
            </w:tcBorders>
          </w:tcPr>
          <w:p>
            <w:pPr/>
          </w:p>
        </w:tc>
        <w:tc>
          <w:tcPr>
            <w:tcW w:w="934" w:type="dxa"/>
            <w:vMerge/>
            <w:tcBorders>
              <w:left w:val="single" w:sz="2" w:space="0" w:color="000000"/>
              <w:bottom w:val="single" w:sz="2" w:space="0" w:color="000000"/>
              <w:right w:val="single" w:sz="2" w:space="0" w:color="000000"/>
            </w:tcBorders>
          </w:tcPr>
          <w:p>
            <w:pPr/>
          </w:p>
        </w:tc>
        <w:tc>
          <w:tcPr>
            <w:tcW w:w="8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b/>
                <w:bCs/>
                <w:sz w:val="20"/>
                <w:szCs w:val="20"/>
              </w:rPr>
              <w:t>直接</w:t>
            </w:r>
            <w:r>
              <w:rPr>
                <w:rFonts w:ascii="宋体" w:hAnsi="宋体" w:cs="宋体" w:eastAsia="宋体" w:hint="default"/>
                <w:sz w:val="20"/>
                <w:szCs w:val="20"/>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间接</w:t>
            </w:r>
            <w:r>
              <w:rPr>
                <w:rFonts w:ascii="宋体" w:hAnsi="宋体" w:cs="宋体" w:eastAsia="宋体" w:hint="default"/>
                <w:sz w:val="20"/>
                <w:szCs w:val="20"/>
              </w:rPr>
            </w:r>
          </w:p>
        </w:tc>
        <w:tc>
          <w:tcPr>
            <w:tcW w:w="1150" w:type="dxa"/>
            <w:vMerge/>
            <w:tcBorders>
              <w:left w:val="single" w:sz="2" w:space="0" w:color="000000"/>
              <w:bottom w:val="single" w:sz="2" w:space="0" w:color="000000"/>
              <w:right w:val="nil" w:sz="6" w:space="0" w:color="auto"/>
            </w:tcBorders>
          </w:tcPr>
          <w:p>
            <w:pPr/>
          </w:p>
        </w:tc>
      </w:tr>
      <w:tr>
        <w:trPr>
          <w:trHeight w:val="454" w:hRule="exact"/>
        </w:trPr>
        <w:tc>
          <w:tcPr>
            <w:tcW w:w="18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广西长城</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广西北海</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广西北海</w:t>
            </w:r>
          </w:p>
        </w:tc>
        <w:tc>
          <w:tcPr>
            <w:tcW w:w="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8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sz w:val="20"/>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455" w:hRule="exact"/>
        </w:trPr>
        <w:tc>
          <w:tcPr>
            <w:tcW w:w="18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北海能源</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广西北海</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广西北海</w:t>
            </w:r>
          </w:p>
        </w:tc>
        <w:tc>
          <w:tcPr>
            <w:tcW w:w="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8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74.20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454" w:hRule="exact"/>
        </w:trPr>
        <w:tc>
          <w:tcPr>
            <w:tcW w:w="18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长城香港</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中国香港</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中国香港</w:t>
            </w:r>
          </w:p>
        </w:tc>
        <w:tc>
          <w:tcPr>
            <w:tcW w:w="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8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并购</w:t>
            </w:r>
          </w:p>
        </w:tc>
      </w:tr>
      <w:tr>
        <w:trPr>
          <w:trHeight w:val="454" w:hRule="exact"/>
        </w:trPr>
        <w:tc>
          <w:tcPr>
            <w:tcW w:w="18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海南长城</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中国海南</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中国海南</w:t>
            </w:r>
          </w:p>
        </w:tc>
        <w:tc>
          <w:tcPr>
            <w:tcW w:w="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8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455" w:hRule="exact"/>
        </w:trPr>
        <w:tc>
          <w:tcPr>
            <w:tcW w:w="18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中电长城能源</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深圳宝安</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深圳宝安</w:t>
            </w:r>
          </w:p>
        </w:tc>
        <w:tc>
          <w:tcPr>
            <w:tcW w:w="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8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并购</w:t>
            </w:r>
          </w:p>
        </w:tc>
      </w:tr>
      <w:tr>
        <w:trPr>
          <w:trHeight w:val="467" w:hRule="exact"/>
        </w:trPr>
        <w:tc>
          <w:tcPr>
            <w:tcW w:w="18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中国福建</w:t>
            </w:r>
          </w:p>
        </w:tc>
        <w:tc>
          <w:tcPr>
            <w:tcW w:w="12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百慕大</w:t>
            </w:r>
          </w:p>
        </w:tc>
        <w:tc>
          <w:tcPr>
            <w:tcW w:w="9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8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8.53</w:t>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15.79</w:t>
            </w:r>
          </w:p>
        </w:tc>
        <w:tc>
          <w:tcPr>
            <w:tcW w:w="11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并购</w:t>
            </w:r>
          </w:p>
        </w:tc>
      </w:tr>
    </w:tbl>
    <w:p>
      <w:pPr>
        <w:spacing w:line="240" w:lineRule="auto" w:before="11"/>
        <w:rPr>
          <w:rFonts w:ascii="宋体" w:hAnsi="宋体" w:cs="宋体" w:eastAsia="宋体" w:hint="default"/>
          <w:sz w:val="11"/>
          <w:szCs w:val="11"/>
        </w:rPr>
      </w:pPr>
    </w:p>
    <w:p>
      <w:pPr>
        <w:pStyle w:val="BodyText"/>
        <w:spacing w:line="240" w:lineRule="auto" w:before="31"/>
        <w:ind w:right="248"/>
        <w:jc w:val="left"/>
      </w:pPr>
      <w:r>
        <w:rPr/>
        <w:t>注：本公司直接持有冠捷科技 200,000,000</w:t>
      </w:r>
      <w:r>
        <w:rPr>
          <w:spacing w:val="42"/>
        </w:rPr>
        <w:t> </w:t>
      </w:r>
      <w:r>
        <w:rPr/>
        <w:t>股，通过长城香港间接持有冠捷科技</w:t>
      </w:r>
    </w:p>
    <w:p>
      <w:pPr>
        <w:pStyle w:val="BodyText"/>
        <w:spacing w:line="240" w:lineRule="auto" w:before="72"/>
        <w:ind w:left="259" w:right="0"/>
        <w:jc w:val="both"/>
      </w:pPr>
      <w:r>
        <w:rPr/>
        <w:t>370,450,000 股，合计持有冠捷科技 570,450,000</w:t>
      </w:r>
      <w:r>
        <w:rPr>
          <w:spacing w:val="7"/>
        </w:rPr>
        <w:t> </w:t>
      </w:r>
      <w:r>
        <w:rPr>
          <w:spacing w:val="2"/>
        </w:rPr>
        <w:t>股，投资总成本折合人民币金额为</w:t>
      </w:r>
      <w:r>
        <w:rPr/>
      </w:r>
    </w:p>
    <w:p>
      <w:pPr>
        <w:pStyle w:val="BodyText"/>
        <w:spacing w:line="240" w:lineRule="auto" w:before="72"/>
        <w:ind w:left="259" w:right="0"/>
        <w:jc w:val="both"/>
      </w:pPr>
      <w:r>
        <w:rPr/>
        <w:t>1,812,576,642.64 元。本公司直接和间接持有冠捷科技</w:t>
      </w:r>
      <w:r>
        <w:rPr>
          <w:spacing w:val="-69"/>
        </w:rPr>
        <w:t> </w:t>
      </w:r>
      <w:r>
        <w:rPr/>
        <w:t>24.32%的股权，但在冠捷科技</w:t>
      </w:r>
    </w:p>
    <w:p>
      <w:pPr>
        <w:pStyle w:val="BodyText"/>
        <w:spacing w:line="300" w:lineRule="auto" w:before="72"/>
        <w:ind w:left="259" w:right="375"/>
        <w:jc w:val="both"/>
      </w:pPr>
      <w:r>
        <w:rPr/>
        <w:t>董事会的</w:t>
      </w:r>
      <w:r>
        <w:rPr>
          <w:spacing w:val="-63"/>
        </w:rPr>
        <w:t> </w:t>
      </w:r>
      <w:r>
        <w:rPr/>
        <w:t>9</w:t>
      </w:r>
      <w:r>
        <w:rPr>
          <w:spacing w:val="-61"/>
        </w:rPr>
        <w:t> </w:t>
      </w:r>
      <w:r>
        <w:rPr>
          <w:spacing w:val="-4"/>
        </w:rPr>
        <w:t>个席位中，其中</w:t>
      </w:r>
      <w:r>
        <w:rPr>
          <w:spacing w:val="-63"/>
        </w:rPr>
        <w:t> </w:t>
      </w:r>
      <w:r>
        <w:rPr/>
        <w:t>5</w:t>
      </w:r>
      <w:r>
        <w:rPr>
          <w:spacing w:val="-63"/>
        </w:rPr>
        <w:t> </w:t>
      </w:r>
      <w:r>
        <w:rPr/>
        <w:t>位为本公司及其联系人士的高级管理人员，形成了对冠捷</w:t>
      </w:r>
      <w:r>
        <w:rPr>
          <w:w w:val="99"/>
        </w:rPr>
        <w:t> </w:t>
      </w:r>
      <w:r>
        <w:rPr>
          <w:spacing w:val="-2"/>
        </w:rPr>
        <w:t>科技的实质控制，因此将冠捷科技作为子公司纳入合并范围。截止本报告报出日，冠捷</w:t>
      </w:r>
      <w:r>
        <w:rPr>
          <w:spacing w:val="-92"/>
        </w:rPr>
        <w:t> </w:t>
      </w:r>
      <w:r>
        <w:rPr>
          <w:spacing w:val="-92"/>
        </w:rPr>
      </w:r>
      <w:r>
        <w:rPr/>
        <w:t>科技董事会成员为</w:t>
      </w:r>
      <w:r>
        <w:rPr>
          <w:spacing w:val="-56"/>
        </w:rPr>
        <w:t> </w:t>
      </w:r>
      <w:r>
        <w:rPr/>
        <w:t>9</w:t>
      </w:r>
      <w:r>
        <w:rPr>
          <w:spacing w:val="-56"/>
        </w:rPr>
        <w:t> </w:t>
      </w:r>
      <w:r>
        <w:rPr/>
        <w:t>人，本公司所占席位不变。</w:t>
      </w:r>
    </w:p>
    <w:p>
      <w:pPr>
        <w:pStyle w:val="BodyText"/>
        <w:spacing w:line="240" w:lineRule="auto" w:before="173"/>
        <w:ind w:right="359"/>
        <w:jc w:val="left"/>
      </w:pPr>
      <w:r>
        <w:rPr/>
        <w:t>（2）重要的非全资子公司</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871"/>
        <w:gridCol w:w="1276"/>
        <w:gridCol w:w="1843"/>
        <w:gridCol w:w="1700"/>
        <w:gridCol w:w="1858"/>
      </w:tblGrid>
      <w:tr>
        <w:trPr>
          <w:trHeight w:val="1088" w:hRule="exact"/>
        </w:trPr>
        <w:tc>
          <w:tcPr>
            <w:tcW w:w="1871"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439"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31" w:lineRule="auto"/>
              <w:ind w:left="333" w:right="131" w:hanging="201"/>
              <w:jc w:val="left"/>
              <w:rPr>
                <w:rFonts w:ascii="宋体" w:hAnsi="宋体" w:cs="宋体" w:eastAsia="宋体" w:hint="default"/>
                <w:sz w:val="20"/>
                <w:szCs w:val="20"/>
              </w:rPr>
            </w:pPr>
            <w:r>
              <w:rPr>
                <w:rFonts w:ascii="宋体" w:hAnsi="宋体" w:cs="宋体" w:eastAsia="宋体" w:hint="default"/>
                <w:b/>
                <w:bCs/>
                <w:sz w:val="20"/>
                <w:szCs w:val="20"/>
              </w:rPr>
              <w:t>少数股东持</w:t>
            </w:r>
            <w:r>
              <w:rPr>
                <w:rFonts w:ascii="宋体" w:hAnsi="宋体" w:cs="宋体" w:eastAsia="宋体" w:hint="default"/>
                <w:b/>
                <w:bCs/>
                <w:w w:val="99"/>
                <w:sz w:val="20"/>
                <w:szCs w:val="20"/>
              </w:rPr>
              <w:t> </w:t>
            </w:r>
            <w:r>
              <w:rPr>
                <w:rFonts w:ascii="宋体" w:hAnsi="宋体" w:cs="宋体" w:eastAsia="宋体" w:hint="default"/>
                <w:b/>
                <w:bCs/>
                <w:sz w:val="20"/>
                <w:szCs w:val="20"/>
              </w:rPr>
              <w:t>股比例</w:t>
            </w:r>
            <w:r>
              <w:rPr>
                <w:rFonts w:ascii="宋体" w:hAnsi="宋体" w:cs="宋体" w:eastAsia="宋体" w:hint="default"/>
                <w:sz w:val="20"/>
                <w:szCs w:val="20"/>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31" w:lineRule="auto"/>
              <w:ind w:left="517" w:right="114" w:hanging="402"/>
              <w:jc w:val="left"/>
              <w:rPr>
                <w:rFonts w:ascii="宋体" w:hAnsi="宋体" w:cs="宋体" w:eastAsia="宋体" w:hint="default"/>
                <w:sz w:val="20"/>
                <w:szCs w:val="20"/>
              </w:rPr>
            </w:pPr>
            <w:r>
              <w:rPr>
                <w:rFonts w:ascii="宋体" w:hAnsi="宋体" w:cs="宋体" w:eastAsia="宋体" w:hint="default"/>
                <w:b/>
                <w:bCs/>
                <w:sz w:val="20"/>
                <w:szCs w:val="20"/>
              </w:rPr>
              <w:t>本年归属于少数股</w:t>
            </w:r>
            <w:r>
              <w:rPr>
                <w:rFonts w:ascii="宋体" w:hAnsi="宋体" w:cs="宋体" w:eastAsia="宋体" w:hint="default"/>
                <w:b/>
                <w:bCs/>
                <w:w w:val="99"/>
                <w:sz w:val="20"/>
                <w:szCs w:val="20"/>
              </w:rPr>
              <w:t> </w:t>
            </w:r>
            <w:r>
              <w:rPr>
                <w:rFonts w:ascii="宋体" w:hAnsi="宋体" w:cs="宋体" w:eastAsia="宋体" w:hint="default"/>
                <w:b/>
                <w:bCs/>
                <w:sz w:val="20"/>
                <w:szCs w:val="20"/>
              </w:rPr>
              <w:t>东的损益</w:t>
            </w:r>
            <w:r>
              <w:rPr>
                <w:rFonts w:ascii="宋体" w:hAnsi="宋体" w:cs="宋体" w:eastAsia="宋体" w:hint="default"/>
                <w:sz w:val="20"/>
                <w:szCs w:val="20"/>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31" w:lineRule="auto"/>
              <w:ind w:left="145" w:right="143"/>
              <w:jc w:val="left"/>
              <w:rPr>
                <w:rFonts w:ascii="宋体" w:hAnsi="宋体" w:cs="宋体" w:eastAsia="宋体" w:hint="default"/>
                <w:sz w:val="20"/>
                <w:szCs w:val="20"/>
              </w:rPr>
            </w:pPr>
            <w:r>
              <w:rPr>
                <w:rFonts w:ascii="宋体" w:hAnsi="宋体" w:cs="宋体" w:eastAsia="宋体" w:hint="default"/>
                <w:b/>
                <w:bCs/>
                <w:sz w:val="20"/>
                <w:szCs w:val="20"/>
              </w:rPr>
              <w:t>本年向少数股东</w:t>
            </w:r>
            <w:r>
              <w:rPr>
                <w:rFonts w:ascii="宋体" w:hAnsi="宋体" w:cs="宋体" w:eastAsia="宋体" w:hint="default"/>
                <w:b/>
                <w:bCs/>
                <w:w w:val="99"/>
                <w:sz w:val="20"/>
                <w:szCs w:val="20"/>
              </w:rPr>
              <w:t> </w:t>
            </w:r>
            <w:r>
              <w:rPr>
                <w:rFonts w:ascii="宋体" w:hAnsi="宋体" w:cs="宋体" w:eastAsia="宋体" w:hint="default"/>
                <w:b/>
                <w:bCs/>
                <w:sz w:val="20"/>
                <w:szCs w:val="20"/>
              </w:rPr>
              <w:t>宣告分派的股利</w:t>
            </w:r>
            <w:r>
              <w:rPr>
                <w:rFonts w:ascii="宋体" w:hAnsi="宋体" w:cs="宋体" w:eastAsia="宋体" w:hint="default"/>
                <w:sz w:val="20"/>
                <w:szCs w:val="20"/>
              </w:rPr>
            </w:r>
          </w:p>
        </w:tc>
        <w:tc>
          <w:tcPr>
            <w:tcW w:w="18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31" w:lineRule="auto"/>
              <w:ind w:left="724" w:right="125" w:hanging="603"/>
              <w:jc w:val="left"/>
              <w:rPr>
                <w:rFonts w:ascii="宋体" w:hAnsi="宋体" w:cs="宋体" w:eastAsia="宋体" w:hint="default"/>
                <w:sz w:val="20"/>
                <w:szCs w:val="20"/>
              </w:rPr>
            </w:pPr>
            <w:r>
              <w:rPr>
                <w:rFonts w:ascii="宋体" w:hAnsi="宋体" w:cs="宋体" w:eastAsia="宋体" w:hint="default"/>
                <w:b/>
                <w:bCs/>
                <w:sz w:val="20"/>
                <w:szCs w:val="20"/>
              </w:rPr>
              <w:t>年末少数股东权益</w:t>
            </w:r>
            <w:r>
              <w:rPr>
                <w:rFonts w:ascii="宋体" w:hAnsi="宋体" w:cs="宋体" w:eastAsia="宋体" w:hint="default"/>
                <w:b/>
                <w:bCs/>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r>
      <w:tr>
        <w:trPr>
          <w:trHeight w:val="467" w:hRule="exact"/>
        </w:trPr>
        <w:tc>
          <w:tcPr>
            <w:tcW w:w="18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383" w:right="0"/>
              <w:jc w:val="left"/>
              <w:rPr>
                <w:rFonts w:ascii="宋体" w:hAnsi="宋体" w:cs="宋体" w:eastAsia="宋体" w:hint="default"/>
                <w:sz w:val="20"/>
                <w:szCs w:val="20"/>
              </w:rPr>
            </w:pPr>
            <w:r>
              <w:rPr>
                <w:rFonts w:ascii="宋体"/>
                <w:sz w:val="20"/>
              </w:rPr>
              <w:t>75.68</w:t>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230" w:right="0"/>
              <w:jc w:val="left"/>
              <w:rPr>
                <w:rFonts w:ascii="宋体" w:hAnsi="宋体" w:cs="宋体" w:eastAsia="宋体" w:hint="default"/>
                <w:sz w:val="20"/>
                <w:szCs w:val="20"/>
              </w:rPr>
            </w:pPr>
            <w:r>
              <w:rPr>
                <w:rFonts w:ascii="宋体"/>
                <w:sz w:val="20"/>
              </w:rPr>
              <w:t>-135,876,670.80</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291" w:right="0"/>
              <w:jc w:val="left"/>
              <w:rPr>
                <w:rFonts w:ascii="宋体" w:hAnsi="宋体" w:cs="宋体" w:eastAsia="宋体" w:hint="default"/>
                <w:sz w:val="20"/>
                <w:szCs w:val="20"/>
              </w:rPr>
            </w:pPr>
            <w:r>
              <w:rPr>
                <w:rFonts w:ascii="宋体"/>
                <w:sz w:val="20"/>
              </w:rPr>
              <w:t>13,961,113.54</w:t>
            </w:r>
          </w:p>
        </w:tc>
        <w:tc>
          <w:tcPr>
            <w:tcW w:w="18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left="146" w:right="0"/>
              <w:jc w:val="left"/>
              <w:rPr>
                <w:rFonts w:ascii="宋体" w:hAnsi="宋体" w:cs="宋体" w:eastAsia="宋体" w:hint="default"/>
                <w:sz w:val="20"/>
                <w:szCs w:val="20"/>
              </w:rPr>
            </w:pPr>
            <w:r>
              <w:rPr>
                <w:rFonts w:ascii="宋体"/>
                <w:sz w:val="20"/>
              </w:rPr>
              <w:t>5,818,650,832.45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4303" w:right="4420" w:firstLine="0"/>
        <w:jc w:val="center"/>
        <w:rPr>
          <w:rFonts w:ascii="Times New Roman" w:hAnsi="Times New Roman" w:cs="Times New Roman" w:eastAsia="Times New Roman" w:hint="default"/>
          <w:sz w:val="18"/>
          <w:szCs w:val="18"/>
        </w:rPr>
      </w:pPr>
      <w:r>
        <w:rPr>
          <w:rFonts w:ascii="Times New Roman"/>
          <w:sz w:val="18"/>
        </w:rPr>
        <w:t>89</w:t>
      </w:r>
    </w:p>
    <w:p>
      <w:pPr>
        <w:spacing w:after="0"/>
        <w:jc w:val="center"/>
        <w:rPr>
          <w:rFonts w:ascii="Times New Roman" w:hAnsi="Times New Roman" w:cs="Times New Roman" w:eastAsia="Times New Roman" w:hint="default"/>
          <w:sz w:val="18"/>
          <w:szCs w:val="18"/>
        </w:rPr>
        <w:sectPr>
          <w:headerReference w:type="default" r:id="rId74"/>
          <w:footerReference w:type="default" r:id="rId75"/>
          <w:pgSz w:w="11910" w:h="16840"/>
          <w:pgMar w:header="938" w:footer="0" w:top="1800" w:bottom="280" w:left="1540" w:right="1420"/>
        </w:sectPr>
      </w:pPr>
    </w:p>
    <w:p>
      <w:pPr>
        <w:pStyle w:val="Heading4"/>
        <w:spacing w:line="240" w:lineRule="auto" w:before="5"/>
        <w:ind w:left="239" w:right="0"/>
        <w:jc w:val="left"/>
        <w:rPr>
          <w:b w:val="0"/>
          <w:bCs w:val="0"/>
        </w:rPr>
      </w:pPr>
      <w:r>
        <w:rPr/>
        <w:t>中国长城计算机深圳股份有限公司财务报表附注</w:t>
      </w:r>
      <w:r>
        <w:rPr>
          <w:b w:val="0"/>
          <w:bCs w:val="0"/>
        </w:rPr>
      </w:r>
    </w:p>
    <w:p>
      <w:pPr>
        <w:spacing w:before="82"/>
        <w:ind w:left="239"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239"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3"/>
        <w:rPr>
          <w:rFonts w:ascii="宋体" w:hAnsi="宋体" w:cs="宋体" w:eastAsia="宋体" w:hint="default"/>
          <w:sz w:val="3"/>
          <w:szCs w:val="3"/>
        </w:rPr>
      </w:pPr>
    </w:p>
    <w:p>
      <w:pPr>
        <w:spacing w:line="20" w:lineRule="exact"/>
        <w:ind w:left="247"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7e" filled="false" stroked="true" strokeweight=".75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9"/>
          <w:szCs w:val="9"/>
        </w:rPr>
      </w:pPr>
    </w:p>
    <w:p>
      <w:pPr>
        <w:pStyle w:val="BodyText"/>
        <w:spacing w:line="240" w:lineRule="auto" w:before="31"/>
        <w:ind w:left="680" w:right="0"/>
        <w:jc w:val="left"/>
      </w:pPr>
      <w:r>
        <w:rPr/>
        <w:t>（3）重要非全资子公司的主要财务信息</w:t>
      </w:r>
    </w:p>
    <w:p>
      <w:pPr>
        <w:spacing w:line="240" w:lineRule="auto" w:before="2"/>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107"/>
        <w:gridCol w:w="2126"/>
        <w:gridCol w:w="1985"/>
        <w:gridCol w:w="1984"/>
        <w:gridCol w:w="1986"/>
        <w:gridCol w:w="1848"/>
        <w:gridCol w:w="2120"/>
      </w:tblGrid>
      <w:tr>
        <w:trPr>
          <w:trHeight w:val="560" w:hRule="exact"/>
        </w:trPr>
        <w:tc>
          <w:tcPr>
            <w:tcW w:w="210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557"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2049"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145"/>
              <w:ind w:right="2"/>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574" w:hRule="exact"/>
        </w:trPr>
        <w:tc>
          <w:tcPr>
            <w:tcW w:w="2107" w:type="dxa"/>
            <w:vMerge/>
            <w:tcBorders>
              <w:left w:val="nil" w:sz="6" w:space="0" w:color="auto"/>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658"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487"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0"/>
              <w:jc w:val="center"/>
              <w:rPr>
                <w:rFonts w:ascii="宋体" w:hAnsi="宋体" w:cs="宋体" w:eastAsia="宋体" w:hint="default"/>
                <w:sz w:val="20"/>
                <w:szCs w:val="20"/>
              </w:rPr>
            </w:pPr>
            <w:r>
              <w:rPr>
                <w:rFonts w:ascii="宋体" w:hAnsi="宋体" w:cs="宋体" w:eastAsia="宋体" w:hint="default"/>
                <w:b/>
                <w:bCs/>
                <w:sz w:val="20"/>
                <w:szCs w:val="20"/>
              </w:rPr>
              <w:t>资产合计</w:t>
            </w:r>
            <w:r>
              <w:rPr>
                <w:rFonts w:ascii="宋体" w:hAnsi="宋体" w:cs="宋体" w:eastAsia="宋体" w:hint="default"/>
                <w:sz w:val="20"/>
                <w:szCs w:val="20"/>
              </w:rPr>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0"/>
              <w:jc w:val="center"/>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
              <w:jc w:val="center"/>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21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left="656"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r>
      <w:tr>
        <w:trPr>
          <w:trHeight w:val="468" w:hRule="exact"/>
        </w:trPr>
        <w:tc>
          <w:tcPr>
            <w:tcW w:w="21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2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313" w:right="0"/>
              <w:jc w:val="left"/>
              <w:rPr>
                <w:rFonts w:ascii="宋体" w:hAnsi="宋体" w:cs="宋体" w:eastAsia="宋体" w:hint="default"/>
                <w:sz w:val="20"/>
                <w:szCs w:val="20"/>
              </w:rPr>
            </w:pPr>
            <w:r>
              <w:rPr>
                <w:rFonts w:ascii="宋体"/>
                <w:sz w:val="20"/>
              </w:rPr>
              <w:t>28,969,304,080.00</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273" w:right="0"/>
              <w:jc w:val="left"/>
              <w:rPr>
                <w:rFonts w:ascii="宋体" w:hAnsi="宋体" w:cs="宋体" w:eastAsia="宋体" w:hint="default"/>
                <w:sz w:val="20"/>
                <w:szCs w:val="20"/>
              </w:rPr>
            </w:pPr>
            <w:r>
              <w:rPr>
                <w:rFonts w:ascii="宋体"/>
                <w:sz w:val="20"/>
              </w:rPr>
              <w:t>7,073,732,024.39</w:t>
            </w: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66" w:right="0"/>
              <w:jc w:val="center"/>
              <w:rPr>
                <w:rFonts w:ascii="宋体" w:hAnsi="宋体" w:cs="宋体" w:eastAsia="宋体" w:hint="default"/>
                <w:sz w:val="20"/>
                <w:szCs w:val="20"/>
              </w:rPr>
            </w:pPr>
            <w:r>
              <w:rPr>
                <w:rFonts w:ascii="宋体"/>
                <w:sz w:val="20"/>
              </w:rPr>
              <w:t>36,043,036,104.39</w:t>
            </w:r>
          </w:p>
        </w:tc>
        <w:tc>
          <w:tcPr>
            <w:tcW w:w="19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64" w:right="0"/>
              <w:jc w:val="center"/>
              <w:rPr>
                <w:rFonts w:ascii="宋体" w:hAnsi="宋体" w:cs="宋体" w:eastAsia="宋体" w:hint="default"/>
                <w:sz w:val="20"/>
                <w:szCs w:val="20"/>
              </w:rPr>
            </w:pPr>
            <w:r>
              <w:rPr>
                <w:rFonts w:ascii="宋体"/>
                <w:sz w:val="20"/>
              </w:rPr>
              <w:t>26,263,702,564.00</w:t>
            </w:r>
          </w:p>
        </w:tc>
        <w:tc>
          <w:tcPr>
            <w:tcW w:w="18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29" w:right="0"/>
              <w:jc w:val="center"/>
              <w:rPr>
                <w:rFonts w:ascii="宋体" w:hAnsi="宋体" w:cs="宋体" w:eastAsia="宋体" w:hint="default"/>
                <w:sz w:val="20"/>
                <w:szCs w:val="20"/>
              </w:rPr>
            </w:pPr>
            <w:r>
              <w:rPr>
                <w:rFonts w:ascii="宋体"/>
                <w:sz w:val="20"/>
              </w:rPr>
              <w:t>2,095,500,502.00</w:t>
            </w:r>
          </w:p>
        </w:tc>
        <w:tc>
          <w:tcPr>
            <w:tcW w:w="21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left="309" w:right="0"/>
              <w:jc w:val="left"/>
              <w:rPr>
                <w:rFonts w:ascii="宋体" w:hAnsi="宋体" w:cs="宋体" w:eastAsia="宋体" w:hint="default"/>
                <w:sz w:val="20"/>
                <w:szCs w:val="20"/>
              </w:rPr>
            </w:pPr>
            <w:r>
              <w:rPr>
                <w:rFonts w:ascii="宋体"/>
                <w:sz w:val="20"/>
              </w:rPr>
              <w:t>28,359,203,066.00</w:t>
            </w:r>
          </w:p>
        </w:tc>
      </w:tr>
    </w:tbl>
    <w:p>
      <w:pPr>
        <w:spacing w:line="240" w:lineRule="auto" w:before="11"/>
        <w:rPr>
          <w:rFonts w:ascii="宋体" w:hAnsi="宋体" w:cs="宋体" w:eastAsia="宋体" w:hint="default"/>
          <w:sz w:val="11"/>
          <w:szCs w:val="11"/>
        </w:rPr>
      </w:pPr>
    </w:p>
    <w:p>
      <w:pPr>
        <w:pStyle w:val="BodyText"/>
        <w:spacing w:line="240" w:lineRule="auto" w:before="31"/>
        <w:ind w:left="680" w:right="0"/>
        <w:jc w:val="left"/>
      </w:pPr>
      <w:r>
        <w:rPr/>
        <w:t>（续）</w:t>
      </w:r>
    </w:p>
    <w:p>
      <w:pPr>
        <w:spacing w:line="240" w:lineRule="auto" w:before="2"/>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107"/>
        <w:gridCol w:w="2126"/>
        <w:gridCol w:w="1985"/>
        <w:gridCol w:w="1984"/>
        <w:gridCol w:w="1986"/>
        <w:gridCol w:w="1848"/>
        <w:gridCol w:w="2120"/>
      </w:tblGrid>
      <w:tr>
        <w:trPr>
          <w:trHeight w:val="634" w:hRule="exact"/>
        </w:trPr>
        <w:tc>
          <w:tcPr>
            <w:tcW w:w="210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57"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2049"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548" w:hRule="exact"/>
        </w:trPr>
        <w:tc>
          <w:tcPr>
            <w:tcW w:w="2107" w:type="dxa"/>
            <w:vMerge/>
            <w:tcBorders>
              <w:left w:val="nil" w:sz="6" w:space="0" w:color="auto"/>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658"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487"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0"/>
              <w:jc w:val="center"/>
              <w:rPr>
                <w:rFonts w:ascii="宋体" w:hAnsi="宋体" w:cs="宋体" w:eastAsia="宋体" w:hint="default"/>
                <w:sz w:val="20"/>
                <w:szCs w:val="20"/>
              </w:rPr>
            </w:pPr>
            <w:r>
              <w:rPr>
                <w:rFonts w:ascii="宋体" w:hAnsi="宋体" w:cs="宋体" w:eastAsia="宋体" w:hint="default"/>
                <w:b/>
                <w:bCs/>
                <w:sz w:val="20"/>
                <w:szCs w:val="20"/>
              </w:rPr>
              <w:t>资产合计</w:t>
            </w:r>
            <w:r>
              <w:rPr>
                <w:rFonts w:ascii="宋体" w:hAnsi="宋体" w:cs="宋体" w:eastAsia="宋体" w:hint="default"/>
                <w:sz w:val="20"/>
                <w:szCs w:val="20"/>
              </w:rPr>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0"/>
              <w:jc w:val="center"/>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
              <w:jc w:val="center"/>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21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5"/>
              <w:ind w:left="656"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r>
      <w:tr>
        <w:trPr>
          <w:trHeight w:val="467" w:hRule="exact"/>
        </w:trPr>
        <w:tc>
          <w:tcPr>
            <w:tcW w:w="21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2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313" w:right="0"/>
              <w:jc w:val="left"/>
              <w:rPr>
                <w:rFonts w:ascii="宋体" w:hAnsi="宋体" w:cs="宋体" w:eastAsia="宋体" w:hint="default"/>
                <w:sz w:val="20"/>
                <w:szCs w:val="20"/>
              </w:rPr>
            </w:pPr>
            <w:r>
              <w:rPr>
                <w:rFonts w:ascii="宋体"/>
                <w:sz w:val="20"/>
              </w:rPr>
              <w:t>28,049,550,562.50</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273" w:right="0"/>
              <w:jc w:val="left"/>
              <w:rPr>
                <w:rFonts w:ascii="宋体" w:hAnsi="宋体" w:cs="宋体" w:eastAsia="宋体" w:hint="default"/>
                <w:sz w:val="20"/>
                <w:szCs w:val="20"/>
              </w:rPr>
            </w:pPr>
            <w:r>
              <w:rPr>
                <w:rFonts w:ascii="宋体"/>
                <w:sz w:val="20"/>
              </w:rPr>
              <w:t>7,584,587,740.14</w:t>
            </w: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66" w:right="0"/>
              <w:jc w:val="center"/>
              <w:rPr>
                <w:rFonts w:ascii="宋体" w:hAnsi="宋体" w:cs="宋体" w:eastAsia="宋体" w:hint="default"/>
                <w:sz w:val="20"/>
                <w:szCs w:val="20"/>
              </w:rPr>
            </w:pPr>
            <w:r>
              <w:rPr>
                <w:rFonts w:ascii="宋体"/>
                <w:sz w:val="20"/>
              </w:rPr>
              <w:t>35,634,138,302.64</w:t>
            </w:r>
          </w:p>
        </w:tc>
        <w:tc>
          <w:tcPr>
            <w:tcW w:w="19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64" w:right="0"/>
              <w:jc w:val="center"/>
              <w:rPr>
                <w:rFonts w:ascii="宋体" w:hAnsi="宋体" w:cs="宋体" w:eastAsia="宋体" w:hint="default"/>
                <w:sz w:val="20"/>
                <w:szCs w:val="20"/>
              </w:rPr>
            </w:pPr>
            <w:r>
              <w:rPr>
                <w:rFonts w:ascii="宋体"/>
                <w:sz w:val="20"/>
              </w:rPr>
              <w:t>25,306,494,283.50</w:t>
            </w:r>
          </w:p>
        </w:tc>
        <w:tc>
          <w:tcPr>
            <w:tcW w:w="18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29" w:right="0"/>
              <w:jc w:val="center"/>
              <w:rPr>
                <w:rFonts w:ascii="宋体" w:hAnsi="宋体" w:cs="宋体" w:eastAsia="宋体" w:hint="default"/>
                <w:sz w:val="20"/>
                <w:szCs w:val="20"/>
              </w:rPr>
            </w:pPr>
            <w:r>
              <w:rPr>
                <w:rFonts w:ascii="宋体"/>
                <w:sz w:val="20"/>
              </w:rPr>
              <w:t>2,426,005,285.20</w:t>
            </w:r>
          </w:p>
        </w:tc>
        <w:tc>
          <w:tcPr>
            <w:tcW w:w="21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left="309" w:right="0"/>
              <w:jc w:val="left"/>
              <w:rPr>
                <w:rFonts w:ascii="宋体" w:hAnsi="宋体" w:cs="宋体" w:eastAsia="宋体" w:hint="default"/>
                <w:sz w:val="20"/>
                <w:szCs w:val="20"/>
              </w:rPr>
            </w:pPr>
            <w:r>
              <w:rPr>
                <w:rFonts w:ascii="宋体"/>
                <w:sz w:val="20"/>
              </w:rPr>
              <w:t>27,732,499,568.70</w:t>
            </w:r>
          </w:p>
        </w:tc>
      </w:tr>
    </w:tbl>
    <w:p>
      <w:pPr>
        <w:spacing w:line="240" w:lineRule="auto" w:before="11"/>
        <w:rPr>
          <w:rFonts w:ascii="宋体" w:hAnsi="宋体" w:cs="宋体" w:eastAsia="宋体" w:hint="default"/>
          <w:sz w:val="11"/>
          <w:szCs w:val="11"/>
        </w:rPr>
      </w:pPr>
    </w:p>
    <w:p>
      <w:pPr>
        <w:pStyle w:val="BodyText"/>
        <w:spacing w:line="240" w:lineRule="auto" w:before="31"/>
        <w:ind w:left="680" w:right="0"/>
        <w:jc w:val="left"/>
      </w:pPr>
      <w:r>
        <w:rPr/>
        <w:t>续表：</w:t>
      </w:r>
    </w:p>
    <w:p>
      <w:pPr>
        <w:spacing w:line="240" w:lineRule="auto" w:before="2"/>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379"/>
        <w:gridCol w:w="1700"/>
        <w:gridCol w:w="1702"/>
        <w:gridCol w:w="1559"/>
        <w:gridCol w:w="1560"/>
        <w:gridCol w:w="1752"/>
        <w:gridCol w:w="1418"/>
        <w:gridCol w:w="1649"/>
        <w:gridCol w:w="1469"/>
      </w:tblGrid>
      <w:tr>
        <w:trPr>
          <w:trHeight w:val="634" w:hRule="exact"/>
        </w:trPr>
        <w:tc>
          <w:tcPr>
            <w:tcW w:w="137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6521"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6288"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839" w:hRule="exact"/>
        </w:trPr>
        <w:tc>
          <w:tcPr>
            <w:tcW w:w="1379" w:type="dxa"/>
            <w:vMerge/>
            <w:tcBorders>
              <w:left w:val="nil" w:sz="6" w:space="0" w:color="auto"/>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46"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546" w:right="0"/>
              <w:jc w:val="left"/>
              <w:rPr>
                <w:rFonts w:ascii="宋体" w:hAnsi="宋体" w:cs="宋体" w:eastAsia="宋体" w:hint="default"/>
                <w:sz w:val="20"/>
                <w:szCs w:val="20"/>
              </w:rPr>
            </w:pPr>
            <w:r>
              <w:rPr>
                <w:rFonts w:ascii="宋体" w:hAnsi="宋体" w:cs="宋体" w:eastAsia="宋体" w:hint="default"/>
                <w:b/>
                <w:bCs/>
                <w:sz w:val="20"/>
                <w:szCs w:val="20"/>
              </w:rPr>
              <w:t>净利润</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74" w:right="0"/>
              <w:jc w:val="left"/>
              <w:rPr>
                <w:rFonts w:ascii="宋体" w:hAnsi="宋体" w:cs="宋体" w:eastAsia="宋体" w:hint="default"/>
                <w:sz w:val="20"/>
                <w:szCs w:val="20"/>
              </w:rPr>
            </w:pPr>
            <w:r>
              <w:rPr>
                <w:rFonts w:ascii="宋体" w:hAnsi="宋体" w:cs="宋体" w:eastAsia="宋体" w:hint="default"/>
                <w:b/>
                <w:bCs/>
                <w:sz w:val="20"/>
                <w:szCs w:val="20"/>
              </w:rPr>
              <w:t>综合收益总额</w:t>
            </w:r>
            <w:r>
              <w:rPr>
                <w:rFonts w:ascii="宋体" w:hAnsi="宋体" w:cs="宋体" w:eastAsia="宋体" w:hint="default"/>
                <w:sz w:val="20"/>
                <w:szCs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1"/>
              <w:ind w:left="575" w:right="173" w:hanging="401"/>
              <w:jc w:val="left"/>
              <w:rPr>
                <w:rFonts w:ascii="宋体" w:hAnsi="宋体" w:cs="宋体" w:eastAsia="宋体" w:hint="default"/>
                <w:sz w:val="20"/>
                <w:szCs w:val="20"/>
              </w:rPr>
            </w:pPr>
            <w:r>
              <w:rPr>
                <w:rFonts w:ascii="宋体" w:hAnsi="宋体" w:cs="宋体" w:eastAsia="宋体" w:hint="default"/>
                <w:b/>
                <w:bCs/>
                <w:sz w:val="20"/>
                <w:szCs w:val="20"/>
              </w:rPr>
              <w:t>经营活动现金</w:t>
            </w:r>
            <w:r>
              <w:rPr>
                <w:rFonts w:ascii="宋体" w:hAnsi="宋体" w:cs="宋体" w:eastAsia="宋体" w:hint="default"/>
                <w:b/>
                <w:bCs/>
                <w:w w:val="99"/>
                <w:sz w:val="20"/>
                <w:szCs w:val="20"/>
              </w:rPr>
              <w:t> </w:t>
            </w:r>
            <w:r>
              <w:rPr>
                <w:rFonts w:ascii="宋体" w:hAnsi="宋体" w:cs="宋体" w:eastAsia="宋体" w:hint="default"/>
                <w:b/>
                <w:bCs/>
                <w:sz w:val="20"/>
                <w:szCs w:val="20"/>
              </w:rPr>
              <w:t>流量</w:t>
            </w:r>
            <w:r>
              <w:rPr>
                <w:rFonts w:ascii="宋体" w:hAnsi="宋体" w:cs="宋体" w:eastAsia="宋体" w:hint="default"/>
                <w:sz w:val="20"/>
                <w:szCs w:val="20"/>
              </w:rPr>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71"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净利润</w:t>
            </w:r>
            <w:r>
              <w:rPr>
                <w:rFonts w:ascii="宋体" w:hAnsi="宋体" w:cs="宋体" w:eastAsia="宋体" w:hint="default"/>
                <w:sz w:val="20"/>
                <w:szCs w:val="20"/>
              </w:rPr>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19" w:right="0"/>
              <w:jc w:val="left"/>
              <w:rPr>
                <w:rFonts w:ascii="宋体" w:hAnsi="宋体" w:cs="宋体" w:eastAsia="宋体" w:hint="default"/>
                <w:sz w:val="20"/>
                <w:szCs w:val="20"/>
              </w:rPr>
            </w:pPr>
            <w:r>
              <w:rPr>
                <w:rFonts w:ascii="宋体" w:hAnsi="宋体" w:cs="宋体" w:eastAsia="宋体" w:hint="default"/>
                <w:b/>
                <w:bCs/>
                <w:sz w:val="20"/>
                <w:szCs w:val="20"/>
              </w:rPr>
              <w:t>综合收益总额</w:t>
            </w:r>
            <w:r>
              <w:rPr>
                <w:rFonts w:ascii="宋体" w:hAnsi="宋体" w:cs="宋体" w:eastAsia="宋体" w:hint="default"/>
                <w:sz w:val="20"/>
                <w:szCs w:val="20"/>
              </w:rPr>
            </w:r>
          </w:p>
        </w:tc>
        <w:tc>
          <w:tcPr>
            <w:tcW w:w="1469"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111"/>
              <w:ind w:left="517" w:right="143" w:hanging="401"/>
              <w:jc w:val="left"/>
              <w:rPr>
                <w:rFonts w:ascii="宋体" w:hAnsi="宋体" w:cs="宋体" w:eastAsia="宋体" w:hint="default"/>
                <w:sz w:val="20"/>
                <w:szCs w:val="20"/>
              </w:rPr>
            </w:pPr>
            <w:r>
              <w:rPr>
                <w:rFonts w:ascii="宋体" w:hAnsi="宋体" w:cs="宋体" w:eastAsia="宋体" w:hint="default"/>
                <w:b/>
                <w:bCs/>
                <w:sz w:val="20"/>
                <w:szCs w:val="20"/>
              </w:rPr>
              <w:t>经营活动现金</w:t>
            </w:r>
            <w:r>
              <w:rPr>
                <w:rFonts w:ascii="宋体" w:hAnsi="宋体" w:cs="宋体" w:eastAsia="宋体" w:hint="default"/>
                <w:b/>
                <w:bCs/>
                <w:w w:val="99"/>
                <w:sz w:val="20"/>
                <w:szCs w:val="20"/>
              </w:rPr>
              <w:t> </w:t>
            </w:r>
            <w:r>
              <w:rPr>
                <w:rFonts w:ascii="宋体" w:hAnsi="宋体" w:cs="宋体" w:eastAsia="宋体" w:hint="default"/>
                <w:b/>
                <w:bCs/>
                <w:sz w:val="20"/>
                <w:szCs w:val="20"/>
              </w:rPr>
              <w:t>流量</w:t>
            </w:r>
            <w:r>
              <w:rPr>
                <w:rFonts w:ascii="宋体" w:hAnsi="宋体" w:cs="宋体" w:eastAsia="宋体" w:hint="default"/>
                <w:sz w:val="20"/>
                <w:szCs w:val="20"/>
              </w:rPr>
            </w:r>
          </w:p>
        </w:tc>
      </w:tr>
      <w:tr>
        <w:trPr>
          <w:trHeight w:val="457" w:hRule="exact"/>
        </w:trPr>
        <w:tc>
          <w:tcPr>
            <w:tcW w:w="13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230" w:right="0"/>
              <w:jc w:val="left"/>
              <w:rPr>
                <w:rFonts w:ascii="宋体" w:hAnsi="宋体" w:cs="宋体" w:eastAsia="宋体" w:hint="default"/>
                <w:sz w:val="20"/>
                <w:szCs w:val="20"/>
              </w:rPr>
            </w:pPr>
            <w:r>
              <w:rPr>
                <w:rFonts w:ascii="宋体"/>
                <w:spacing w:val="-21"/>
                <w:sz w:val="20"/>
              </w:rPr>
              <w:t>71,960,245,208.18</w:t>
            </w:r>
            <w:r>
              <w:rPr>
                <w:rFonts w:ascii="宋体"/>
                <w:sz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471" w:right="0"/>
              <w:jc w:val="left"/>
              <w:rPr>
                <w:rFonts w:ascii="宋体" w:hAnsi="宋体" w:cs="宋体" w:eastAsia="宋体" w:hint="default"/>
                <w:sz w:val="20"/>
                <w:szCs w:val="20"/>
              </w:rPr>
            </w:pPr>
            <w:r>
              <w:rPr>
                <w:rFonts w:ascii="宋体"/>
                <w:spacing w:val="-19"/>
                <w:sz w:val="20"/>
              </w:rPr>
              <w:t>-88,653,863.46</w:t>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328" w:right="0"/>
              <w:jc w:val="left"/>
              <w:rPr>
                <w:rFonts w:ascii="宋体" w:hAnsi="宋体" w:cs="宋体" w:eastAsia="宋体" w:hint="default"/>
                <w:sz w:val="20"/>
                <w:szCs w:val="20"/>
              </w:rPr>
            </w:pPr>
            <w:r>
              <w:rPr>
                <w:rFonts w:ascii="宋体"/>
                <w:spacing w:val="-19"/>
                <w:sz w:val="20"/>
              </w:rPr>
              <w:t>-95,413,938.02</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169" w:right="0"/>
              <w:jc w:val="left"/>
              <w:rPr>
                <w:rFonts w:ascii="宋体" w:hAnsi="宋体" w:cs="宋体" w:eastAsia="宋体" w:hint="default"/>
                <w:sz w:val="20"/>
                <w:szCs w:val="20"/>
              </w:rPr>
            </w:pPr>
            <w:r>
              <w:rPr>
                <w:rFonts w:ascii="宋体"/>
                <w:spacing w:val="-20"/>
                <w:sz w:val="20"/>
              </w:rPr>
              <w:t>2,511,380,246.13</w:t>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280" w:right="0"/>
              <w:jc w:val="left"/>
              <w:rPr>
                <w:rFonts w:ascii="宋体" w:hAnsi="宋体" w:cs="宋体" w:eastAsia="宋体" w:hint="default"/>
                <w:sz w:val="20"/>
                <w:szCs w:val="20"/>
              </w:rPr>
            </w:pPr>
            <w:r>
              <w:rPr>
                <w:rFonts w:ascii="宋体"/>
                <w:spacing w:val="-21"/>
                <w:sz w:val="20"/>
              </w:rPr>
              <w:t>74,297,231,763.30</w:t>
            </w:r>
            <w:r>
              <w:rPr>
                <w:rFonts w:ascii="宋体"/>
                <w:sz w:val="20"/>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3" w:right="0"/>
              <w:jc w:val="center"/>
              <w:rPr>
                <w:rFonts w:ascii="宋体" w:hAnsi="宋体" w:cs="宋体" w:eastAsia="宋体" w:hint="default"/>
                <w:sz w:val="20"/>
                <w:szCs w:val="20"/>
              </w:rPr>
            </w:pPr>
            <w:r>
              <w:rPr>
                <w:rFonts w:ascii="宋体"/>
                <w:spacing w:val="-21"/>
                <w:sz w:val="20"/>
              </w:rPr>
              <w:t>-893,364,746.98</w:t>
            </w:r>
            <w:r>
              <w:rPr>
                <w:rFonts w:ascii="宋体"/>
                <w:sz w:val="20"/>
              </w:rPr>
            </w: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177" w:right="0"/>
              <w:jc w:val="left"/>
              <w:rPr>
                <w:rFonts w:ascii="宋体" w:hAnsi="宋体" w:cs="宋体" w:eastAsia="宋体" w:hint="default"/>
                <w:sz w:val="20"/>
                <w:szCs w:val="20"/>
              </w:rPr>
            </w:pPr>
            <w:r>
              <w:rPr>
                <w:rFonts w:ascii="宋体"/>
                <w:spacing w:val="-21"/>
                <w:sz w:val="20"/>
              </w:rPr>
              <w:t>-1,601,237,729.04</w:t>
            </w:r>
            <w:r>
              <w:rPr>
                <w:rFonts w:ascii="宋体"/>
                <w:sz w:val="20"/>
              </w:rPr>
            </w:r>
          </w:p>
        </w:tc>
        <w:tc>
          <w:tcPr>
            <w:tcW w:w="14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left="238" w:right="0"/>
              <w:jc w:val="left"/>
              <w:rPr>
                <w:rFonts w:ascii="宋体" w:hAnsi="宋体" w:cs="宋体" w:eastAsia="宋体" w:hint="default"/>
                <w:sz w:val="20"/>
                <w:szCs w:val="20"/>
              </w:rPr>
            </w:pPr>
            <w:r>
              <w:rPr>
                <w:rFonts w:ascii="宋体"/>
                <w:spacing w:val="-19"/>
                <w:sz w:val="20"/>
              </w:rPr>
              <w:t>473,720,971.79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76"/>
        <w:ind w:left="7109" w:right="7110" w:firstLine="0"/>
        <w:jc w:val="center"/>
        <w:rPr>
          <w:rFonts w:ascii="Times New Roman" w:hAnsi="Times New Roman" w:cs="Times New Roman" w:eastAsia="Times New Roman" w:hint="default"/>
          <w:sz w:val="18"/>
          <w:szCs w:val="18"/>
        </w:rPr>
      </w:pPr>
      <w:r>
        <w:rPr>
          <w:rFonts w:ascii="Times New Roman"/>
          <w:sz w:val="18"/>
        </w:rPr>
        <w:t>90</w:t>
      </w:r>
    </w:p>
    <w:p>
      <w:pPr>
        <w:spacing w:after="0"/>
        <w:jc w:val="center"/>
        <w:rPr>
          <w:rFonts w:ascii="Times New Roman" w:hAnsi="Times New Roman" w:cs="Times New Roman" w:eastAsia="Times New Roman" w:hint="default"/>
          <w:sz w:val="18"/>
          <w:szCs w:val="18"/>
        </w:rPr>
        <w:sectPr>
          <w:headerReference w:type="default" r:id="rId76"/>
          <w:footerReference w:type="default" r:id="rId77"/>
          <w:pgSz w:w="16840" w:h="11910" w:orient="landscape"/>
          <w:pgMar w:header="0" w:footer="0" w:top="860" w:bottom="280" w:left="1200" w:right="1200"/>
        </w:sectPr>
      </w:pPr>
    </w:p>
    <w:p>
      <w:pPr>
        <w:spacing w:line="240" w:lineRule="auto" w:before="1"/>
        <w:rPr>
          <w:rFonts w:ascii="Times New Roman" w:hAnsi="Times New Roman" w:cs="Times New Roman" w:eastAsia="Times New Roman" w:hint="default"/>
          <w:sz w:val="16"/>
          <w:szCs w:val="16"/>
        </w:rPr>
      </w:pPr>
    </w:p>
    <w:p>
      <w:pPr>
        <w:pStyle w:val="BodyText"/>
        <w:spacing w:line="429" w:lineRule="auto" w:before="31"/>
        <w:ind w:right="2146"/>
        <w:jc w:val="left"/>
      </w:pPr>
      <w:r>
        <w:rPr/>
        <w:t>2.</w:t>
      </w:r>
      <w:r>
        <w:rPr>
          <w:spacing w:val="28"/>
        </w:rPr>
        <w:t> </w:t>
      </w:r>
      <w:r>
        <w:rPr/>
        <w:t>在子公司的所有者权益份额发生变化且仍控制子公司的情况</w:t>
      </w:r>
      <w:r>
        <w:rPr>
          <w:w w:val="99"/>
        </w:rPr>
        <w:t> </w:t>
      </w:r>
      <w:r>
        <w:rPr/>
        <w:t>无。</w:t>
      </w:r>
    </w:p>
    <w:p>
      <w:pPr>
        <w:pStyle w:val="BodyText"/>
        <w:spacing w:line="240" w:lineRule="auto" w:before="54"/>
        <w:ind w:right="359"/>
        <w:jc w:val="left"/>
      </w:pPr>
      <w:r>
        <w:rPr/>
        <w:t>3.</w:t>
      </w:r>
      <w:r>
        <w:rPr>
          <w:spacing w:val="27"/>
        </w:rPr>
        <w:t> </w:t>
      </w:r>
      <w:r>
        <w:rPr/>
        <w:t>在合营及联营企业中的权益</w:t>
      </w:r>
    </w:p>
    <w:p>
      <w:pPr>
        <w:spacing w:line="240" w:lineRule="auto" w:before="6"/>
        <w:rPr>
          <w:rFonts w:ascii="宋体" w:hAnsi="宋体" w:cs="宋体" w:eastAsia="宋体" w:hint="default"/>
          <w:sz w:val="17"/>
          <w:szCs w:val="17"/>
        </w:rPr>
      </w:pPr>
    </w:p>
    <w:p>
      <w:pPr>
        <w:pStyle w:val="BodyText"/>
        <w:spacing w:line="429" w:lineRule="auto"/>
        <w:ind w:right="6134"/>
        <w:jc w:val="left"/>
      </w:pPr>
      <w:r>
        <w:rPr/>
        <w:t>（1）重要的合营企业</w:t>
      </w:r>
      <w:r>
        <w:rPr>
          <w:w w:val="99"/>
        </w:rPr>
        <w:t> </w:t>
      </w:r>
      <w:r>
        <w:rPr/>
        <w:t>无。</w:t>
      </w:r>
    </w:p>
    <w:p>
      <w:pPr>
        <w:pStyle w:val="BodyText"/>
        <w:spacing w:line="240" w:lineRule="auto" w:before="54"/>
        <w:ind w:right="359"/>
        <w:jc w:val="left"/>
      </w:pPr>
      <w:r>
        <w:rPr/>
        <w:t>（2）重要的联营企业的主要财务信息</w:t>
      </w:r>
    </w:p>
    <w:p>
      <w:pPr>
        <w:spacing w:line="240" w:lineRule="auto" w:before="2"/>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582"/>
        <w:gridCol w:w="2494"/>
        <w:gridCol w:w="2461"/>
      </w:tblGrid>
      <w:tr>
        <w:trPr>
          <w:trHeight w:val="346" w:hRule="exact"/>
        </w:trPr>
        <w:tc>
          <w:tcPr>
            <w:tcW w:w="3582" w:type="dxa"/>
            <w:vMerge w:val="restart"/>
            <w:tcBorders>
              <w:top w:val="single" w:sz="12" w:space="0" w:color="000000"/>
              <w:left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2"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94"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b/>
                <w:bCs/>
                <w:sz w:val="20"/>
                <w:szCs w:val="20"/>
              </w:rPr>
              <w:t>本期数</w:t>
            </w:r>
            <w:r>
              <w:rPr>
                <w:rFonts w:ascii="宋体" w:hAnsi="宋体" w:cs="宋体" w:eastAsia="宋体" w:hint="default"/>
                <w:sz w:val="20"/>
                <w:szCs w:val="20"/>
              </w:rPr>
            </w:r>
          </w:p>
        </w:tc>
        <w:tc>
          <w:tcPr>
            <w:tcW w:w="2461" w:type="dxa"/>
            <w:tcBorders>
              <w:top w:val="single" w:sz="12" w:space="0" w:color="000000"/>
              <w:left w:val="single" w:sz="8" w:space="0" w:color="000000"/>
              <w:bottom w:val="single" w:sz="8" w:space="0" w:color="000000"/>
              <w:right w:val="nil" w:sz="6" w:space="0" w:color="auto"/>
            </w:tcBorders>
          </w:tcPr>
          <w:p>
            <w:pPr>
              <w:pStyle w:val="TableParagraph"/>
              <w:spacing w:line="261" w:lineRule="exact"/>
              <w:ind w:right="8"/>
              <w:jc w:val="center"/>
              <w:rPr>
                <w:rFonts w:ascii="宋体" w:hAnsi="宋体" w:cs="宋体" w:eastAsia="宋体" w:hint="default"/>
                <w:sz w:val="20"/>
                <w:szCs w:val="20"/>
              </w:rPr>
            </w:pPr>
            <w:r>
              <w:rPr>
                <w:rFonts w:ascii="宋体" w:hAnsi="宋体" w:cs="宋体" w:eastAsia="宋体" w:hint="default"/>
                <w:b/>
                <w:bCs/>
                <w:sz w:val="20"/>
                <w:szCs w:val="20"/>
              </w:rPr>
              <w:t>上期数</w:t>
            </w:r>
            <w:r>
              <w:rPr>
                <w:rFonts w:ascii="宋体" w:hAnsi="宋体" w:cs="宋体" w:eastAsia="宋体" w:hint="default"/>
                <w:sz w:val="20"/>
                <w:szCs w:val="20"/>
              </w:rPr>
            </w:r>
          </w:p>
        </w:tc>
      </w:tr>
      <w:tr>
        <w:trPr>
          <w:trHeight w:val="580" w:hRule="exact"/>
        </w:trPr>
        <w:tc>
          <w:tcPr>
            <w:tcW w:w="3582" w:type="dxa"/>
            <w:vMerge/>
            <w:tcBorders>
              <w:left w:val="nil" w:sz="6" w:space="0" w:color="auto"/>
              <w:bottom w:val="single" w:sz="8" w:space="0" w:color="000000"/>
              <w:right w:val="single" w:sz="8" w:space="0" w:color="000000"/>
            </w:tcBorders>
          </w:tcPr>
          <w:p>
            <w:pP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40"/>
              <w:ind w:left="98" w:right="90"/>
              <w:jc w:val="left"/>
              <w:rPr>
                <w:rFonts w:ascii="宋体" w:hAnsi="宋体" w:cs="宋体" w:eastAsia="宋体" w:hint="default"/>
                <w:sz w:val="20"/>
                <w:szCs w:val="20"/>
              </w:rPr>
            </w:pPr>
            <w:r>
              <w:rPr>
                <w:rFonts w:ascii="宋体" w:hAnsi="宋体" w:cs="宋体" w:eastAsia="宋体" w:hint="default"/>
                <w:b/>
                <w:bCs/>
                <w:spacing w:val="7"/>
                <w:sz w:val="20"/>
                <w:szCs w:val="20"/>
              </w:rPr>
              <w:t>捷星显示科技（福建）有</w:t>
            </w:r>
            <w:r>
              <w:rPr>
                <w:rFonts w:ascii="宋体" w:hAnsi="宋体" w:cs="宋体" w:eastAsia="宋体" w:hint="default"/>
                <w:b/>
                <w:bCs/>
                <w:spacing w:val="7"/>
                <w:w w:val="99"/>
                <w:sz w:val="20"/>
                <w:szCs w:val="20"/>
              </w:rPr>
              <w:t> </w:t>
            </w:r>
            <w:r>
              <w:rPr>
                <w:rFonts w:ascii="宋体" w:hAnsi="宋体" w:cs="宋体" w:eastAsia="宋体" w:hint="default"/>
                <w:b/>
                <w:bCs/>
                <w:sz w:val="20"/>
                <w:szCs w:val="20"/>
              </w:rPr>
              <w:t>限公司</w:t>
            </w:r>
            <w:r>
              <w:rPr>
                <w:rFonts w:ascii="宋体" w:hAnsi="宋体" w:cs="宋体" w:eastAsia="宋体" w:hint="default"/>
                <w:sz w:val="20"/>
                <w:szCs w:val="20"/>
              </w:rPr>
            </w:r>
          </w:p>
        </w:tc>
        <w:tc>
          <w:tcPr>
            <w:tcW w:w="2461" w:type="dxa"/>
            <w:tcBorders>
              <w:top w:val="single" w:sz="8" w:space="0" w:color="000000"/>
              <w:left w:val="single" w:sz="8" w:space="0" w:color="000000"/>
              <w:bottom w:val="single" w:sz="8" w:space="0" w:color="000000"/>
              <w:right w:val="nil" w:sz="6" w:space="0" w:color="auto"/>
            </w:tcBorders>
          </w:tcPr>
          <w:p>
            <w:pPr>
              <w:pStyle w:val="TableParagraph"/>
              <w:spacing w:line="240" w:lineRule="exact" w:before="40"/>
              <w:ind w:left="98" w:right="105"/>
              <w:jc w:val="left"/>
              <w:rPr>
                <w:rFonts w:ascii="宋体" w:hAnsi="宋体" w:cs="宋体" w:eastAsia="宋体" w:hint="default"/>
                <w:sz w:val="20"/>
                <w:szCs w:val="20"/>
              </w:rPr>
            </w:pPr>
            <w:r>
              <w:rPr>
                <w:rFonts w:ascii="宋体" w:hAnsi="宋体" w:cs="宋体" w:eastAsia="宋体" w:hint="default"/>
                <w:b/>
                <w:bCs/>
                <w:spacing w:val="3"/>
                <w:sz w:val="20"/>
                <w:szCs w:val="20"/>
              </w:rPr>
              <w:t>捷星显示科技（福建）有</w:t>
            </w:r>
            <w:r>
              <w:rPr>
                <w:rFonts w:ascii="宋体" w:hAnsi="宋体" w:cs="宋体" w:eastAsia="宋体" w:hint="default"/>
                <w:b/>
                <w:bCs/>
                <w:w w:val="99"/>
                <w:sz w:val="20"/>
                <w:szCs w:val="20"/>
              </w:rPr>
              <w:t> </w:t>
            </w:r>
            <w:r>
              <w:rPr>
                <w:rFonts w:ascii="宋体" w:hAnsi="宋体" w:cs="宋体" w:eastAsia="宋体" w:hint="default"/>
                <w:b/>
                <w:bCs/>
                <w:sz w:val="20"/>
                <w:szCs w:val="20"/>
              </w:rPr>
              <w:t>限公司</w:t>
            </w:r>
            <w:r>
              <w:rPr>
                <w:rFonts w:ascii="宋体" w:hAnsi="宋体" w:cs="宋体" w:eastAsia="宋体" w:hint="default"/>
                <w:sz w:val="20"/>
                <w:szCs w:val="20"/>
              </w:rPr>
            </w:r>
          </w:p>
        </w:tc>
      </w:tr>
      <w:tr>
        <w:trPr>
          <w:trHeight w:val="341" w:hRule="exact"/>
        </w:trPr>
        <w:tc>
          <w:tcPr>
            <w:tcW w:w="3582"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7"/>
              <w:jc w:val="right"/>
              <w:rPr>
                <w:rFonts w:ascii="宋体" w:hAnsi="宋体" w:cs="宋体" w:eastAsia="宋体" w:hint="default"/>
                <w:sz w:val="20"/>
                <w:szCs w:val="20"/>
              </w:rPr>
            </w:pPr>
            <w:r>
              <w:rPr>
                <w:rFonts w:ascii="宋体"/>
                <w:spacing w:val="-1"/>
                <w:sz w:val="20"/>
              </w:rPr>
              <w:t>1,654,002,414.00</w:t>
            </w:r>
            <w:r>
              <w:rPr>
                <w:rFonts w:ascii="宋体"/>
                <w:sz w:val="20"/>
              </w:rPr>
            </w:r>
          </w:p>
        </w:tc>
        <w:tc>
          <w:tcPr>
            <w:tcW w:w="2461"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7"/>
              <w:jc w:val="right"/>
              <w:rPr>
                <w:rFonts w:ascii="宋体" w:hAnsi="宋体" w:cs="宋体" w:eastAsia="宋体" w:hint="default"/>
                <w:sz w:val="20"/>
                <w:szCs w:val="20"/>
              </w:rPr>
            </w:pPr>
            <w:r>
              <w:rPr>
                <w:rFonts w:ascii="宋体"/>
                <w:spacing w:val="-1"/>
                <w:sz w:val="20"/>
              </w:rPr>
              <w:t>1,647,773,272.00</w:t>
            </w:r>
            <w:r>
              <w:rPr>
                <w:rFonts w:ascii="宋体"/>
                <w:sz w:val="20"/>
              </w:rPr>
            </w:r>
          </w:p>
        </w:tc>
      </w:tr>
      <w:tr>
        <w:trPr>
          <w:trHeight w:val="340" w:hRule="exact"/>
        </w:trPr>
        <w:tc>
          <w:tcPr>
            <w:tcW w:w="3582"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8"/>
              <w:jc w:val="right"/>
              <w:rPr>
                <w:rFonts w:ascii="宋体" w:hAnsi="宋体" w:cs="宋体" w:eastAsia="宋体" w:hint="default"/>
                <w:sz w:val="20"/>
                <w:szCs w:val="20"/>
              </w:rPr>
            </w:pPr>
            <w:r>
              <w:rPr>
                <w:rFonts w:ascii="宋体"/>
                <w:spacing w:val="-1"/>
                <w:sz w:val="20"/>
              </w:rPr>
              <w:t>135,560,326.00</w:t>
            </w:r>
          </w:p>
        </w:tc>
        <w:tc>
          <w:tcPr>
            <w:tcW w:w="2461"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6"/>
              <w:jc w:val="right"/>
              <w:rPr>
                <w:rFonts w:ascii="宋体" w:hAnsi="宋体" w:cs="宋体" w:eastAsia="宋体" w:hint="default"/>
                <w:sz w:val="20"/>
                <w:szCs w:val="20"/>
              </w:rPr>
            </w:pPr>
            <w:r>
              <w:rPr>
                <w:rFonts w:ascii="宋体"/>
                <w:spacing w:val="-1"/>
                <w:sz w:val="20"/>
              </w:rPr>
              <w:t>176,681,374.70</w:t>
            </w:r>
            <w:r>
              <w:rPr>
                <w:rFonts w:ascii="宋体"/>
                <w:sz w:val="20"/>
              </w:rPr>
            </w:r>
          </w:p>
        </w:tc>
      </w:tr>
      <w:tr>
        <w:trPr>
          <w:trHeight w:val="340" w:hRule="exact"/>
        </w:trPr>
        <w:tc>
          <w:tcPr>
            <w:tcW w:w="3582"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资产合计</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7"/>
              <w:jc w:val="right"/>
              <w:rPr>
                <w:rFonts w:ascii="宋体" w:hAnsi="宋体" w:cs="宋体" w:eastAsia="宋体" w:hint="default"/>
                <w:sz w:val="20"/>
                <w:szCs w:val="20"/>
              </w:rPr>
            </w:pPr>
            <w:r>
              <w:rPr>
                <w:rFonts w:ascii="宋体"/>
                <w:spacing w:val="-1"/>
                <w:sz w:val="20"/>
              </w:rPr>
              <w:t>1,789,562,740.00</w:t>
            </w:r>
            <w:r>
              <w:rPr>
                <w:rFonts w:ascii="宋体"/>
                <w:sz w:val="20"/>
              </w:rPr>
            </w:r>
          </w:p>
        </w:tc>
        <w:tc>
          <w:tcPr>
            <w:tcW w:w="2461"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7"/>
              <w:jc w:val="right"/>
              <w:rPr>
                <w:rFonts w:ascii="宋体" w:hAnsi="宋体" w:cs="宋体" w:eastAsia="宋体" w:hint="default"/>
                <w:sz w:val="20"/>
                <w:szCs w:val="20"/>
              </w:rPr>
            </w:pPr>
            <w:r>
              <w:rPr>
                <w:rFonts w:ascii="宋体"/>
                <w:spacing w:val="-1"/>
                <w:sz w:val="20"/>
              </w:rPr>
              <w:t>1,824,454,646.70</w:t>
            </w:r>
            <w:r>
              <w:rPr>
                <w:rFonts w:ascii="宋体"/>
                <w:sz w:val="20"/>
              </w:rPr>
            </w:r>
          </w:p>
        </w:tc>
      </w:tr>
      <w:tr>
        <w:trPr>
          <w:trHeight w:val="341" w:hRule="exact"/>
        </w:trPr>
        <w:tc>
          <w:tcPr>
            <w:tcW w:w="3582"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7"/>
              <w:jc w:val="right"/>
              <w:rPr>
                <w:rFonts w:ascii="宋体" w:hAnsi="宋体" w:cs="宋体" w:eastAsia="宋体" w:hint="default"/>
                <w:sz w:val="20"/>
                <w:szCs w:val="20"/>
              </w:rPr>
            </w:pPr>
            <w:r>
              <w:rPr>
                <w:rFonts w:ascii="宋体"/>
                <w:spacing w:val="-1"/>
                <w:sz w:val="20"/>
              </w:rPr>
              <w:t>1,404,812,258.00</w:t>
            </w:r>
            <w:r>
              <w:rPr>
                <w:rFonts w:ascii="宋体"/>
                <w:sz w:val="20"/>
              </w:rPr>
            </w:r>
          </w:p>
        </w:tc>
        <w:tc>
          <w:tcPr>
            <w:tcW w:w="2461"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7"/>
              <w:jc w:val="right"/>
              <w:rPr>
                <w:rFonts w:ascii="宋体" w:hAnsi="宋体" w:cs="宋体" w:eastAsia="宋体" w:hint="default"/>
                <w:sz w:val="20"/>
                <w:szCs w:val="20"/>
              </w:rPr>
            </w:pPr>
            <w:r>
              <w:rPr>
                <w:rFonts w:ascii="宋体"/>
                <w:spacing w:val="-1"/>
                <w:sz w:val="20"/>
              </w:rPr>
              <w:t>1,525,676,062.20</w:t>
            </w:r>
            <w:r>
              <w:rPr>
                <w:rFonts w:ascii="宋体"/>
                <w:sz w:val="20"/>
              </w:rPr>
            </w:r>
          </w:p>
        </w:tc>
      </w:tr>
      <w:tr>
        <w:trPr>
          <w:trHeight w:val="340" w:hRule="exact"/>
        </w:trPr>
        <w:tc>
          <w:tcPr>
            <w:tcW w:w="3582"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2494" w:type="dxa"/>
            <w:tcBorders>
              <w:top w:val="single" w:sz="8" w:space="0" w:color="000000"/>
              <w:left w:val="single" w:sz="8" w:space="0" w:color="000000"/>
              <w:bottom w:val="single" w:sz="8" w:space="0" w:color="000000"/>
              <w:right w:val="single" w:sz="8" w:space="0" w:color="000000"/>
            </w:tcBorders>
          </w:tcPr>
          <w:p>
            <w:pPr/>
          </w:p>
        </w:tc>
        <w:tc>
          <w:tcPr>
            <w:tcW w:w="2461"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3582"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7"/>
              <w:jc w:val="right"/>
              <w:rPr>
                <w:rFonts w:ascii="宋体" w:hAnsi="宋体" w:cs="宋体" w:eastAsia="宋体" w:hint="default"/>
                <w:sz w:val="20"/>
                <w:szCs w:val="20"/>
              </w:rPr>
            </w:pPr>
            <w:r>
              <w:rPr>
                <w:rFonts w:ascii="宋体"/>
                <w:spacing w:val="-1"/>
                <w:sz w:val="20"/>
              </w:rPr>
              <w:t>1,404,812,258.00</w:t>
            </w:r>
            <w:r>
              <w:rPr>
                <w:rFonts w:ascii="宋体"/>
                <w:sz w:val="20"/>
              </w:rPr>
            </w:r>
          </w:p>
        </w:tc>
        <w:tc>
          <w:tcPr>
            <w:tcW w:w="2461"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7"/>
              <w:jc w:val="right"/>
              <w:rPr>
                <w:rFonts w:ascii="宋体" w:hAnsi="宋体" w:cs="宋体" w:eastAsia="宋体" w:hint="default"/>
                <w:sz w:val="20"/>
                <w:szCs w:val="20"/>
              </w:rPr>
            </w:pPr>
            <w:r>
              <w:rPr>
                <w:rFonts w:ascii="宋体"/>
                <w:spacing w:val="-1"/>
                <w:sz w:val="20"/>
              </w:rPr>
              <w:t>1,525,676,062.20</w:t>
            </w:r>
            <w:r>
              <w:rPr>
                <w:rFonts w:ascii="宋体"/>
                <w:sz w:val="20"/>
              </w:rPr>
            </w:r>
          </w:p>
        </w:tc>
      </w:tr>
      <w:tr>
        <w:trPr>
          <w:trHeight w:val="341" w:hRule="exact"/>
        </w:trPr>
        <w:tc>
          <w:tcPr>
            <w:tcW w:w="3582"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8"/>
              <w:jc w:val="right"/>
              <w:rPr>
                <w:rFonts w:ascii="宋体" w:hAnsi="宋体" w:cs="宋体" w:eastAsia="宋体" w:hint="default"/>
                <w:sz w:val="20"/>
                <w:szCs w:val="20"/>
              </w:rPr>
            </w:pPr>
            <w:r>
              <w:rPr>
                <w:rFonts w:ascii="宋体"/>
                <w:spacing w:val="-1"/>
                <w:sz w:val="20"/>
              </w:rPr>
              <w:t>384,750,482.00</w:t>
            </w:r>
          </w:p>
        </w:tc>
        <w:tc>
          <w:tcPr>
            <w:tcW w:w="2461"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6"/>
              <w:jc w:val="right"/>
              <w:rPr>
                <w:rFonts w:ascii="宋体" w:hAnsi="宋体" w:cs="宋体" w:eastAsia="宋体" w:hint="default"/>
                <w:sz w:val="20"/>
                <w:szCs w:val="20"/>
              </w:rPr>
            </w:pPr>
            <w:r>
              <w:rPr>
                <w:rFonts w:ascii="宋体"/>
                <w:spacing w:val="-1"/>
                <w:sz w:val="20"/>
              </w:rPr>
              <w:t>298,778,584.50</w:t>
            </w:r>
            <w:r>
              <w:rPr>
                <w:rFonts w:ascii="宋体"/>
                <w:sz w:val="20"/>
              </w:rPr>
            </w:r>
          </w:p>
        </w:tc>
      </w:tr>
      <w:tr>
        <w:trPr>
          <w:trHeight w:val="340" w:hRule="exact"/>
        </w:trPr>
        <w:tc>
          <w:tcPr>
            <w:tcW w:w="3582"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按持股比例计算的净资产份额</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8"/>
              <w:jc w:val="right"/>
              <w:rPr>
                <w:rFonts w:ascii="宋体" w:hAnsi="宋体" w:cs="宋体" w:eastAsia="宋体" w:hint="default"/>
                <w:sz w:val="20"/>
                <w:szCs w:val="20"/>
              </w:rPr>
            </w:pPr>
            <w:r>
              <w:rPr>
                <w:rFonts w:ascii="宋体"/>
                <w:spacing w:val="-1"/>
                <w:sz w:val="20"/>
              </w:rPr>
              <w:t>188,527,736.18</w:t>
            </w:r>
            <w:r>
              <w:rPr>
                <w:rFonts w:ascii="宋体"/>
                <w:sz w:val="20"/>
              </w:rPr>
            </w:r>
          </w:p>
        </w:tc>
        <w:tc>
          <w:tcPr>
            <w:tcW w:w="2461"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6"/>
              <w:jc w:val="right"/>
              <w:rPr>
                <w:rFonts w:ascii="宋体" w:hAnsi="宋体" w:cs="宋体" w:eastAsia="宋体" w:hint="default"/>
                <w:sz w:val="20"/>
                <w:szCs w:val="20"/>
              </w:rPr>
            </w:pPr>
            <w:r>
              <w:rPr>
                <w:rFonts w:ascii="宋体"/>
                <w:spacing w:val="-1"/>
                <w:sz w:val="20"/>
              </w:rPr>
              <w:t>146,401,506.41</w:t>
            </w:r>
            <w:r>
              <w:rPr>
                <w:rFonts w:ascii="宋体"/>
                <w:sz w:val="20"/>
              </w:rPr>
            </w:r>
          </w:p>
        </w:tc>
      </w:tr>
      <w:tr>
        <w:trPr>
          <w:trHeight w:val="340" w:hRule="exact"/>
        </w:trPr>
        <w:tc>
          <w:tcPr>
            <w:tcW w:w="3582"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调整事项</w:t>
            </w:r>
          </w:p>
        </w:tc>
        <w:tc>
          <w:tcPr>
            <w:tcW w:w="2494" w:type="dxa"/>
            <w:tcBorders>
              <w:top w:val="single" w:sz="8" w:space="0" w:color="000000"/>
              <w:left w:val="single" w:sz="8" w:space="0" w:color="000000"/>
              <w:bottom w:val="single" w:sz="8" w:space="0" w:color="000000"/>
              <w:right w:val="single" w:sz="8" w:space="0" w:color="000000"/>
            </w:tcBorders>
          </w:tcPr>
          <w:p>
            <w:pPr/>
          </w:p>
        </w:tc>
        <w:tc>
          <w:tcPr>
            <w:tcW w:w="2461" w:type="dxa"/>
            <w:tcBorders>
              <w:top w:val="single" w:sz="8" w:space="0" w:color="000000"/>
              <w:left w:val="single" w:sz="8" w:space="0" w:color="000000"/>
              <w:bottom w:val="single" w:sz="8" w:space="0" w:color="000000"/>
              <w:right w:val="nil" w:sz="6" w:space="0" w:color="auto"/>
            </w:tcBorders>
          </w:tcPr>
          <w:p>
            <w:pPr/>
          </w:p>
        </w:tc>
      </w:tr>
      <w:tr>
        <w:trPr>
          <w:trHeight w:val="341" w:hRule="exact"/>
        </w:trPr>
        <w:tc>
          <w:tcPr>
            <w:tcW w:w="3582"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对联营企业权益投资的账面价值</w:t>
            </w:r>
          </w:p>
        </w:tc>
        <w:tc>
          <w:tcPr>
            <w:tcW w:w="2494" w:type="dxa"/>
            <w:tcBorders>
              <w:top w:val="single" w:sz="8" w:space="0" w:color="000000"/>
              <w:left w:val="single" w:sz="8" w:space="0" w:color="000000"/>
              <w:bottom w:val="single" w:sz="8" w:space="0" w:color="000000"/>
              <w:right w:val="single" w:sz="8" w:space="0" w:color="000000"/>
            </w:tcBorders>
          </w:tcPr>
          <w:p>
            <w:pPr/>
          </w:p>
        </w:tc>
        <w:tc>
          <w:tcPr>
            <w:tcW w:w="2461"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3582"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存在公开报价的权益投资的公允价值</w:t>
            </w:r>
          </w:p>
        </w:tc>
        <w:tc>
          <w:tcPr>
            <w:tcW w:w="2494" w:type="dxa"/>
            <w:tcBorders>
              <w:top w:val="single" w:sz="8" w:space="0" w:color="000000"/>
              <w:left w:val="single" w:sz="8" w:space="0" w:color="000000"/>
              <w:bottom w:val="single" w:sz="8" w:space="0" w:color="000000"/>
              <w:right w:val="single" w:sz="8" w:space="0" w:color="000000"/>
            </w:tcBorders>
          </w:tcPr>
          <w:p>
            <w:pPr/>
          </w:p>
        </w:tc>
        <w:tc>
          <w:tcPr>
            <w:tcW w:w="2461"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3582"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7"/>
              <w:jc w:val="right"/>
              <w:rPr>
                <w:rFonts w:ascii="宋体" w:hAnsi="宋体" w:cs="宋体" w:eastAsia="宋体" w:hint="default"/>
                <w:sz w:val="20"/>
                <w:szCs w:val="20"/>
              </w:rPr>
            </w:pPr>
            <w:r>
              <w:rPr>
                <w:rFonts w:ascii="宋体"/>
                <w:spacing w:val="-1"/>
                <w:sz w:val="20"/>
              </w:rPr>
              <w:t>6,942,022,141.74</w:t>
            </w:r>
            <w:r>
              <w:rPr>
                <w:rFonts w:ascii="宋体"/>
                <w:sz w:val="20"/>
              </w:rPr>
            </w:r>
          </w:p>
        </w:tc>
        <w:tc>
          <w:tcPr>
            <w:tcW w:w="2461"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7"/>
              <w:jc w:val="right"/>
              <w:rPr>
                <w:rFonts w:ascii="宋体" w:hAnsi="宋体" w:cs="宋体" w:eastAsia="宋体" w:hint="default"/>
                <w:sz w:val="20"/>
                <w:szCs w:val="20"/>
              </w:rPr>
            </w:pPr>
            <w:r>
              <w:rPr>
                <w:rFonts w:ascii="宋体"/>
                <w:spacing w:val="-1"/>
                <w:sz w:val="20"/>
              </w:rPr>
              <w:t>6,745,139,874.90</w:t>
            </w:r>
            <w:r>
              <w:rPr>
                <w:rFonts w:ascii="宋体"/>
                <w:sz w:val="20"/>
              </w:rPr>
            </w:r>
          </w:p>
        </w:tc>
      </w:tr>
      <w:tr>
        <w:trPr>
          <w:trHeight w:val="341" w:hRule="exact"/>
        </w:trPr>
        <w:tc>
          <w:tcPr>
            <w:tcW w:w="3582"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7"/>
              <w:jc w:val="right"/>
              <w:rPr>
                <w:rFonts w:ascii="宋体" w:hAnsi="宋体" w:cs="宋体" w:eastAsia="宋体" w:hint="default"/>
                <w:sz w:val="20"/>
                <w:szCs w:val="20"/>
              </w:rPr>
            </w:pPr>
            <w:r>
              <w:rPr>
                <w:rFonts w:ascii="宋体"/>
                <w:spacing w:val="-1"/>
                <w:sz w:val="20"/>
              </w:rPr>
              <w:t>92,612,651.39</w:t>
            </w:r>
            <w:r>
              <w:rPr>
                <w:rFonts w:ascii="宋体"/>
                <w:sz w:val="20"/>
              </w:rPr>
            </w:r>
          </w:p>
        </w:tc>
        <w:tc>
          <w:tcPr>
            <w:tcW w:w="2461"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7"/>
              <w:jc w:val="right"/>
              <w:rPr>
                <w:rFonts w:ascii="宋体" w:hAnsi="宋体" w:cs="宋体" w:eastAsia="宋体" w:hint="default"/>
                <w:sz w:val="20"/>
                <w:szCs w:val="20"/>
              </w:rPr>
            </w:pPr>
            <w:r>
              <w:rPr>
                <w:rFonts w:ascii="宋体"/>
                <w:spacing w:val="-1"/>
                <w:sz w:val="20"/>
              </w:rPr>
              <w:t>44,953,851.39</w:t>
            </w:r>
            <w:r>
              <w:rPr>
                <w:rFonts w:ascii="宋体"/>
                <w:sz w:val="20"/>
              </w:rPr>
            </w:r>
          </w:p>
        </w:tc>
      </w:tr>
      <w:tr>
        <w:trPr>
          <w:trHeight w:val="340" w:hRule="exact"/>
        </w:trPr>
        <w:tc>
          <w:tcPr>
            <w:tcW w:w="3582"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2494" w:type="dxa"/>
            <w:tcBorders>
              <w:top w:val="single" w:sz="8" w:space="0" w:color="000000"/>
              <w:left w:val="single" w:sz="8" w:space="0" w:color="000000"/>
              <w:bottom w:val="single" w:sz="8" w:space="0" w:color="000000"/>
              <w:right w:val="single" w:sz="8" w:space="0" w:color="000000"/>
            </w:tcBorders>
          </w:tcPr>
          <w:p>
            <w:pPr/>
          </w:p>
        </w:tc>
        <w:tc>
          <w:tcPr>
            <w:tcW w:w="2461"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3582"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6"/>
              <w:jc w:val="right"/>
              <w:rPr>
                <w:rFonts w:ascii="宋体" w:hAnsi="宋体" w:cs="宋体" w:eastAsia="宋体" w:hint="default"/>
                <w:sz w:val="20"/>
                <w:szCs w:val="20"/>
              </w:rPr>
            </w:pPr>
            <w:r>
              <w:rPr>
                <w:rFonts w:ascii="宋体"/>
                <w:spacing w:val="-1"/>
                <w:sz w:val="20"/>
              </w:rPr>
              <w:t>92,612,651.39</w:t>
            </w:r>
            <w:r>
              <w:rPr>
                <w:rFonts w:ascii="宋体"/>
                <w:sz w:val="20"/>
              </w:rPr>
            </w:r>
          </w:p>
        </w:tc>
        <w:tc>
          <w:tcPr>
            <w:tcW w:w="2461"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7"/>
              <w:jc w:val="right"/>
              <w:rPr>
                <w:rFonts w:ascii="宋体" w:hAnsi="宋体" w:cs="宋体" w:eastAsia="宋体" w:hint="default"/>
                <w:sz w:val="20"/>
                <w:szCs w:val="20"/>
              </w:rPr>
            </w:pPr>
            <w:r>
              <w:rPr>
                <w:rFonts w:ascii="宋体"/>
                <w:spacing w:val="-1"/>
                <w:sz w:val="20"/>
              </w:rPr>
              <w:t>44,953,851.39</w:t>
            </w:r>
            <w:r>
              <w:rPr>
                <w:rFonts w:ascii="宋体"/>
                <w:sz w:val="20"/>
              </w:rPr>
            </w:r>
          </w:p>
        </w:tc>
      </w:tr>
      <w:tr>
        <w:trPr>
          <w:trHeight w:val="347" w:hRule="exact"/>
        </w:trPr>
        <w:tc>
          <w:tcPr>
            <w:tcW w:w="3582" w:type="dxa"/>
            <w:tcBorders>
              <w:top w:val="single" w:sz="8" w:space="0" w:color="000000"/>
              <w:left w:val="nil" w:sz="6" w:space="0" w:color="auto"/>
              <w:bottom w:val="single" w:sz="12"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企业本期收到的来自联营企业的股利</w:t>
            </w:r>
          </w:p>
        </w:tc>
        <w:tc>
          <w:tcPr>
            <w:tcW w:w="2494" w:type="dxa"/>
            <w:tcBorders>
              <w:top w:val="single" w:sz="8" w:space="0" w:color="000000"/>
              <w:left w:val="single" w:sz="8" w:space="0" w:color="000000"/>
              <w:bottom w:val="single" w:sz="12" w:space="0" w:color="000000"/>
              <w:right w:val="single" w:sz="8" w:space="0" w:color="000000"/>
            </w:tcBorders>
          </w:tcPr>
          <w:p>
            <w:pPr/>
          </w:p>
        </w:tc>
        <w:tc>
          <w:tcPr>
            <w:tcW w:w="2461"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1"/>
          <w:szCs w:val="11"/>
        </w:rPr>
      </w:pPr>
    </w:p>
    <w:p>
      <w:pPr>
        <w:pStyle w:val="BodyText"/>
        <w:spacing w:line="240" w:lineRule="auto" w:before="31"/>
        <w:ind w:right="359"/>
        <w:jc w:val="left"/>
      </w:pPr>
      <w:r>
        <w:rPr/>
        <w:t>（3）不重要的合营及联营企业的汇总财务信息</w:t>
      </w:r>
    </w:p>
    <w:p>
      <w:pPr>
        <w:spacing w:line="240" w:lineRule="auto" w:before="2"/>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444"/>
        <w:gridCol w:w="2494"/>
        <w:gridCol w:w="2599"/>
      </w:tblGrid>
      <w:tr>
        <w:trPr>
          <w:trHeight w:val="353" w:hRule="exact"/>
        </w:trPr>
        <w:tc>
          <w:tcPr>
            <w:tcW w:w="3444" w:type="dxa"/>
            <w:tcBorders>
              <w:top w:val="single" w:sz="17" w:space="0" w:color="000000"/>
              <w:left w:val="nil" w:sz="6" w:space="0" w:color="auto"/>
              <w:bottom w:val="single" w:sz="8" w:space="0" w:color="000000"/>
              <w:right w:val="single" w:sz="8" w:space="0" w:color="000000"/>
            </w:tcBorders>
          </w:tcPr>
          <w:p>
            <w:pPr>
              <w:pStyle w:val="TableParagraph"/>
              <w:spacing w:line="240" w:lineRule="auto"/>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9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ind w:left="282" w:right="0"/>
              <w:jc w:val="left"/>
              <w:rPr>
                <w:rFonts w:ascii="宋体" w:hAnsi="宋体" w:cs="宋体" w:eastAsia="宋体" w:hint="default"/>
                <w:sz w:val="20"/>
                <w:szCs w:val="20"/>
              </w:rPr>
            </w:pPr>
            <w:r>
              <w:rPr>
                <w:rFonts w:ascii="宋体" w:hAnsi="宋体" w:cs="宋体" w:eastAsia="宋体" w:hint="default"/>
                <w:b/>
                <w:bCs/>
                <w:sz w:val="20"/>
                <w:szCs w:val="20"/>
              </w:rPr>
              <w:t>年末余额/本年发生额</w:t>
            </w:r>
            <w:r>
              <w:rPr>
                <w:rFonts w:ascii="宋体" w:hAnsi="宋体" w:cs="宋体" w:eastAsia="宋体" w:hint="default"/>
                <w:sz w:val="20"/>
                <w:szCs w:val="20"/>
              </w:rPr>
            </w:r>
          </w:p>
        </w:tc>
        <w:tc>
          <w:tcPr>
            <w:tcW w:w="2599" w:type="dxa"/>
            <w:tcBorders>
              <w:top w:val="single" w:sz="17" w:space="0" w:color="000000"/>
              <w:left w:val="single" w:sz="8" w:space="0" w:color="000000"/>
              <w:bottom w:val="single" w:sz="8" w:space="0" w:color="000000"/>
              <w:right w:val="nil" w:sz="6" w:space="0" w:color="auto"/>
            </w:tcBorders>
          </w:tcPr>
          <w:p>
            <w:pPr>
              <w:pStyle w:val="TableParagraph"/>
              <w:spacing w:line="240" w:lineRule="auto"/>
              <w:ind w:left="334" w:right="0"/>
              <w:jc w:val="left"/>
              <w:rPr>
                <w:rFonts w:ascii="宋体" w:hAnsi="宋体" w:cs="宋体" w:eastAsia="宋体" w:hint="default"/>
                <w:sz w:val="20"/>
                <w:szCs w:val="20"/>
              </w:rPr>
            </w:pPr>
            <w:r>
              <w:rPr>
                <w:rFonts w:ascii="宋体" w:hAnsi="宋体" w:cs="宋体" w:eastAsia="宋体" w:hint="default"/>
                <w:b/>
                <w:bCs/>
                <w:sz w:val="20"/>
                <w:szCs w:val="20"/>
              </w:rPr>
              <w:t>年初余额/上年发生额</w:t>
            </w:r>
            <w:r>
              <w:rPr>
                <w:rFonts w:ascii="宋体" w:hAnsi="宋体" w:cs="宋体" w:eastAsia="宋体" w:hint="default"/>
                <w:sz w:val="20"/>
                <w:szCs w:val="20"/>
              </w:rPr>
            </w:r>
          </w:p>
        </w:tc>
      </w:tr>
      <w:tr>
        <w:trPr>
          <w:trHeight w:val="340" w:hRule="exact"/>
        </w:trPr>
        <w:tc>
          <w:tcPr>
            <w:tcW w:w="3444"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合营企业：</w:t>
            </w:r>
            <w:r>
              <w:rPr>
                <w:rFonts w:ascii="宋体" w:hAnsi="宋体" w:cs="宋体" w:eastAsia="宋体" w:hint="default"/>
                <w:sz w:val="20"/>
                <w:szCs w:val="20"/>
              </w:rPr>
            </w:r>
          </w:p>
        </w:tc>
        <w:tc>
          <w:tcPr>
            <w:tcW w:w="2494" w:type="dxa"/>
            <w:tcBorders>
              <w:top w:val="single" w:sz="8" w:space="0" w:color="000000"/>
              <w:left w:val="single" w:sz="8" w:space="0" w:color="000000"/>
              <w:bottom w:val="single" w:sz="8" w:space="0" w:color="000000"/>
              <w:right w:val="single" w:sz="8" w:space="0" w:color="000000"/>
            </w:tcBorders>
          </w:tcPr>
          <w:p>
            <w:pPr/>
          </w:p>
        </w:tc>
        <w:tc>
          <w:tcPr>
            <w:tcW w:w="2599"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3444"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投资账面价值合计</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5"/>
              <w:jc w:val="right"/>
              <w:rPr>
                <w:rFonts w:ascii="宋体" w:hAnsi="宋体" w:cs="宋体" w:eastAsia="宋体" w:hint="default"/>
                <w:sz w:val="20"/>
                <w:szCs w:val="20"/>
              </w:rPr>
            </w:pPr>
            <w:r>
              <w:rPr>
                <w:rFonts w:ascii="宋体"/>
                <w:spacing w:val="-1"/>
                <w:sz w:val="20"/>
              </w:rPr>
              <w:t>8,272,888.00</w:t>
            </w:r>
            <w:r>
              <w:rPr>
                <w:rFonts w:ascii="宋体"/>
                <w:sz w:val="20"/>
              </w:rPr>
            </w:r>
          </w:p>
        </w:tc>
        <w:tc>
          <w:tcPr>
            <w:tcW w:w="2599"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6"/>
              <w:jc w:val="right"/>
              <w:rPr>
                <w:rFonts w:ascii="宋体" w:hAnsi="宋体" w:cs="宋体" w:eastAsia="宋体" w:hint="default"/>
                <w:sz w:val="20"/>
                <w:szCs w:val="20"/>
              </w:rPr>
            </w:pPr>
            <w:r>
              <w:rPr>
                <w:rFonts w:ascii="宋体"/>
                <w:spacing w:val="-1"/>
                <w:sz w:val="20"/>
              </w:rPr>
              <w:t>8,249,105.70</w:t>
            </w:r>
            <w:r>
              <w:rPr>
                <w:rFonts w:ascii="宋体"/>
                <w:sz w:val="20"/>
              </w:rPr>
            </w:r>
          </w:p>
        </w:tc>
      </w:tr>
      <w:tr>
        <w:trPr>
          <w:trHeight w:val="341" w:hRule="exact"/>
        </w:trPr>
        <w:tc>
          <w:tcPr>
            <w:tcW w:w="3444"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下列各项按持股比例计算的合计数：</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7"/>
              <w:jc w:val="right"/>
              <w:rPr>
                <w:rFonts w:ascii="宋体" w:hAnsi="宋体" w:cs="宋体" w:eastAsia="宋体" w:hint="default"/>
                <w:sz w:val="20"/>
                <w:szCs w:val="20"/>
              </w:rPr>
            </w:pPr>
            <w:r>
              <w:rPr>
                <w:rFonts w:ascii="宋体"/>
                <w:spacing w:val="-1"/>
                <w:sz w:val="20"/>
              </w:rPr>
              <w:t>-4,128,210.01</w:t>
            </w:r>
            <w:r>
              <w:rPr>
                <w:rFonts w:ascii="宋体"/>
                <w:sz w:val="20"/>
              </w:rPr>
            </w:r>
          </w:p>
        </w:tc>
        <w:tc>
          <w:tcPr>
            <w:tcW w:w="2599"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7"/>
              <w:jc w:val="right"/>
              <w:rPr>
                <w:rFonts w:ascii="宋体" w:hAnsi="宋体" w:cs="宋体" w:eastAsia="宋体" w:hint="default"/>
                <w:sz w:val="20"/>
                <w:szCs w:val="20"/>
              </w:rPr>
            </w:pPr>
            <w:r>
              <w:rPr>
                <w:rFonts w:ascii="宋体"/>
                <w:spacing w:val="-1"/>
                <w:sz w:val="20"/>
              </w:rPr>
              <w:t>-2,837,180.92</w:t>
            </w:r>
            <w:r>
              <w:rPr>
                <w:rFonts w:ascii="宋体"/>
                <w:sz w:val="20"/>
              </w:rPr>
            </w:r>
          </w:p>
        </w:tc>
      </w:tr>
      <w:tr>
        <w:trPr>
          <w:trHeight w:val="340" w:hRule="exact"/>
        </w:trPr>
        <w:tc>
          <w:tcPr>
            <w:tcW w:w="3444"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7"/>
              <w:jc w:val="right"/>
              <w:rPr>
                <w:rFonts w:ascii="宋体" w:hAnsi="宋体" w:cs="宋体" w:eastAsia="宋体" w:hint="default"/>
                <w:sz w:val="20"/>
                <w:szCs w:val="20"/>
              </w:rPr>
            </w:pPr>
            <w:r>
              <w:rPr>
                <w:rFonts w:ascii="宋体"/>
                <w:spacing w:val="-1"/>
                <w:sz w:val="20"/>
              </w:rPr>
              <w:t>-8,424,918.39</w:t>
            </w:r>
            <w:r>
              <w:rPr>
                <w:rFonts w:ascii="宋体"/>
                <w:sz w:val="20"/>
              </w:rPr>
            </w:r>
          </w:p>
        </w:tc>
        <w:tc>
          <w:tcPr>
            <w:tcW w:w="2599"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7"/>
              <w:jc w:val="right"/>
              <w:rPr>
                <w:rFonts w:ascii="宋体" w:hAnsi="宋体" w:cs="宋体" w:eastAsia="宋体" w:hint="default"/>
                <w:sz w:val="20"/>
                <w:szCs w:val="20"/>
              </w:rPr>
            </w:pPr>
            <w:r>
              <w:rPr>
                <w:rFonts w:ascii="宋体"/>
                <w:spacing w:val="-1"/>
                <w:sz w:val="20"/>
              </w:rPr>
              <w:t>-5,790,165.15</w:t>
            </w:r>
            <w:r>
              <w:rPr>
                <w:rFonts w:ascii="宋体"/>
                <w:sz w:val="20"/>
              </w:rPr>
            </w:r>
          </w:p>
        </w:tc>
      </w:tr>
      <w:tr>
        <w:trPr>
          <w:trHeight w:val="340" w:hRule="exact"/>
        </w:trPr>
        <w:tc>
          <w:tcPr>
            <w:tcW w:w="3444"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2494" w:type="dxa"/>
            <w:tcBorders>
              <w:top w:val="single" w:sz="8" w:space="0" w:color="000000"/>
              <w:left w:val="single" w:sz="8" w:space="0" w:color="000000"/>
              <w:bottom w:val="single" w:sz="8" w:space="0" w:color="000000"/>
              <w:right w:val="single" w:sz="8" w:space="0" w:color="000000"/>
            </w:tcBorders>
          </w:tcPr>
          <w:p>
            <w:pPr/>
          </w:p>
        </w:tc>
        <w:tc>
          <w:tcPr>
            <w:tcW w:w="2599" w:type="dxa"/>
            <w:tcBorders>
              <w:top w:val="single" w:sz="8" w:space="0" w:color="000000"/>
              <w:left w:val="single" w:sz="8" w:space="0" w:color="000000"/>
              <w:bottom w:val="single" w:sz="8" w:space="0" w:color="000000"/>
              <w:right w:val="nil" w:sz="6" w:space="0" w:color="auto"/>
            </w:tcBorders>
          </w:tcPr>
          <w:p>
            <w:pPr/>
          </w:p>
        </w:tc>
      </w:tr>
      <w:tr>
        <w:trPr>
          <w:trHeight w:val="341" w:hRule="exact"/>
        </w:trPr>
        <w:tc>
          <w:tcPr>
            <w:tcW w:w="3444"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6"/>
              <w:jc w:val="right"/>
              <w:rPr>
                <w:rFonts w:ascii="宋体" w:hAnsi="宋体" w:cs="宋体" w:eastAsia="宋体" w:hint="default"/>
                <w:sz w:val="20"/>
                <w:szCs w:val="20"/>
              </w:rPr>
            </w:pPr>
            <w:r>
              <w:rPr>
                <w:rFonts w:ascii="宋体"/>
                <w:spacing w:val="-1"/>
                <w:sz w:val="20"/>
              </w:rPr>
              <w:t>-8,424,918.39</w:t>
            </w:r>
            <w:r>
              <w:rPr>
                <w:rFonts w:ascii="宋体"/>
                <w:sz w:val="20"/>
              </w:rPr>
            </w:r>
          </w:p>
        </w:tc>
        <w:tc>
          <w:tcPr>
            <w:tcW w:w="2599"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7"/>
              <w:jc w:val="right"/>
              <w:rPr>
                <w:rFonts w:ascii="宋体" w:hAnsi="宋体" w:cs="宋体" w:eastAsia="宋体" w:hint="default"/>
                <w:sz w:val="20"/>
                <w:szCs w:val="20"/>
              </w:rPr>
            </w:pPr>
            <w:r>
              <w:rPr>
                <w:rFonts w:ascii="宋体"/>
                <w:spacing w:val="-1"/>
                <w:sz w:val="20"/>
              </w:rPr>
              <w:t>-5,790,165.15</w:t>
            </w:r>
            <w:r>
              <w:rPr>
                <w:rFonts w:ascii="宋体"/>
                <w:sz w:val="20"/>
              </w:rPr>
            </w:r>
          </w:p>
        </w:tc>
      </w:tr>
      <w:tr>
        <w:trPr>
          <w:trHeight w:val="340" w:hRule="exact"/>
        </w:trPr>
        <w:tc>
          <w:tcPr>
            <w:tcW w:w="3444"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联营企业：</w:t>
            </w:r>
            <w:r>
              <w:rPr>
                <w:rFonts w:ascii="宋体" w:hAnsi="宋体" w:cs="宋体" w:eastAsia="宋体" w:hint="default"/>
                <w:sz w:val="20"/>
                <w:szCs w:val="20"/>
              </w:rPr>
            </w:r>
          </w:p>
        </w:tc>
        <w:tc>
          <w:tcPr>
            <w:tcW w:w="2494" w:type="dxa"/>
            <w:tcBorders>
              <w:top w:val="single" w:sz="8" w:space="0" w:color="000000"/>
              <w:left w:val="single" w:sz="8" w:space="0" w:color="000000"/>
              <w:bottom w:val="single" w:sz="8" w:space="0" w:color="000000"/>
              <w:right w:val="single" w:sz="8" w:space="0" w:color="000000"/>
            </w:tcBorders>
          </w:tcPr>
          <w:p>
            <w:pPr/>
          </w:p>
        </w:tc>
        <w:tc>
          <w:tcPr>
            <w:tcW w:w="2599"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3444"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投资账面价值合计</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7"/>
              <w:jc w:val="right"/>
              <w:rPr>
                <w:rFonts w:ascii="宋体" w:hAnsi="宋体" w:cs="宋体" w:eastAsia="宋体" w:hint="default"/>
                <w:sz w:val="20"/>
                <w:szCs w:val="20"/>
              </w:rPr>
            </w:pPr>
            <w:r>
              <w:rPr>
                <w:rFonts w:ascii="宋体"/>
                <w:spacing w:val="-1"/>
                <w:sz w:val="20"/>
              </w:rPr>
              <w:t>243,033,566.51</w:t>
            </w:r>
            <w:r>
              <w:rPr>
                <w:rFonts w:ascii="宋体"/>
                <w:sz w:val="20"/>
              </w:rPr>
            </w:r>
          </w:p>
        </w:tc>
        <w:tc>
          <w:tcPr>
            <w:tcW w:w="2599"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6"/>
              <w:jc w:val="right"/>
              <w:rPr>
                <w:rFonts w:ascii="宋体" w:hAnsi="宋体" w:cs="宋体" w:eastAsia="宋体" w:hint="default"/>
                <w:sz w:val="20"/>
                <w:szCs w:val="20"/>
              </w:rPr>
            </w:pPr>
            <w:r>
              <w:rPr>
                <w:rFonts w:ascii="宋体"/>
                <w:spacing w:val="-1"/>
                <w:sz w:val="20"/>
              </w:rPr>
              <w:t>230,998,036.97</w:t>
            </w:r>
            <w:r>
              <w:rPr>
                <w:rFonts w:ascii="宋体"/>
                <w:sz w:val="20"/>
              </w:rPr>
            </w:r>
          </w:p>
        </w:tc>
      </w:tr>
      <w:tr>
        <w:trPr>
          <w:trHeight w:val="341" w:hRule="exact"/>
        </w:trPr>
        <w:tc>
          <w:tcPr>
            <w:tcW w:w="3444"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下列各项按持股比例计算的合计数</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8"/>
              <w:jc w:val="right"/>
              <w:rPr>
                <w:rFonts w:ascii="宋体" w:hAnsi="宋体" w:cs="宋体" w:eastAsia="宋体" w:hint="default"/>
                <w:sz w:val="20"/>
                <w:szCs w:val="20"/>
              </w:rPr>
            </w:pPr>
            <w:r>
              <w:rPr>
                <w:rFonts w:ascii="宋体"/>
                <w:spacing w:val="-1"/>
                <w:sz w:val="20"/>
              </w:rPr>
              <w:t>-13,131,059.91</w:t>
            </w:r>
            <w:r>
              <w:rPr>
                <w:rFonts w:ascii="宋体"/>
                <w:sz w:val="20"/>
              </w:rPr>
            </w:r>
          </w:p>
        </w:tc>
        <w:tc>
          <w:tcPr>
            <w:tcW w:w="2599"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6"/>
              <w:jc w:val="right"/>
              <w:rPr>
                <w:rFonts w:ascii="宋体" w:hAnsi="宋体" w:cs="宋体" w:eastAsia="宋体" w:hint="default"/>
                <w:sz w:val="20"/>
                <w:szCs w:val="20"/>
              </w:rPr>
            </w:pPr>
            <w:r>
              <w:rPr>
                <w:rFonts w:ascii="宋体"/>
                <w:spacing w:val="-1"/>
                <w:sz w:val="20"/>
              </w:rPr>
              <w:t>-13,264,389.33</w:t>
            </w:r>
            <w:r>
              <w:rPr>
                <w:rFonts w:ascii="宋体"/>
                <w:sz w:val="20"/>
              </w:rPr>
            </w:r>
          </w:p>
        </w:tc>
      </w:tr>
    </w:tbl>
    <w:p>
      <w:pPr>
        <w:spacing w:after="0" w:line="261" w:lineRule="exact"/>
        <w:jc w:val="right"/>
        <w:rPr>
          <w:rFonts w:ascii="宋体" w:hAnsi="宋体" w:cs="宋体" w:eastAsia="宋体" w:hint="default"/>
          <w:sz w:val="20"/>
          <w:szCs w:val="20"/>
        </w:rPr>
        <w:sectPr>
          <w:footerReference w:type="default" r:id="rId78"/>
          <w:pgSz w:w="11910" w:h="16840"/>
          <w:pgMar w:footer="1022" w:header="0" w:top="1800" w:bottom="1220" w:left="1540" w:right="1420"/>
          <w:pgNumType w:start="91"/>
        </w:sectPr>
      </w:pPr>
    </w:p>
    <w:p>
      <w:pPr>
        <w:spacing w:line="240" w:lineRule="auto" w:before="5"/>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444"/>
        <w:gridCol w:w="2494"/>
        <w:gridCol w:w="2599"/>
      </w:tblGrid>
      <w:tr>
        <w:trPr>
          <w:trHeight w:val="353" w:hRule="exact"/>
        </w:trPr>
        <w:tc>
          <w:tcPr>
            <w:tcW w:w="3444" w:type="dxa"/>
            <w:tcBorders>
              <w:top w:val="single" w:sz="6" w:space="0" w:color="000000"/>
              <w:left w:val="nil" w:sz="6" w:space="0" w:color="auto"/>
              <w:bottom w:val="single" w:sz="8" w:space="0" w:color="000000"/>
              <w:right w:val="single" w:sz="8" w:space="0" w:color="000000"/>
            </w:tcBorders>
          </w:tcPr>
          <w:p>
            <w:pPr>
              <w:pStyle w:val="TableParagraph"/>
              <w:spacing w:line="240" w:lineRule="auto" w:before="15"/>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9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ind w:left="282" w:right="0"/>
              <w:jc w:val="left"/>
              <w:rPr>
                <w:rFonts w:ascii="宋体" w:hAnsi="宋体" w:cs="宋体" w:eastAsia="宋体" w:hint="default"/>
                <w:sz w:val="20"/>
                <w:szCs w:val="20"/>
              </w:rPr>
            </w:pPr>
            <w:r>
              <w:rPr>
                <w:rFonts w:ascii="宋体" w:hAnsi="宋体" w:cs="宋体" w:eastAsia="宋体" w:hint="default"/>
                <w:b/>
                <w:bCs/>
                <w:sz w:val="20"/>
                <w:szCs w:val="20"/>
              </w:rPr>
              <w:t>年末余额/本年发生额</w:t>
            </w:r>
            <w:r>
              <w:rPr>
                <w:rFonts w:ascii="宋体" w:hAnsi="宋体" w:cs="宋体" w:eastAsia="宋体" w:hint="default"/>
                <w:sz w:val="20"/>
                <w:szCs w:val="20"/>
              </w:rPr>
            </w:r>
          </w:p>
        </w:tc>
        <w:tc>
          <w:tcPr>
            <w:tcW w:w="2599" w:type="dxa"/>
            <w:tcBorders>
              <w:top w:val="single" w:sz="17" w:space="0" w:color="000000"/>
              <w:left w:val="single" w:sz="8" w:space="0" w:color="000000"/>
              <w:bottom w:val="single" w:sz="8" w:space="0" w:color="000000"/>
              <w:right w:val="nil" w:sz="6" w:space="0" w:color="auto"/>
            </w:tcBorders>
          </w:tcPr>
          <w:p>
            <w:pPr>
              <w:pStyle w:val="TableParagraph"/>
              <w:spacing w:line="240" w:lineRule="auto"/>
              <w:ind w:left="334" w:right="0"/>
              <w:jc w:val="left"/>
              <w:rPr>
                <w:rFonts w:ascii="宋体" w:hAnsi="宋体" w:cs="宋体" w:eastAsia="宋体" w:hint="default"/>
                <w:sz w:val="20"/>
                <w:szCs w:val="20"/>
              </w:rPr>
            </w:pPr>
            <w:r>
              <w:rPr>
                <w:rFonts w:ascii="宋体" w:hAnsi="宋体" w:cs="宋体" w:eastAsia="宋体" w:hint="default"/>
                <w:b/>
                <w:bCs/>
                <w:sz w:val="20"/>
                <w:szCs w:val="20"/>
              </w:rPr>
              <w:t>年初余额/上年发生额</w:t>
            </w:r>
            <w:r>
              <w:rPr>
                <w:rFonts w:ascii="宋体" w:hAnsi="宋体" w:cs="宋体" w:eastAsia="宋体" w:hint="default"/>
                <w:sz w:val="20"/>
                <w:szCs w:val="20"/>
              </w:rPr>
            </w:r>
          </w:p>
        </w:tc>
      </w:tr>
      <w:tr>
        <w:trPr>
          <w:trHeight w:val="340" w:hRule="exact"/>
        </w:trPr>
        <w:tc>
          <w:tcPr>
            <w:tcW w:w="3444"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7"/>
              <w:jc w:val="right"/>
              <w:rPr>
                <w:rFonts w:ascii="宋体" w:hAnsi="宋体" w:cs="宋体" w:eastAsia="宋体" w:hint="default"/>
                <w:sz w:val="20"/>
                <w:szCs w:val="20"/>
              </w:rPr>
            </w:pPr>
            <w:r>
              <w:rPr>
                <w:rFonts w:ascii="宋体"/>
                <w:spacing w:val="-1"/>
                <w:sz w:val="20"/>
              </w:rPr>
              <w:t>-58,533,577.75</w:t>
            </w:r>
          </w:p>
        </w:tc>
        <w:tc>
          <w:tcPr>
            <w:tcW w:w="2599" w:type="dxa"/>
            <w:tcBorders>
              <w:top w:val="single" w:sz="8" w:space="0" w:color="000000"/>
              <w:left w:val="single" w:sz="8" w:space="0" w:color="000000"/>
              <w:bottom w:val="single" w:sz="8" w:space="0" w:color="000000"/>
              <w:right w:val="nil" w:sz="6" w:space="0" w:color="auto"/>
            </w:tcBorders>
          </w:tcPr>
          <w:p>
            <w:pPr>
              <w:pStyle w:val="TableParagraph"/>
              <w:spacing w:line="261" w:lineRule="exact"/>
              <w:ind w:right="107"/>
              <w:jc w:val="right"/>
              <w:rPr>
                <w:rFonts w:ascii="宋体" w:hAnsi="宋体" w:cs="宋体" w:eastAsia="宋体" w:hint="default"/>
                <w:sz w:val="20"/>
                <w:szCs w:val="20"/>
              </w:rPr>
            </w:pPr>
            <w:r>
              <w:rPr>
                <w:rFonts w:ascii="宋体"/>
                <w:spacing w:val="-1"/>
                <w:sz w:val="20"/>
              </w:rPr>
              <w:t>-108,642,022.54</w:t>
            </w:r>
            <w:r>
              <w:rPr>
                <w:rFonts w:ascii="宋体"/>
                <w:sz w:val="20"/>
              </w:rPr>
            </w:r>
          </w:p>
        </w:tc>
      </w:tr>
      <w:tr>
        <w:trPr>
          <w:trHeight w:val="340" w:hRule="exact"/>
        </w:trPr>
        <w:tc>
          <w:tcPr>
            <w:tcW w:w="3444" w:type="dxa"/>
            <w:tcBorders>
              <w:top w:val="single" w:sz="8" w:space="0" w:color="000000"/>
              <w:left w:val="nil" w:sz="6" w:space="0" w:color="auto"/>
              <w:bottom w:val="single" w:sz="8"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2494" w:type="dxa"/>
            <w:tcBorders>
              <w:top w:val="single" w:sz="8" w:space="0" w:color="000000"/>
              <w:left w:val="single" w:sz="8" w:space="0" w:color="000000"/>
              <w:bottom w:val="single" w:sz="8" w:space="0" w:color="000000"/>
              <w:right w:val="single" w:sz="8" w:space="0" w:color="000000"/>
            </w:tcBorders>
          </w:tcPr>
          <w:p>
            <w:pPr/>
          </w:p>
        </w:tc>
        <w:tc>
          <w:tcPr>
            <w:tcW w:w="2599" w:type="dxa"/>
            <w:tcBorders>
              <w:top w:val="single" w:sz="8" w:space="0" w:color="000000"/>
              <w:left w:val="single" w:sz="8" w:space="0" w:color="000000"/>
              <w:bottom w:val="single" w:sz="8" w:space="0" w:color="000000"/>
              <w:right w:val="nil" w:sz="6" w:space="0" w:color="auto"/>
            </w:tcBorders>
          </w:tcPr>
          <w:p>
            <w:pPr/>
          </w:p>
        </w:tc>
      </w:tr>
      <w:tr>
        <w:trPr>
          <w:trHeight w:val="354" w:hRule="exact"/>
        </w:trPr>
        <w:tc>
          <w:tcPr>
            <w:tcW w:w="3444" w:type="dxa"/>
            <w:tcBorders>
              <w:top w:val="single" w:sz="8" w:space="0" w:color="000000"/>
              <w:left w:val="nil" w:sz="6" w:space="0" w:color="auto"/>
              <w:bottom w:val="single" w:sz="17" w:space="0" w:color="000000"/>
              <w:right w:val="single" w:sz="8"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2494" w:type="dxa"/>
            <w:tcBorders>
              <w:top w:val="single" w:sz="8" w:space="0" w:color="000000"/>
              <w:left w:val="single" w:sz="8" w:space="0" w:color="000000"/>
              <w:bottom w:val="single" w:sz="17" w:space="0" w:color="000000"/>
              <w:right w:val="single" w:sz="8" w:space="0" w:color="000000"/>
            </w:tcBorders>
          </w:tcPr>
          <w:p>
            <w:pPr>
              <w:pStyle w:val="TableParagraph"/>
              <w:spacing w:line="261" w:lineRule="exact"/>
              <w:ind w:right="97"/>
              <w:jc w:val="right"/>
              <w:rPr>
                <w:rFonts w:ascii="宋体" w:hAnsi="宋体" w:cs="宋体" w:eastAsia="宋体" w:hint="default"/>
                <w:sz w:val="20"/>
                <w:szCs w:val="20"/>
              </w:rPr>
            </w:pPr>
            <w:r>
              <w:rPr>
                <w:rFonts w:ascii="宋体"/>
                <w:spacing w:val="-1"/>
                <w:sz w:val="20"/>
              </w:rPr>
              <w:t>-58,533,577.75</w:t>
            </w:r>
          </w:p>
        </w:tc>
        <w:tc>
          <w:tcPr>
            <w:tcW w:w="2599" w:type="dxa"/>
            <w:tcBorders>
              <w:top w:val="single" w:sz="8" w:space="0" w:color="000000"/>
              <w:left w:val="single" w:sz="8" w:space="0" w:color="000000"/>
              <w:bottom w:val="single" w:sz="17" w:space="0" w:color="000000"/>
              <w:right w:val="nil" w:sz="6" w:space="0" w:color="auto"/>
            </w:tcBorders>
          </w:tcPr>
          <w:p>
            <w:pPr>
              <w:pStyle w:val="TableParagraph"/>
              <w:spacing w:line="261" w:lineRule="exact"/>
              <w:ind w:right="108"/>
              <w:jc w:val="right"/>
              <w:rPr>
                <w:rFonts w:ascii="宋体" w:hAnsi="宋体" w:cs="宋体" w:eastAsia="宋体" w:hint="default"/>
                <w:sz w:val="20"/>
                <w:szCs w:val="20"/>
              </w:rPr>
            </w:pPr>
            <w:r>
              <w:rPr>
                <w:rFonts w:ascii="宋体"/>
                <w:spacing w:val="-1"/>
                <w:sz w:val="20"/>
              </w:rPr>
              <w:t>-108,642,022.54</w:t>
            </w:r>
            <w:r>
              <w:rPr>
                <w:rFonts w:ascii="宋体"/>
                <w:sz w:val="20"/>
              </w:rPr>
            </w:r>
          </w:p>
        </w:tc>
      </w:tr>
    </w:tbl>
    <w:p>
      <w:pPr>
        <w:spacing w:line="240" w:lineRule="auto" w:before="11"/>
        <w:rPr>
          <w:rFonts w:ascii="宋体" w:hAnsi="宋体" w:cs="宋体" w:eastAsia="宋体" w:hint="default"/>
          <w:sz w:val="11"/>
          <w:szCs w:val="11"/>
        </w:rPr>
      </w:pPr>
    </w:p>
    <w:p>
      <w:pPr>
        <w:pStyle w:val="BodyText"/>
        <w:spacing w:line="429" w:lineRule="auto" w:before="31"/>
        <w:ind w:right="3274"/>
        <w:jc w:val="left"/>
      </w:pPr>
      <w:r>
        <w:rPr/>
        <w:pict>
          <v:group style="position:absolute;margin-left:84.599998pt;margin-top:-78.902069pt;width:171pt;height:.1pt;mso-position-horizontal-relative:page;mso-position-vertical-relative:paragraph;z-index:-1156072" coordorigin="1692,-1578" coordsize="3420,2">
            <v:shape style="position:absolute;left:1692;top:-1578;width:3420;height:2" coordorigin="1692,-1578" coordsize="3420,0" path="m1692,-1578l5112,-1578e" filled="false" stroked="true" strokeweight=".72003pt" strokecolor="#000000">
              <v:path arrowok="t"/>
            </v:shape>
            <w10:wrap type="none"/>
          </v:group>
        </w:pict>
      </w:r>
      <w:r>
        <w:rPr/>
        <w:t>（4）联营企业向公司转移资金能力存在的重大限制</w:t>
      </w:r>
      <w:r>
        <w:rPr>
          <w:w w:val="99"/>
        </w:rPr>
        <w:t> </w:t>
      </w:r>
      <w:r>
        <w:rPr/>
        <w:t>无。</w:t>
      </w:r>
    </w:p>
    <w:p>
      <w:pPr>
        <w:pStyle w:val="BodyText"/>
        <w:spacing w:line="429" w:lineRule="auto" w:before="54"/>
        <w:ind w:right="5254"/>
        <w:jc w:val="left"/>
      </w:pPr>
      <w:r>
        <w:rPr/>
        <w:t>（5）联营企业发生的超额亏损</w:t>
      </w:r>
      <w:r>
        <w:rPr>
          <w:w w:val="99"/>
        </w:rPr>
        <w:t> </w:t>
      </w:r>
      <w:r>
        <w:rPr/>
        <w:t>无。</w:t>
      </w:r>
    </w:p>
    <w:p>
      <w:pPr>
        <w:pStyle w:val="BodyText"/>
        <w:spacing w:line="429" w:lineRule="auto" w:before="54"/>
        <w:ind w:right="4374"/>
        <w:jc w:val="left"/>
      </w:pPr>
      <w:r>
        <w:rPr/>
        <w:t>（6）与联营企业投资相关的未确认承诺</w:t>
      </w:r>
      <w:r>
        <w:rPr>
          <w:w w:val="99"/>
        </w:rPr>
        <w:t> </w:t>
      </w:r>
      <w:r>
        <w:rPr/>
        <w:t>无。</w:t>
      </w:r>
    </w:p>
    <w:p>
      <w:pPr>
        <w:pStyle w:val="BodyText"/>
        <w:spacing w:line="429" w:lineRule="auto" w:before="54"/>
        <w:ind w:right="4814"/>
        <w:jc w:val="left"/>
      </w:pPr>
      <w:r>
        <w:rPr/>
        <w:t>（7）联营企业投资相关的或有负债</w:t>
      </w:r>
      <w:r>
        <w:rPr>
          <w:w w:val="99"/>
        </w:rPr>
        <w:t> </w:t>
      </w:r>
      <w:r>
        <w:rPr/>
        <w:t>无。</w:t>
      </w:r>
    </w:p>
    <w:p>
      <w:pPr>
        <w:spacing w:line="240" w:lineRule="auto" w:before="1"/>
        <w:rPr>
          <w:rFonts w:ascii="宋体" w:hAnsi="宋体" w:cs="宋体" w:eastAsia="宋体" w:hint="default"/>
          <w:sz w:val="16"/>
          <w:szCs w:val="16"/>
        </w:rPr>
      </w:pPr>
    </w:p>
    <w:p>
      <w:pPr>
        <w:pStyle w:val="BodyText"/>
        <w:spacing w:line="429" w:lineRule="auto"/>
        <w:ind w:right="6327"/>
        <w:jc w:val="left"/>
      </w:pPr>
      <w:r>
        <w:rPr/>
        <w:t>4.</w:t>
      </w:r>
      <w:r>
        <w:rPr>
          <w:spacing w:val="27"/>
        </w:rPr>
        <w:t> </w:t>
      </w:r>
      <w:r>
        <w:rPr/>
        <w:t>重要的共同经营</w:t>
      </w:r>
      <w:r>
        <w:rPr>
          <w:w w:val="99"/>
        </w:rPr>
        <w:t> </w:t>
      </w:r>
      <w:r>
        <w:rPr/>
        <w:t>无。</w:t>
      </w:r>
    </w:p>
    <w:p>
      <w:pPr>
        <w:spacing w:line="240" w:lineRule="auto" w:before="1"/>
        <w:rPr>
          <w:rFonts w:ascii="宋体" w:hAnsi="宋体" w:cs="宋体" w:eastAsia="宋体" w:hint="default"/>
          <w:sz w:val="16"/>
          <w:szCs w:val="16"/>
        </w:rPr>
      </w:pPr>
    </w:p>
    <w:p>
      <w:pPr>
        <w:pStyle w:val="BodyText"/>
        <w:spacing w:line="429" w:lineRule="auto"/>
        <w:ind w:right="4127"/>
        <w:jc w:val="left"/>
      </w:pPr>
      <w:r>
        <w:rPr/>
        <w:t>5.</w:t>
      </w:r>
      <w:r>
        <w:rPr>
          <w:spacing w:val="27"/>
        </w:rPr>
        <w:t> </w:t>
      </w:r>
      <w:r>
        <w:rPr/>
        <w:t>未纳入合并财务报表范围的结构化主体</w:t>
      </w:r>
      <w:r>
        <w:rPr>
          <w:w w:val="99"/>
        </w:rPr>
        <w:t> </w:t>
      </w:r>
      <w:r>
        <w:rPr/>
        <w:t>无。</w:t>
      </w:r>
    </w:p>
    <w:p>
      <w:pPr>
        <w:pStyle w:val="Heading3"/>
        <w:spacing w:line="240" w:lineRule="auto" w:before="141"/>
        <w:ind w:left="742" w:right="359"/>
        <w:jc w:val="left"/>
        <w:rPr>
          <w:b w:val="0"/>
          <w:bCs w:val="0"/>
        </w:rPr>
      </w:pPr>
      <w:r>
        <w:rPr/>
        <w:t>九、与金融工具相关风险</w:t>
      </w:r>
      <w:r>
        <w:rPr>
          <w:b w:val="0"/>
          <w:bCs w:val="0"/>
        </w:rPr>
      </w:r>
    </w:p>
    <w:p>
      <w:pPr>
        <w:spacing w:line="240" w:lineRule="auto" w:before="0"/>
        <w:rPr>
          <w:rFonts w:ascii="宋体" w:hAnsi="宋体" w:cs="宋体" w:eastAsia="宋体" w:hint="default"/>
          <w:b/>
          <w:bCs/>
          <w:sz w:val="17"/>
          <w:szCs w:val="17"/>
        </w:rPr>
      </w:pPr>
    </w:p>
    <w:p>
      <w:pPr>
        <w:pStyle w:val="BodyText"/>
        <w:spacing w:line="300" w:lineRule="auto"/>
        <w:ind w:left="259" w:right="321" w:firstLine="440"/>
        <w:jc w:val="both"/>
      </w:pPr>
      <w:r>
        <w:rPr>
          <w:w w:val="95"/>
        </w:rPr>
        <w:t>本集团的主要金融工具包括借款、应收款项、应付款项、交易性金融资产、交易性</w:t>
      </w:r>
      <w:r>
        <w:rPr>
          <w:w w:val="99"/>
        </w:rPr>
        <w:t> </w:t>
      </w:r>
      <w:r>
        <w:rPr/>
        <w:t>金融负债等，各项金融工具的详细情况说明见本附注六。与这些金融工具有关的风险，</w:t>
      </w:r>
      <w:r>
        <w:rPr>
          <w:w w:val="99"/>
        </w:rPr>
        <w:t> </w:t>
      </w:r>
      <w:r>
        <w:rPr>
          <w:w w:val="95"/>
        </w:rPr>
        <w:t>以及本集团为降低这些风险所采取的风险管理政策如下所述。本集团管理层对这些风险</w:t>
      </w:r>
      <w:r>
        <w:rPr>
          <w:spacing w:val="47"/>
          <w:w w:val="95"/>
        </w:rPr>
        <w:t> </w:t>
      </w:r>
      <w:r>
        <w:rPr>
          <w:spacing w:val="47"/>
          <w:w w:val="95"/>
        </w:rPr>
      </w:r>
      <w:r>
        <w:rPr/>
        <w:t>敞口进行管理和监控以确保将上述风险控制在限定的范围之内。</w:t>
      </w:r>
    </w:p>
    <w:p>
      <w:pPr>
        <w:pStyle w:val="BodyText"/>
        <w:spacing w:line="510" w:lineRule="atLeast" w:before="107"/>
        <w:ind w:right="359"/>
        <w:jc w:val="left"/>
      </w:pPr>
      <w:r>
        <w:rPr/>
        <w:t>1.</w:t>
      </w:r>
      <w:r>
        <w:rPr>
          <w:spacing w:val="28"/>
        </w:rPr>
        <w:t> </w:t>
      </w:r>
      <w:r>
        <w:rPr/>
        <w:t>各类风险管理目标和政策</w:t>
      </w:r>
      <w:r>
        <w:rPr>
          <w:w w:val="99"/>
        </w:rPr>
        <w:t> </w:t>
      </w:r>
      <w:r>
        <w:rPr>
          <w:spacing w:val="-2"/>
        </w:rPr>
        <w:t>本集团从事风险管理的目标是在风险和收益之间取得适当的平衡，将风险对本集团</w:t>
      </w:r>
    </w:p>
    <w:p>
      <w:pPr>
        <w:pStyle w:val="BodyText"/>
        <w:spacing w:line="300" w:lineRule="auto" w:before="72"/>
        <w:ind w:left="259" w:right="374"/>
        <w:jc w:val="both"/>
      </w:pPr>
      <w:r>
        <w:rPr>
          <w:spacing w:val="-2"/>
        </w:rPr>
        <w:t>经营业绩的负面影响降低到最低水平，使股东及其它权益投资者的利益最大化。基于该</w:t>
      </w:r>
      <w:r>
        <w:rPr>
          <w:spacing w:val="-92"/>
        </w:rPr>
        <w:t> </w:t>
      </w:r>
      <w:r>
        <w:rPr>
          <w:spacing w:val="-92"/>
        </w:rPr>
      </w:r>
      <w:r>
        <w:rPr>
          <w:spacing w:val="-2"/>
        </w:rPr>
        <w:t>风险管理目标，本集团风险管理的基本策略是确定和分析本集团所面临的各种风险，建</w:t>
      </w:r>
      <w:r>
        <w:rPr>
          <w:spacing w:val="-91"/>
        </w:rPr>
        <w:t> </w:t>
      </w:r>
      <w:r>
        <w:rPr>
          <w:spacing w:val="-91"/>
        </w:rPr>
      </w:r>
      <w:r>
        <w:rPr>
          <w:spacing w:val="-2"/>
        </w:rPr>
        <w:t>立适当的风险承受底线并进行风险管理，并及时可靠地对各种风险进行监督，将风险控</w:t>
      </w:r>
      <w:r>
        <w:rPr>
          <w:spacing w:val="-92"/>
        </w:rPr>
        <w:t> </w:t>
      </w:r>
      <w:r>
        <w:rPr>
          <w:spacing w:val="-92"/>
        </w:rPr>
      </w:r>
      <w:r>
        <w:rPr/>
        <w:t>制在限定的范围之内。</w:t>
      </w:r>
    </w:p>
    <w:p>
      <w:pPr>
        <w:pStyle w:val="BodyText"/>
        <w:spacing w:line="240" w:lineRule="auto" w:before="173"/>
        <w:ind w:right="359"/>
        <w:jc w:val="left"/>
      </w:pPr>
      <w:r>
        <w:rPr/>
        <w:t>（1）市场风险</w:t>
      </w:r>
    </w:p>
    <w:p>
      <w:pPr>
        <w:spacing w:after="0" w:line="240" w:lineRule="auto"/>
        <w:jc w:val="left"/>
        <w:sectPr>
          <w:pgSz w:w="11910" w:h="16840"/>
          <w:pgMar w:header="0" w:footer="1022" w:top="1800" w:bottom="1220" w:left="1540" w:right="1420"/>
        </w:sectPr>
      </w:pPr>
    </w:p>
    <w:p>
      <w:pPr>
        <w:pStyle w:val="BodyText"/>
        <w:spacing w:line="240" w:lineRule="auto" w:before="101"/>
        <w:ind w:left="560" w:right="0"/>
        <w:jc w:val="left"/>
      </w:pPr>
      <w:r>
        <w:rPr/>
        <w:t>1）汇率风险</w:t>
      </w:r>
    </w:p>
    <w:p>
      <w:pPr>
        <w:spacing w:line="240" w:lineRule="auto" w:before="6"/>
        <w:rPr>
          <w:rFonts w:ascii="宋体" w:hAnsi="宋体" w:cs="宋体" w:eastAsia="宋体" w:hint="default"/>
          <w:sz w:val="17"/>
          <w:szCs w:val="17"/>
        </w:rPr>
      </w:pPr>
    </w:p>
    <w:p>
      <w:pPr>
        <w:pStyle w:val="BodyText"/>
        <w:spacing w:line="300" w:lineRule="auto"/>
        <w:ind w:left="119" w:right="320" w:firstLine="440"/>
        <w:jc w:val="both"/>
      </w:pPr>
      <w:r>
        <w:rPr/>
        <w:t>本集团承受的汇率风险主要来自子公司冠捷科技，其外汇风险主要与美元、欧元、</w:t>
      </w:r>
      <w:r>
        <w:rPr>
          <w:w w:val="99"/>
        </w:rPr>
        <w:t> </w:t>
      </w:r>
      <w:r>
        <w:rPr>
          <w:w w:val="95"/>
        </w:rPr>
        <w:t>阿根廷比索及俄罗斯卢布有关；除本集团的下属子公司冠捷科技以美元、欧元、阿根廷</w:t>
      </w:r>
      <w:r>
        <w:rPr>
          <w:spacing w:val="47"/>
          <w:w w:val="95"/>
        </w:rPr>
        <w:t> </w:t>
      </w:r>
      <w:r>
        <w:rPr>
          <w:spacing w:val="47"/>
          <w:w w:val="95"/>
        </w:rPr>
      </w:r>
      <w:r>
        <w:rPr/>
        <w:t>比索及俄罗斯卢布进行采购和销售外，本集团的其它主要业务活动以人民币计价结算。</w:t>
      </w:r>
      <w:r>
        <w:rPr>
          <w:w w:val="99"/>
        </w:rPr>
        <w:t> </w:t>
      </w:r>
      <w:r>
        <w:rPr/>
        <w:t>于</w:t>
      </w:r>
      <w:r>
        <w:rPr>
          <w:spacing w:val="-65"/>
        </w:rPr>
        <w:t> </w:t>
      </w:r>
      <w:r>
        <w:rPr/>
        <w:t>2014</w:t>
      </w:r>
      <w:r>
        <w:rPr>
          <w:spacing w:val="-65"/>
        </w:rPr>
        <w:t> </w:t>
      </w:r>
      <w:r>
        <w:rPr/>
        <w:t>年</w:t>
      </w:r>
      <w:r>
        <w:rPr>
          <w:spacing w:val="-66"/>
        </w:rPr>
        <w:t> </w:t>
      </w:r>
      <w:r>
        <w:rPr/>
        <w:t>12</w:t>
      </w:r>
      <w:r>
        <w:rPr>
          <w:spacing w:val="-65"/>
        </w:rPr>
        <w:t> </w:t>
      </w:r>
      <w:r>
        <w:rPr/>
        <w:t>月</w:t>
      </w:r>
      <w:r>
        <w:rPr>
          <w:spacing w:val="-65"/>
        </w:rPr>
        <w:t> </w:t>
      </w:r>
      <w:r>
        <w:rPr/>
        <w:t>31</w:t>
      </w:r>
      <w:r>
        <w:rPr>
          <w:spacing w:val="-65"/>
        </w:rPr>
        <w:t> </w:t>
      </w:r>
      <w:r>
        <w:rPr/>
        <w:t>日，除本附注“六、60.外币货币性项目”中所述资产及负债的外币</w:t>
      </w:r>
      <w:r>
        <w:rPr>
          <w:w w:val="99"/>
        </w:rPr>
        <w:t> </w:t>
      </w:r>
      <w:r>
        <w:rPr>
          <w:w w:val="95"/>
        </w:rPr>
        <w:t>余额外，本集团的资产及负债均为人民币余额。该等美元余额的资产和负债产生的汇率</w:t>
      </w:r>
      <w:r>
        <w:rPr>
          <w:spacing w:val="47"/>
          <w:w w:val="95"/>
        </w:rPr>
        <w:t> </w:t>
      </w:r>
      <w:r>
        <w:rPr>
          <w:spacing w:val="47"/>
          <w:w w:val="95"/>
        </w:rPr>
      </w:r>
      <w:r>
        <w:rPr/>
        <w:t>风险可能对本集团的经营业绩产生影响。</w:t>
      </w:r>
    </w:p>
    <w:p>
      <w:pPr>
        <w:pStyle w:val="BodyText"/>
        <w:spacing w:line="516" w:lineRule="exact" w:before="17"/>
        <w:ind w:left="560" w:right="0"/>
        <w:jc w:val="left"/>
      </w:pPr>
      <w:r>
        <w:rPr/>
        <w:t>本集团密切关注汇率变动对本集团的影响。</w:t>
      </w:r>
      <w:r>
        <w:rPr>
          <w:w w:val="99"/>
        </w:rPr>
        <w:t> </w:t>
      </w:r>
      <w:r>
        <w:rPr>
          <w:spacing w:val="-2"/>
        </w:rPr>
        <w:t>本集团重视对汇率风险管理政策和策略的研究，为规避偿还美元贷款及利息支出的</w:t>
      </w:r>
    </w:p>
    <w:p>
      <w:pPr>
        <w:pStyle w:val="BodyText"/>
        <w:spacing w:line="300" w:lineRule="auto"/>
        <w:ind w:left="119" w:right="375"/>
        <w:jc w:val="both"/>
      </w:pPr>
      <w:r>
        <w:rPr>
          <w:spacing w:val="-2"/>
        </w:rPr>
        <w:t>汇率风险，本集团子公司冠捷科技与银行已签订若干远期外汇合同。确认为衍生金融工</w:t>
      </w:r>
      <w:r>
        <w:rPr>
          <w:spacing w:val="-92"/>
        </w:rPr>
        <w:t> </w:t>
      </w:r>
      <w:r>
        <w:rPr>
          <w:spacing w:val="-92"/>
        </w:rPr>
      </w:r>
      <w:r>
        <w:rPr/>
        <w:t>具的远期外汇合同于</w:t>
      </w:r>
      <w:r>
        <w:rPr>
          <w:spacing w:val="-56"/>
        </w:rPr>
        <w:t> </w:t>
      </w:r>
      <w:r>
        <w:rPr/>
        <w:t>2014</w:t>
      </w:r>
      <w:r>
        <w:rPr>
          <w:spacing w:val="-56"/>
        </w:rPr>
        <w:t> </w:t>
      </w:r>
      <w:r>
        <w:rPr/>
        <w:t>年</w:t>
      </w:r>
      <w:r>
        <w:rPr>
          <w:spacing w:val="-56"/>
        </w:rPr>
        <w:t> </w:t>
      </w:r>
      <w:r>
        <w:rPr/>
        <w:t>12</w:t>
      </w:r>
      <w:r>
        <w:rPr>
          <w:spacing w:val="-56"/>
        </w:rPr>
        <w:t> </w:t>
      </w:r>
      <w:r>
        <w:rPr/>
        <w:t>月</w:t>
      </w:r>
      <w:r>
        <w:rPr>
          <w:spacing w:val="-56"/>
        </w:rPr>
        <w:t> </w:t>
      </w:r>
      <w:r>
        <w:rPr/>
        <w:t>31</w:t>
      </w:r>
      <w:r>
        <w:rPr>
          <w:spacing w:val="-56"/>
        </w:rPr>
        <w:t> </w:t>
      </w:r>
      <w:r>
        <w:rPr/>
        <w:t>日的公允价值为</w:t>
      </w:r>
      <w:r>
        <w:rPr>
          <w:spacing w:val="-56"/>
        </w:rPr>
        <w:t> </w:t>
      </w:r>
      <w:r>
        <w:rPr/>
        <w:t>14,485,990</w:t>
      </w:r>
      <w:r>
        <w:rPr>
          <w:spacing w:val="-56"/>
        </w:rPr>
        <w:t> </w:t>
      </w:r>
      <w:r>
        <w:rPr>
          <w:spacing w:val="-7"/>
        </w:rPr>
        <w:t>千美元。衍生金融工</w:t>
      </w:r>
      <w:r>
        <w:rPr>
          <w:w w:val="99"/>
        </w:rPr>
        <w:t> </w:t>
      </w:r>
      <w:r>
        <w:rPr>
          <w:spacing w:val="-2"/>
        </w:rPr>
        <w:t>具公允价值变动已计入损益。同时随着国际市场占有份额的不断提升，若发生人民币升</w:t>
      </w:r>
      <w:r>
        <w:rPr>
          <w:spacing w:val="-92"/>
        </w:rPr>
        <w:t> </w:t>
      </w:r>
      <w:r>
        <w:rPr>
          <w:spacing w:val="-92"/>
        </w:rPr>
      </w:r>
      <w:r>
        <w:rPr>
          <w:spacing w:val="-2"/>
        </w:rPr>
        <w:t>值等本集团不可控制的风险时，本集团子公司冠捷科技将通过调整销售政策降低由此带</w:t>
      </w:r>
      <w:r>
        <w:rPr>
          <w:spacing w:val="-92"/>
        </w:rPr>
        <w:t> </w:t>
      </w:r>
      <w:r>
        <w:rPr>
          <w:spacing w:val="-92"/>
        </w:rPr>
      </w:r>
      <w:r>
        <w:rPr/>
        <w:t>来的风险。</w:t>
      </w:r>
    </w:p>
    <w:p>
      <w:pPr>
        <w:pStyle w:val="BodyText"/>
        <w:spacing w:line="516" w:lineRule="exact" w:before="17"/>
        <w:ind w:left="560" w:right="0"/>
        <w:jc w:val="left"/>
      </w:pPr>
      <w:r>
        <w:rPr/>
        <w:t>2）利率风险</w:t>
      </w:r>
      <w:r>
        <w:rPr>
          <w:w w:val="99"/>
        </w:rPr>
        <w:t> </w:t>
      </w:r>
      <w:r>
        <w:rPr>
          <w:spacing w:val="-2"/>
        </w:rPr>
        <w:t>本集团的利率风险产生于银行借款及应付债券等带息债务。浮动利率的金融负债使</w:t>
      </w:r>
    </w:p>
    <w:p>
      <w:pPr>
        <w:pStyle w:val="BodyText"/>
        <w:spacing w:line="300" w:lineRule="auto"/>
        <w:ind w:left="119" w:right="321"/>
        <w:jc w:val="both"/>
      </w:pPr>
      <w:r>
        <w:rPr/>
        <w:t>本集团面临现金流量利率风险，固定利率的金融负债使本集团面临公允价值利率风险。</w:t>
      </w:r>
      <w:r>
        <w:rPr>
          <w:w w:val="99"/>
        </w:rPr>
        <w:t> </w:t>
      </w:r>
      <w:r>
        <w:rPr/>
        <w:t>本集团根据当时的市场环境来决定固定利率及浮动利率合同的相对比例。</w:t>
      </w:r>
    </w:p>
    <w:p>
      <w:pPr>
        <w:pStyle w:val="BodyText"/>
        <w:spacing w:line="300" w:lineRule="auto" w:before="173"/>
        <w:ind w:left="119" w:right="372" w:firstLine="440"/>
        <w:jc w:val="both"/>
      </w:pPr>
      <w:r>
        <w:rPr>
          <w:spacing w:val="4"/>
        </w:rPr>
        <w:t>本集团因利率变动引起金融工具公允价值变动的风险主要与固定利率银行借款有</w:t>
      </w:r>
      <w:r>
        <w:rPr>
          <w:spacing w:val="4"/>
          <w:w w:val="99"/>
        </w:rPr>
        <w:t> </w:t>
      </w:r>
      <w:r>
        <w:rPr/>
        <w:t>关。对于固定利率借款，本集团的目标是保持其浮动利率。</w:t>
      </w:r>
    </w:p>
    <w:p>
      <w:pPr>
        <w:pStyle w:val="BodyText"/>
        <w:spacing w:line="300" w:lineRule="auto" w:before="173"/>
        <w:ind w:left="119" w:right="372" w:firstLine="440"/>
        <w:jc w:val="both"/>
      </w:pPr>
      <w:r>
        <w:rPr>
          <w:spacing w:val="4"/>
        </w:rPr>
        <w:t>本集团因利率变动引起金融工具现金流量变动的风险主要与浮动利率银行借款有</w:t>
      </w:r>
      <w:r>
        <w:rPr>
          <w:spacing w:val="4"/>
          <w:w w:val="99"/>
        </w:rPr>
        <w:t> </w:t>
      </w:r>
      <w:r>
        <w:rPr/>
        <w:t>关。本集团的政策是保持这些借款的浮动利率，以消除利率变动的公允价值风险。</w:t>
      </w:r>
    </w:p>
    <w:p>
      <w:pPr>
        <w:pStyle w:val="BodyText"/>
        <w:spacing w:line="429" w:lineRule="auto" w:before="173"/>
        <w:ind w:left="560" w:right="1844"/>
        <w:jc w:val="left"/>
      </w:pPr>
      <w:r>
        <w:rPr/>
        <w:t>3）价格风险</w:t>
      </w:r>
      <w:r>
        <w:rPr>
          <w:w w:val="99"/>
        </w:rPr>
        <w:t> </w:t>
      </w:r>
      <w:r>
        <w:rPr/>
        <w:t>本集团以市场价格销售电子产品，因此受到此等价格波动的影响。</w:t>
      </w:r>
    </w:p>
    <w:p>
      <w:pPr>
        <w:pStyle w:val="BodyText"/>
        <w:spacing w:line="240" w:lineRule="auto" w:before="54"/>
        <w:ind w:left="560" w:right="0"/>
        <w:jc w:val="left"/>
      </w:pPr>
      <w:r>
        <w:rPr/>
        <w:t>（2）信用风险</w:t>
      </w:r>
    </w:p>
    <w:p>
      <w:pPr>
        <w:spacing w:line="240" w:lineRule="auto" w:before="6"/>
        <w:rPr>
          <w:rFonts w:ascii="宋体" w:hAnsi="宋体" w:cs="宋体" w:eastAsia="宋体" w:hint="default"/>
          <w:sz w:val="17"/>
          <w:szCs w:val="17"/>
        </w:rPr>
      </w:pPr>
    </w:p>
    <w:p>
      <w:pPr>
        <w:pStyle w:val="BodyText"/>
        <w:spacing w:line="300" w:lineRule="auto"/>
        <w:ind w:left="119" w:right="370" w:firstLine="440"/>
        <w:jc w:val="both"/>
      </w:pPr>
      <w:r>
        <w:rPr/>
        <w:t>于</w:t>
      </w:r>
      <w:r>
        <w:rPr>
          <w:spacing w:val="-51"/>
        </w:rPr>
        <w:t> </w:t>
      </w:r>
      <w:r>
        <w:rPr/>
        <w:t>2014</w:t>
      </w:r>
      <w:r>
        <w:rPr>
          <w:spacing w:val="-50"/>
        </w:rPr>
        <w:t> </w:t>
      </w:r>
      <w:r>
        <w:rPr/>
        <w:t>年</w:t>
      </w:r>
      <w:r>
        <w:rPr>
          <w:spacing w:val="-51"/>
        </w:rPr>
        <w:t> </w:t>
      </w:r>
      <w:r>
        <w:rPr/>
        <w:t>12</w:t>
      </w:r>
      <w:r>
        <w:rPr>
          <w:spacing w:val="-50"/>
        </w:rPr>
        <w:t> </w:t>
      </w:r>
      <w:r>
        <w:rPr/>
        <w:t>月</w:t>
      </w:r>
      <w:r>
        <w:rPr>
          <w:spacing w:val="-51"/>
        </w:rPr>
        <w:t> </w:t>
      </w:r>
      <w:r>
        <w:rPr/>
        <w:t>31</w:t>
      </w:r>
      <w:r>
        <w:rPr>
          <w:spacing w:val="-50"/>
        </w:rPr>
        <w:t> </w:t>
      </w:r>
      <w:r>
        <w:rPr/>
        <w:t>日，可能引起本集团财务损失的最大信用风险敞口主要来自于</w:t>
      </w:r>
      <w:r>
        <w:rPr>
          <w:spacing w:val="-1"/>
          <w:w w:val="99"/>
        </w:rPr>
        <w:t> </w:t>
      </w:r>
      <w:r>
        <w:rPr>
          <w:spacing w:val="4"/>
        </w:rPr>
        <w:t>合同另一方未能履行义务而导致本集团金融资产产生的损失以及本集团承担的财务担</w:t>
      </w:r>
      <w:r>
        <w:rPr>
          <w:spacing w:val="4"/>
          <w:w w:val="99"/>
        </w:rPr>
        <w:t> </w:t>
      </w:r>
      <w:r>
        <w:rPr/>
        <w:t>保，具体包括：</w:t>
      </w:r>
    </w:p>
    <w:p>
      <w:pPr>
        <w:pStyle w:val="BodyText"/>
        <w:spacing w:line="300" w:lineRule="auto" w:before="173"/>
        <w:ind w:left="119" w:right="374" w:firstLine="440"/>
        <w:jc w:val="both"/>
      </w:pPr>
      <w:r>
        <w:rPr>
          <w:spacing w:val="-2"/>
        </w:rPr>
        <w:t>合并资产负债表中已确认的金融资产的账面金额；对于以公允价值计量的金融工具</w:t>
      </w:r>
      <w:r>
        <w:rPr>
          <w:w w:val="99"/>
        </w:rPr>
        <w:t> </w:t>
      </w:r>
      <w:r>
        <w:rPr>
          <w:spacing w:val="-2"/>
        </w:rPr>
        <w:t>而言，账面价值反映了其风险敞口，但并非最大风险敞口，其最大风险敞口将随着未来</w:t>
      </w:r>
      <w:r>
        <w:rPr>
          <w:spacing w:val="-92"/>
        </w:rPr>
        <w:t> </w:t>
      </w:r>
      <w:r>
        <w:rPr>
          <w:spacing w:val="-92"/>
        </w:rPr>
      </w:r>
      <w:r>
        <w:rPr/>
        <w:t>公允价值的变化而改变。</w:t>
      </w:r>
    </w:p>
    <w:p>
      <w:pPr>
        <w:spacing w:after="0" w:line="300" w:lineRule="auto"/>
        <w:jc w:val="both"/>
        <w:sectPr>
          <w:pgSz w:w="11910" w:h="16840"/>
          <w:pgMar w:header="0" w:footer="1022" w:top="1800" w:bottom="1220" w:left="1680" w:right="1420"/>
        </w:sectPr>
      </w:pPr>
    </w:p>
    <w:p>
      <w:pPr>
        <w:pStyle w:val="BodyText"/>
        <w:spacing w:line="300" w:lineRule="auto" w:before="101"/>
        <w:ind w:left="559" w:right="554" w:firstLine="440"/>
        <w:jc w:val="both"/>
      </w:pPr>
      <w:r>
        <w:rPr>
          <w:spacing w:val="-2"/>
        </w:rPr>
        <w:t>为降低信用风险，本集团成立专门部门确定信用额度、进行信用审批，并执行其它</w:t>
      </w:r>
      <w:r>
        <w:rPr>
          <w:w w:val="99"/>
        </w:rPr>
        <w:t> </w:t>
      </w:r>
      <w:r>
        <w:rPr>
          <w:spacing w:val="-2"/>
        </w:rPr>
        <w:t>监控程序以确保采取必要的措施回收过期债权。此外，本集团于每个资产负债表日审核</w:t>
      </w:r>
      <w:r>
        <w:rPr>
          <w:spacing w:val="-93"/>
        </w:rPr>
        <w:t> </w:t>
      </w:r>
      <w:r>
        <w:rPr>
          <w:spacing w:val="-93"/>
        </w:rPr>
      </w:r>
      <w:r>
        <w:rPr>
          <w:spacing w:val="-2"/>
        </w:rPr>
        <w:t>每一单项应收款的回收情况，以确保就无法回收的款项计提充分的坏账准备。因此，本</w:t>
      </w:r>
      <w:r>
        <w:rPr>
          <w:spacing w:val="-92"/>
        </w:rPr>
        <w:t> </w:t>
      </w:r>
      <w:r>
        <w:rPr>
          <w:spacing w:val="-92"/>
        </w:rPr>
      </w:r>
      <w:r>
        <w:rPr/>
        <w:t>集团管理层认为本集团所承担的信用风险已经大为降低。</w:t>
      </w:r>
    </w:p>
    <w:p>
      <w:pPr>
        <w:pStyle w:val="BodyText"/>
        <w:spacing w:line="516" w:lineRule="exact" w:before="17"/>
        <w:ind w:left="1000" w:right="0"/>
        <w:jc w:val="left"/>
      </w:pPr>
      <w:r>
        <w:rPr/>
        <w:t>本集团的流动资金存放在信用评级较高的银行，故流动资金的信用风险较低。</w:t>
      </w:r>
      <w:r>
        <w:rPr>
          <w:w w:val="99"/>
        </w:rPr>
        <w:t> </w:t>
      </w:r>
      <w:r>
        <w:rPr>
          <w:spacing w:val="-2"/>
        </w:rPr>
        <w:t>本集团采用了必要的政策确保所有销售客户均具有良好的信用记录。除应收账款金</w:t>
      </w:r>
    </w:p>
    <w:p>
      <w:pPr>
        <w:pStyle w:val="BodyText"/>
        <w:spacing w:line="300" w:lineRule="auto"/>
        <w:ind w:left="559" w:right="557"/>
        <w:jc w:val="both"/>
      </w:pPr>
      <w:r>
        <w:rPr>
          <w:spacing w:val="16"/>
        </w:rPr>
        <w:t>额前</w:t>
      </w:r>
      <w:r>
        <w:rPr>
          <w:spacing w:val="-78"/>
        </w:rPr>
        <w:t> </w:t>
      </w:r>
      <w:r>
        <w:rPr>
          <w:spacing w:val="16"/>
        </w:rPr>
        <w:t>五名</w:t>
      </w:r>
      <w:r>
        <w:rPr>
          <w:spacing w:val="-78"/>
        </w:rPr>
        <w:t> </w:t>
      </w:r>
      <w:r>
        <w:rPr>
          <w:spacing w:val="16"/>
        </w:rPr>
        <w:t>外，</w:t>
      </w:r>
      <w:r>
        <w:rPr>
          <w:spacing w:val="-78"/>
        </w:rPr>
        <w:t> </w:t>
      </w:r>
      <w:r>
        <w:rPr>
          <w:spacing w:val="16"/>
        </w:rPr>
        <w:t>本集</w:t>
      </w:r>
      <w:r>
        <w:rPr>
          <w:spacing w:val="-78"/>
        </w:rPr>
        <w:t> </w:t>
      </w:r>
      <w:r>
        <w:rPr>
          <w:spacing w:val="16"/>
        </w:rPr>
        <w:t>团无</w:t>
      </w:r>
      <w:r>
        <w:rPr>
          <w:spacing w:val="-78"/>
        </w:rPr>
        <w:t> </w:t>
      </w:r>
      <w:r>
        <w:rPr>
          <w:spacing w:val="16"/>
        </w:rPr>
        <w:t>其他</w:t>
      </w:r>
      <w:r>
        <w:rPr>
          <w:spacing w:val="-78"/>
        </w:rPr>
        <w:t> </w:t>
      </w:r>
      <w:r>
        <w:rPr>
          <w:spacing w:val="16"/>
        </w:rPr>
        <w:t>重大</w:t>
      </w:r>
      <w:r>
        <w:rPr>
          <w:spacing w:val="-78"/>
        </w:rPr>
        <w:t> </w:t>
      </w:r>
      <w:r>
        <w:rPr>
          <w:spacing w:val="16"/>
        </w:rPr>
        <w:t>信用</w:t>
      </w:r>
      <w:r>
        <w:rPr>
          <w:spacing w:val="-78"/>
        </w:rPr>
        <w:t> </w:t>
      </w:r>
      <w:r>
        <w:rPr>
          <w:spacing w:val="16"/>
        </w:rPr>
        <w:t>集中</w:t>
      </w:r>
      <w:r>
        <w:rPr>
          <w:spacing w:val="-78"/>
        </w:rPr>
        <w:t> </w:t>
      </w:r>
      <w:r>
        <w:rPr>
          <w:spacing w:val="16"/>
        </w:rPr>
        <w:t>风险</w:t>
      </w:r>
      <w:r>
        <w:rPr>
          <w:spacing w:val="-78"/>
        </w:rPr>
        <w:t> </w:t>
      </w:r>
      <w:r>
        <w:rPr>
          <w:spacing w:val="16"/>
        </w:rPr>
        <w:t>。应</w:t>
      </w:r>
      <w:r>
        <w:rPr>
          <w:spacing w:val="-78"/>
        </w:rPr>
        <w:t> </w:t>
      </w:r>
      <w:r>
        <w:rPr>
          <w:spacing w:val="16"/>
        </w:rPr>
        <w:t>收账</w:t>
      </w:r>
      <w:r>
        <w:rPr>
          <w:spacing w:val="-78"/>
        </w:rPr>
        <w:t> </w:t>
      </w:r>
      <w:r>
        <w:rPr>
          <w:spacing w:val="16"/>
        </w:rPr>
        <w:t>款前</w:t>
      </w:r>
      <w:r>
        <w:rPr>
          <w:spacing w:val="-78"/>
        </w:rPr>
        <w:t> </w:t>
      </w:r>
      <w:r>
        <w:rPr>
          <w:spacing w:val="16"/>
        </w:rPr>
        <w:t>五名</w:t>
      </w:r>
      <w:r>
        <w:rPr>
          <w:spacing w:val="-78"/>
        </w:rPr>
        <w:t> </w:t>
      </w:r>
      <w:r>
        <w:rPr>
          <w:spacing w:val="16"/>
        </w:rPr>
        <w:t>金额</w:t>
      </w:r>
      <w:r>
        <w:rPr>
          <w:spacing w:val="-78"/>
        </w:rPr>
        <w:t> </w:t>
      </w:r>
      <w:r>
        <w:rPr/>
        <w:t>合</w:t>
      </w:r>
      <w:r>
        <w:rPr>
          <w:spacing w:val="-78"/>
        </w:rPr>
        <w:t> </w:t>
      </w:r>
      <w:r>
        <w:rPr/>
        <w:t>计</w:t>
      </w:r>
      <w:r>
        <w:rPr>
          <w:spacing w:val="-77"/>
        </w:rPr>
        <w:t> </w:t>
      </w:r>
      <w:r>
        <w:rPr/>
        <w:t>：</w:t>
      </w:r>
      <w:r>
        <w:rPr>
          <w:w w:val="99"/>
        </w:rPr>
        <w:t> </w:t>
      </w:r>
      <w:r>
        <w:rPr/>
        <w:t>5,092,990,556.00</w:t>
      </w:r>
      <w:r>
        <w:rPr>
          <w:spacing w:val="-64"/>
        </w:rPr>
        <w:t> </w:t>
      </w:r>
      <w:r>
        <w:rPr/>
        <w:t>元。</w:t>
      </w:r>
    </w:p>
    <w:p>
      <w:pPr>
        <w:pStyle w:val="BodyText"/>
        <w:spacing w:line="516" w:lineRule="exact" w:before="17"/>
        <w:ind w:left="1000" w:right="0"/>
        <w:jc w:val="left"/>
      </w:pPr>
      <w:r>
        <w:rPr/>
        <w:t>（3）流动风险</w:t>
      </w:r>
      <w:r>
        <w:rPr>
          <w:w w:val="99"/>
        </w:rPr>
        <w:t> </w:t>
      </w:r>
      <w:r>
        <w:rPr>
          <w:spacing w:val="-2"/>
        </w:rPr>
        <w:t>流动风险为本集团在到期日无法履行其财务义务的风险。本集团管理流动性风险的</w:t>
      </w:r>
    </w:p>
    <w:p>
      <w:pPr>
        <w:pStyle w:val="BodyText"/>
        <w:spacing w:line="300" w:lineRule="auto"/>
        <w:ind w:left="559" w:right="550"/>
        <w:jc w:val="both"/>
      </w:pPr>
      <w:r>
        <w:rPr>
          <w:spacing w:val="-2"/>
        </w:rPr>
        <w:t>方法是确保有足够的资金流动性来履行到期债务，而不至于造成不可接受的损失或对企</w:t>
      </w:r>
      <w:r>
        <w:rPr>
          <w:spacing w:val="-92"/>
        </w:rPr>
        <w:t> </w:t>
      </w:r>
      <w:r>
        <w:rPr>
          <w:spacing w:val="-92"/>
        </w:rPr>
      </w:r>
      <w:r>
        <w:rPr>
          <w:spacing w:val="-2"/>
        </w:rPr>
        <w:t>业信誉造成损害。本集团定期分析负债结构和期限，以确保有充裕的资金。本集团管理</w:t>
      </w:r>
      <w:r>
        <w:rPr>
          <w:spacing w:val="-92"/>
        </w:rPr>
        <w:t> </w:t>
      </w:r>
      <w:r>
        <w:rPr>
          <w:spacing w:val="-92"/>
        </w:rPr>
      </w:r>
      <w:r>
        <w:rPr>
          <w:spacing w:val="4"/>
        </w:rPr>
        <w:t>层对银行借款的使用情况进行监控并确保遵守借款协议。同时与金融机构进行融资磋</w:t>
      </w:r>
      <w:r>
        <w:rPr>
          <w:spacing w:val="4"/>
          <w:w w:val="99"/>
        </w:rPr>
        <w:t> </w:t>
      </w:r>
      <w:r>
        <w:rPr/>
        <w:t>商，以保持一定的授信额度，减低流动性风险。</w:t>
      </w:r>
    </w:p>
    <w:p>
      <w:pPr>
        <w:spacing w:line="240" w:lineRule="auto" w:before="2"/>
        <w:rPr>
          <w:rFonts w:ascii="宋体" w:hAnsi="宋体" w:cs="宋体" w:eastAsia="宋体" w:hint="default"/>
          <w:sz w:val="25"/>
          <w:szCs w:val="25"/>
        </w:rPr>
      </w:pPr>
    </w:p>
    <w:p>
      <w:pPr>
        <w:pStyle w:val="BodyText"/>
        <w:spacing w:line="240" w:lineRule="auto"/>
        <w:ind w:left="1000" w:right="0"/>
        <w:jc w:val="left"/>
      </w:pPr>
      <w:r>
        <w:rPr/>
        <w:t>2.</w:t>
      </w:r>
      <w:r>
        <w:rPr>
          <w:spacing w:val="27"/>
        </w:rPr>
        <w:t> </w:t>
      </w:r>
      <w:r>
        <w:rPr/>
        <w:t>衍生金融工具名义本金</w:t>
      </w:r>
    </w:p>
    <w:p>
      <w:pPr>
        <w:spacing w:line="240" w:lineRule="auto" w:before="6"/>
        <w:rPr>
          <w:rFonts w:ascii="宋体" w:hAnsi="宋体" w:cs="宋体" w:eastAsia="宋体" w:hint="default"/>
          <w:sz w:val="17"/>
          <w:szCs w:val="17"/>
        </w:rPr>
      </w:pPr>
    </w:p>
    <w:p>
      <w:pPr>
        <w:pStyle w:val="BodyText"/>
        <w:spacing w:line="240" w:lineRule="auto"/>
        <w:ind w:left="1000" w:right="0"/>
        <w:jc w:val="left"/>
      </w:pPr>
      <w:r>
        <w:rPr/>
        <w:t>1）于</w:t>
      </w:r>
      <w:r>
        <w:rPr>
          <w:spacing w:val="-58"/>
        </w:rPr>
        <w:t> </w:t>
      </w:r>
      <w:r>
        <w:rPr/>
        <w:t>2014</w:t>
      </w:r>
      <w:r>
        <w:rPr>
          <w:spacing w:val="-59"/>
        </w:rPr>
        <w:t> </w:t>
      </w:r>
      <w:r>
        <w:rPr/>
        <w:t>年</w:t>
      </w:r>
      <w:r>
        <w:rPr>
          <w:spacing w:val="-58"/>
        </w:rPr>
        <w:t> </w:t>
      </w:r>
      <w:r>
        <w:rPr/>
        <w:t>12</w:t>
      </w:r>
      <w:r>
        <w:rPr>
          <w:spacing w:val="-58"/>
        </w:rPr>
        <w:t> </w:t>
      </w:r>
      <w:r>
        <w:rPr/>
        <w:t>月</w:t>
      </w:r>
      <w:r>
        <w:rPr>
          <w:spacing w:val="-58"/>
        </w:rPr>
        <w:t> </w:t>
      </w:r>
      <w:r>
        <w:rPr/>
        <w:t>31</w:t>
      </w:r>
      <w:r>
        <w:rPr>
          <w:spacing w:val="-59"/>
        </w:rPr>
        <w:t> </w:t>
      </w:r>
      <w:r>
        <w:rPr/>
        <w:t>日，本集团未到期的外汇远期合约的名义本金总额如下：</w:t>
      </w:r>
    </w:p>
    <w:p>
      <w:pPr>
        <w:spacing w:line="240" w:lineRule="auto" w:before="2"/>
        <w:rPr>
          <w:rFonts w:ascii="宋体" w:hAnsi="宋体" w:cs="宋体" w:eastAsia="宋体" w:hint="default"/>
          <w:sz w:val="3"/>
          <w:szCs w:val="3"/>
        </w:rPr>
      </w:pPr>
    </w:p>
    <w:tbl>
      <w:tblPr>
        <w:tblW w:w="0" w:type="auto"/>
        <w:jc w:val="left"/>
        <w:tblInd w:w="423" w:type="dxa"/>
        <w:tblLayout w:type="fixed"/>
        <w:tblCellMar>
          <w:top w:w="0" w:type="dxa"/>
          <w:left w:w="0" w:type="dxa"/>
          <w:bottom w:w="0" w:type="dxa"/>
          <w:right w:w="0" w:type="dxa"/>
        </w:tblCellMar>
        <w:tblLook w:val="01E0"/>
      </w:tblPr>
      <w:tblGrid>
        <w:gridCol w:w="2843"/>
        <w:gridCol w:w="2938"/>
        <w:gridCol w:w="2756"/>
      </w:tblGrid>
      <w:tr>
        <w:trPr>
          <w:trHeight w:val="380" w:hRule="exact"/>
        </w:trPr>
        <w:tc>
          <w:tcPr>
            <w:tcW w:w="28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7"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9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1135" w:right="0"/>
              <w:jc w:val="left"/>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7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4"/>
              <w:jc w:val="center"/>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461" w:hRule="exact"/>
        </w:trPr>
        <w:tc>
          <w:tcPr>
            <w:tcW w:w="28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远期外汇合约</w:t>
            </w:r>
          </w:p>
        </w:tc>
        <w:tc>
          <w:tcPr>
            <w:tcW w:w="29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left="1122" w:right="0"/>
              <w:jc w:val="left"/>
              <w:rPr>
                <w:rFonts w:ascii="宋体" w:hAnsi="宋体" w:cs="宋体" w:eastAsia="宋体" w:hint="default"/>
                <w:sz w:val="20"/>
                <w:szCs w:val="20"/>
              </w:rPr>
            </w:pPr>
            <w:r>
              <w:rPr>
                <w:rFonts w:ascii="宋体"/>
                <w:sz w:val="20"/>
              </w:rPr>
              <w:t>89,366,257,204.00</w:t>
            </w:r>
          </w:p>
        </w:tc>
        <w:tc>
          <w:tcPr>
            <w:tcW w:w="27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4"/>
              <w:ind w:left="942" w:right="0"/>
              <w:jc w:val="left"/>
              <w:rPr>
                <w:rFonts w:ascii="宋体" w:hAnsi="宋体" w:cs="宋体" w:eastAsia="宋体" w:hint="default"/>
                <w:sz w:val="20"/>
                <w:szCs w:val="20"/>
              </w:rPr>
            </w:pPr>
            <w:r>
              <w:rPr>
                <w:rFonts w:ascii="宋体"/>
                <w:sz w:val="20"/>
              </w:rPr>
              <w:t>48,484,755,877.80</w:t>
            </w:r>
          </w:p>
        </w:tc>
      </w:tr>
    </w:tbl>
    <w:p>
      <w:pPr>
        <w:spacing w:line="240" w:lineRule="auto" w:before="13"/>
        <w:rPr>
          <w:rFonts w:ascii="宋体" w:hAnsi="宋体" w:cs="宋体" w:eastAsia="宋体" w:hint="default"/>
          <w:sz w:val="18"/>
          <w:szCs w:val="18"/>
        </w:rPr>
      </w:pPr>
    </w:p>
    <w:p>
      <w:pPr>
        <w:pStyle w:val="Heading3"/>
        <w:spacing w:line="240" w:lineRule="auto" w:before="26"/>
        <w:ind w:left="1042" w:right="0"/>
        <w:jc w:val="left"/>
        <w:rPr>
          <w:b w:val="0"/>
          <w:bCs w:val="0"/>
        </w:rPr>
      </w:pPr>
      <w:r>
        <w:rPr/>
        <w:t>十、公允价值的披露</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left="1000" w:right="0"/>
        <w:jc w:val="left"/>
      </w:pPr>
      <w:r>
        <w:rPr/>
        <w:t>1.</w:t>
      </w:r>
      <w:r>
        <w:rPr>
          <w:spacing w:val="27"/>
        </w:rPr>
        <w:t> </w:t>
      </w:r>
      <w:r>
        <w:rPr/>
        <w:t>年末以公允价值计量的资产和负债的金额和公允价值计量层次</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357"/>
        <w:gridCol w:w="1763"/>
        <w:gridCol w:w="1800"/>
        <w:gridCol w:w="1800"/>
        <w:gridCol w:w="1440"/>
      </w:tblGrid>
      <w:tr>
        <w:trPr>
          <w:trHeight w:val="418" w:hRule="exact"/>
        </w:trPr>
        <w:tc>
          <w:tcPr>
            <w:tcW w:w="2357"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pacing w:val="-41"/>
                <w:sz w:val="20"/>
                <w:szCs w:val="20"/>
              </w:rPr>
              <w:t>项目</w:t>
            </w:r>
            <w:r>
              <w:rPr>
                <w:rFonts w:ascii="宋体" w:hAnsi="宋体" w:cs="宋体" w:eastAsia="宋体" w:hint="default"/>
                <w:sz w:val="20"/>
                <w:szCs w:val="20"/>
              </w:rPr>
            </w:r>
          </w:p>
        </w:tc>
        <w:tc>
          <w:tcPr>
            <w:tcW w:w="6803"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right="1"/>
              <w:jc w:val="center"/>
              <w:rPr>
                <w:rFonts w:ascii="宋体" w:hAnsi="宋体" w:cs="宋体" w:eastAsia="宋体" w:hint="default"/>
                <w:sz w:val="20"/>
                <w:szCs w:val="20"/>
              </w:rPr>
            </w:pPr>
            <w:r>
              <w:rPr>
                <w:rFonts w:ascii="宋体" w:hAnsi="宋体" w:cs="宋体" w:eastAsia="宋体" w:hint="default"/>
                <w:b/>
                <w:bCs/>
                <w:spacing w:val="-41"/>
                <w:sz w:val="20"/>
                <w:szCs w:val="20"/>
              </w:rPr>
              <w:t>年末公允价值</w:t>
            </w:r>
            <w:r>
              <w:rPr>
                <w:rFonts w:ascii="宋体" w:hAnsi="宋体" w:cs="宋体" w:eastAsia="宋体" w:hint="default"/>
                <w:sz w:val="20"/>
                <w:szCs w:val="20"/>
              </w:rPr>
            </w:r>
          </w:p>
        </w:tc>
      </w:tr>
      <w:tr>
        <w:trPr>
          <w:trHeight w:val="404" w:hRule="exact"/>
        </w:trPr>
        <w:tc>
          <w:tcPr>
            <w:tcW w:w="2357" w:type="dxa"/>
            <w:vMerge/>
            <w:tcBorders>
              <w:left w:val="nil" w:sz="6" w:space="0" w:color="auto"/>
              <w:bottom w:val="single" w:sz="2" w:space="0" w:color="000000"/>
              <w:right w:val="single" w:sz="2" w:space="0" w:color="000000"/>
            </w:tcBorders>
          </w:tcPr>
          <w:p>
            <w:pPr/>
          </w:p>
        </w:tc>
        <w:tc>
          <w:tcPr>
            <w:tcW w:w="1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73"/>
              <w:jc w:val="right"/>
              <w:rPr>
                <w:rFonts w:ascii="宋体" w:hAnsi="宋体" w:cs="宋体" w:eastAsia="宋体" w:hint="default"/>
                <w:sz w:val="20"/>
                <w:szCs w:val="20"/>
              </w:rPr>
            </w:pPr>
            <w:r>
              <w:rPr>
                <w:rFonts w:ascii="宋体" w:hAnsi="宋体" w:cs="宋体" w:eastAsia="宋体" w:hint="default"/>
                <w:b/>
                <w:bCs/>
                <w:spacing w:val="-41"/>
                <w:sz w:val="20"/>
                <w:szCs w:val="20"/>
              </w:rPr>
              <w:t>第一层次公允价值计量</w:t>
            </w:r>
            <w:r>
              <w:rPr>
                <w:rFonts w:ascii="宋体" w:hAnsi="宋体" w:cs="宋体" w:eastAsia="宋体" w:hint="default"/>
                <w:sz w:val="20"/>
                <w:szCs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92" w:right="0"/>
              <w:jc w:val="left"/>
              <w:rPr>
                <w:rFonts w:ascii="宋体" w:hAnsi="宋体" w:cs="宋体" w:eastAsia="宋体" w:hint="default"/>
                <w:sz w:val="20"/>
                <w:szCs w:val="20"/>
              </w:rPr>
            </w:pPr>
            <w:r>
              <w:rPr>
                <w:rFonts w:ascii="宋体" w:hAnsi="宋体" w:cs="宋体" w:eastAsia="宋体" w:hint="default"/>
                <w:b/>
                <w:bCs/>
                <w:spacing w:val="-41"/>
                <w:sz w:val="20"/>
                <w:szCs w:val="20"/>
              </w:rPr>
              <w:t>第二层次公允价值计量</w:t>
            </w:r>
            <w:r>
              <w:rPr>
                <w:rFonts w:ascii="宋体" w:hAnsi="宋体" w:cs="宋体" w:eastAsia="宋体" w:hint="default"/>
                <w:sz w:val="20"/>
                <w:szCs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92" w:right="0"/>
              <w:jc w:val="left"/>
              <w:rPr>
                <w:rFonts w:ascii="宋体" w:hAnsi="宋体" w:cs="宋体" w:eastAsia="宋体" w:hint="default"/>
                <w:sz w:val="20"/>
                <w:szCs w:val="20"/>
              </w:rPr>
            </w:pPr>
            <w:r>
              <w:rPr>
                <w:rFonts w:ascii="宋体" w:hAnsi="宋体" w:cs="宋体" w:eastAsia="宋体" w:hint="default"/>
                <w:b/>
                <w:bCs/>
                <w:spacing w:val="-41"/>
                <w:sz w:val="20"/>
                <w:szCs w:val="20"/>
              </w:rPr>
              <w:t>第三层次公允价值计量</w:t>
            </w:r>
            <w:r>
              <w:rPr>
                <w:rFonts w:ascii="宋体" w:hAnsi="宋体" w:cs="宋体" w:eastAsia="宋体" w:hint="default"/>
                <w:sz w:val="20"/>
                <w:szCs w:val="20"/>
              </w:rPr>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2"/>
              <w:jc w:val="center"/>
              <w:rPr>
                <w:rFonts w:ascii="宋体" w:hAnsi="宋体" w:cs="宋体" w:eastAsia="宋体" w:hint="default"/>
                <w:sz w:val="20"/>
                <w:szCs w:val="20"/>
              </w:rPr>
            </w:pPr>
            <w:r>
              <w:rPr>
                <w:rFonts w:ascii="宋体" w:hAnsi="宋体" w:cs="宋体" w:eastAsia="宋体" w:hint="default"/>
                <w:b/>
                <w:bCs/>
                <w:spacing w:val="-41"/>
                <w:sz w:val="20"/>
                <w:szCs w:val="20"/>
              </w:rPr>
              <w:t>合计</w:t>
            </w:r>
            <w:r>
              <w:rPr>
                <w:rFonts w:ascii="宋体" w:hAnsi="宋体" w:cs="宋体" w:eastAsia="宋体" w:hint="default"/>
                <w:sz w:val="20"/>
                <w:szCs w:val="20"/>
              </w:rPr>
            </w:r>
          </w:p>
        </w:tc>
      </w:tr>
      <w:tr>
        <w:trPr>
          <w:trHeight w:val="406"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b/>
                <w:bCs/>
                <w:spacing w:val="-41"/>
                <w:sz w:val="20"/>
                <w:szCs w:val="20"/>
              </w:rPr>
              <w:t>一、持续的公允价值计量</w:t>
            </w:r>
            <w:r>
              <w:rPr>
                <w:rFonts w:ascii="宋体" w:hAnsi="宋体" w:cs="宋体" w:eastAsia="宋体" w:hint="default"/>
                <w:sz w:val="20"/>
                <w:szCs w:val="20"/>
              </w:rPr>
            </w:r>
          </w:p>
        </w:tc>
        <w:tc>
          <w:tcPr>
            <w:tcW w:w="1763"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92" w:lineRule="auto" w:before="63"/>
              <w:ind w:left="54" w:right="35"/>
              <w:jc w:val="left"/>
              <w:rPr>
                <w:rFonts w:ascii="宋体" w:hAnsi="宋体" w:cs="宋体" w:eastAsia="宋体" w:hint="default"/>
                <w:sz w:val="20"/>
                <w:szCs w:val="20"/>
              </w:rPr>
            </w:pPr>
            <w:r>
              <w:rPr>
                <w:rFonts w:ascii="宋体" w:hAnsi="宋体" w:cs="宋体" w:eastAsia="宋体" w:hint="default"/>
                <w:spacing w:val="-40"/>
                <w:sz w:val="20"/>
                <w:szCs w:val="20"/>
              </w:rPr>
              <w:t>（一）以公允价值计量且变动计</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41"/>
                <w:sz w:val="20"/>
                <w:szCs w:val="20"/>
              </w:rPr>
              <w:t>入当期损益的金融资产</w:t>
            </w:r>
            <w:r>
              <w:rPr>
                <w:rFonts w:ascii="宋体" w:hAnsi="宋体" w:cs="宋体" w:eastAsia="宋体" w:hint="default"/>
                <w:sz w:val="20"/>
                <w:szCs w:val="20"/>
              </w:rPr>
            </w:r>
          </w:p>
        </w:tc>
        <w:tc>
          <w:tcPr>
            <w:tcW w:w="1763"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spacing w:val="-10"/>
                <w:sz w:val="20"/>
                <w:szCs w:val="20"/>
              </w:rPr>
              <w:t>1.</w:t>
            </w:r>
            <w:r>
              <w:rPr>
                <w:rFonts w:ascii="宋体" w:hAnsi="宋体" w:cs="宋体" w:eastAsia="宋体" w:hint="default"/>
                <w:spacing w:val="-57"/>
                <w:sz w:val="20"/>
                <w:szCs w:val="20"/>
              </w:rPr>
              <w:t> </w:t>
            </w:r>
            <w:r>
              <w:rPr>
                <w:rFonts w:ascii="宋体" w:hAnsi="宋体" w:cs="宋体" w:eastAsia="宋体" w:hint="default"/>
                <w:spacing w:val="-35"/>
                <w:sz w:val="20"/>
                <w:szCs w:val="20"/>
              </w:rPr>
              <w:t>交易性金融资产</w:t>
            </w:r>
          </w:p>
        </w:tc>
        <w:tc>
          <w:tcPr>
            <w:tcW w:w="1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37"/>
              <w:jc w:val="right"/>
              <w:rPr>
                <w:rFonts w:ascii="宋体" w:hAnsi="宋体" w:cs="宋体" w:eastAsia="宋体" w:hint="default"/>
                <w:sz w:val="20"/>
                <w:szCs w:val="20"/>
              </w:rPr>
            </w:pPr>
            <w:r>
              <w:rPr>
                <w:rFonts w:ascii="宋体"/>
                <w:b/>
                <w:w w:val="95"/>
                <w:sz w:val="20"/>
              </w:rPr>
              <w:t>13,321,063.00</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37"/>
              <w:jc w:val="right"/>
              <w:rPr>
                <w:rFonts w:ascii="宋体" w:hAnsi="宋体" w:cs="宋体" w:eastAsia="宋体" w:hint="default"/>
                <w:sz w:val="20"/>
                <w:szCs w:val="20"/>
              </w:rPr>
            </w:pPr>
            <w:r>
              <w:rPr>
                <w:rFonts w:ascii="宋体"/>
                <w:b/>
                <w:w w:val="95"/>
                <w:sz w:val="20"/>
              </w:rPr>
              <w:t>867,166,323.00</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37"/>
              <w:jc w:val="right"/>
              <w:rPr>
                <w:rFonts w:ascii="宋体" w:hAnsi="宋体" w:cs="宋体" w:eastAsia="宋体" w:hint="default"/>
                <w:sz w:val="20"/>
                <w:szCs w:val="20"/>
              </w:rPr>
            </w:pPr>
            <w:r>
              <w:rPr>
                <w:rFonts w:ascii="宋体"/>
                <w:b/>
                <w:w w:val="95"/>
                <w:sz w:val="20"/>
              </w:rPr>
              <w:t>138,026,283.00</w:t>
            </w:r>
            <w:r>
              <w:rPr>
                <w:rFonts w:ascii="宋体"/>
                <w:sz w:val="20"/>
              </w:rPr>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8"/>
              <w:jc w:val="right"/>
              <w:rPr>
                <w:rFonts w:ascii="宋体" w:hAnsi="宋体" w:cs="宋体" w:eastAsia="宋体" w:hint="default"/>
                <w:sz w:val="20"/>
                <w:szCs w:val="20"/>
              </w:rPr>
            </w:pPr>
            <w:r>
              <w:rPr>
                <w:rFonts w:ascii="宋体"/>
                <w:b/>
                <w:w w:val="95"/>
                <w:sz w:val="20"/>
              </w:rPr>
              <w:t>1,018,513,669</w:t>
            </w:r>
            <w:r>
              <w:rPr>
                <w:rFonts w:ascii="宋体"/>
                <w:sz w:val="20"/>
              </w:rPr>
            </w:r>
          </w:p>
          <w:p>
            <w:pPr>
              <w:pStyle w:val="TableParagraph"/>
              <w:spacing w:line="240" w:lineRule="auto" w:before="58"/>
              <w:ind w:right="40"/>
              <w:jc w:val="right"/>
              <w:rPr>
                <w:rFonts w:ascii="宋体" w:hAnsi="宋体" w:cs="宋体" w:eastAsia="宋体" w:hint="default"/>
                <w:sz w:val="20"/>
                <w:szCs w:val="20"/>
              </w:rPr>
            </w:pPr>
            <w:r>
              <w:rPr>
                <w:rFonts w:ascii="宋体"/>
                <w:b/>
                <w:w w:val="95"/>
                <w:sz w:val="20"/>
              </w:rPr>
              <w:t>.00</w:t>
            </w:r>
            <w:r>
              <w:rPr>
                <w:rFonts w:ascii="宋体"/>
                <w:sz w:val="20"/>
              </w:rPr>
            </w:r>
          </w:p>
        </w:tc>
      </w:tr>
      <w:tr>
        <w:trPr>
          <w:trHeight w:val="406"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pacing w:val="-34"/>
                <w:sz w:val="20"/>
                <w:szCs w:val="20"/>
              </w:rPr>
              <w:t>（1）债务工具投资</w:t>
            </w:r>
          </w:p>
        </w:tc>
        <w:tc>
          <w:tcPr>
            <w:tcW w:w="1763"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pacing w:val="-34"/>
                <w:sz w:val="20"/>
                <w:szCs w:val="20"/>
              </w:rPr>
              <w:t>（2）权益工具投资</w:t>
            </w:r>
          </w:p>
        </w:tc>
        <w:tc>
          <w:tcPr>
            <w:tcW w:w="1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20"/>
                <w:szCs w:val="20"/>
              </w:rPr>
            </w:pPr>
            <w:r>
              <w:rPr>
                <w:rFonts w:ascii="宋体"/>
                <w:spacing w:val="-21"/>
                <w:sz w:val="20"/>
              </w:rPr>
              <w:t>13,321,063.00</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5"/>
              <w:jc w:val="right"/>
              <w:rPr>
                <w:rFonts w:ascii="宋体" w:hAnsi="宋体" w:cs="宋体" w:eastAsia="宋体" w:hint="default"/>
                <w:sz w:val="20"/>
                <w:szCs w:val="20"/>
              </w:rPr>
            </w:pPr>
            <w:r>
              <w:rPr>
                <w:rFonts w:ascii="宋体"/>
                <w:spacing w:val="-19"/>
                <w:sz w:val="20"/>
              </w:rPr>
              <w:t>138,026,283.00</w:t>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8"/>
              <w:jc w:val="right"/>
              <w:rPr>
                <w:rFonts w:ascii="宋体" w:hAnsi="宋体" w:cs="宋体" w:eastAsia="宋体" w:hint="default"/>
                <w:sz w:val="20"/>
                <w:szCs w:val="20"/>
              </w:rPr>
            </w:pPr>
            <w:r>
              <w:rPr>
                <w:rFonts w:ascii="宋体"/>
                <w:b/>
                <w:spacing w:val="-21"/>
                <w:sz w:val="20"/>
              </w:rPr>
              <w:t>151,347,346.00</w:t>
            </w:r>
            <w:r>
              <w:rPr>
                <w:rFonts w:ascii="宋体"/>
                <w:sz w:val="20"/>
              </w:rPr>
            </w:r>
          </w:p>
        </w:tc>
      </w:tr>
      <w:tr>
        <w:trPr>
          <w:trHeight w:val="406"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pacing w:val="-34"/>
                <w:sz w:val="20"/>
                <w:szCs w:val="20"/>
              </w:rPr>
              <w:t>（3）衍生金融资产</w:t>
            </w:r>
          </w:p>
        </w:tc>
        <w:tc>
          <w:tcPr>
            <w:tcW w:w="1763"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5"/>
              <w:jc w:val="right"/>
              <w:rPr>
                <w:rFonts w:ascii="宋体" w:hAnsi="宋体" w:cs="宋体" w:eastAsia="宋体" w:hint="default"/>
                <w:sz w:val="20"/>
                <w:szCs w:val="20"/>
              </w:rPr>
            </w:pPr>
            <w:r>
              <w:rPr>
                <w:rFonts w:ascii="宋体"/>
                <w:spacing w:val="-19"/>
                <w:sz w:val="20"/>
              </w:rPr>
              <w:t>867,166,323.00</w:t>
            </w:r>
          </w:p>
        </w:tc>
        <w:tc>
          <w:tcPr>
            <w:tcW w:w="180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8"/>
              <w:jc w:val="right"/>
              <w:rPr>
                <w:rFonts w:ascii="宋体" w:hAnsi="宋体" w:cs="宋体" w:eastAsia="宋体" w:hint="default"/>
                <w:sz w:val="20"/>
                <w:szCs w:val="20"/>
              </w:rPr>
            </w:pPr>
            <w:r>
              <w:rPr>
                <w:rFonts w:ascii="宋体"/>
                <w:b/>
                <w:spacing w:val="-21"/>
                <w:sz w:val="20"/>
              </w:rPr>
              <w:t>867,166,323.00</w:t>
            </w:r>
            <w:r>
              <w:rPr>
                <w:rFonts w:ascii="宋体"/>
                <w:sz w:val="20"/>
              </w:rPr>
            </w:r>
          </w:p>
        </w:tc>
      </w:tr>
      <w:tr>
        <w:trPr>
          <w:trHeight w:val="418" w:hRule="exact"/>
        </w:trPr>
        <w:tc>
          <w:tcPr>
            <w:tcW w:w="23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pacing w:val="-37"/>
                <w:sz w:val="20"/>
                <w:szCs w:val="20"/>
              </w:rPr>
              <w:t>（4）其他</w:t>
            </w:r>
            <w:r>
              <w:rPr>
                <w:rFonts w:ascii="宋体" w:hAnsi="宋体" w:cs="宋体" w:eastAsia="宋体" w:hint="default"/>
                <w:sz w:val="20"/>
                <w:szCs w:val="20"/>
              </w:rPr>
            </w:r>
          </w:p>
        </w:tc>
        <w:tc>
          <w:tcPr>
            <w:tcW w:w="1763" w:type="dxa"/>
            <w:tcBorders>
              <w:top w:val="single" w:sz="2" w:space="0" w:color="000000"/>
              <w:left w:val="single" w:sz="2" w:space="0" w:color="000000"/>
              <w:bottom w:val="single" w:sz="12" w:space="0" w:color="000000"/>
              <w:right w:val="single" w:sz="2" w:space="0" w:color="000000"/>
            </w:tcBorders>
          </w:tcPr>
          <w:p>
            <w:pPr/>
          </w:p>
        </w:tc>
        <w:tc>
          <w:tcPr>
            <w:tcW w:w="1800" w:type="dxa"/>
            <w:tcBorders>
              <w:top w:val="single" w:sz="2" w:space="0" w:color="000000"/>
              <w:left w:val="single" w:sz="2" w:space="0" w:color="000000"/>
              <w:bottom w:val="single" w:sz="12" w:space="0" w:color="000000"/>
              <w:right w:val="single" w:sz="2" w:space="0" w:color="000000"/>
            </w:tcBorders>
          </w:tcPr>
          <w:p>
            <w:pPr/>
          </w:p>
        </w:tc>
        <w:tc>
          <w:tcPr>
            <w:tcW w:w="1800" w:type="dxa"/>
            <w:tcBorders>
              <w:top w:val="single" w:sz="2" w:space="0" w:color="000000"/>
              <w:left w:val="single" w:sz="2" w:space="0" w:color="000000"/>
              <w:bottom w:val="single" w:sz="12" w:space="0" w:color="000000"/>
              <w:right w:val="single" w:sz="2" w:space="0" w:color="000000"/>
            </w:tcBorders>
          </w:tcPr>
          <w:p>
            <w:pPr/>
          </w:p>
        </w:tc>
        <w:tc>
          <w:tcPr>
            <w:tcW w:w="144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1022" w:top="1800" w:bottom="1220" w:left="1240" w:right="1240"/>
        </w:sectPr>
      </w:pPr>
    </w:p>
    <w:p>
      <w:pPr>
        <w:spacing w:line="240" w:lineRule="auto" w:before="5"/>
        <w:rPr>
          <w:rFonts w:ascii="宋体" w:hAnsi="宋体" w:cs="宋体" w:eastAsia="宋体" w:hint="default"/>
          <w:sz w:val="5"/>
          <w:szCs w:val="5"/>
        </w:rPr>
      </w:pPr>
      <w:r>
        <w:rPr/>
        <w:pict>
          <v:group style="position:absolute;margin-left:69.120010pt;margin-top:92.144997pt;width:450.1pt;height:1.9pt;mso-position-horizontal-relative:page;mso-position-vertical-relative:page;z-index:-1156048" coordorigin="1382,1843" coordsize="9002,38">
            <v:group style="position:absolute;left:1816;top:1850;width:8561;height:2" coordorigin="1816,1850" coordsize="8561,2">
              <v:shape style="position:absolute;left:1816;top:1850;width:8561;height:2" coordorigin="1816,1850" coordsize="8561,0" path="m1816,1850l10376,1850e" filled="false" stroked="true" strokeweight=".75pt" strokecolor="#000000">
                <v:path arrowok="t"/>
              </v:shape>
            </v:group>
            <v:group style="position:absolute;left:1387;top:1876;width:2333;height:2" coordorigin="1387,1876" coordsize="2333,2">
              <v:shape style="position:absolute;left:1387;top:1876;width:2333;height:2" coordorigin="1387,1876" coordsize="2333,0" path="m1387,1876l3720,1876e" filled="false" stroked="true" strokeweight=".47998pt" strokecolor="#000000">
                <v:path arrowok="t"/>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2357"/>
        <w:gridCol w:w="1763"/>
        <w:gridCol w:w="1800"/>
        <w:gridCol w:w="1800"/>
        <w:gridCol w:w="1440"/>
      </w:tblGrid>
      <w:tr>
        <w:trPr>
          <w:trHeight w:val="418" w:hRule="exact"/>
        </w:trPr>
        <w:tc>
          <w:tcPr>
            <w:tcW w:w="2357" w:type="dxa"/>
            <w:vMerge w:val="restart"/>
            <w:tcBorders>
              <w:top w:val="single" w:sz="4"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pacing w:val="-41"/>
                <w:sz w:val="20"/>
                <w:szCs w:val="20"/>
              </w:rPr>
              <w:t>项目</w:t>
            </w:r>
            <w:r>
              <w:rPr>
                <w:rFonts w:ascii="宋体" w:hAnsi="宋体" w:cs="宋体" w:eastAsia="宋体" w:hint="default"/>
                <w:sz w:val="20"/>
                <w:szCs w:val="20"/>
              </w:rPr>
            </w:r>
          </w:p>
        </w:tc>
        <w:tc>
          <w:tcPr>
            <w:tcW w:w="6803"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right="1"/>
              <w:jc w:val="center"/>
              <w:rPr>
                <w:rFonts w:ascii="宋体" w:hAnsi="宋体" w:cs="宋体" w:eastAsia="宋体" w:hint="default"/>
                <w:sz w:val="20"/>
                <w:szCs w:val="20"/>
              </w:rPr>
            </w:pPr>
            <w:r>
              <w:rPr>
                <w:rFonts w:ascii="宋体" w:hAnsi="宋体" w:cs="宋体" w:eastAsia="宋体" w:hint="default"/>
                <w:b/>
                <w:bCs/>
                <w:spacing w:val="-41"/>
                <w:sz w:val="20"/>
                <w:szCs w:val="20"/>
              </w:rPr>
              <w:t>年末公允价值</w:t>
            </w:r>
            <w:r>
              <w:rPr>
                <w:rFonts w:ascii="宋体" w:hAnsi="宋体" w:cs="宋体" w:eastAsia="宋体" w:hint="default"/>
                <w:sz w:val="20"/>
                <w:szCs w:val="20"/>
              </w:rPr>
            </w:r>
          </w:p>
        </w:tc>
      </w:tr>
      <w:tr>
        <w:trPr>
          <w:trHeight w:val="404" w:hRule="exact"/>
        </w:trPr>
        <w:tc>
          <w:tcPr>
            <w:tcW w:w="2357" w:type="dxa"/>
            <w:vMerge/>
            <w:tcBorders>
              <w:left w:val="nil" w:sz="6" w:space="0" w:color="auto"/>
              <w:bottom w:val="single" w:sz="2" w:space="0" w:color="000000"/>
              <w:right w:val="single" w:sz="2" w:space="0" w:color="000000"/>
            </w:tcBorders>
          </w:tcPr>
          <w:p>
            <w:pPr/>
          </w:p>
        </w:tc>
        <w:tc>
          <w:tcPr>
            <w:tcW w:w="1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73"/>
              <w:jc w:val="right"/>
              <w:rPr>
                <w:rFonts w:ascii="宋体" w:hAnsi="宋体" w:cs="宋体" w:eastAsia="宋体" w:hint="default"/>
                <w:sz w:val="20"/>
                <w:szCs w:val="20"/>
              </w:rPr>
            </w:pPr>
            <w:r>
              <w:rPr>
                <w:rFonts w:ascii="宋体" w:hAnsi="宋体" w:cs="宋体" w:eastAsia="宋体" w:hint="default"/>
                <w:b/>
                <w:bCs/>
                <w:spacing w:val="-41"/>
                <w:sz w:val="20"/>
                <w:szCs w:val="20"/>
              </w:rPr>
              <w:t>第一层次公允价值计量</w:t>
            </w:r>
            <w:r>
              <w:rPr>
                <w:rFonts w:ascii="宋体" w:hAnsi="宋体" w:cs="宋体" w:eastAsia="宋体" w:hint="default"/>
                <w:sz w:val="20"/>
                <w:szCs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92" w:right="0"/>
              <w:jc w:val="left"/>
              <w:rPr>
                <w:rFonts w:ascii="宋体" w:hAnsi="宋体" w:cs="宋体" w:eastAsia="宋体" w:hint="default"/>
                <w:sz w:val="20"/>
                <w:szCs w:val="20"/>
              </w:rPr>
            </w:pPr>
            <w:r>
              <w:rPr>
                <w:rFonts w:ascii="宋体" w:hAnsi="宋体" w:cs="宋体" w:eastAsia="宋体" w:hint="default"/>
                <w:b/>
                <w:bCs/>
                <w:spacing w:val="-41"/>
                <w:sz w:val="20"/>
                <w:szCs w:val="20"/>
              </w:rPr>
              <w:t>第二层次公允价值计量</w:t>
            </w:r>
            <w:r>
              <w:rPr>
                <w:rFonts w:ascii="宋体" w:hAnsi="宋体" w:cs="宋体" w:eastAsia="宋体" w:hint="default"/>
                <w:sz w:val="20"/>
                <w:szCs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92" w:right="0"/>
              <w:jc w:val="left"/>
              <w:rPr>
                <w:rFonts w:ascii="宋体" w:hAnsi="宋体" w:cs="宋体" w:eastAsia="宋体" w:hint="default"/>
                <w:sz w:val="20"/>
                <w:szCs w:val="20"/>
              </w:rPr>
            </w:pPr>
            <w:r>
              <w:rPr>
                <w:rFonts w:ascii="宋体" w:hAnsi="宋体" w:cs="宋体" w:eastAsia="宋体" w:hint="default"/>
                <w:b/>
                <w:bCs/>
                <w:spacing w:val="-41"/>
                <w:sz w:val="20"/>
                <w:szCs w:val="20"/>
              </w:rPr>
              <w:t>第三层次公允价值计量</w:t>
            </w:r>
            <w:r>
              <w:rPr>
                <w:rFonts w:ascii="宋体" w:hAnsi="宋体" w:cs="宋体" w:eastAsia="宋体" w:hint="default"/>
                <w:sz w:val="20"/>
                <w:szCs w:val="20"/>
              </w:rPr>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2"/>
              <w:jc w:val="center"/>
              <w:rPr>
                <w:rFonts w:ascii="宋体" w:hAnsi="宋体" w:cs="宋体" w:eastAsia="宋体" w:hint="default"/>
                <w:sz w:val="20"/>
                <w:szCs w:val="20"/>
              </w:rPr>
            </w:pPr>
            <w:r>
              <w:rPr>
                <w:rFonts w:ascii="宋体" w:hAnsi="宋体" w:cs="宋体" w:eastAsia="宋体" w:hint="default"/>
                <w:b/>
                <w:bCs/>
                <w:spacing w:val="-41"/>
                <w:sz w:val="20"/>
                <w:szCs w:val="20"/>
              </w:rPr>
              <w:t>合计</w:t>
            </w:r>
            <w:r>
              <w:rPr>
                <w:rFonts w:ascii="宋体" w:hAnsi="宋体" w:cs="宋体" w:eastAsia="宋体" w:hint="default"/>
                <w:sz w:val="20"/>
                <w:szCs w:val="20"/>
              </w:rPr>
            </w:r>
          </w:p>
        </w:tc>
      </w:tr>
      <w:tr>
        <w:trPr>
          <w:trHeight w:val="406"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54" w:right="0"/>
              <w:jc w:val="left"/>
              <w:rPr>
                <w:rFonts w:ascii="宋体" w:hAnsi="宋体" w:cs="宋体" w:eastAsia="宋体" w:hint="default"/>
                <w:sz w:val="20"/>
                <w:szCs w:val="20"/>
              </w:rPr>
            </w:pPr>
            <w:r>
              <w:rPr>
                <w:rFonts w:ascii="宋体" w:hAnsi="宋体" w:cs="宋体" w:eastAsia="宋体" w:hint="default"/>
                <w:spacing w:val="-41"/>
                <w:sz w:val="20"/>
                <w:szCs w:val="20"/>
              </w:rPr>
              <w:t>（二）可供出售金融资产</w:t>
            </w:r>
            <w:r>
              <w:rPr>
                <w:rFonts w:ascii="宋体" w:hAnsi="宋体" w:cs="宋体" w:eastAsia="宋体" w:hint="default"/>
                <w:sz w:val="20"/>
                <w:szCs w:val="20"/>
              </w:rPr>
            </w:r>
          </w:p>
        </w:tc>
        <w:tc>
          <w:tcPr>
            <w:tcW w:w="1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36"/>
              <w:jc w:val="right"/>
              <w:rPr>
                <w:rFonts w:ascii="宋体" w:hAnsi="宋体" w:cs="宋体" w:eastAsia="宋体" w:hint="default"/>
                <w:sz w:val="20"/>
                <w:szCs w:val="20"/>
              </w:rPr>
            </w:pPr>
            <w:r>
              <w:rPr>
                <w:rFonts w:ascii="宋体"/>
                <w:b/>
                <w:w w:val="95"/>
                <w:sz w:val="20"/>
              </w:rPr>
              <w:t>6,431,069.00</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37"/>
              <w:jc w:val="right"/>
              <w:rPr>
                <w:rFonts w:ascii="宋体" w:hAnsi="宋体" w:cs="宋体" w:eastAsia="宋体" w:hint="default"/>
                <w:sz w:val="20"/>
                <w:szCs w:val="20"/>
              </w:rPr>
            </w:pPr>
            <w:r>
              <w:rPr>
                <w:rFonts w:ascii="宋体"/>
                <w:b/>
                <w:w w:val="95"/>
                <w:sz w:val="20"/>
              </w:rPr>
              <w:t>26,766,462.70</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7"/>
              <w:jc w:val="right"/>
              <w:rPr>
                <w:rFonts w:ascii="宋体" w:hAnsi="宋体" w:cs="宋体" w:eastAsia="宋体" w:hint="default"/>
                <w:sz w:val="20"/>
                <w:szCs w:val="20"/>
              </w:rPr>
            </w:pPr>
            <w:r>
              <w:rPr>
                <w:rFonts w:ascii="宋体"/>
                <w:b/>
                <w:w w:val="95"/>
                <w:sz w:val="20"/>
              </w:rPr>
              <w:t>31,622,992.00</w:t>
            </w:r>
            <w:r>
              <w:rPr>
                <w:rFonts w:ascii="宋体"/>
                <w:sz w:val="20"/>
              </w:rPr>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41"/>
              <w:jc w:val="right"/>
              <w:rPr>
                <w:rFonts w:ascii="宋体" w:hAnsi="宋体" w:cs="宋体" w:eastAsia="宋体" w:hint="default"/>
                <w:sz w:val="20"/>
                <w:szCs w:val="20"/>
              </w:rPr>
            </w:pPr>
            <w:r>
              <w:rPr>
                <w:rFonts w:ascii="宋体"/>
                <w:b/>
                <w:w w:val="95"/>
                <w:sz w:val="20"/>
              </w:rPr>
              <w:t>64,820,523.70</w:t>
            </w:r>
            <w:r>
              <w:rPr>
                <w:rFonts w:ascii="宋体"/>
                <w:sz w:val="20"/>
              </w:rPr>
            </w:r>
          </w:p>
        </w:tc>
      </w:tr>
      <w:tr>
        <w:trPr>
          <w:trHeight w:val="404"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pacing w:val="-34"/>
                <w:sz w:val="20"/>
                <w:szCs w:val="20"/>
              </w:rPr>
              <w:t>（1）债务工具投资</w:t>
            </w:r>
          </w:p>
        </w:tc>
        <w:tc>
          <w:tcPr>
            <w:tcW w:w="1763"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20"/>
                <w:szCs w:val="20"/>
              </w:rPr>
            </w:pPr>
            <w:r>
              <w:rPr>
                <w:rFonts w:ascii="宋体"/>
                <w:spacing w:val="-21"/>
                <w:sz w:val="20"/>
              </w:rPr>
              <w:t>26,766,462.70</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8"/>
              <w:jc w:val="right"/>
              <w:rPr>
                <w:rFonts w:ascii="宋体" w:hAnsi="宋体" w:cs="宋体" w:eastAsia="宋体" w:hint="default"/>
                <w:sz w:val="20"/>
                <w:szCs w:val="20"/>
              </w:rPr>
            </w:pPr>
            <w:r>
              <w:rPr>
                <w:rFonts w:ascii="宋体"/>
                <w:b/>
                <w:spacing w:val="-21"/>
                <w:sz w:val="20"/>
              </w:rPr>
              <w:t>26,766,462.70</w:t>
            </w:r>
            <w:r>
              <w:rPr>
                <w:rFonts w:ascii="宋体"/>
                <w:sz w:val="20"/>
              </w:rPr>
            </w:r>
          </w:p>
        </w:tc>
      </w:tr>
      <w:tr>
        <w:trPr>
          <w:trHeight w:val="406"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54" w:right="0"/>
              <w:jc w:val="left"/>
              <w:rPr>
                <w:rFonts w:ascii="宋体" w:hAnsi="宋体" w:cs="宋体" w:eastAsia="宋体" w:hint="default"/>
                <w:sz w:val="20"/>
                <w:szCs w:val="20"/>
              </w:rPr>
            </w:pPr>
            <w:r>
              <w:rPr>
                <w:rFonts w:ascii="宋体" w:hAnsi="宋体" w:cs="宋体" w:eastAsia="宋体" w:hint="default"/>
                <w:spacing w:val="-34"/>
                <w:sz w:val="20"/>
                <w:szCs w:val="20"/>
              </w:rPr>
              <w:t>（2）权益工具投资</w:t>
            </w:r>
          </w:p>
        </w:tc>
        <w:tc>
          <w:tcPr>
            <w:tcW w:w="1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36"/>
              <w:jc w:val="right"/>
              <w:rPr>
                <w:rFonts w:ascii="宋体" w:hAnsi="宋体" w:cs="宋体" w:eastAsia="宋体" w:hint="default"/>
                <w:sz w:val="20"/>
                <w:szCs w:val="20"/>
              </w:rPr>
            </w:pPr>
            <w:r>
              <w:rPr>
                <w:rFonts w:ascii="宋体"/>
                <w:spacing w:val="-21"/>
                <w:sz w:val="20"/>
              </w:rPr>
              <w:t>6,431,069.00</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36"/>
              <w:jc w:val="right"/>
              <w:rPr>
                <w:rFonts w:ascii="宋体" w:hAnsi="宋体" w:cs="宋体" w:eastAsia="宋体" w:hint="default"/>
                <w:sz w:val="20"/>
                <w:szCs w:val="20"/>
              </w:rPr>
            </w:pPr>
            <w:r>
              <w:rPr>
                <w:rFonts w:ascii="宋体"/>
                <w:spacing w:val="-21"/>
                <w:sz w:val="20"/>
              </w:rPr>
              <w:t>31,622,992.00</w:t>
            </w:r>
            <w:r>
              <w:rPr>
                <w:rFonts w:ascii="宋体"/>
                <w:sz w:val="20"/>
              </w:rPr>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38"/>
              <w:jc w:val="right"/>
              <w:rPr>
                <w:rFonts w:ascii="宋体" w:hAnsi="宋体" w:cs="宋体" w:eastAsia="宋体" w:hint="default"/>
                <w:sz w:val="20"/>
                <w:szCs w:val="20"/>
              </w:rPr>
            </w:pPr>
            <w:r>
              <w:rPr>
                <w:rFonts w:ascii="宋体"/>
                <w:b/>
                <w:spacing w:val="-21"/>
                <w:sz w:val="20"/>
              </w:rPr>
              <w:t>38,054,061.00</w:t>
            </w:r>
            <w:r>
              <w:rPr>
                <w:rFonts w:ascii="宋体"/>
                <w:sz w:val="20"/>
              </w:rPr>
            </w:r>
          </w:p>
        </w:tc>
      </w:tr>
      <w:tr>
        <w:trPr>
          <w:trHeight w:val="404"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pacing w:val="-37"/>
                <w:sz w:val="20"/>
                <w:szCs w:val="20"/>
              </w:rPr>
              <w:t>（3）其他</w:t>
            </w:r>
            <w:r>
              <w:rPr>
                <w:rFonts w:ascii="宋体" w:hAnsi="宋体" w:cs="宋体" w:eastAsia="宋体" w:hint="default"/>
                <w:sz w:val="20"/>
                <w:szCs w:val="20"/>
              </w:rPr>
            </w:r>
          </w:p>
        </w:tc>
        <w:tc>
          <w:tcPr>
            <w:tcW w:w="1763"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54" w:right="0"/>
              <w:jc w:val="left"/>
              <w:rPr>
                <w:rFonts w:ascii="宋体" w:hAnsi="宋体" w:cs="宋体" w:eastAsia="宋体" w:hint="default"/>
                <w:sz w:val="20"/>
                <w:szCs w:val="20"/>
              </w:rPr>
            </w:pPr>
            <w:r>
              <w:rPr>
                <w:rFonts w:ascii="宋体" w:hAnsi="宋体" w:cs="宋体" w:eastAsia="宋体" w:hint="default"/>
                <w:b/>
                <w:bCs/>
                <w:spacing w:val="-41"/>
                <w:sz w:val="20"/>
                <w:szCs w:val="20"/>
              </w:rPr>
              <w:t>持续以公允价值计量的资产总额</w:t>
            </w:r>
            <w:r>
              <w:rPr>
                <w:rFonts w:ascii="宋体" w:hAnsi="宋体" w:cs="宋体" w:eastAsia="宋体" w:hint="default"/>
                <w:sz w:val="20"/>
                <w:szCs w:val="20"/>
              </w:rPr>
            </w:r>
          </w:p>
        </w:tc>
        <w:tc>
          <w:tcPr>
            <w:tcW w:w="1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36"/>
              <w:jc w:val="right"/>
              <w:rPr>
                <w:rFonts w:ascii="宋体" w:hAnsi="宋体" w:cs="宋体" w:eastAsia="宋体" w:hint="default"/>
                <w:sz w:val="20"/>
                <w:szCs w:val="20"/>
              </w:rPr>
            </w:pPr>
            <w:r>
              <w:rPr>
                <w:rFonts w:ascii="宋体"/>
                <w:b/>
                <w:spacing w:val="-21"/>
                <w:sz w:val="20"/>
              </w:rPr>
              <w:t>19,752,132.00</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36"/>
              <w:jc w:val="right"/>
              <w:rPr>
                <w:rFonts w:ascii="宋体" w:hAnsi="宋体" w:cs="宋体" w:eastAsia="宋体" w:hint="default"/>
                <w:sz w:val="20"/>
                <w:szCs w:val="20"/>
              </w:rPr>
            </w:pPr>
            <w:r>
              <w:rPr>
                <w:rFonts w:ascii="宋体"/>
                <w:b/>
                <w:spacing w:val="-21"/>
                <w:sz w:val="20"/>
              </w:rPr>
              <w:t>893,932,785.70</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36"/>
              <w:jc w:val="right"/>
              <w:rPr>
                <w:rFonts w:ascii="宋体" w:hAnsi="宋体" w:cs="宋体" w:eastAsia="宋体" w:hint="default"/>
                <w:sz w:val="20"/>
                <w:szCs w:val="20"/>
              </w:rPr>
            </w:pPr>
            <w:r>
              <w:rPr>
                <w:rFonts w:ascii="宋体"/>
                <w:b/>
                <w:spacing w:val="-21"/>
                <w:sz w:val="20"/>
              </w:rPr>
              <w:t>169,649,275.00</w:t>
            </w:r>
            <w:r>
              <w:rPr>
                <w:rFonts w:ascii="宋体"/>
                <w:sz w:val="20"/>
              </w:rPr>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39"/>
              <w:jc w:val="right"/>
              <w:rPr>
                <w:rFonts w:ascii="宋体" w:hAnsi="宋体" w:cs="宋体" w:eastAsia="宋体" w:hint="default"/>
                <w:sz w:val="20"/>
                <w:szCs w:val="20"/>
              </w:rPr>
            </w:pPr>
            <w:r>
              <w:rPr>
                <w:rFonts w:ascii="宋体"/>
                <w:b/>
                <w:spacing w:val="-21"/>
                <w:sz w:val="20"/>
              </w:rPr>
              <w:t>1,083,334,192.70</w:t>
            </w:r>
            <w:r>
              <w:rPr>
                <w:rFonts w:ascii="宋体"/>
                <w:sz w:val="20"/>
              </w:rPr>
            </w:r>
          </w:p>
        </w:tc>
      </w:tr>
      <w:tr>
        <w:trPr>
          <w:trHeight w:val="725"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92" w:lineRule="auto" w:before="63"/>
              <w:ind w:left="54" w:right="35"/>
              <w:jc w:val="left"/>
              <w:rPr>
                <w:rFonts w:ascii="宋体" w:hAnsi="宋体" w:cs="宋体" w:eastAsia="宋体" w:hint="default"/>
                <w:sz w:val="20"/>
                <w:szCs w:val="20"/>
              </w:rPr>
            </w:pPr>
            <w:r>
              <w:rPr>
                <w:rFonts w:ascii="宋体" w:hAnsi="宋体" w:cs="宋体" w:eastAsia="宋体" w:hint="default"/>
                <w:spacing w:val="-40"/>
                <w:sz w:val="20"/>
                <w:szCs w:val="20"/>
              </w:rPr>
              <w:t>（一）以公允价值计量且变动计</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41"/>
                <w:sz w:val="20"/>
                <w:szCs w:val="20"/>
              </w:rPr>
              <w:t>入当期损益的金融负债</w:t>
            </w:r>
            <w:r>
              <w:rPr>
                <w:rFonts w:ascii="宋体" w:hAnsi="宋体" w:cs="宋体" w:eastAsia="宋体" w:hint="default"/>
                <w:sz w:val="20"/>
                <w:szCs w:val="20"/>
              </w:rPr>
            </w:r>
          </w:p>
        </w:tc>
        <w:tc>
          <w:tcPr>
            <w:tcW w:w="1763"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54" w:right="0"/>
              <w:jc w:val="left"/>
              <w:rPr>
                <w:rFonts w:ascii="宋体" w:hAnsi="宋体" w:cs="宋体" w:eastAsia="宋体" w:hint="default"/>
                <w:sz w:val="20"/>
                <w:szCs w:val="20"/>
              </w:rPr>
            </w:pPr>
            <w:r>
              <w:rPr>
                <w:rFonts w:ascii="宋体" w:hAnsi="宋体" w:cs="宋体" w:eastAsia="宋体" w:hint="default"/>
                <w:spacing w:val="-32"/>
                <w:sz w:val="20"/>
                <w:szCs w:val="20"/>
              </w:rPr>
              <w:t>1.交易性金融负债</w:t>
            </w:r>
          </w:p>
        </w:tc>
        <w:tc>
          <w:tcPr>
            <w:tcW w:w="1763"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37"/>
              <w:jc w:val="right"/>
              <w:rPr>
                <w:rFonts w:ascii="宋体" w:hAnsi="宋体" w:cs="宋体" w:eastAsia="宋体" w:hint="default"/>
                <w:sz w:val="20"/>
                <w:szCs w:val="20"/>
              </w:rPr>
            </w:pPr>
            <w:r>
              <w:rPr>
                <w:rFonts w:ascii="宋体"/>
                <w:b/>
                <w:w w:val="95"/>
                <w:sz w:val="20"/>
              </w:rPr>
              <w:t>584,743,878.00</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8"/>
              <w:jc w:val="right"/>
              <w:rPr>
                <w:rFonts w:ascii="宋体" w:hAnsi="宋体" w:cs="宋体" w:eastAsia="宋体" w:hint="default"/>
                <w:sz w:val="20"/>
                <w:szCs w:val="20"/>
              </w:rPr>
            </w:pPr>
            <w:r>
              <w:rPr>
                <w:rFonts w:ascii="宋体"/>
                <w:b/>
                <w:w w:val="95"/>
                <w:sz w:val="20"/>
              </w:rPr>
              <w:t>584,743,878.0</w:t>
            </w:r>
            <w:r>
              <w:rPr>
                <w:rFonts w:ascii="宋体"/>
                <w:sz w:val="20"/>
              </w:rPr>
            </w:r>
          </w:p>
          <w:p>
            <w:pPr>
              <w:pStyle w:val="TableParagraph"/>
              <w:spacing w:line="240" w:lineRule="auto" w:before="58"/>
              <w:ind w:right="40"/>
              <w:jc w:val="right"/>
              <w:rPr>
                <w:rFonts w:ascii="宋体" w:hAnsi="宋体" w:cs="宋体" w:eastAsia="宋体" w:hint="default"/>
                <w:sz w:val="20"/>
                <w:szCs w:val="20"/>
              </w:rPr>
            </w:pPr>
            <w:r>
              <w:rPr>
                <w:rFonts w:ascii="宋体"/>
                <w:b/>
                <w:w w:val="99"/>
                <w:sz w:val="20"/>
              </w:rPr>
              <w:t>0</w:t>
            </w:r>
            <w:r>
              <w:rPr>
                <w:rFonts w:ascii="宋体"/>
                <w:sz w:val="20"/>
              </w:rPr>
            </w:r>
          </w:p>
        </w:tc>
      </w:tr>
      <w:tr>
        <w:trPr>
          <w:trHeight w:val="406"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pacing w:val="-39"/>
                <w:sz w:val="20"/>
                <w:szCs w:val="20"/>
              </w:rPr>
              <w:t>（1）发行的交易性债券</w:t>
            </w:r>
            <w:r>
              <w:rPr>
                <w:rFonts w:ascii="宋体" w:hAnsi="宋体" w:cs="宋体" w:eastAsia="宋体" w:hint="default"/>
                <w:sz w:val="20"/>
                <w:szCs w:val="20"/>
              </w:rPr>
            </w:r>
          </w:p>
        </w:tc>
        <w:tc>
          <w:tcPr>
            <w:tcW w:w="1763"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pacing w:val="-34"/>
                <w:sz w:val="20"/>
                <w:szCs w:val="20"/>
              </w:rPr>
              <w:t>（2）衍生金融负债</w:t>
            </w:r>
          </w:p>
        </w:tc>
        <w:tc>
          <w:tcPr>
            <w:tcW w:w="1763"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5"/>
              <w:jc w:val="right"/>
              <w:rPr>
                <w:rFonts w:ascii="宋体" w:hAnsi="宋体" w:cs="宋体" w:eastAsia="宋体" w:hint="default"/>
                <w:sz w:val="20"/>
                <w:szCs w:val="20"/>
              </w:rPr>
            </w:pPr>
            <w:r>
              <w:rPr>
                <w:rFonts w:ascii="宋体"/>
                <w:spacing w:val="-19"/>
                <w:sz w:val="20"/>
              </w:rPr>
              <w:t>584,743,878.00</w:t>
            </w:r>
          </w:p>
        </w:tc>
        <w:tc>
          <w:tcPr>
            <w:tcW w:w="180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8"/>
              <w:jc w:val="right"/>
              <w:rPr>
                <w:rFonts w:ascii="宋体" w:hAnsi="宋体" w:cs="宋体" w:eastAsia="宋体" w:hint="default"/>
                <w:sz w:val="20"/>
                <w:szCs w:val="20"/>
              </w:rPr>
            </w:pPr>
            <w:r>
              <w:rPr>
                <w:rFonts w:ascii="宋体"/>
                <w:b/>
                <w:spacing w:val="-21"/>
                <w:sz w:val="20"/>
              </w:rPr>
              <w:t>584,743,878.00</w:t>
            </w:r>
            <w:r>
              <w:rPr>
                <w:rFonts w:ascii="宋体"/>
                <w:sz w:val="20"/>
              </w:rPr>
            </w:r>
          </w:p>
        </w:tc>
      </w:tr>
      <w:tr>
        <w:trPr>
          <w:trHeight w:val="406"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pacing w:val="-37"/>
                <w:sz w:val="20"/>
                <w:szCs w:val="20"/>
              </w:rPr>
              <w:t>（3）其他</w:t>
            </w:r>
            <w:r>
              <w:rPr>
                <w:rFonts w:ascii="宋体" w:hAnsi="宋体" w:cs="宋体" w:eastAsia="宋体" w:hint="default"/>
                <w:sz w:val="20"/>
                <w:szCs w:val="20"/>
              </w:rPr>
            </w:r>
          </w:p>
        </w:tc>
        <w:tc>
          <w:tcPr>
            <w:tcW w:w="1763"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92" w:lineRule="auto" w:before="63"/>
              <w:ind w:left="54" w:right="35"/>
              <w:jc w:val="left"/>
              <w:rPr>
                <w:rFonts w:ascii="宋体" w:hAnsi="宋体" w:cs="宋体" w:eastAsia="宋体" w:hint="default"/>
                <w:sz w:val="20"/>
                <w:szCs w:val="20"/>
              </w:rPr>
            </w:pPr>
            <w:r>
              <w:rPr>
                <w:rFonts w:ascii="宋体" w:hAnsi="宋体" w:cs="宋体" w:eastAsia="宋体" w:hint="default"/>
                <w:spacing w:val="-37"/>
                <w:sz w:val="20"/>
                <w:szCs w:val="20"/>
              </w:rPr>
              <w:t>2.指定为以公允价值计量且其变</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38"/>
                <w:sz w:val="20"/>
                <w:szCs w:val="20"/>
              </w:rPr>
              <w:t>动计入当期损益的金融负债</w:t>
            </w:r>
          </w:p>
        </w:tc>
        <w:tc>
          <w:tcPr>
            <w:tcW w:w="1763"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spacing w:val="-21"/>
                <w:sz w:val="20"/>
                <w:szCs w:val="20"/>
              </w:rPr>
              <w:t>3.其他</w:t>
            </w:r>
          </w:p>
        </w:tc>
        <w:tc>
          <w:tcPr>
            <w:tcW w:w="1763"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20"/>
                <w:szCs w:val="20"/>
              </w:rPr>
            </w:pPr>
            <w:r>
              <w:rPr>
                <w:rFonts w:ascii="宋体"/>
                <w:spacing w:val="-21"/>
                <w:sz w:val="20"/>
              </w:rPr>
              <w:t>30,154,432.00</w:t>
            </w:r>
            <w:r>
              <w:rPr>
                <w:rFonts w:ascii="宋体"/>
                <w:sz w:val="20"/>
              </w:rPr>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8"/>
              <w:jc w:val="right"/>
              <w:rPr>
                <w:rFonts w:ascii="宋体" w:hAnsi="宋体" w:cs="宋体" w:eastAsia="宋体" w:hint="default"/>
                <w:sz w:val="20"/>
                <w:szCs w:val="20"/>
              </w:rPr>
            </w:pPr>
            <w:r>
              <w:rPr>
                <w:rFonts w:ascii="宋体"/>
                <w:b/>
                <w:spacing w:val="-21"/>
                <w:sz w:val="20"/>
              </w:rPr>
              <w:t>30,154,432.00</w:t>
            </w:r>
            <w:r>
              <w:rPr>
                <w:rFonts w:ascii="宋体"/>
                <w:sz w:val="20"/>
              </w:rPr>
            </w:r>
          </w:p>
        </w:tc>
      </w:tr>
      <w:tr>
        <w:trPr>
          <w:trHeight w:val="419" w:hRule="exact"/>
        </w:trPr>
        <w:tc>
          <w:tcPr>
            <w:tcW w:w="23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54" w:right="0"/>
              <w:jc w:val="left"/>
              <w:rPr>
                <w:rFonts w:ascii="宋体" w:hAnsi="宋体" w:cs="宋体" w:eastAsia="宋体" w:hint="default"/>
                <w:sz w:val="20"/>
                <w:szCs w:val="20"/>
              </w:rPr>
            </w:pPr>
            <w:r>
              <w:rPr>
                <w:rFonts w:ascii="宋体" w:hAnsi="宋体" w:cs="宋体" w:eastAsia="宋体" w:hint="default"/>
                <w:b/>
                <w:bCs/>
                <w:spacing w:val="-41"/>
                <w:sz w:val="20"/>
                <w:szCs w:val="20"/>
              </w:rPr>
              <w:t>持续以公允价值计量的负债总额</w:t>
            </w:r>
            <w:r>
              <w:rPr>
                <w:rFonts w:ascii="宋体" w:hAnsi="宋体" w:cs="宋体" w:eastAsia="宋体" w:hint="default"/>
                <w:sz w:val="20"/>
                <w:szCs w:val="20"/>
              </w:rPr>
            </w:r>
          </w:p>
        </w:tc>
        <w:tc>
          <w:tcPr>
            <w:tcW w:w="1763" w:type="dxa"/>
            <w:tcBorders>
              <w:top w:val="single" w:sz="2" w:space="0" w:color="000000"/>
              <w:left w:val="single" w:sz="2" w:space="0" w:color="000000"/>
              <w:bottom w:val="single" w:sz="12" w:space="0" w:color="000000"/>
              <w:right w:val="single" w:sz="2" w:space="0" w:color="000000"/>
            </w:tcBorders>
          </w:tcPr>
          <w:p>
            <w:pP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36"/>
              <w:jc w:val="right"/>
              <w:rPr>
                <w:rFonts w:ascii="宋体" w:hAnsi="宋体" w:cs="宋体" w:eastAsia="宋体" w:hint="default"/>
                <w:sz w:val="20"/>
                <w:szCs w:val="20"/>
              </w:rPr>
            </w:pPr>
            <w:r>
              <w:rPr>
                <w:rFonts w:ascii="宋体"/>
                <w:b/>
                <w:spacing w:val="-21"/>
                <w:sz w:val="20"/>
              </w:rPr>
              <w:t>584,743,878.00</w:t>
            </w:r>
            <w:r>
              <w:rPr>
                <w:rFonts w:ascii="宋体"/>
                <w:sz w:val="20"/>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36"/>
              <w:jc w:val="right"/>
              <w:rPr>
                <w:rFonts w:ascii="宋体" w:hAnsi="宋体" w:cs="宋体" w:eastAsia="宋体" w:hint="default"/>
                <w:sz w:val="20"/>
                <w:szCs w:val="20"/>
              </w:rPr>
            </w:pPr>
            <w:r>
              <w:rPr>
                <w:rFonts w:ascii="宋体"/>
                <w:b/>
                <w:spacing w:val="-21"/>
                <w:sz w:val="20"/>
              </w:rPr>
              <w:t>30,154,432.00</w:t>
            </w:r>
            <w:r>
              <w:rPr>
                <w:rFonts w:ascii="宋体"/>
                <w:sz w:val="20"/>
              </w:rPr>
            </w:r>
          </w:p>
        </w:tc>
        <w:tc>
          <w:tcPr>
            <w:tcW w:w="14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38"/>
              <w:jc w:val="right"/>
              <w:rPr>
                <w:rFonts w:ascii="宋体" w:hAnsi="宋体" w:cs="宋体" w:eastAsia="宋体" w:hint="default"/>
                <w:sz w:val="20"/>
                <w:szCs w:val="20"/>
              </w:rPr>
            </w:pPr>
            <w:r>
              <w:rPr>
                <w:rFonts w:ascii="宋体"/>
                <w:b/>
                <w:spacing w:val="-21"/>
                <w:sz w:val="20"/>
              </w:rPr>
              <w:t>614,898,310.00</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left="1000" w:right="0"/>
        <w:jc w:val="left"/>
      </w:pPr>
      <w:r>
        <w:rPr/>
        <w:t>2.</w:t>
      </w:r>
      <w:r>
        <w:rPr>
          <w:spacing w:val="27"/>
        </w:rPr>
        <w:t> </w:t>
      </w:r>
      <w:r>
        <w:rPr/>
        <w:t>持续和非持续第一层次公允价值计量项目市价的确定依据</w:t>
      </w:r>
    </w:p>
    <w:p>
      <w:pPr>
        <w:spacing w:line="240" w:lineRule="auto" w:before="6"/>
        <w:rPr>
          <w:rFonts w:ascii="宋体" w:hAnsi="宋体" w:cs="宋体" w:eastAsia="宋体" w:hint="default"/>
          <w:sz w:val="17"/>
          <w:szCs w:val="17"/>
        </w:rPr>
      </w:pPr>
    </w:p>
    <w:p>
      <w:pPr>
        <w:pStyle w:val="BodyText"/>
        <w:spacing w:line="300" w:lineRule="auto"/>
        <w:ind w:left="559" w:right="552" w:firstLine="440"/>
        <w:jc w:val="both"/>
      </w:pPr>
      <w:r>
        <w:rPr>
          <w:spacing w:val="4"/>
        </w:rPr>
        <w:t>第一层次输入值是企业在计量日能够取得的相同资产或负债在活跃市场上未经调</w:t>
      </w:r>
      <w:r>
        <w:rPr>
          <w:spacing w:val="4"/>
          <w:w w:val="99"/>
        </w:rPr>
        <w:t> </w:t>
      </w:r>
      <w:r>
        <w:rPr>
          <w:spacing w:val="-2"/>
        </w:rPr>
        <w:t>整的报价。活跃市场，是指相关资产或负债交易量及交易频率足以持续提供定价信息的</w:t>
      </w:r>
      <w:r>
        <w:rPr>
          <w:spacing w:val="-92"/>
        </w:rPr>
        <w:t> </w:t>
      </w:r>
      <w:r>
        <w:rPr>
          <w:spacing w:val="-92"/>
        </w:rPr>
      </w:r>
      <w:r>
        <w:rPr/>
        <w:t>市场。</w:t>
      </w:r>
    </w:p>
    <w:p>
      <w:pPr>
        <w:spacing w:line="240" w:lineRule="auto" w:before="2"/>
        <w:rPr>
          <w:rFonts w:ascii="宋体" w:hAnsi="宋体" w:cs="宋体" w:eastAsia="宋体" w:hint="default"/>
          <w:sz w:val="25"/>
          <w:szCs w:val="25"/>
        </w:rPr>
      </w:pPr>
    </w:p>
    <w:p>
      <w:pPr>
        <w:pStyle w:val="BodyText"/>
        <w:spacing w:line="300" w:lineRule="auto"/>
        <w:ind w:left="559" w:right="554" w:firstLine="440"/>
        <w:jc w:val="both"/>
      </w:pPr>
      <w:r>
        <w:rPr/>
        <w:t>3.</w:t>
      </w:r>
      <w:r>
        <w:rPr>
          <w:spacing w:val="46"/>
        </w:rPr>
        <w:t> </w:t>
      </w:r>
      <w:r>
        <w:rPr/>
        <w:t>持续和非持续第二层次公允价值计量项目，采用的估值技术和重要参数的定性</w:t>
      </w:r>
      <w:r>
        <w:rPr>
          <w:spacing w:val="1"/>
          <w:w w:val="99"/>
        </w:rPr>
        <w:t> </w:t>
      </w:r>
      <w:r>
        <w:rPr/>
        <w:t>及定量信息</w:t>
      </w:r>
    </w:p>
    <w:p>
      <w:pPr>
        <w:pStyle w:val="BodyText"/>
        <w:spacing w:line="300" w:lineRule="auto" w:before="173"/>
        <w:ind w:left="559" w:right="552" w:firstLine="440"/>
        <w:jc w:val="both"/>
      </w:pPr>
      <w:r>
        <w:rPr>
          <w:spacing w:val="4"/>
        </w:rPr>
        <w:t>第二层次输入值是除第一层次输入值外相关资产或负债直接或间接可观察的输入</w:t>
      </w:r>
      <w:r>
        <w:rPr>
          <w:spacing w:val="4"/>
          <w:w w:val="99"/>
        </w:rPr>
        <w:t> </w:t>
      </w:r>
      <w:r>
        <w:rPr/>
        <w:t>值。</w:t>
      </w:r>
      <w:r>
        <w:rPr>
          <w:spacing w:val="36"/>
        </w:rPr>
        <w:t> </w:t>
      </w:r>
      <w:r>
        <w:rPr/>
        <w:t>对于具有特定期限（如合同期限）的相关资产或负债，第二层次输入值必须在其</w:t>
      </w:r>
      <w:r>
        <w:rPr>
          <w:spacing w:val="-103"/>
        </w:rPr>
        <w:t> </w:t>
      </w:r>
      <w:r>
        <w:rPr>
          <w:spacing w:val="-103"/>
        </w:rPr>
      </w:r>
      <w:r>
        <w:rPr/>
        <w:t>几乎整个期限内是可观察的。第二层次输入值包括：</w:t>
      </w:r>
    </w:p>
    <w:p>
      <w:pPr>
        <w:pStyle w:val="BodyText"/>
        <w:spacing w:line="516" w:lineRule="exact" w:before="17"/>
        <w:ind w:left="1000" w:right="0"/>
        <w:jc w:val="left"/>
      </w:pPr>
      <w:r>
        <w:rPr/>
        <w:t>(1）活跃市场中类似资产或负债的报价。</w:t>
      </w:r>
      <w:r>
        <w:rPr>
          <w:w w:val="99"/>
        </w:rPr>
        <w:t> </w:t>
      </w:r>
      <w:r>
        <w:rPr/>
        <w:t>(2）非活跃市场中相同或类似资产或负债的报价。</w:t>
      </w:r>
      <w:r>
        <w:rPr>
          <w:w w:val="99"/>
        </w:rPr>
        <w:t> </w:t>
      </w:r>
      <w:r>
        <w:rPr>
          <w:spacing w:val="-2"/>
        </w:rPr>
        <w:t>(3）除报价以外的其他可观察输入值，包括在正常报价间隔期间可观察的利率和收</w:t>
      </w:r>
    </w:p>
    <w:p>
      <w:pPr>
        <w:pStyle w:val="BodyText"/>
        <w:spacing w:line="240" w:lineRule="auto"/>
        <w:ind w:left="559" w:right="0"/>
        <w:jc w:val="left"/>
      </w:pPr>
      <w:r>
        <w:rPr/>
        <w:t>益率曲线等。</w:t>
      </w:r>
    </w:p>
    <w:p>
      <w:pPr>
        <w:spacing w:after="0" w:line="240" w:lineRule="auto"/>
        <w:jc w:val="left"/>
        <w:sectPr>
          <w:pgSz w:w="11910" w:h="16840"/>
          <w:pgMar w:header="0" w:footer="1022" w:top="1800" w:bottom="1220" w:left="1240" w:right="1240"/>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pStyle w:val="BodyText"/>
        <w:spacing w:line="300" w:lineRule="auto" w:before="39"/>
        <w:ind w:left="259" w:right="374" w:firstLine="440"/>
        <w:jc w:val="both"/>
      </w:pPr>
      <w:r>
        <w:rPr/>
        <w:t>4.</w:t>
      </w:r>
      <w:r>
        <w:rPr>
          <w:spacing w:val="46"/>
        </w:rPr>
        <w:t> </w:t>
      </w:r>
      <w:r>
        <w:rPr/>
        <w:t>持续和非持续第三层次公允价值计量项目，采用的估值技术和重要参数的定性</w:t>
      </w:r>
      <w:r>
        <w:rPr>
          <w:spacing w:val="1"/>
          <w:w w:val="99"/>
        </w:rPr>
        <w:t> </w:t>
      </w:r>
      <w:r>
        <w:rPr/>
        <w:t>及定量信息</w:t>
      </w:r>
    </w:p>
    <w:p>
      <w:pPr>
        <w:pStyle w:val="BodyText"/>
        <w:spacing w:line="300" w:lineRule="auto" w:before="173"/>
        <w:ind w:left="259" w:right="375" w:firstLine="440"/>
        <w:jc w:val="both"/>
      </w:pPr>
      <w:r>
        <w:rPr/>
        <w:t>第三层次输入值是相关资产或负债的不可观察输入值。</w:t>
      </w:r>
      <w:r>
        <w:rPr>
          <w:spacing w:val="38"/>
        </w:rPr>
        <w:t> </w:t>
      </w:r>
      <w:r>
        <w:rPr/>
        <w:t>第三层次输入值包括不能</w:t>
      </w:r>
      <w:r>
        <w:rPr>
          <w:spacing w:val="2"/>
          <w:w w:val="99"/>
        </w:rPr>
        <w:t> </w:t>
      </w:r>
      <w:r>
        <w:rPr/>
        <w:t>直接观察和无法由可观察市场数据验证的利率、 股票波动率、</w:t>
      </w:r>
      <w:r>
        <w:rPr>
          <w:spacing w:val="-58"/>
        </w:rPr>
        <w:t> </w:t>
      </w:r>
      <w:r>
        <w:rPr/>
        <w:t>企业合并中承担的弃置</w:t>
      </w:r>
      <w:r>
        <w:rPr>
          <w:w w:val="99"/>
        </w:rPr>
        <w:t> </w:t>
      </w:r>
      <w:r>
        <w:rPr/>
        <w:t>义务的未来现金流量、企业使用自身数据作出的财务预测等。</w:t>
      </w:r>
    </w:p>
    <w:p>
      <w:pPr>
        <w:spacing w:line="240" w:lineRule="auto" w:before="2"/>
        <w:rPr>
          <w:rFonts w:ascii="宋体" w:hAnsi="宋体" w:cs="宋体" w:eastAsia="宋体" w:hint="default"/>
          <w:sz w:val="25"/>
          <w:szCs w:val="25"/>
        </w:rPr>
      </w:pPr>
    </w:p>
    <w:p>
      <w:pPr>
        <w:pStyle w:val="BodyText"/>
        <w:spacing w:line="300" w:lineRule="auto"/>
        <w:ind w:left="259" w:right="374" w:firstLine="440"/>
        <w:jc w:val="both"/>
      </w:pPr>
      <w:r>
        <w:rPr/>
        <w:t>5.</w:t>
      </w:r>
      <w:r>
        <w:rPr>
          <w:spacing w:val="46"/>
        </w:rPr>
        <w:t> </w:t>
      </w:r>
      <w:r>
        <w:rPr/>
        <w:t>持续的第三层次公允价值计量项目，年初与年末账面价值间的调节信息及不可</w:t>
      </w:r>
      <w:r>
        <w:rPr>
          <w:spacing w:val="1"/>
          <w:w w:val="99"/>
        </w:rPr>
        <w:t> </w:t>
      </w:r>
      <w:r>
        <w:rPr/>
        <w:t>观察参数敏感性分析</w:t>
      </w:r>
    </w:p>
    <w:p>
      <w:pPr>
        <w:pStyle w:val="BodyText"/>
        <w:spacing w:line="300" w:lineRule="auto" w:before="173"/>
        <w:ind w:left="259" w:right="372" w:firstLine="440"/>
        <w:jc w:val="both"/>
      </w:pPr>
      <w:r>
        <w:rPr>
          <w:spacing w:val="4"/>
        </w:rPr>
        <w:t>权益工具的估值系管理层综合考虑未来的回报和折现以及经营判断而预计该等权</w:t>
      </w:r>
      <w:r>
        <w:rPr>
          <w:spacing w:val="4"/>
          <w:w w:val="99"/>
        </w:rPr>
        <w:t> </w:t>
      </w:r>
      <w:r>
        <w:rPr/>
        <w:t>利的价值，管理层认为，该权益工具的账面价值与公允价值相当。</w:t>
      </w:r>
    </w:p>
    <w:p>
      <w:pPr>
        <w:pStyle w:val="BodyText"/>
        <w:spacing w:line="300" w:lineRule="auto" w:before="173"/>
        <w:ind w:left="259" w:right="374" w:firstLine="440"/>
        <w:jc w:val="both"/>
      </w:pPr>
      <w:r>
        <w:rPr>
          <w:spacing w:val="-2"/>
        </w:rPr>
        <w:t>其他主要为应付或有对价，为管理层根据对未来盈利的预测而得出，管理层根据其</w:t>
      </w:r>
      <w:r>
        <w:rPr>
          <w:w w:val="99"/>
        </w:rPr>
        <w:t> </w:t>
      </w:r>
      <w:r>
        <w:rPr>
          <w:spacing w:val="-2"/>
        </w:rPr>
        <w:t>行业经验及对市场发展之预测来确定主要假设，若未来盈利、收入或毛利等变化，或有</w:t>
      </w:r>
      <w:r>
        <w:rPr>
          <w:spacing w:val="-92"/>
        </w:rPr>
        <w:t> </w:t>
      </w:r>
      <w:r>
        <w:rPr>
          <w:spacing w:val="-92"/>
        </w:rPr>
      </w:r>
      <w:r>
        <w:rPr/>
        <w:t>对价将同方向变化。</w:t>
      </w:r>
    </w:p>
    <w:p>
      <w:pPr>
        <w:spacing w:line="240" w:lineRule="auto" w:before="2"/>
        <w:rPr>
          <w:rFonts w:ascii="宋体" w:hAnsi="宋体" w:cs="宋体" w:eastAsia="宋体" w:hint="default"/>
          <w:sz w:val="25"/>
          <w:szCs w:val="25"/>
        </w:rPr>
      </w:pPr>
    </w:p>
    <w:p>
      <w:pPr>
        <w:pStyle w:val="BodyText"/>
        <w:spacing w:line="429" w:lineRule="auto"/>
        <w:ind w:right="2367"/>
        <w:jc w:val="left"/>
      </w:pPr>
      <w:r>
        <w:rPr/>
        <w:t>6.</w:t>
      </w:r>
      <w:r>
        <w:rPr>
          <w:spacing w:val="27"/>
        </w:rPr>
        <w:t> </w:t>
      </w:r>
      <w:r>
        <w:rPr/>
        <w:t>持续的公允价值计量项目，本年内发生各层级之间的转换</w:t>
      </w:r>
      <w:r>
        <w:rPr>
          <w:w w:val="99"/>
        </w:rPr>
        <w:t> </w:t>
      </w:r>
      <w:r>
        <w:rPr/>
        <w:t>无。</w:t>
      </w:r>
    </w:p>
    <w:p>
      <w:pPr>
        <w:spacing w:line="240" w:lineRule="auto" w:before="1"/>
        <w:rPr>
          <w:rFonts w:ascii="宋体" w:hAnsi="宋体" w:cs="宋体" w:eastAsia="宋体" w:hint="default"/>
          <w:sz w:val="16"/>
          <w:szCs w:val="16"/>
        </w:rPr>
      </w:pPr>
    </w:p>
    <w:p>
      <w:pPr>
        <w:pStyle w:val="BodyText"/>
        <w:spacing w:line="429" w:lineRule="auto"/>
        <w:ind w:right="4127"/>
        <w:jc w:val="left"/>
      </w:pPr>
      <w:r>
        <w:rPr/>
        <w:t>7.</w:t>
      </w:r>
      <w:r>
        <w:rPr>
          <w:spacing w:val="27"/>
        </w:rPr>
        <w:t> </w:t>
      </w:r>
      <w:r>
        <w:rPr/>
        <w:t>本年内发生的估值技术变更及变更原因</w:t>
      </w:r>
      <w:r>
        <w:rPr>
          <w:w w:val="99"/>
        </w:rPr>
        <w:t> </w:t>
      </w:r>
      <w:r>
        <w:rPr/>
        <w:t>无。</w:t>
      </w:r>
    </w:p>
    <w:p>
      <w:pPr>
        <w:spacing w:line="240" w:lineRule="auto" w:before="1"/>
        <w:rPr>
          <w:rFonts w:ascii="宋体" w:hAnsi="宋体" w:cs="宋体" w:eastAsia="宋体" w:hint="default"/>
          <w:sz w:val="16"/>
          <w:szCs w:val="16"/>
        </w:rPr>
      </w:pPr>
    </w:p>
    <w:p>
      <w:pPr>
        <w:pStyle w:val="BodyText"/>
        <w:spacing w:line="429" w:lineRule="auto"/>
        <w:ind w:right="3027"/>
        <w:jc w:val="left"/>
      </w:pPr>
      <w:r>
        <w:rPr/>
        <w:t>8.</w:t>
      </w:r>
      <w:r>
        <w:rPr>
          <w:spacing w:val="27"/>
        </w:rPr>
        <w:t> </w:t>
      </w:r>
      <w:r>
        <w:rPr/>
        <w:t>不以公允价值计量但以公允价值披露的资产和负债</w:t>
      </w:r>
      <w:r>
        <w:rPr>
          <w:w w:val="99"/>
        </w:rPr>
        <w:t> </w:t>
      </w:r>
      <w:r>
        <w:rPr/>
        <w:t>无。</w:t>
      </w:r>
    </w:p>
    <w:p>
      <w:pPr>
        <w:pStyle w:val="Heading3"/>
        <w:spacing w:line="240" w:lineRule="auto" w:before="141"/>
        <w:ind w:left="742" w:right="359"/>
        <w:jc w:val="left"/>
        <w:rPr>
          <w:b w:val="0"/>
          <w:bCs w:val="0"/>
        </w:rPr>
      </w:pPr>
      <w:r>
        <w:rPr/>
        <w:t>十一、关联方及关联交易</w:t>
      </w:r>
      <w:r>
        <w:rPr>
          <w:b w:val="0"/>
          <w:bCs w:val="0"/>
        </w:rPr>
      </w:r>
    </w:p>
    <w:p>
      <w:pPr>
        <w:spacing w:line="240" w:lineRule="auto" w:before="12"/>
        <w:rPr>
          <w:rFonts w:ascii="宋体" w:hAnsi="宋体" w:cs="宋体" w:eastAsia="宋体" w:hint="default"/>
          <w:b/>
          <w:bCs/>
          <w:sz w:val="28"/>
          <w:szCs w:val="28"/>
        </w:rPr>
      </w:pPr>
    </w:p>
    <w:p>
      <w:pPr>
        <w:pStyle w:val="Heading4"/>
        <w:spacing w:line="240" w:lineRule="auto"/>
        <w:ind w:left="701" w:right="359"/>
        <w:jc w:val="left"/>
        <w:rPr>
          <w:b w:val="0"/>
          <w:bCs w:val="0"/>
        </w:rPr>
      </w:pPr>
      <w:r>
        <w:rPr/>
        <w:t>（一）</w:t>
      </w:r>
      <w:r>
        <w:rPr>
          <w:spacing w:val="42"/>
        </w:rPr>
        <w:t> </w:t>
      </w:r>
      <w:r>
        <w:rPr/>
        <w:t>关联方关系</w:t>
      </w:r>
      <w:r>
        <w:rPr>
          <w:b w:val="0"/>
          <w:bCs w:val="0"/>
        </w:rPr>
      </w:r>
    </w:p>
    <w:p>
      <w:pPr>
        <w:spacing w:line="240" w:lineRule="auto" w:before="5"/>
        <w:rPr>
          <w:rFonts w:ascii="宋体" w:hAnsi="宋体" w:cs="宋体" w:eastAsia="宋体" w:hint="default"/>
          <w:b/>
          <w:bCs/>
          <w:sz w:val="29"/>
          <w:szCs w:val="29"/>
        </w:rPr>
      </w:pPr>
    </w:p>
    <w:p>
      <w:pPr>
        <w:pStyle w:val="BodyText"/>
        <w:tabs>
          <w:tab w:pos="1259" w:val="left" w:leader="none"/>
        </w:tabs>
        <w:spacing w:line="240" w:lineRule="auto"/>
        <w:ind w:right="359"/>
        <w:jc w:val="left"/>
      </w:pPr>
      <w:r>
        <w:rPr>
          <w:w w:val="95"/>
        </w:rPr>
        <w:t>1.</w:t>
        <w:tab/>
      </w:r>
      <w:r>
        <w:rPr/>
        <w:t>控股股东及最终控制方</w:t>
      </w:r>
    </w:p>
    <w:p>
      <w:pPr>
        <w:spacing w:line="240" w:lineRule="auto" w:before="6"/>
        <w:rPr>
          <w:rFonts w:ascii="宋体" w:hAnsi="宋体" w:cs="宋体" w:eastAsia="宋体" w:hint="default"/>
          <w:sz w:val="17"/>
          <w:szCs w:val="17"/>
        </w:rPr>
      </w:pPr>
    </w:p>
    <w:p>
      <w:pPr>
        <w:pStyle w:val="BodyText"/>
        <w:spacing w:line="240" w:lineRule="auto"/>
        <w:ind w:right="359"/>
        <w:jc w:val="left"/>
      </w:pPr>
      <w:r>
        <w:rPr/>
        <w:t>（1）控股股东及最终控制方</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446"/>
        <w:gridCol w:w="1276"/>
        <w:gridCol w:w="1700"/>
        <w:gridCol w:w="1882"/>
        <w:gridCol w:w="1122"/>
        <w:gridCol w:w="1122"/>
      </w:tblGrid>
      <w:tr>
        <w:trPr>
          <w:trHeight w:val="1177" w:hRule="exact"/>
        </w:trPr>
        <w:tc>
          <w:tcPr>
            <w:tcW w:w="14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331" w:lineRule="auto"/>
              <w:ind w:left="127" w:right="109"/>
              <w:jc w:val="left"/>
              <w:rPr>
                <w:rFonts w:ascii="宋体" w:hAnsi="宋体" w:cs="宋体" w:eastAsia="宋体" w:hint="default"/>
                <w:sz w:val="20"/>
                <w:szCs w:val="20"/>
              </w:rPr>
            </w:pPr>
            <w:r>
              <w:rPr>
                <w:rFonts w:ascii="宋体" w:hAnsi="宋体" w:cs="宋体" w:eastAsia="宋体" w:hint="default"/>
                <w:b/>
                <w:bCs/>
                <w:sz w:val="20"/>
                <w:szCs w:val="20"/>
              </w:rPr>
              <w:t>控股股东及最</w:t>
            </w:r>
            <w:r>
              <w:rPr>
                <w:rFonts w:ascii="宋体" w:hAnsi="宋体" w:cs="宋体" w:eastAsia="宋体" w:hint="default"/>
                <w:b/>
                <w:bCs/>
                <w:w w:val="99"/>
                <w:sz w:val="20"/>
                <w:szCs w:val="20"/>
              </w:rPr>
              <w:t> </w:t>
            </w:r>
            <w:r>
              <w:rPr>
                <w:rFonts w:ascii="宋体" w:hAnsi="宋体" w:cs="宋体" w:eastAsia="宋体" w:hint="default"/>
                <w:b/>
                <w:bCs/>
                <w:sz w:val="20"/>
                <w:szCs w:val="20"/>
              </w:rPr>
              <w:t>终控制方名称</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32"/>
              <w:jc w:val="right"/>
              <w:rPr>
                <w:rFonts w:ascii="宋体" w:hAnsi="宋体" w:cs="宋体" w:eastAsia="宋体" w:hint="default"/>
                <w:sz w:val="20"/>
                <w:szCs w:val="20"/>
              </w:rPr>
            </w:pPr>
            <w:r>
              <w:rPr>
                <w:rFonts w:ascii="宋体" w:hAnsi="宋体" w:cs="宋体" w:eastAsia="宋体" w:hint="default"/>
                <w:b/>
                <w:bCs/>
                <w:w w:val="95"/>
                <w:sz w:val="20"/>
                <w:szCs w:val="20"/>
              </w:rPr>
              <w:t>注册地</w:t>
            </w:r>
            <w:r>
              <w:rPr>
                <w:rFonts w:ascii="宋体" w:hAnsi="宋体" w:cs="宋体" w:eastAsia="宋体" w:hint="default"/>
                <w:sz w:val="20"/>
                <w:szCs w:val="20"/>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6" w:right="0"/>
              <w:jc w:val="left"/>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8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36" w:right="0"/>
              <w:jc w:val="left"/>
              <w:rPr>
                <w:rFonts w:ascii="宋体" w:hAnsi="宋体" w:cs="宋体" w:eastAsia="宋体" w:hint="default"/>
                <w:sz w:val="20"/>
                <w:szCs w:val="20"/>
              </w:rPr>
            </w:pPr>
            <w:r>
              <w:rPr>
                <w:rFonts w:ascii="宋体" w:hAnsi="宋体" w:cs="宋体" w:eastAsia="宋体" w:hint="default"/>
                <w:b/>
                <w:bCs/>
                <w:sz w:val="20"/>
                <w:szCs w:val="20"/>
              </w:rPr>
              <w:t>注册资本</w:t>
            </w:r>
            <w:r>
              <w:rPr>
                <w:rFonts w:ascii="宋体" w:hAnsi="宋体" w:cs="宋体" w:eastAsia="宋体" w:hint="default"/>
                <w:sz w:val="20"/>
                <w:szCs w:val="20"/>
              </w:rPr>
            </w:r>
          </w:p>
        </w:tc>
        <w:tc>
          <w:tcPr>
            <w:tcW w:w="1122"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95"/>
              <w:ind w:left="157" w:right="155"/>
              <w:jc w:val="center"/>
              <w:rPr>
                <w:rFonts w:ascii="宋体" w:hAnsi="宋体" w:cs="宋体" w:eastAsia="宋体" w:hint="default"/>
                <w:sz w:val="20"/>
                <w:szCs w:val="20"/>
              </w:rPr>
            </w:pPr>
            <w:r>
              <w:rPr>
                <w:rFonts w:ascii="宋体" w:hAnsi="宋体" w:cs="宋体" w:eastAsia="宋体" w:hint="default"/>
                <w:b/>
                <w:bCs/>
                <w:sz w:val="20"/>
                <w:szCs w:val="20"/>
              </w:rPr>
              <w:t>对本公司</w:t>
            </w:r>
            <w:r>
              <w:rPr>
                <w:rFonts w:ascii="宋体" w:hAnsi="宋体" w:cs="宋体" w:eastAsia="宋体" w:hint="default"/>
                <w:b/>
                <w:bCs/>
                <w:w w:val="99"/>
                <w:sz w:val="20"/>
                <w:szCs w:val="20"/>
              </w:rPr>
              <w:t> </w:t>
            </w:r>
            <w:r>
              <w:rPr>
                <w:rFonts w:ascii="宋体" w:hAnsi="宋体" w:cs="宋体" w:eastAsia="宋体" w:hint="default"/>
                <w:b/>
                <w:bCs/>
                <w:sz w:val="20"/>
                <w:szCs w:val="20"/>
              </w:rPr>
              <w:t>的持股比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tc>
        <w:tc>
          <w:tcPr>
            <w:tcW w:w="1122"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95"/>
              <w:ind w:left="157" w:right="157"/>
              <w:jc w:val="both"/>
              <w:rPr>
                <w:rFonts w:ascii="宋体" w:hAnsi="宋体" w:cs="宋体" w:eastAsia="宋体" w:hint="default"/>
                <w:sz w:val="20"/>
                <w:szCs w:val="20"/>
              </w:rPr>
            </w:pPr>
            <w:r>
              <w:rPr>
                <w:rFonts w:ascii="宋体" w:hAnsi="宋体" w:cs="宋体" w:eastAsia="宋体" w:hint="default"/>
                <w:b/>
                <w:bCs/>
                <w:sz w:val="20"/>
                <w:szCs w:val="20"/>
              </w:rPr>
              <w:t>对本公司</w:t>
            </w:r>
            <w:r>
              <w:rPr>
                <w:rFonts w:ascii="宋体" w:hAnsi="宋体" w:cs="宋体" w:eastAsia="宋体" w:hint="default"/>
                <w:b/>
                <w:bCs/>
                <w:w w:val="99"/>
                <w:sz w:val="20"/>
                <w:szCs w:val="20"/>
              </w:rPr>
              <w:t> </w:t>
            </w:r>
            <w:r>
              <w:rPr>
                <w:rFonts w:ascii="宋体" w:hAnsi="宋体" w:cs="宋体" w:eastAsia="宋体" w:hint="default"/>
                <w:b/>
                <w:bCs/>
                <w:sz w:val="20"/>
                <w:szCs w:val="20"/>
              </w:rPr>
              <w:t>的表决权</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445" w:hRule="exact"/>
        </w:trPr>
        <w:tc>
          <w:tcPr>
            <w:tcW w:w="1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1"/>
              <w:jc w:val="right"/>
              <w:rPr>
                <w:rFonts w:ascii="宋体" w:hAnsi="宋体" w:cs="宋体" w:eastAsia="宋体" w:hint="default"/>
                <w:sz w:val="20"/>
                <w:szCs w:val="20"/>
              </w:rPr>
            </w:pPr>
            <w:r>
              <w:rPr>
                <w:rFonts w:ascii="宋体" w:hAnsi="宋体" w:cs="宋体" w:eastAsia="宋体" w:hint="default"/>
                <w:sz w:val="20"/>
                <w:szCs w:val="20"/>
              </w:rPr>
              <w:t>中国深圳</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3"/>
              <w:jc w:val="right"/>
              <w:rPr>
                <w:rFonts w:ascii="宋体" w:hAnsi="宋体" w:cs="宋体" w:eastAsia="宋体" w:hint="default"/>
                <w:sz w:val="20"/>
                <w:szCs w:val="20"/>
              </w:rPr>
            </w:pPr>
            <w:r>
              <w:rPr>
                <w:rFonts w:ascii="宋体"/>
                <w:spacing w:val="-20"/>
                <w:sz w:val="20"/>
              </w:rPr>
              <w:t>1,197,742,000.00</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53.92</w:t>
            </w:r>
          </w:p>
        </w:tc>
        <w:tc>
          <w:tcPr>
            <w:tcW w:w="1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53.92</w:t>
            </w:r>
          </w:p>
        </w:tc>
      </w:tr>
      <w:tr>
        <w:trPr>
          <w:trHeight w:val="458" w:hRule="exact"/>
        </w:trPr>
        <w:tc>
          <w:tcPr>
            <w:tcW w:w="14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sz w:val="20"/>
              </w:rPr>
              <w:t>CEC</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61"/>
              <w:jc w:val="right"/>
              <w:rPr>
                <w:rFonts w:ascii="宋体" w:hAnsi="宋体" w:cs="宋体" w:eastAsia="宋体" w:hint="default"/>
                <w:sz w:val="20"/>
                <w:szCs w:val="20"/>
              </w:rPr>
            </w:pPr>
            <w:r>
              <w:rPr>
                <w:rFonts w:ascii="宋体" w:hAnsi="宋体" w:cs="宋体" w:eastAsia="宋体" w:hint="default"/>
                <w:sz w:val="20"/>
                <w:szCs w:val="20"/>
              </w:rPr>
              <w:t>中国北京</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z w:val="20"/>
                <w:szCs w:val="20"/>
              </w:rPr>
              <w:t>信息科技及通讯</w:t>
            </w:r>
          </w:p>
        </w:tc>
        <w:tc>
          <w:tcPr>
            <w:tcW w:w="18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21"/>
                <w:sz w:val="20"/>
              </w:rPr>
              <w:t>12,482,251,996.64</w:t>
            </w:r>
            <w:r>
              <w:rPr>
                <w:rFonts w:ascii="宋体"/>
                <w:sz w:val="20"/>
              </w:rPr>
            </w:r>
          </w:p>
        </w:tc>
        <w:tc>
          <w:tcPr>
            <w:tcW w:w="11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51.04</w:t>
            </w:r>
          </w:p>
        </w:tc>
        <w:tc>
          <w:tcPr>
            <w:tcW w:w="11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51.04</w:t>
            </w:r>
          </w:p>
        </w:tc>
      </w:tr>
    </w:tbl>
    <w:p>
      <w:pPr>
        <w:spacing w:after="0" w:line="240" w:lineRule="auto"/>
        <w:jc w:val="right"/>
        <w:rPr>
          <w:rFonts w:ascii="宋体" w:hAnsi="宋体" w:cs="宋体" w:eastAsia="宋体" w:hint="default"/>
          <w:sz w:val="20"/>
          <w:szCs w:val="20"/>
        </w:rPr>
        <w:sectPr>
          <w:pgSz w:w="11910" w:h="16840"/>
          <w:pgMar w:header="0" w:footer="1022" w:top="1800" w:bottom="1220" w:left="1540" w:right="1420"/>
        </w:sectPr>
      </w:pPr>
    </w:p>
    <w:p>
      <w:pPr>
        <w:pStyle w:val="BodyText"/>
        <w:spacing w:line="240" w:lineRule="auto" w:before="101"/>
        <w:ind w:right="359"/>
        <w:jc w:val="left"/>
      </w:pPr>
      <w:r>
        <w:rPr/>
        <w:t>（2）控股股东的注册资本及其变化</w:t>
      </w:r>
    </w:p>
    <w:p>
      <w:pPr>
        <w:spacing w:line="240" w:lineRule="auto" w:before="2"/>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722"/>
        <w:gridCol w:w="2128"/>
        <w:gridCol w:w="1685"/>
        <w:gridCol w:w="1440"/>
        <w:gridCol w:w="1560"/>
      </w:tblGrid>
      <w:tr>
        <w:trPr>
          <w:trHeight w:val="457" w:hRule="exact"/>
        </w:trPr>
        <w:tc>
          <w:tcPr>
            <w:tcW w:w="1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465" w:right="0"/>
              <w:jc w:val="left"/>
              <w:rPr>
                <w:rFonts w:ascii="宋体" w:hAnsi="宋体" w:cs="宋体" w:eastAsia="宋体" w:hint="default"/>
                <w:sz w:val="20"/>
                <w:szCs w:val="20"/>
              </w:rPr>
            </w:pPr>
            <w:r>
              <w:rPr>
                <w:rFonts w:ascii="宋体" w:hAnsi="宋体" w:cs="宋体" w:eastAsia="宋体" w:hint="default"/>
                <w:b/>
                <w:bCs/>
                <w:sz w:val="20"/>
                <w:szCs w:val="20"/>
              </w:rPr>
              <w:t>控股股东</w:t>
            </w:r>
            <w:r>
              <w:rPr>
                <w:rFonts w:ascii="宋体" w:hAnsi="宋体" w:cs="宋体" w:eastAsia="宋体" w:hint="default"/>
                <w:sz w:val="20"/>
                <w:szCs w:val="20"/>
              </w:rPr>
            </w:r>
          </w:p>
        </w:tc>
        <w:tc>
          <w:tcPr>
            <w:tcW w:w="21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658"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6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43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15"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458" w:hRule="exact"/>
        </w:trPr>
        <w:tc>
          <w:tcPr>
            <w:tcW w:w="1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21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736" w:right="0"/>
              <w:jc w:val="left"/>
              <w:rPr>
                <w:rFonts w:ascii="宋体" w:hAnsi="宋体" w:cs="宋体" w:eastAsia="宋体" w:hint="default"/>
                <w:sz w:val="20"/>
                <w:szCs w:val="20"/>
              </w:rPr>
            </w:pPr>
            <w:r>
              <w:rPr>
                <w:rFonts w:ascii="宋体"/>
                <w:spacing w:val="-20"/>
                <w:sz w:val="20"/>
              </w:rPr>
              <w:t>1,197,742,000.00</w:t>
            </w:r>
          </w:p>
        </w:tc>
        <w:tc>
          <w:tcPr>
            <w:tcW w:w="1685" w:type="dxa"/>
            <w:tcBorders>
              <w:top w:val="single" w:sz="2" w:space="0" w:color="000000"/>
              <w:left w:val="single" w:sz="2" w:space="0" w:color="000000"/>
              <w:bottom w:val="single" w:sz="12" w:space="0" w:color="000000"/>
              <w:right w:val="single" w:sz="2" w:space="0" w:color="000000"/>
            </w:tcBorders>
          </w:tcPr>
          <w:p>
            <w:pPr/>
          </w:p>
        </w:tc>
        <w:tc>
          <w:tcPr>
            <w:tcW w:w="1440"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left="80" w:right="0"/>
              <w:jc w:val="center"/>
              <w:rPr>
                <w:rFonts w:ascii="宋体" w:hAnsi="宋体" w:cs="宋体" w:eastAsia="宋体" w:hint="default"/>
                <w:sz w:val="20"/>
                <w:szCs w:val="20"/>
              </w:rPr>
            </w:pPr>
            <w:r>
              <w:rPr>
                <w:rFonts w:ascii="宋体"/>
                <w:spacing w:val="-20"/>
                <w:sz w:val="20"/>
              </w:rPr>
              <w:t>1,197,742,000.00</w:t>
            </w:r>
          </w:p>
        </w:tc>
      </w:tr>
    </w:tbl>
    <w:p>
      <w:pPr>
        <w:spacing w:line="240" w:lineRule="auto" w:before="11"/>
        <w:rPr>
          <w:rFonts w:ascii="宋体" w:hAnsi="宋体" w:cs="宋体" w:eastAsia="宋体" w:hint="default"/>
          <w:sz w:val="11"/>
          <w:szCs w:val="11"/>
        </w:rPr>
      </w:pPr>
    </w:p>
    <w:p>
      <w:pPr>
        <w:pStyle w:val="BodyText"/>
        <w:spacing w:line="240" w:lineRule="auto" w:before="31"/>
        <w:ind w:right="359"/>
        <w:jc w:val="left"/>
      </w:pPr>
      <w:r>
        <w:rPr/>
        <w:t>（3）控股股东的所持股份或权益及其变化</w:t>
      </w:r>
    </w:p>
    <w:p>
      <w:pPr>
        <w:spacing w:line="240" w:lineRule="auto" w:before="2"/>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534"/>
        <w:gridCol w:w="1440"/>
        <w:gridCol w:w="1560"/>
        <w:gridCol w:w="1440"/>
        <w:gridCol w:w="1560"/>
      </w:tblGrid>
      <w:tr>
        <w:trPr>
          <w:trHeight w:val="458" w:hRule="exact"/>
        </w:trPr>
        <w:tc>
          <w:tcPr>
            <w:tcW w:w="2534"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控股股东</w:t>
            </w:r>
            <w:r>
              <w:rPr>
                <w:rFonts w:ascii="宋体" w:hAnsi="宋体" w:cs="宋体" w:eastAsia="宋体" w:hint="default"/>
                <w:sz w:val="20"/>
                <w:szCs w:val="20"/>
              </w:rPr>
            </w:r>
          </w:p>
        </w:tc>
        <w:tc>
          <w:tcPr>
            <w:tcW w:w="300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持股金额</w:t>
            </w:r>
            <w:r>
              <w:rPr>
                <w:rFonts w:ascii="宋体" w:hAnsi="宋体" w:cs="宋体" w:eastAsia="宋体" w:hint="default"/>
                <w:sz w:val="20"/>
                <w:szCs w:val="20"/>
              </w:rPr>
            </w:r>
          </w:p>
        </w:tc>
        <w:tc>
          <w:tcPr>
            <w:tcW w:w="300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843"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r>
      <w:tr>
        <w:trPr>
          <w:trHeight w:val="445" w:hRule="exact"/>
        </w:trPr>
        <w:tc>
          <w:tcPr>
            <w:tcW w:w="2534"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375"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315" w:right="0"/>
              <w:jc w:val="left"/>
              <w:rPr>
                <w:rFonts w:ascii="宋体" w:hAnsi="宋体" w:cs="宋体" w:eastAsia="宋体" w:hint="default"/>
                <w:sz w:val="20"/>
                <w:szCs w:val="20"/>
              </w:rPr>
            </w:pPr>
            <w:r>
              <w:rPr>
                <w:rFonts w:ascii="宋体" w:hAnsi="宋体" w:cs="宋体" w:eastAsia="宋体" w:hint="default"/>
                <w:b/>
                <w:bCs/>
                <w:sz w:val="20"/>
                <w:szCs w:val="20"/>
              </w:rPr>
              <w:t>年末比例</w:t>
            </w:r>
            <w:r>
              <w:rPr>
                <w:rFonts w:ascii="宋体" w:hAnsi="宋体" w:cs="宋体" w:eastAsia="宋体" w:hint="default"/>
                <w:sz w:val="20"/>
                <w:szCs w:val="20"/>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375" w:right="0"/>
              <w:jc w:val="left"/>
              <w:rPr>
                <w:rFonts w:ascii="宋体" w:hAnsi="宋体" w:cs="宋体" w:eastAsia="宋体" w:hint="default"/>
                <w:sz w:val="20"/>
                <w:szCs w:val="20"/>
              </w:rPr>
            </w:pPr>
            <w:r>
              <w:rPr>
                <w:rFonts w:ascii="宋体" w:hAnsi="宋体" w:cs="宋体" w:eastAsia="宋体" w:hint="default"/>
                <w:b/>
                <w:bCs/>
                <w:sz w:val="20"/>
                <w:szCs w:val="20"/>
              </w:rPr>
              <w:t>年初比例</w:t>
            </w:r>
            <w:r>
              <w:rPr>
                <w:rFonts w:ascii="宋体" w:hAnsi="宋体" w:cs="宋体" w:eastAsia="宋体" w:hint="default"/>
                <w:sz w:val="20"/>
                <w:szCs w:val="20"/>
              </w:rPr>
            </w:r>
          </w:p>
        </w:tc>
      </w:tr>
      <w:tr>
        <w:trPr>
          <w:trHeight w:val="457" w:hRule="exact"/>
        </w:trPr>
        <w:tc>
          <w:tcPr>
            <w:tcW w:w="25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125" w:right="0"/>
              <w:jc w:val="center"/>
              <w:rPr>
                <w:rFonts w:ascii="宋体" w:hAnsi="宋体" w:cs="宋体" w:eastAsia="宋体" w:hint="default"/>
                <w:sz w:val="20"/>
                <w:szCs w:val="20"/>
              </w:rPr>
            </w:pPr>
            <w:r>
              <w:rPr>
                <w:rFonts w:ascii="宋体"/>
                <w:spacing w:val="-19"/>
                <w:sz w:val="20"/>
              </w:rPr>
              <w:t>713,647,921.00</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329" w:right="0"/>
              <w:jc w:val="left"/>
              <w:rPr>
                <w:rFonts w:ascii="宋体" w:hAnsi="宋体" w:cs="宋体" w:eastAsia="宋体" w:hint="default"/>
                <w:sz w:val="20"/>
                <w:szCs w:val="20"/>
              </w:rPr>
            </w:pPr>
            <w:r>
              <w:rPr>
                <w:rFonts w:ascii="宋体"/>
                <w:spacing w:val="-19"/>
                <w:sz w:val="20"/>
              </w:rPr>
              <w:t>713,647,921.00</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828" w:right="0"/>
              <w:jc w:val="left"/>
              <w:rPr>
                <w:rFonts w:ascii="宋体" w:hAnsi="宋体" w:cs="宋体" w:eastAsia="宋体" w:hint="default"/>
                <w:sz w:val="20"/>
                <w:szCs w:val="20"/>
              </w:rPr>
            </w:pPr>
            <w:r>
              <w:rPr>
                <w:rFonts w:ascii="宋体"/>
                <w:sz w:val="20"/>
              </w:rPr>
              <w:t>53.92</w:t>
            </w: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left="947" w:right="0"/>
              <w:jc w:val="left"/>
              <w:rPr>
                <w:rFonts w:ascii="宋体" w:hAnsi="宋体" w:cs="宋体" w:eastAsia="宋体" w:hint="default"/>
                <w:sz w:val="20"/>
                <w:szCs w:val="20"/>
              </w:rPr>
            </w:pPr>
            <w:r>
              <w:rPr>
                <w:rFonts w:ascii="宋体"/>
                <w:sz w:val="20"/>
              </w:rPr>
              <w:t>53.92</w:t>
            </w:r>
          </w:p>
        </w:tc>
      </w:tr>
    </w:tbl>
    <w:p>
      <w:pPr>
        <w:spacing w:line="240" w:lineRule="auto" w:before="11"/>
        <w:rPr>
          <w:rFonts w:ascii="宋体" w:hAnsi="宋体" w:cs="宋体" w:eastAsia="宋体" w:hint="default"/>
          <w:sz w:val="11"/>
          <w:szCs w:val="11"/>
        </w:rPr>
      </w:pPr>
    </w:p>
    <w:p>
      <w:pPr>
        <w:pStyle w:val="BodyText"/>
        <w:tabs>
          <w:tab w:pos="1259" w:val="left" w:leader="none"/>
        </w:tabs>
        <w:spacing w:line="429" w:lineRule="auto" w:before="31"/>
        <w:ind w:right="1752"/>
        <w:jc w:val="left"/>
      </w:pPr>
      <w:r>
        <w:rPr>
          <w:w w:val="95"/>
        </w:rPr>
        <w:t>2.</w:t>
        <w:tab/>
      </w:r>
      <w:r>
        <w:rPr/>
        <w:t>子公司</w:t>
      </w:r>
      <w:r>
        <w:rPr>
          <w:w w:val="99"/>
        </w:rPr>
        <w:t> </w:t>
      </w:r>
      <w:r>
        <w:rPr/>
        <w:t>子公司情况详见本附注“八、1.（1）企业集团的构成”相关内容。</w:t>
      </w:r>
      <w:r>
        <w:rPr>
          <w:w w:val="99"/>
        </w:rPr>
        <w:t> </w:t>
      </w:r>
      <w:r>
        <w:rPr>
          <w:w w:val="95"/>
        </w:rPr>
        <w:t>3.</w:t>
        <w:tab/>
      </w:r>
      <w:r>
        <w:rPr/>
        <w:t>合营企业及联营企业</w:t>
      </w:r>
    </w:p>
    <w:p>
      <w:pPr>
        <w:pStyle w:val="BodyText"/>
        <w:spacing w:line="300" w:lineRule="auto" w:before="54"/>
        <w:ind w:left="259" w:right="359" w:firstLine="440"/>
        <w:jc w:val="left"/>
      </w:pPr>
      <w:r>
        <w:rPr>
          <w:spacing w:val="-2"/>
        </w:rPr>
        <w:t>本年与本公司发生关联方交易，或前期与本公司发生关联方交易形成余额的其他合</w:t>
      </w:r>
      <w:r>
        <w:rPr>
          <w:w w:val="99"/>
        </w:rPr>
        <w:t> </w:t>
      </w:r>
      <w:r>
        <w:rPr/>
        <w:t>营或联营企业情况如下：</w:t>
      </w:r>
    </w:p>
    <w:tbl>
      <w:tblPr>
        <w:tblW w:w="0" w:type="auto"/>
        <w:jc w:val="left"/>
        <w:tblInd w:w="117" w:type="dxa"/>
        <w:tblLayout w:type="fixed"/>
        <w:tblCellMar>
          <w:top w:w="0" w:type="dxa"/>
          <w:left w:w="0" w:type="dxa"/>
          <w:bottom w:w="0" w:type="dxa"/>
          <w:right w:w="0" w:type="dxa"/>
        </w:tblCellMar>
        <w:tblLook w:val="01E0"/>
      </w:tblPr>
      <w:tblGrid>
        <w:gridCol w:w="4990"/>
        <w:gridCol w:w="3558"/>
      </w:tblGrid>
      <w:tr>
        <w:trPr>
          <w:trHeight w:val="378" w:hRule="exact"/>
        </w:trPr>
        <w:tc>
          <w:tcPr>
            <w:tcW w:w="49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597" w:right="0"/>
              <w:jc w:val="left"/>
              <w:rPr>
                <w:rFonts w:ascii="宋体" w:hAnsi="宋体" w:cs="宋体" w:eastAsia="宋体" w:hint="default"/>
                <w:sz w:val="20"/>
                <w:szCs w:val="20"/>
              </w:rPr>
            </w:pPr>
            <w:r>
              <w:rPr>
                <w:rFonts w:ascii="宋体" w:hAnsi="宋体" w:cs="宋体" w:eastAsia="宋体" w:hint="default"/>
                <w:b/>
                <w:bCs/>
                <w:sz w:val="20"/>
                <w:szCs w:val="20"/>
              </w:rPr>
              <w:t>合营或联营企业名称</w:t>
            </w:r>
            <w:r>
              <w:rPr>
                <w:rFonts w:ascii="宋体" w:hAnsi="宋体" w:cs="宋体" w:eastAsia="宋体" w:hint="default"/>
                <w:sz w:val="20"/>
                <w:szCs w:val="20"/>
              </w:rPr>
            </w:r>
          </w:p>
        </w:tc>
        <w:tc>
          <w:tcPr>
            <w:tcW w:w="35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1173" w:right="0"/>
              <w:jc w:val="left"/>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r>
      <w:tr>
        <w:trPr>
          <w:trHeight w:val="366"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sz w:val="20"/>
              </w:rPr>
              <w:t>BriVictory Display Technology(LaBuan)</w:t>
            </w:r>
            <w:r>
              <w:rPr>
                <w:rFonts w:ascii="宋体"/>
                <w:spacing w:val="-18"/>
                <w:sz w:val="20"/>
              </w:rPr>
              <w:t> </w:t>
            </w:r>
            <w:r>
              <w:rPr>
                <w:rFonts w:ascii="宋体"/>
                <w:sz w:val="20"/>
              </w:rPr>
              <w:t>Corp.</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z w:val="20"/>
                <w:szCs w:val="20"/>
              </w:rPr>
              <w:t>合营企业</w:t>
            </w:r>
          </w:p>
        </w:tc>
      </w:tr>
      <w:tr>
        <w:trPr>
          <w:trHeight w:val="36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sz w:val="20"/>
                <w:szCs w:val="20"/>
              </w:rPr>
              <w:t>长信数码信息文化发展有限公司</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z w:val="20"/>
                <w:szCs w:val="20"/>
              </w:rPr>
              <w:t>联营企业</w:t>
            </w:r>
          </w:p>
        </w:tc>
      </w:tr>
      <w:tr>
        <w:trPr>
          <w:trHeight w:val="36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z w:val="20"/>
                <w:szCs w:val="20"/>
              </w:rPr>
              <w:t>联营企业</w:t>
            </w:r>
          </w:p>
        </w:tc>
      </w:tr>
      <w:tr>
        <w:trPr>
          <w:trHeight w:val="36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sz w:val="20"/>
              </w:rPr>
              <w:t>Envision Peripherals,</w:t>
            </w:r>
            <w:r>
              <w:rPr>
                <w:rFonts w:ascii="宋体"/>
                <w:spacing w:val="-18"/>
                <w:sz w:val="20"/>
              </w:rPr>
              <w:t> </w:t>
            </w:r>
            <w:r>
              <w:rPr>
                <w:rFonts w:ascii="宋体"/>
                <w:sz w:val="20"/>
              </w:rPr>
              <w:t>Inc.</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6" w:right="0"/>
              <w:jc w:val="left"/>
              <w:rPr>
                <w:rFonts w:ascii="宋体" w:hAnsi="宋体" w:cs="宋体" w:eastAsia="宋体" w:hint="default"/>
                <w:sz w:val="20"/>
                <w:szCs w:val="20"/>
              </w:rPr>
            </w:pPr>
            <w:r>
              <w:rPr>
                <w:rFonts w:ascii="宋体" w:hAnsi="宋体" w:cs="宋体" w:eastAsia="宋体" w:hint="default"/>
                <w:sz w:val="20"/>
                <w:szCs w:val="20"/>
              </w:rPr>
              <w:t>联营企业</w:t>
            </w:r>
          </w:p>
        </w:tc>
      </w:tr>
      <w:tr>
        <w:trPr>
          <w:trHeight w:val="36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sz w:val="20"/>
                <w:szCs w:val="20"/>
              </w:rPr>
              <w:t>亿冠晶（福建）光电有限公司</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z w:val="20"/>
                <w:szCs w:val="20"/>
              </w:rPr>
              <w:t>联营企业</w:t>
            </w:r>
          </w:p>
        </w:tc>
      </w:tr>
      <w:tr>
        <w:trPr>
          <w:trHeight w:val="36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sz w:val="20"/>
                <w:szCs w:val="20"/>
              </w:rPr>
              <w:t>福建华冠光电有限公司</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z w:val="20"/>
                <w:szCs w:val="20"/>
              </w:rPr>
              <w:t>联营企业</w:t>
            </w:r>
          </w:p>
        </w:tc>
      </w:tr>
      <w:tr>
        <w:trPr>
          <w:trHeight w:val="366"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sz w:val="20"/>
                <w:szCs w:val="20"/>
              </w:rPr>
              <w:t>捷星显示科技（福建）有限公司</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z w:val="20"/>
                <w:szCs w:val="20"/>
              </w:rPr>
              <w:t>联营企业</w:t>
            </w:r>
          </w:p>
        </w:tc>
      </w:tr>
      <w:tr>
        <w:trPr>
          <w:trHeight w:val="36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sz w:val="20"/>
                <w:szCs w:val="20"/>
              </w:rPr>
              <w:t>合肥市航嘉显示科技有限公司</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z w:val="20"/>
                <w:szCs w:val="20"/>
              </w:rPr>
              <w:t>联营企业</w:t>
            </w:r>
          </w:p>
        </w:tc>
      </w:tr>
      <w:tr>
        <w:trPr>
          <w:trHeight w:val="36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sz w:val="20"/>
                <w:szCs w:val="20"/>
              </w:rPr>
              <w:t>奇菱光电股份有限公司</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z w:val="20"/>
                <w:szCs w:val="20"/>
              </w:rPr>
              <w:t>联营企业</w:t>
            </w:r>
          </w:p>
        </w:tc>
      </w:tr>
      <w:tr>
        <w:trPr>
          <w:trHeight w:val="36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sz w:val="20"/>
                <w:szCs w:val="20"/>
              </w:rPr>
              <w:t>深圳中电长城信息安全系统有限公司</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z w:val="20"/>
                <w:szCs w:val="20"/>
              </w:rPr>
              <w:t>联营企业</w:t>
            </w:r>
          </w:p>
        </w:tc>
      </w:tr>
      <w:tr>
        <w:trPr>
          <w:trHeight w:val="378" w:hRule="exact"/>
        </w:trPr>
        <w:tc>
          <w:tcPr>
            <w:tcW w:w="49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sz w:val="20"/>
                <w:szCs w:val="20"/>
              </w:rPr>
              <w:t>乐捷显示科技（厦门）有限公司</w:t>
            </w:r>
          </w:p>
        </w:tc>
        <w:tc>
          <w:tcPr>
            <w:tcW w:w="35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z w:val="20"/>
                <w:szCs w:val="20"/>
              </w:rPr>
              <w:t>联营企业</w:t>
            </w:r>
          </w:p>
        </w:tc>
      </w:tr>
    </w:tbl>
    <w:p>
      <w:pPr>
        <w:spacing w:line="240" w:lineRule="auto" w:before="11"/>
        <w:rPr>
          <w:rFonts w:ascii="宋体" w:hAnsi="宋体" w:cs="宋体" w:eastAsia="宋体" w:hint="default"/>
          <w:sz w:val="10"/>
          <w:szCs w:val="10"/>
        </w:rPr>
      </w:pPr>
    </w:p>
    <w:p>
      <w:pPr>
        <w:pStyle w:val="BodyText"/>
        <w:tabs>
          <w:tab w:pos="1259" w:val="left" w:leader="none"/>
        </w:tabs>
        <w:spacing w:line="240" w:lineRule="auto" w:before="31"/>
        <w:ind w:right="359"/>
        <w:jc w:val="left"/>
      </w:pPr>
      <w:r>
        <w:rPr>
          <w:w w:val="95"/>
        </w:rPr>
        <w:t>4.</w:t>
        <w:tab/>
      </w:r>
      <w:r>
        <w:rPr/>
        <w:t>其他关联方</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139"/>
        <w:gridCol w:w="4409"/>
      </w:tblGrid>
      <w:tr>
        <w:trPr>
          <w:trHeight w:val="378" w:hRule="exact"/>
        </w:trPr>
        <w:tc>
          <w:tcPr>
            <w:tcW w:w="413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372" w:right="0"/>
              <w:jc w:val="left"/>
              <w:rPr>
                <w:rFonts w:ascii="宋体" w:hAnsi="宋体" w:cs="宋体" w:eastAsia="宋体" w:hint="default"/>
                <w:sz w:val="20"/>
                <w:szCs w:val="20"/>
              </w:rPr>
            </w:pPr>
            <w:r>
              <w:rPr>
                <w:rFonts w:ascii="宋体" w:hAnsi="宋体" w:cs="宋体" w:eastAsia="宋体" w:hint="default"/>
                <w:b/>
                <w:bCs/>
                <w:sz w:val="20"/>
                <w:szCs w:val="20"/>
              </w:rPr>
              <w:t>其他关联方名称</w:t>
            </w:r>
            <w:r>
              <w:rPr>
                <w:rFonts w:ascii="宋体" w:hAnsi="宋体" w:cs="宋体" w:eastAsia="宋体" w:hint="default"/>
                <w:sz w:val="20"/>
                <w:szCs w:val="20"/>
              </w:rPr>
            </w:r>
          </w:p>
        </w:tc>
        <w:tc>
          <w:tcPr>
            <w:tcW w:w="44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南京微盟电子有限公司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6"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深圳京裕电子有限公司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深圳市中电熊猫中联数源电子有限公司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深圳易拓科技有限公司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南京中电熊猫晶体科技有限公司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78" w:hRule="exact"/>
        </w:trPr>
        <w:tc>
          <w:tcPr>
            <w:tcW w:w="41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4"/>
                <w:sz w:val="20"/>
                <w:szCs w:val="20"/>
              </w:rPr>
              <w:t>中电长城计算机集团公司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bl>
    <w:p>
      <w:pPr>
        <w:spacing w:after="0" w:line="240" w:lineRule="auto"/>
        <w:jc w:val="left"/>
        <w:rPr>
          <w:rFonts w:ascii="宋体" w:hAnsi="宋体" w:cs="宋体" w:eastAsia="宋体" w:hint="default"/>
          <w:sz w:val="20"/>
          <w:szCs w:val="20"/>
        </w:rPr>
        <w:sectPr>
          <w:pgSz w:w="11910" w:h="16840"/>
          <w:pgMar w:header="0" w:footer="1022" w:top="1800" w:bottom="1220" w:left="1540" w:right="1420"/>
        </w:sectPr>
      </w:pPr>
    </w:p>
    <w:p>
      <w:pPr>
        <w:spacing w:line="240" w:lineRule="auto" w:before="1"/>
        <w:rPr>
          <w:rFonts w:ascii="Times New Roman" w:hAnsi="Times New Roman" w:cs="Times New Roman" w:eastAsia="Times New Roman" w:hint="default"/>
          <w:sz w:val="6"/>
          <w:szCs w:val="6"/>
        </w:rPr>
      </w:pPr>
      <w:r>
        <w:rPr/>
        <w:pict>
          <v:group style="position:absolute;margin-left:84.060013pt;margin-top:92.144997pt;width:435.15pt;height:1.9pt;mso-position-horizontal-relative:page;mso-position-vertical-relative:page;z-index:-1156000" coordorigin="1681,1843" coordsize="8703,38">
            <v:group style="position:absolute;left:1816;top:1850;width:8561;height:2" coordorigin="1816,1850" coordsize="8561,2">
              <v:shape style="position:absolute;left:1816;top:1850;width:8561;height:2" coordorigin="1816,1850" coordsize="8561,0" path="m1816,1850l10376,1850e" filled="false" stroked="true" strokeweight=".75pt" strokecolor="#000000">
                <v:path arrowok="t"/>
              </v:shape>
            </v:group>
            <v:group style="position:absolute;left:1686;top:1876;width:4122;height:2" coordorigin="1686,1876" coordsize="4122,2">
              <v:shape style="position:absolute;left:1686;top:1876;width:4122;height:2" coordorigin="1686,1876" coordsize="4122,0" path="m1686,1876l5808,1876e" filled="false" stroked="true" strokeweight=".47998pt" strokecolor="#000000">
                <v:path arrowok="t"/>
              </v:shape>
            </v:group>
            <w10:wrap type="none"/>
          </v:group>
        </w:pict>
      </w:r>
    </w:p>
    <w:tbl>
      <w:tblPr>
        <w:tblW w:w="0" w:type="auto"/>
        <w:jc w:val="left"/>
        <w:tblInd w:w="117" w:type="dxa"/>
        <w:tblLayout w:type="fixed"/>
        <w:tblCellMar>
          <w:top w:w="0" w:type="dxa"/>
          <w:left w:w="0" w:type="dxa"/>
          <w:bottom w:w="0" w:type="dxa"/>
          <w:right w:w="0" w:type="dxa"/>
        </w:tblCellMar>
        <w:tblLook w:val="01E0"/>
      </w:tblPr>
      <w:tblGrid>
        <w:gridCol w:w="4139"/>
        <w:gridCol w:w="4409"/>
      </w:tblGrid>
      <w:tr>
        <w:trPr>
          <w:trHeight w:val="378" w:hRule="exact"/>
        </w:trPr>
        <w:tc>
          <w:tcPr>
            <w:tcW w:w="4139"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42"/>
              <w:ind w:left="1372" w:right="0"/>
              <w:jc w:val="left"/>
              <w:rPr>
                <w:rFonts w:ascii="宋体" w:hAnsi="宋体" w:cs="宋体" w:eastAsia="宋体" w:hint="default"/>
                <w:sz w:val="20"/>
                <w:szCs w:val="20"/>
              </w:rPr>
            </w:pPr>
            <w:r>
              <w:rPr>
                <w:rFonts w:ascii="宋体" w:hAnsi="宋体" w:cs="宋体" w:eastAsia="宋体" w:hint="default"/>
                <w:b/>
                <w:bCs/>
                <w:sz w:val="20"/>
                <w:szCs w:val="20"/>
              </w:rPr>
              <w:t>其他关联方名称</w:t>
            </w:r>
            <w:r>
              <w:rPr>
                <w:rFonts w:ascii="宋体" w:hAnsi="宋体" w:cs="宋体" w:eastAsia="宋体" w:hint="default"/>
                <w:sz w:val="20"/>
                <w:szCs w:val="20"/>
              </w:rPr>
            </w:r>
          </w:p>
        </w:tc>
        <w:tc>
          <w:tcPr>
            <w:tcW w:w="44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0"/>
              <w:jc w:val="center"/>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深圳长城开发科技股份有限公司南山分公司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深圳开发光磁科技有限公司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深圳长城开发铝基片有限公司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4"/>
                <w:sz w:val="20"/>
                <w:szCs w:val="20"/>
              </w:rPr>
              <w:t>中国电子财务有限责任公司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中国华大集成电路设计集团有限公司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6"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北京长荣发科技发展有限公司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长城计算机软件与系统有限公司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深圳长城开发科技股份有限公司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北京湘计立德信息技术有限公司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4"/>
                <w:sz w:val="20"/>
                <w:szCs w:val="20"/>
              </w:rPr>
              <w:t>长城信息产业股份有限公司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长沙长远电子信息技术有限公司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6"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长沙湘计华湘计算机有限公司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湖南长城信息金融设备有限责任公司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深圳市爱华电子有限公司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中国电子器材总公司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4"/>
                <w:sz w:val="20"/>
                <w:szCs w:val="20"/>
              </w:rPr>
              <w:t>中国计算机集团上海分公司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5"/>
                <w:sz w:val="20"/>
                <w:szCs w:val="20"/>
              </w:rPr>
              <w:t>中国计算机软件技术服务桂林公司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6"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4"/>
                <w:sz w:val="20"/>
                <w:szCs w:val="20"/>
              </w:rPr>
              <w:t>南京中电熊猫家电有限公司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中国电子系统工程总公司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南京中电熊猫液晶显示科技有限公司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深圳神彩物流有限公司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中电长城网际系统应用有限公司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成都中电锦江信息产业有限公司</w:t>
            </w:r>
            <w:r>
              <w:rPr>
                <w:rFonts w:ascii="宋体" w:hAnsi="宋体" w:cs="宋体" w:eastAsia="宋体" w:hint="default"/>
                <w:sz w:val="20"/>
                <w:szCs w:val="20"/>
              </w:rPr>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6"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4"/>
                <w:sz w:val="20"/>
                <w:szCs w:val="20"/>
              </w:rPr>
              <w:t>建通工程建设监理有限公司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上海岭芯微电子有限公司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信息产业电子第十一设计研究院</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咸阳彩虹光伏科技有限公司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中国电子器件工业有限公司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深圳桑达实业股份有限公司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6"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南京中电熊猫平板显示科技有限公司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中国电子投资控股有限公司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深圳市京华信息技术有限公司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中国电子器材深圳有限公司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深圳桑菲消费通信有限公司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78" w:hRule="exact"/>
        </w:trPr>
        <w:tc>
          <w:tcPr>
            <w:tcW w:w="41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中国电子产业开发公司</w:t>
            </w:r>
          </w:p>
        </w:tc>
        <w:tc>
          <w:tcPr>
            <w:tcW w:w="44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bl>
    <w:p>
      <w:pPr>
        <w:spacing w:after="0" w:line="240" w:lineRule="auto"/>
        <w:jc w:val="left"/>
        <w:rPr>
          <w:rFonts w:ascii="宋体" w:hAnsi="宋体" w:cs="宋体" w:eastAsia="宋体" w:hint="default"/>
          <w:sz w:val="20"/>
          <w:szCs w:val="20"/>
        </w:rPr>
        <w:sectPr>
          <w:pgSz w:w="11910" w:h="16840"/>
          <w:pgMar w:header="0" w:footer="1022" w:top="1800" w:bottom="1220" w:left="1540" w:right="1420"/>
        </w:sectPr>
      </w:pPr>
    </w:p>
    <w:p>
      <w:pPr>
        <w:spacing w:line="240" w:lineRule="auto" w:before="1"/>
        <w:rPr>
          <w:rFonts w:ascii="Times New Roman" w:hAnsi="Times New Roman" w:cs="Times New Roman" w:eastAsia="Times New Roman"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4139"/>
        <w:gridCol w:w="4409"/>
      </w:tblGrid>
      <w:tr>
        <w:trPr>
          <w:trHeight w:val="378" w:hRule="exact"/>
        </w:trPr>
        <w:tc>
          <w:tcPr>
            <w:tcW w:w="4139"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42"/>
              <w:ind w:left="1372" w:right="0"/>
              <w:jc w:val="left"/>
              <w:rPr>
                <w:rFonts w:ascii="宋体" w:hAnsi="宋体" w:cs="宋体" w:eastAsia="宋体" w:hint="default"/>
                <w:sz w:val="20"/>
                <w:szCs w:val="20"/>
              </w:rPr>
            </w:pPr>
            <w:r>
              <w:rPr>
                <w:rFonts w:ascii="宋体" w:hAnsi="宋体" w:cs="宋体" w:eastAsia="宋体" w:hint="default"/>
                <w:b/>
                <w:bCs/>
                <w:sz w:val="20"/>
                <w:szCs w:val="20"/>
              </w:rPr>
              <w:t>其他关联方名称</w:t>
            </w:r>
            <w:r>
              <w:rPr>
                <w:rFonts w:ascii="宋体" w:hAnsi="宋体" w:cs="宋体" w:eastAsia="宋体" w:hint="default"/>
                <w:sz w:val="20"/>
                <w:szCs w:val="20"/>
              </w:rPr>
            </w:r>
          </w:p>
        </w:tc>
        <w:tc>
          <w:tcPr>
            <w:tcW w:w="44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0"/>
              <w:jc w:val="center"/>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中电长城网际系统应用（中山）有限公司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41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深圳桑达商用机器有限公司</w:t>
            </w:r>
          </w:p>
        </w:tc>
        <w:tc>
          <w:tcPr>
            <w:tcW w:w="4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78" w:hRule="exact"/>
        </w:trPr>
        <w:tc>
          <w:tcPr>
            <w:tcW w:w="41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中国电子北海产业园发展有限公司</w:t>
            </w:r>
          </w:p>
        </w:tc>
        <w:tc>
          <w:tcPr>
            <w:tcW w:w="44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bl>
    <w:p>
      <w:pPr>
        <w:spacing w:line="240" w:lineRule="auto" w:before="1"/>
        <w:rPr>
          <w:rFonts w:ascii="Times New Roman" w:hAnsi="Times New Roman" w:cs="Times New Roman" w:eastAsia="Times New Roman" w:hint="default"/>
          <w:sz w:val="27"/>
          <w:szCs w:val="27"/>
        </w:rPr>
      </w:pPr>
    </w:p>
    <w:p>
      <w:pPr>
        <w:pStyle w:val="Heading4"/>
        <w:spacing w:line="240" w:lineRule="auto" w:before="31"/>
        <w:ind w:left="701" w:right="359"/>
        <w:jc w:val="left"/>
        <w:rPr>
          <w:b w:val="0"/>
          <w:bCs w:val="0"/>
        </w:rPr>
      </w:pPr>
      <w:r>
        <w:rPr/>
        <w:t>（二）</w:t>
      </w:r>
      <w:r>
        <w:rPr>
          <w:spacing w:val="43"/>
        </w:rPr>
        <w:t> </w:t>
      </w:r>
      <w:r>
        <w:rPr/>
        <w:t>关联交易</w:t>
      </w:r>
      <w:r>
        <w:rPr>
          <w:b w:val="0"/>
          <w:bCs w:val="0"/>
        </w:rPr>
      </w:r>
    </w:p>
    <w:p>
      <w:pPr>
        <w:spacing w:line="240" w:lineRule="auto" w:before="6"/>
        <w:rPr>
          <w:rFonts w:ascii="宋体" w:hAnsi="宋体" w:cs="宋体" w:eastAsia="宋体" w:hint="default"/>
          <w:b/>
          <w:bCs/>
          <w:sz w:val="17"/>
          <w:szCs w:val="17"/>
        </w:rPr>
      </w:pPr>
    </w:p>
    <w:p>
      <w:pPr>
        <w:pStyle w:val="BodyText"/>
        <w:tabs>
          <w:tab w:pos="1259" w:val="left" w:leader="none"/>
        </w:tabs>
        <w:spacing w:line="240" w:lineRule="auto"/>
        <w:ind w:right="359"/>
        <w:jc w:val="left"/>
      </w:pPr>
      <w:r>
        <w:rPr>
          <w:w w:val="95"/>
        </w:rPr>
        <w:t>1.</w:t>
        <w:tab/>
      </w:r>
      <w:r>
        <w:rPr/>
        <w:t>购销商品、提供和接受劳务的关联交易</w:t>
      </w:r>
    </w:p>
    <w:p>
      <w:pPr>
        <w:spacing w:line="240" w:lineRule="auto" w:before="6"/>
        <w:rPr>
          <w:rFonts w:ascii="宋体" w:hAnsi="宋体" w:cs="宋体" w:eastAsia="宋体" w:hint="default"/>
          <w:sz w:val="17"/>
          <w:szCs w:val="17"/>
        </w:rPr>
      </w:pPr>
    </w:p>
    <w:p>
      <w:pPr>
        <w:pStyle w:val="BodyText"/>
        <w:spacing w:line="240" w:lineRule="auto"/>
        <w:ind w:right="359"/>
        <w:jc w:val="left"/>
      </w:pPr>
      <w:r>
        <w:rPr/>
        <w:t>（1）采购商品/接受劳务</w:t>
      </w:r>
    </w:p>
    <w:p>
      <w:pPr>
        <w:spacing w:line="240" w:lineRule="auto" w:before="2"/>
        <w:rPr>
          <w:rFonts w:ascii="宋体" w:hAnsi="宋体" w:cs="宋体" w:eastAsia="宋体" w:hint="default"/>
          <w:sz w:val="3"/>
          <w:szCs w:val="3"/>
        </w:rPr>
      </w:pPr>
    </w:p>
    <w:tbl>
      <w:tblPr>
        <w:tblW w:w="0" w:type="auto"/>
        <w:jc w:val="left"/>
        <w:tblInd w:w="201" w:type="dxa"/>
        <w:tblLayout w:type="fixed"/>
        <w:tblCellMar>
          <w:top w:w="0" w:type="dxa"/>
          <w:left w:w="0" w:type="dxa"/>
          <w:bottom w:w="0" w:type="dxa"/>
          <w:right w:w="0" w:type="dxa"/>
        </w:tblCellMar>
        <w:tblLook w:val="01E0"/>
      </w:tblPr>
      <w:tblGrid>
        <w:gridCol w:w="3809"/>
        <w:gridCol w:w="1270"/>
        <w:gridCol w:w="1660"/>
        <w:gridCol w:w="1643"/>
      </w:tblGrid>
      <w:tr>
        <w:trPr>
          <w:trHeight w:val="378" w:hRule="exact"/>
        </w:trPr>
        <w:tc>
          <w:tcPr>
            <w:tcW w:w="380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6" w:right="0"/>
              <w:jc w:val="center"/>
              <w:rPr>
                <w:rFonts w:ascii="宋体" w:hAnsi="宋体" w:cs="宋体" w:eastAsia="宋体" w:hint="default"/>
                <w:sz w:val="20"/>
                <w:szCs w:val="20"/>
              </w:rPr>
            </w:pPr>
            <w:r>
              <w:rPr>
                <w:rFonts w:ascii="宋体" w:hAnsi="宋体" w:cs="宋体" w:eastAsia="宋体" w:hint="default"/>
                <w:b/>
                <w:bCs/>
                <w:spacing w:val="-41"/>
                <w:sz w:val="20"/>
                <w:szCs w:val="20"/>
              </w:rPr>
              <w:t>关联方</w:t>
            </w:r>
            <w:r>
              <w:rPr>
                <w:rFonts w:ascii="宋体" w:hAnsi="宋体" w:cs="宋体" w:eastAsia="宋体" w:hint="default"/>
                <w:sz w:val="20"/>
                <w:szCs w:val="20"/>
              </w:rPr>
            </w:r>
          </w:p>
        </w:tc>
        <w:tc>
          <w:tcPr>
            <w:tcW w:w="12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27" w:right="0"/>
              <w:jc w:val="left"/>
              <w:rPr>
                <w:rFonts w:ascii="宋体" w:hAnsi="宋体" w:cs="宋体" w:eastAsia="宋体" w:hint="default"/>
                <w:sz w:val="20"/>
                <w:szCs w:val="20"/>
              </w:rPr>
            </w:pPr>
            <w:r>
              <w:rPr>
                <w:rFonts w:ascii="宋体" w:hAnsi="宋体" w:cs="宋体" w:eastAsia="宋体" w:hint="default"/>
                <w:b/>
                <w:bCs/>
                <w:spacing w:val="-41"/>
                <w:sz w:val="20"/>
                <w:szCs w:val="20"/>
              </w:rPr>
              <w:t>关联交易内容</w:t>
            </w:r>
            <w:r>
              <w:rPr>
                <w:rFonts w:ascii="宋体" w:hAnsi="宋体" w:cs="宋体" w:eastAsia="宋体" w:hint="default"/>
                <w:sz w:val="20"/>
                <w:szCs w:val="20"/>
              </w:rPr>
            </w:r>
          </w:p>
        </w:tc>
        <w:tc>
          <w:tcPr>
            <w:tcW w:w="16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424" w:right="0"/>
              <w:jc w:val="left"/>
              <w:rPr>
                <w:rFonts w:ascii="宋体" w:hAnsi="宋体" w:cs="宋体" w:eastAsia="宋体" w:hint="default"/>
                <w:sz w:val="20"/>
                <w:szCs w:val="20"/>
              </w:rPr>
            </w:pPr>
            <w:r>
              <w:rPr>
                <w:rFonts w:ascii="宋体" w:hAnsi="宋体" w:cs="宋体" w:eastAsia="宋体" w:hint="default"/>
                <w:b/>
                <w:bCs/>
                <w:spacing w:val="-41"/>
                <w:sz w:val="20"/>
                <w:szCs w:val="20"/>
              </w:rPr>
              <w:t>本年发生额</w:t>
            </w:r>
            <w:r>
              <w:rPr>
                <w:rFonts w:ascii="宋体" w:hAnsi="宋体" w:cs="宋体" w:eastAsia="宋体" w:hint="default"/>
                <w:sz w:val="20"/>
                <w:szCs w:val="20"/>
              </w:rPr>
            </w:r>
          </w:p>
        </w:tc>
        <w:tc>
          <w:tcPr>
            <w:tcW w:w="164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416" w:right="0"/>
              <w:jc w:val="left"/>
              <w:rPr>
                <w:rFonts w:ascii="宋体" w:hAnsi="宋体" w:cs="宋体" w:eastAsia="宋体" w:hint="default"/>
                <w:sz w:val="20"/>
                <w:szCs w:val="20"/>
              </w:rPr>
            </w:pPr>
            <w:r>
              <w:rPr>
                <w:rFonts w:ascii="宋体" w:hAnsi="宋体" w:cs="宋体" w:eastAsia="宋体" w:hint="default"/>
                <w:b/>
                <w:bCs/>
                <w:spacing w:val="-41"/>
                <w:sz w:val="20"/>
                <w:szCs w:val="20"/>
              </w:rPr>
              <w:t>上年发生额</w:t>
            </w:r>
            <w:r>
              <w:rPr>
                <w:rFonts w:ascii="宋体" w:hAnsi="宋体" w:cs="宋体" w:eastAsia="宋体" w:hint="default"/>
                <w:sz w:val="20"/>
                <w:szCs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b/>
                <w:bCs/>
                <w:spacing w:val="-41"/>
                <w:sz w:val="20"/>
                <w:szCs w:val="20"/>
              </w:rPr>
              <w:t>合营及联营企业</w:t>
            </w:r>
            <w:r>
              <w:rPr>
                <w:rFonts w:ascii="宋体" w:hAnsi="宋体" w:cs="宋体" w:eastAsia="宋体" w:hint="default"/>
                <w:sz w:val="20"/>
                <w:szCs w:val="20"/>
              </w:rPr>
            </w:r>
          </w:p>
        </w:tc>
        <w:tc>
          <w:tcPr>
            <w:tcW w:w="127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4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奇菱光电股份有限公司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6"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spacing w:val="-1"/>
                <w:sz w:val="20"/>
              </w:rPr>
              <w:t>705,659,119.97</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9"/>
              <w:jc w:val="right"/>
              <w:rPr>
                <w:rFonts w:ascii="宋体" w:hAnsi="宋体" w:cs="宋体" w:eastAsia="宋体" w:hint="default"/>
                <w:sz w:val="20"/>
                <w:szCs w:val="20"/>
              </w:rPr>
            </w:pPr>
            <w:r>
              <w:rPr>
                <w:rFonts w:ascii="宋体"/>
                <w:spacing w:val="-1"/>
                <w:sz w:val="20"/>
              </w:rPr>
              <w:t>142,865,358.30</w:t>
            </w:r>
            <w:r>
              <w:rPr>
                <w:rFonts w:ascii="宋体"/>
                <w:sz w:val="20"/>
              </w:rPr>
            </w:r>
          </w:p>
        </w:tc>
      </w:tr>
      <w:tr>
        <w:trPr>
          <w:trHeight w:val="366"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捷星显示科技（福建）有限公司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6"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7"/>
              <w:jc w:val="right"/>
              <w:rPr>
                <w:rFonts w:ascii="宋体" w:hAnsi="宋体" w:cs="宋体" w:eastAsia="宋体" w:hint="default"/>
                <w:sz w:val="20"/>
                <w:szCs w:val="20"/>
              </w:rPr>
            </w:pPr>
            <w:r>
              <w:rPr>
                <w:rFonts w:ascii="宋体"/>
                <w:spacing w:val="-1"/>
                <w:sz w:val="20"/>
              </w:rPr>
              <w:t>380,626,874.60</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9"/>
              <w:jc w:val="right"/>
              <w:rPr>
                <w:rFonts w:ascii="宋体" w:hAnsi="宋体" w:cs="宋体" w:eastAsia="宋体" w:hint="default"/>
                <w:sz w:val="20"/>
                <w:szCs w:val="20"/>
              </w:rPr>
            </w:pPr>
            <w:r>
              <w:rPr>
                <w:rFonts w:ascii="宋体"/>
                <w:spacing w:val="-1"/>
                <w:sz w:val="20"/>
              </w:rPr>
              <w:t>41,193,773.88</w:t>
            </w:r>
            <w:r>
              <w:rPr>
                <w:rFonts w:ascii="宋体"/>
                <w:sz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6"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spacing w:val="-1"/>
                <w:sz w:val="20"/>
              </w:rPr>
              <w:t>141,702,730.80</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0"/>
              <w:jc w:val="right"/>
              <w:rPr>
                <w:rFonts w:ascii="宋体" w:hAnsi="宋体" w:cs="宋体" w:eastAsia="宋体" w:hint="default"/>
                <w:sz w:val="20"/>
                <w:szCs w:val="20"/>
              </w:rPr>
            </w:pPr>
            <w:r>
              <w:rPr>
                <w:rFonts w:ascii="宋体"/>
                <w:spacing w:val="-1"/>
                <w:sz w:val="20"/>
              </w:rPr>
              <w:t>136,423,561.17</w:t>
            </w:r>
            <w:r>
              <w:rPr>
                <w:rFonts w:ascii="宋体"/>
                <w:sz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亿冠晶（福建）光电有限公司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spacing w:val="-1"/>
                <w:sz w:val="20"/>
              </w:rPr>
              <w:t>102,518,536.47</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0"/>
              <w:jc w:val="right"/>
              <w:rPr>
                <w:rFonts w:ascii="宋体" w:hAnsi="宋体" w:cs="宋体" w:eastAsia="宋体" w:hint="default"/>
                <w:sz w:val="20"/>
                <w:szCs w:val="20"/>
              </w:rPr>
            </w:pPr>
            <w:r>
              <w:rPr>
                <w:rFonts w:ascii="宋体"/>
                <w:spacing w:val="-1"/>
                <w:sz w:val="20"/>
              </w:rPr>
              <w:t>269,022,838.98</w:t>
            </w:r>
            <w:r>
              <w:rPr>
                <w:rFonts w:ascii="宋体"/>
                <w:sz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深圳中电长城信息安全系统有限公司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spacing w:val="-1"/>
                <w:sz w:val="20"/>
              </w:rPr>
              <w:t>79,635,488.97</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0"/>
              <w:jc w:val="right"/>
              <w:rPr>
                <w:rFonts w:ascii="宋体" w:hAnsi="宋体" w:cs="宋体" w:eastAsia="宋体" w:hint="default"/>
                <w:sz w:val="20"/>
                <w:szCs w:val="20"/>
              </w:rPr>
            </w:pPr>
            <w:r>
              <w:rPr>
                <w:rFonts w:ascii="宋体"/>
                <w:spacing w:val="-1"/>
                <w:sz w:val="20"/>
              </w:rPr>
              <w:t>25,004,484.09</w:t>
            </w:r>
            <w:r>
              <w:rPr>
                <w:rFonts w:ascii="宋体"/>
                <w:sz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福建华冠光电有限公司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6"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6"/>
              <w:jc w:val="right"/>
              <w:rPr>
                <w:rFonts w:ascii="宋体" w:hAnsi="宋体" w:cs="宋体" w:eastAsia="宋体" w:hint="default"/>
                <w:sz w:val="20"/>
                <w:szCs w:val="20"/>
              </w:rPr>
            </w:pPr>
            <w:r>
              <w:rPr>
                <w:rFonts w:ascii="宋体"/>
                <w:spacing w:val="-1"/>
                <w:sz w:val="20"/>
              </w:rPr>
              <w:t>41,811,192.36</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0"/>
              <w:jc w:val="right"/>
              <w:rPr>
                <w:rFonts w:ascii="宋体" w:hAnsi="宋体" w:cs="宋体" w:eastAsia="宋体" w:hint="default"/>
                <w:sz w:val="20"/>
                <w:szCs w:val="20"/>
              </w:rPr>
            </w:pPr>
            <w:r>
              <w:rPr>
                <w:rFonts w:ascii="宋体"/>
                <w:spacing w:val="-1"/>
                <w:sz w:val="20"/>
              </w:rPr>
              <w:t>88,103,400.63</w:t>
            </w:r>
            <w:r>
              <w:rPr>
                <w:rFonts w:ascii="宋体"/>
                <w:sz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sz w:val="20"/>
              </w:rPr>
              <w:t>Envision Peripherals,</w:t>
            </w:r>
            <w:r>
              <w:rPr>
                <w:rFonts w:ascii="宋体"/>
                <w:spacing w:val="-18"/>
                <w:sz w:val="20"/>
              </w:rPr>
              <w:t> </w:t>
            </w:r>
            <w:r>
              <w:rPr>
                <w:rFonts w:ascii="宋体"/>
                <w:sz w:val="20"/>
              </w:rPr>
              <w:t>Inc.</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spacing w:val="-1"/>
                <w:sz w:val="20"/>
              </w:rPr>
              <w:t>2,138,491.32</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b/>
                <w:bCs/>
                <w:spacing w:val="-41"/>
                <w:sz w:val="20"/>
                <w:szCs w:val="20"/>
              </w:rPr>
              <w:t>受同一控股股东及最终控制方控制的其他企业</w:t>
            </w:r>
            <w:r>
              <w:rPr>
                <w:rFonts w:ascii="宋体" w:hAnsi="宋体" w:cs="宋体" w:eastAsia="宋体" w:hint="default"/>
                <w:sz w:val="20"/>
                <w:szCs w:val="20"/>
              </w:rPr>
            </w:r>
          </w:p>
        </w:tc>
        <w:tc>
          <w:tcPr>
            <w:tcW w:w="127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4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南京中电熊猫液晶显示科技有限公司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8"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spacing w:val="-1"/>
                <w:sz w:val="20"/>
              </w:rPr>
              <w:t>1,122,609,621.56</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0"/>
              <w:jc w:val="right"/>
              <w:rPr>
                <w:rFonts w:ascii="宋体" w:hAnsi="宋体" w:cs="宋体" w:eastAsia="宋体" w:hint="default"/>
                <w:sz w:val="20"/>
                <w:szCs w:val="20"/>
              </w:rPr>
            </w:pPr>
            <w:r>
              <w:rPr>
                <w:rFonts w:ascii="宋体"/>
                <w:spacing w:val="-1"/>
                <w:sz w:val="20"/>
              </w:rPr>
              <w:t>670,135,755.66</w:t>
            </w:r>
            <w:r>
              <w:rPr>
                <w:rFonts w:ascii="宋体"/>
                <w:sz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深圳市京华信息技术有限公司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6"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spacing w:val="-1"/>
                <w:sz w:val="20"/>
              </w:rPr>
              <w:t>6,286,427.07</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深圳京裕电子有限公司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6"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spacing w:val="-1"/>
                <w:sz w:val="20"/>
              </w:rPr>
              <w:t>1,888,567.78</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9"/>
              <w:jc w:val="right"/>
              <w:rPr>
                <w:rFonts w:ascii="宋体" w:hAnsi="宋体" w:cs="宋体" w:eastAsia="宋体" w:hint="default"/>
                <w:sz w:val="20"/>
                <w:szCs w:val="20"/>
              </w:rPr>
            </w:pPr>
            <w:r>
              <w:rPr>
                <w:rFonts w:ascii="宋体"/>
                <w:spacing w:val="-1"/>
                <w:sz w:val="20"/>
              </w:rPr>
              <w:t>2,078,275.37</w:t>
            </w:r>
            <w:r>
              <w:rPr>
                <w:rFonts w:ascii="宋体"/>
                <w:sz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深圳开发光磁科技有限公司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spacing w:val="-1"/>
                <w:sz w:val="20"/>
              </w:rPr>
              <w:t>1,102,272.70</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0"/>
              <w:jc w:val="right"/>
              <w:rPr>
                <w:rFonts w:ascii="宋体" w:hAnsi="宋体" w:cs="宋体" w:eastAsia="宋体" w:hint="default"/>
                <w:sz w:val="20"/>
                <w:szCs w:val="20"/>
              </w:rPr>
            </w:pPr>
            <w:r>
              <w:rPr>
                <w:rFonts w:ascii="宋体"/>
                <w:spacing w:val="-1"/>
                <w:sz w:val="20"/>
              </w:rPr>
              <w:t>124,396.03</w:t>
            </w:r>
            <w:r>
              <w:rPr>
                <w:rFonts w:ascii="宋体"/>
                <w:sz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南京中电熊猫家电有限公司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spacing w:val="-1"/>
                <w:sz w:val="20"/>
              </w:rPr>
              <w:t>207,777.71</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0"/>
              <w:jc w:val="right"/>
              <w:rPr>
                <w:rFonts w:ascii="宋体" w:hAnsi="宋体" w:cs="宋体" w:eastAsia="宋体" w:hint="default"/>
                <w:sz w:val="20"/>
                <w:szCs w:val="20"/>
              </w:rPr>
            </w:pPr>
            <w:r>
              <w:rPr>
                <w:rFonts w:ascii="宋体"/>
                <w:spacing w:val="-1"/>
                <w:sz w:val="20"/>
              </w:rPr>
              <w:t>524,742.85</w:t>
            </w:r>
            <w:r>
              <w:rPr>
                <w:rFonts w:ascii="宋体"/>
                <w:sz w:val="20"/>
              </w:rPr>
            </w:r>
          </w:p>
        </w:tc>
      </w:tr>
      <w:tr>
        <w:trPr>
          <w:trHeight w:val="366"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中国电子器材深圳有限公司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spacing w:val="-1"/>
                <w:sz w:val="20"/>
              </w:rPr>
              <w:t>104,552.05</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深圳桑菲消费通信有限公司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spacing w:val="-1"/>
                <w:sz w:val="20"/>
              </w:rPr>
              <w:t>12,290.18</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中国电子器件工业有限公司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6"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0"/>
              <w:jc w:val="right"/>
              <w:rPr>
                <w:rFonts w:ascii="宋体" w:hAnsi="宋体" w:cs="宋体" w:eastAsia="宋体" w:hint="default"/>
                <w:sz w:val="20"/>
                <w:szCs w:val="20"/>
              </w:rPr>
            </w:pPr>
            <w:r>
              <w:rPr>
                <w:rFonts w:ascii="宋体"/>
                <w:spacing w:val="-1"/>
                <w:sz w:val="20"/>
              </w:rPr>
              <w:t>66,017.10</w:t>
            </w:r>
            <w:r>
              <w:rPr>
                <w:rFonts w:ascii="宋体"/>
                <w:sz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深圳市中电熊猫中联数源电子有限公司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6"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9"/>
              <w:jc w:val="right"/>
              <w:rPr>
                <w:rFonts w:ascii="宋体" w:hAnsi="宋体" w:cs="宋体" w:eastAsia="宋体" w:hint="default"/>
                <w:sz w:val="20"/>
                <w:szCs w:val="20"/>
              </w:rPr>
            </w:pPr>
            <w:r>
              <w:rPr>
                <w:rFonts w:ascii="宋体"/>
                <w:spacing w:val="-1"/>
                <w:sz w:val="20"/>
              </w:rPr>
              <w:t>47,854.80</w:t>
            </w:r>
            <w:r>
              <w:rPr>
                <w:rFonts w:ascii="宋体"/>
                <w:sz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深圳桑达实业股份有限公司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6"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0"/>
              <w:jc w:val="right"/>
              <w:rPr>
                <w:rFonts w:ascii="宋体" w:hAnsi="宋体" w:cs="宋体" w:eastAsia="宋体" w:hint="default"/>
                <w:sz w:val="20"/>
                <w:szCs w:val="20"/>
              </w:rPr>
            </w:pPr>
            <w:r>
              <w:rPr>
                <w:rFonts w:ascii="宋体"/>
                <w:spacing w:val="-1"/>
                <w:sz w:val="20"/>
              </w:rPr>
              <w:t>30,000.00</w:t>
            </w:r>
            <w:r>
              <w:rPr>
                <w:rFonts w:ascii="宋体"/>
                <w:sz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南京中电熊猫晶体科技有限公司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9"/>
              <w:jc w:val="right"/>
              <w:rPr>
                <w:rFonts w:ascii="宋体" w:hAnsi="宋体" w:cs="宋体" w:eastAsia="宋体" w:hint="default"/>
                <w:sz w:val="20"/>
                <w:szCs w:val="20"/>
              </w:rPr>
            </w:pPr>
            <w:r>
              <w:rPr>
                <w:rFonts w:ascii="宋体"/>
                <w:spacing w:val="-1"/>
                <w:sz w:val="20"/>
              </w:rPr>
              <w:t>1,760.00</w:t>
            </w:r>
            <w:r>
              <w:rPr>
                <w:rFonts w:ascii="宋体"/>
                <w:sz w:val="20"/>
              </w:rPr>
            </w:r>
          </w:p>
        </w:tc>
      </w:tr>
      <w:tr>
        <w:trPr>
          <w:trHeight w:val="366"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南京微盟电子有限公司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9"/>
              <w:jc w:val="right"/>
              <w:rPr>
                <w:rFonts w:ascii="宋体" w:hAnsi="宋体" w:cs="宋体" w:eastAsia="宋体" w:hint="default"/>
                <w:sz w:val="20"/>
                <w:szCs w:val="20"/>
              </w:rPr>
            </w:pPr>
            <w:r>
              <w:rPr>
                <w:rFonts w:ascii="宋体"/>
                <w:spacing w:val="-1"/>
                <w:sz w:val="20"/>
              </w:rPr>
              <w:t>1,371.98</w:t>
            </w:r>
            <w:r>
              <w:rPr>
                <w:rFonts w:ascii="宋体"/>
                <w:sz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上海岭芯微电子有限公司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660" w:type="dxa"/>
            <w:tcBorders>
              <w:top w:val="single" w:sz="2" w:space="0" w:color="000000"/>
              <w:left w:val="single" w:sz="2" w:space="0" w:color="000000"/>
              <w:bottom w:val="single" w:sz="2" w:space="0" w:color="000000"/>
              <w:right w:val="single" w:sz="2" w:space="0" w:color="000000"/>
            </w:tcBorders>
          </w:tcPr>
          <w:p>
            <w:pP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9"/>
              <w:jc w:val="right"/>
              <w:rPr>
                <w:rFonts w:ascii="宋体" w:hAnsi="宋体" w:cs="宋体" w:eastAsia="宋体" w:hint="default"/>
                <w:sz w:val="20"/>
                <w:szCs w:val="20"/>
              </w:rPr>
            </w:pPr>
            <w:r>
              <w:rPr>
                <w:rFonts w:ascii="宋体"/>
                <w:spacing w:val="-1"/>
                <w:sz w:val="20"/>
              </w:rPr>
              <w:t>555.56</w:t>
            </w:r>
            <w:r>
              <w:rPr>
                <w:rFonts w:ascii="宋体"/>
                <w:sz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深圳神彩物流有限公司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 w:right="0"/>
              <w:jc w:val="left"/>
              <w:rPr>
                <w:rFonts w:ascii="宋体" w:hAnsi="宋体" w:cs="宋体" w:eastAsia="宋体" w:hint="default"/>
                <w:sz w:val="20"/>
                <w:szCs w:val="20"/>
              </w:rPr>
            </w:pPr>
            <w:r>
              <w:rPr>
                <w:rFonts w:ascii="宋体" w:hAnsi="宋体" w:cs="宋体" w:eastAsia="宋体" w:hint="default"/>
                <w:sz w:val="20"/>
                <w:szCs w:val="20"/>
              </w:rPr>
              <w:t>接受劳务</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spacing w:val="-1"/>
                <w:sz w:val="20"/>
              </w:rPr>
              <w:t>1,180,983.58</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0"/>
              <w:jc w:val="right"/>
              <w:rPr>
                <w:rFonts w:ascii="宋体" w:hAnsi="宋体" w:cs="宋体" w:eastAsia="宋体" w:hint="default"/>
                <w:sz w:val="20"/>
                <w:szCs w:val="20"/>
              </w:rPr>
            </w:pPr>
            <w:r>
              <w:rPr>
                <w:rFonts w:ascii="宋体"/>
                <w:spacing w:val="-1"/>
                <w:sz w:val="20"/>
              </w:rPr>
              <w:t>985,452.57</w:t>
            </w:r>
            <w:r>
              <w:rPr>
                <w:rFonts w:ascii="宋体"/>
                <w:sz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6" w:right="0"/>
              <w:jc w:val="left"/>
              <w:rPr>
                <w:rFonts w:ascii="宋体" w:hAnsi="宋体" w:cs="宋体" w:eastAsia="宋体" w:hint="default"/>
                <w:sz w:val="20"/>
                <w:szCs w:val="20"/>
              </w:rPr>
            </w:pPr>
            <w:r>
              <w:rPr>
                <w:rFonts w:ascii="宋体" w:hAnsi="宋体" w:cs="宋体" w:eastAsia="宋体" w:hint="default"/>
                <w:sz w:val="20"/>
                <w:szCs w:val="20"/>
              </w:rPr>
              <w:t>接受劳务</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spacing w:val="-1"/>
                <w:sz w:val="20"/>
              </w:rPr>
              <w:t>1,093,402.87</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9"/>
              <w:jc w:val="right"/>
              <w:rPr>
                <w:rFonts w:ascii="宋体" w:hAnsi="宋体" w:cs="宋体" w:eastAsia="宋体" w:hint="default"/>
                <w:sz w:val="20"/>
                <w:szCs w:val="20"/>
              </w:rPr>
            </w:pPr>
            <w:r>
              <w:rPr>
                <w:rFonts w:ascii="宋体"/>
                <w:spacing w:val="-1"/>
                <w:sz w:val="20"/>
              </w:rPr>
              <w:t>2,542,356.86</w:t>
            </w:r>
            <w:r>
              <w:rPr>
                <w:rFonts w:ascii="宋体"/>
                <w:sz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深圳开发光磁科技有限公司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 w:right="0"/>
              <w:jc w:val="left"/>
              <w:rPr>
                <w:rFonts w:ascii="宋体" w:hAnsi="宋体" w:cs="宋体" w:eastAsia="宋体" w:hint="default"/>
                <w:sz w:val="20"/>
                <w:szCs w:val="20"/>
              </w:rPr>
            </w:pPr>
            <w:r>
              <w:rPr>
                <w:rFonts w:ascii="宋体" w:hAnsi="宋体" w:cs="宋体" w:eastAsia="宋体" w:hint="default"/>
                <w:sz w:val="20"/>
                <w:szCs w:val="20"/>
              </w:rPr>
              <w:t>接受劳务</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spacing w:val="-1"/>
                <w:sz w:val="20"/>
              </w:rPr>
              <w:t>184,833.30</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0"/>
              <w:jc w:val="right"/>
              <w:rPr>
                <w:rFonts w:ascii="宋体" w:hAnsi="宋体" w:cs="宋体" w:eastAsia="宋体" w:hint="default"/>
                <w:sz w:val="20"/>
                <w:szCs w:val="20"/>
              </w:rPr>
            </w:pPr>
            <w:r>
              <w:rPr>
                <w:rFonts w:ascii="宋体"/>
                <w:spacing w:val="-1"/>
                <w:sz w:val="20"/>
              </w:rPr>
              <w:t>142,663.03</w:t>
            </w:r>
            <w:r>
              <w:rPr>
                <w:rFonts w:ascii="宋体"/>
                <w:sz w:val="20"/>
              </w:rPr>
            </w:r>
          </w:p>
        </w:tc>
      </w:tr>
      <w:tr>
        <w:trPr>
          <w:trHeight w:val="365"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中国电子产业开发公司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 w:right="0"/>
              <w:jc w:val="left"/>
              <w:rPr>
                <w:rFonts w:ascii="宋体" w:hAnsi="宋体" w:cs="宋体" w:eastAsia="宋体" w:hint="default"/>
                <w:sz w:val="20"/>
                <w:szCs w:val="20"/>
              </w:rPr>
            </w:pPr>
            <w:r>
              <w:rPr>
                <w:rFonts w:ascii="宋体" w:hAnsi="宋体" w:cs="宋体" w:eastAsia="宋体" w:hint="default"/>
                <w:sz w:val="20"/>
                <w:szCs w:val="20"/>
              </w:rPr>
              <w:t>接受劳务</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spacing w:val="-1"/>
                <w:sz w:val="20"/>
              </w:rPr>
              <w:t>24,500.00</w:t>
            </w:r>
            <w:r>
              <w:rPr>
                <w:rFonts w:ascii="宋体"/>
                <w:sz w:val="20"/>
              </w:rPr>
            </w:r>
          </w:p>
        </w:tc>
        <w:tc>
          <w:tcPr>
            <w:tcW w:w="1643"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38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b/>
                <w:bCs/>
                <w:spacing w:val="-41"/>
                <w:sz w:val="20"/>
                <w:szCs w:val="20"/>
              </w:rPr>
              <w:t>合计</w:t>
            </w:r>
            <w:r>
              <w:rPr>
                <w:rFonts w:ascii="宋体" w:hAnsi="宋体" w:cs="宋体" w:eastAsia="宋体" w:hint="default"/>
                <w:sz w:val="20"/>
                <w:szCs w:val="20"/>
              </w:rPr>
            </w:r>
          </w:p>
        </w:tc>
        <w:tc>
          <w:tcPr>
            <w:tcW w:w="1270" w:type="dxa"/>
            <w:tcBorders>
              <w:top w:val="single" w:sz="2" w:space="0" w:color="000000"/>
              <w:left w:val="single" w:sz="2" w:space="0" w:color="000000"/>
              <w:bottom w:val="single" w:sz="12" w:space="0" w:color="000000"/>
              <w:right w:val="single" w:sz="2" w:space="0" w:color="000000"/>
            </w:tcBorders>
          </w:tcPr>
          <w:p>
            <w:pPr/>
          </w:p>
        </w:tc>
        <w:tc>
          <w:tcPr>
            <w:tcW w:w="16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26"/>
              <w:jc w:val="right"/>
              <w:rPr>
                <w:rFonts w:ascii="宋体" w:hAnsi="宋体" w:cs="宋体" w:eastAsia="宋体" w:hint="default"/>
                <w:sz w:val="20"/>
                <w:szCs w:val="20"/>
              </w:rPr>
            </w:pPr>
            <w:r>
              <w:rPr>
                <w:rFonts w:ascii="宋体"/>
                <w:b/>
                <w:spacing w:val="-21"/>
                <w:sz w:val="20"/>
              </w:rPr>
              <w:t>2,588,787,663.29</w:t>
            </w:r>
            <w:r>
              <w:rPr>
                <w:rFonts w:ascii="宋体"/>
                <w:sz w:val="20"/>
              </w:rPr>
            </w:r>
          </w:p>
        </w:tc>
        <w:tc>
          <w:tcPr>
            <w:tcW w:w="16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30"/>
              <w:jc w:val="right"/>
              <w:rPr>
                <w:rFonts w:ascii="宋体" w:hAnsi="宋体" w:cs="宋体" w:eastAsia="宋体" w:hint="default"/>
                <w:sz w:val="20"/>
                <w:szCs w:val="20"/>
              </w:rPr>
            </w:pPr>
            <w:r>
              <w:rPr>
                <w:rFonts w:ascii="宋体"/>
                <w:b/>
                <w:spacing w:val="-21"/>
                <w:sz w:val="20"/>
              </w:rPr>
              <w:t>1,379,294,618.86</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1022" w:top="1800" w:bottom="1220" w:left="1540" w:right="1420"/>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39"/>
        <w:ind w:right="359"/>
        <w:jc w:val="left"/>
      </w:pPr>
      <w:r>
        <w:rPr/>
        <w:t>（2）销售商品/提供劳务</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714"/>
        <w:gridCol w:w="1559"/>
        <w:gridCol w:w="1700"/>
        <w:gridCol w:w="1574"/>
      </w:tblGrid>
      <w:tr>
        <w:trPr>
          <w:trHeight w:val="378" w:hRule="exact"/>
        </w:trPr>
        <w:tc>
          <w:tcPr>
            <w:tcW w:w="37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3" w:right="0"/>
              <w:jc w:val="center"/>
              <w:rPr>
                <w:rFonts w:ascii="宋体" w:hAnsi="宋体" w:cs="宋体" w:eastAsia="宋体" w:hint="default"/>
                <w:sz w:val="20"/>
                <w:szCs w:val="20"/>
              </w:rPr>
            </w:pPr>
            <w:r>
              <w:rPr>
                <w:rFonts w:ascii="宋体" w:hAnsi="宋体" w:cs="宋体" w:eastAsia="宋体" w:hint="default"/>
                <w:b/>
                <w:bCs/>
                <w:sz w:val="20"/>
                <w:szCs w:val="20"/>
              </w:rPr>
              <w:t>关联方</w:t>
            </w:r>
            <w:r>
              <w:rPr>
                <w:rFonts w:ascii="宋体" w:hAnsi="宋体" w:cs="宋体" w:eastAsia="宋体" w:hint="default"/>
                <w:sz w:val="20"/>
                <w:szCs w:val="20"/>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174" w:right="0"/>
              <w:jc w:val="left"/>
              <w:rPr>
                <w:rFonts w:ascii="宋体" w:hAnsi="宋体" w:cs="宋体" w:eastAsia="宋体" w:hint="default"/>
                <w:sz w:val="20"/>
                <w:szCs w:val="20"/>
              </w:rPr>
            </w:pPr>
            <w:r>
              <w:rPr>
                <w:rFonts w:ascii="宋体" w:hAnsi="宋体" w:cs="宋体" w:eastAsia="宋体" w:hint="default"/>
                <w:b/>
                <w:bCs/>
                <w:sz w:val="20"/>
                <w:szCs w:val="20"/>
              </w:rPr>
              <w:t>关联交易内容</w:t>
            </w:r>
            <w:r>
              <w:rPr>
                <w:rFonts w:ascii="宋体" w:hAnsi="宋体" w:cs="宋体" w:eastAsia="宋体" w:hint="default"/>
                <w:sz w:val="20"/>
                <w:szCs w:val="20"/>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446" w:right="0"/>
              <w:jc w:val="left"/>
              <w:rPr>
                <w:rFonts w:ascii="宋体" w:hAnsi="宋体" w:cs="宋体" w:eastAsia="宋体" w:hint="default"/>
                <w:sz w:val="20"/>
                <w:szCs w:val="20"/>
              </w:rPr>
            </w:pPr>
            <w:r>
              <w:rPr>
                <w:rFonts w:ascii="宋体" w:hAnsi="宋体" w:cs="宋体" w:eastAsia="宋体" w:hint="default"/>
                <w:b/>
                <w:bCs/>
                <w:spacing w:val="-41"/>
                <w:sz w:val="20"/>
                <w:szCs w:val="20"/>
              </w:rPr>
              <w:t>本年发生额</w:t>
            </w:r>
            <w:r>
              <w:rPr>
                <w:rFonts w:ascii="宋体" w:hAnsi="宋体" w:cs="宋体" w:eastAsia="宋体" w:hint="default"/>
                <w:sz w:val="20"/>
                <w:szCs w:val="20"/>
              </w:rPr>
            </w:r>
          </w:p>
        </w:tc>
        <w:tc>
          <w:tcPr>
            <w:tcW w:w="15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382" w:right="0"/>
              <w:jc w:val="left"/>
              <w:rPr>
                <w:rFonts w:ascii="宋体" w:hAnsi="宋体" w:cs="宋体" w:eastAsia="宋体" w:hint="default"/>
                <w:sz w:val="20"/>
                <w:szCs w:val="20"/>
              </w:rPr>
            </w:pPr>
            <w:r>
              <w:rPr>
                <w:rFonts w:ascii="宋体" w:hAnsi="宋体" w:cs="宋体" w:eastAsia="宋体" w:hint="default"/>
                <w:b/>
                <w:bCs/>
                <w:spacing w:val="-41"/>
                <w:sz w:val="20"/>
                <w:szCs w:val="20"/>
              </w:rPr>
              <w:t>上年发生额</w:t>
            </w:r>
            <w:r>
              <w:rPr>
                <w:rFonts w:ascii="宋体" w:hAnsi="宋体" w:cs="宋体" w:eastAsia="宋体" w:hint="default"/>
                <w:sz w:val="20"/>
                <w:szCs w:val="20"/>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b/>
                <w:bCs/>
                <w:spacing w:val="-41"/>
                <w:sz w:val="20"/>
                <w:szCs w:val="20"/>
              </w:rPr>
              <w:t>控股股东及最终控制方</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spacing w:val="-20"/>
                <w:sz w:val="20"/>
              </w:rPr>
              <w:t>CEC</w:t>
            </w:r>
            <w:r>
              <w:rPr>
                <w:rFonts w:ascii="宋体"/>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pacing w:val="-41"/>
                <w:sz w:val="20"/>
                <w:szCs w:val="20"/>
              </w:rPr>
              <w:t>销售商品</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567,500.00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9"/>
              <w:jc w:val="right"/>
              <w:rPr>
                <w:rFonts w:ascii="宋体" w:hAnsi="宋体" w:cs="宋体" w:eastAsia="宋体" w:hint="default"/>
                <w:sz w:val="20"/>
                <w:szCs w:val="20"/>
              </w:rPr>
            </w:pPr>
            <w:r>
              <w:rPr>
                <w:rFonts w:ascii="宋体"/>
                <w:spacing w:val="-21"/>
                <w:sz w:val="20"/>
              </w:rPr>
              <w:t>978,393.17</w:t>
            </w:r>
            <w:r>
              <w:rPr>
                <w:rFonts w:ascii="宋体"/>
                <w:sz w:val="20"/>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pacing w:val="-41"/>
                <w:sz w:val="20"/>
                <w:szCs w:val="20"/>
              </w:rPr>
              <w:t>长城科技</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pacing w:val="-41"/>
                <w:sz w:val="20"/>
                <w:szCs w:val="20"/>
              </w:rPr>
              <w:t>销售商品</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11,367.52</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8"/>
              <w:jc w:val="right"/>
              <w:rPr>
                <w:rFonts w:ascii="宋体" w:hAnsi="宋体" w:cs="宋体" w:eastAsia="宋体" w:hint="default"/>
                <w:sz w:val="20"/>
                <w:szCs w:val="20"/>
              </w:rPr>
            </w:pPr>
            <w:r>
              <w:rPr>
                <w:rFonts w:ascii="宋体"/>
                <w:spacing w:val="-21"/>
                <w:sz w:val="20"/>
              </w:rPr>
              <w:t>67,839.96</w:t>
            </w:r>
            <w:r>
              <w:rPr>
                <w:rFonts w:ascii="宋体"/>
                <w:sz w:val="20"/>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pacing w:val="-41"/>
                <w:sz w:val="20"/>
                <w:szCs w:val="20"/>
              </w:rPr>
              <w:t>长城科技</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pacing w:val="-41"/>
                <w:sz w:val="20"/>
                <w:szCs w:val="20"/>
              </w:rPr>
              <w:t>提供劳务</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99,245.28</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8"/>
              <w:jc w:val="right"/>
              <w:rPr>
                <w:rFonts w:ascii="宋体" w:hAnsi="宋体" w:cs="宋体" w:eastAsia="宋体" w:hint="default"/>
                <w:sz w:val="20"/>
                <w:szCs w:val="20"/>
              </w:rPr>
            </w:pPr>
            <w:r>
              <w:rPr>
                <w:rFonts w:ascii="宋体"/>
                <w:spacing w:val="-21"/>
                <w:sz w:val="20"/>
              </w:rPr>
              <w:t>96,226.41</w:t>
            </w:r>
            <w:r>
              <w:rPr>
                <w:rFonts w:ascii="宋体"/>
                <w:sz w:val="20"/>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b/>
                <w:bCs/>
                <w:spacing w:val="-41"/>
                <w:sz w:val="20"/>
                <w:szCs w:val="20"/>
              </w:rPr>
              <w:t>合营及联营企业</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pacing w:val="-41"/>
                <w:sz w:val="20"/>
                <w:szCs w:val="20"/>
              </w:rPr>
              <w:t>捷星显示科技（福建）有限公司</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pacing w:val="-41"/>
                <w:sz w:val="20"/>
                <w:szCs w:val="20"/>
              </w:rPr>
              <w:t>销售商品</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4"/>
              <w:jc w:val="right"/>
              <w:rPr>
                <w:rFonts w:ascii="宋体" w:hAnsi="宋体" w:cs="宋体" w:eastAsia="宋体" w:hint="default"/>
                <w:sz w:val="20"/>
                <w:szCs w:val="20"/>
              </w:rPr>
            </w:pPr>
            <w:r>
              <w:rPr>
                <w:rFonts w:ascii="宋体"/>
                <w:spacing w:val="-20"/>
                <w:sz w:val="20"/>
              </w:rPr>
              <w:t>1,214,005,545.13</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8"/>
              <w:jc w:val="right"/>
              <w:rPr>
                <w:rFonts w:ascii="宋体" w:hAnsi="宋体" w:cs="宋体" w:eastAsia="宋体" w:hint="default"/>
                <w:sz w:val="20"/>
                <w:szCs w:val="20"/>
              </w:rPr>
            </w:pPr>
            <w:r>
              <w:rPr>
                <w:rFonts w:ascii="宋体"/>
                <w:spacing w:val="-20"/>
                <w:sz w:val="20"/>
              </w:rPr>
              <w:t>1,282,936,518.16</w:t>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spacing w:val="-18"/>
                <w:sz w:val="20"/>
              </w:rPr>
              <w:t>Envision </w:t>
            </w:r>
            <w:r>
              <w:rPr>
                <w:rFonts w:ascii="宋体"/>
                <w:spacing w:val="-19"/>
                <w:sz w:val="20"/>
              </w:rPr>
              <w:t>Peripherals,</w:t>
            </w:r>
            <w:r>
              <w:rPr>
                <w:rFonts w:ascii="宋体"/>
                <w:spacing w:val="-50"/>
                <w:sz w:val="20"/>
              </w:rPr>
              <w:t> </w:t>
            </w:r>
            <w:r>
              <w:rPr>
                <w:rFonts w:ascii="宋体"/>
                <w:spacing w:val="-16"/>
                <w:sz w:val="20"/>
              </w:rPr>
              <w:t>Inc.</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pacing w:val="-41"/>
                <w:sz w:val="20"/>
                <w:szCs w:val="20"/>
              </w:rPr>
              <w:t>销售商品</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
              <w:jc w:val="right"/>
              <w:rPr>
                <w:rFonts w:ascii="宋体" w:hAnsi="宋体" w:cs="宋体" w:eastAsia="宋体" w:hint="default"/>
                <w:sz w:val="20"/>
                <w:szCs w:val="20"/>
              </w:rPr>
            </w:pPr>
            <w:r>
              <w:rPr>
                <w:rFonts w:ascii="宋体"/>
                <w:spacing w:val="-19"/>
                <w:sz w:val="20"/>
              </w:rPr>
              <w:t>818,120,412.06</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7"/>
              <w:jc w:val="right"/>
              <w:rPr>
                <w:rFonts w:ascii="宋体" w:hAnsi="宋体" w:cs="宋体" w:eastAsia="宋体" w:hint="default"/>
                <w:sz w:val="20"/>
                <w:szCs w:val="20"/>
              </w:rPr>
            </w:pPr>
            <w:r>
              <w:rPr>
                <w:rFonts w:ascii="宋体"/>
                <w:spacing w:val="-19"/>
                <w:sz w:val="20"/>
              </w:rPr>
              <w:t>861,770,682.07</w:t>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pacing w:val="-38"/>
                <w:sz w:val="20"/>
                <w:szCs w:val="20"/>
              </w:rPr>
              <w:t>桂林长海科技有限责任公司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pacing w:val="-41"/>
                <w:sz w:val="20"/>
                <w:szCs w:val="20"/>
              </w:rPr>
              <w:t>销售商品</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
              <w:jc w:val="right"/>
              <w:rPr>
                <w:rFonts w:ascii="宋体" w:hAnsi="宋体" w:cs="宋体" w:eastAsia="宋体" w:hint="default"/>
                <w:sz w:val="20"/>
                <w:szCs w:val="20"/>
              </w:rPr>
            </w:pPr>
            <w:r>
              <w:rPr>
                <w:rFonts w:ascii="宋体"/>
                <w:spacing w:val="-19"/>
                <w:sz w:val="20"/>
              </w:rPr>
              <w:t>102,614,334.29</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7"/>
              <w:jc w:val="right"/>
              <w:rPr>
                <w:rFonts w:ascii="宋体" w:hAnsi="宋体" w:cs="宋体" w:eastAsia="宋体" w:hint="default"/>
                <w:sz w:val="20"/>
                <w:szCs w:val="20"/>
              </w:rPr>
            </w:pPr>
            <w:r>
              <w:rPr>
                <w:rFonts w:ascii="宋体"/>
                <w:spacing w:val="-19"/>
                <w:sz w:val="20"/>
              </w:rPr>
              <w:t>100,093,232.54</w:t>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pacing w:val="-41"/>
                <w:sz w:val="20"/>
                <w:szCs w:val="20"/>
              </w:rPr>
              <w:t>合肥市航嘉显示科技有限公司</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pacing w:val="-41"/>
                <w:sz w:val="20"/>
                <w:szCs w:val="20"/>
              </w:rPr>
              <w:t>销售商品</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22,650,801.74</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8"/>
              <w:jc w:val="right"/>
              <w:rPr>
                <w:rFonts w:ascii="宋体" w:hAnsi="宋体" w:cs="宋体" w:eastAsia="宋体" w:hint="default"/>
                <w:sz w:val="20"/>
                <w:szCs w:val="20"/>
              </w:rPr>
            </w:pPr>
            <w:r>
              <w:rPr>
                <w:rFonts w:ascii="宋体"/>
                <w:spacing w:val="-21"/>
                <w:sz w:val="20"/>
              </w:rPr>
              <w:t>14,434,984.17</w:t>
            </w:r>
            <w:r>
              <w:rPr>
                <w:rFonts w:ascii="宋体"/>
                <w:sz w:val="20"/>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深圳中电长城信息安全系统有限公司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pacing w:val="-41"/>
                <w:sz w:val="20"/>
                <w:szCs w:val="20"/>
              </w:rPr>
              <w:t>销售商品</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9,427,724.13</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9"/>
              <w:jc w:val="right"/>
              <w:rPr>
                <w:rFonts w:ascii="宋体" w:hAnsi="宋体" w:cs="宋体" w:eastAsia="宋体" w:hint="default"/>
                <w:sz w:val="20"/>
                <w:szCs w:val="20"/>
              </w:rPr>
            </w:pPr>
            <w:r>
              <w:rPr>
                <w:rFonts w:ascii="宋体"/>
                <w:spacing w:val="-21"/>
                <w:sz w:val="20"/>
              </w:rPr>
              <w:t>2,422,695.05</w:t>
            </w:r>
            <w:r>
              <w:rPr>
                <w:rFonts w:ascii="宋体"/>
                <w:sz w:val="20"/>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奇菱光电股份有限公司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pacing w:val="-41"/>
                <w:sz w:val="20"/>
                <w:szCs w:val="20"/>
              </w:rPr>
              <w:t>销售商品</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5,014,393.44</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深圳中电长城信息安全系统有限公司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pacing w:val="-41"/>
                <w:sz w:val="20"/>
                <w:szCs w:val="20"/>
              </w:rPr>
              <w:t>提供劳务</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1,102,378.33</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9"/>
              <w:jc w:val="right"/>
              <w:rPr>
                <w:rFonts w:ascii="宋体" w:hAnsi="宋体" w:cs="宋体" w:eastAsia="宋体" w:hint="default"/>
                <w:sz w:val="20"/>
                <w:szCs w:val="20"/>
              </w:rPr>
            </w:pPr>
            <w:r>
              <w:rPr>
                <w:rFonts w:ascii="宋体"/>
                <w:spacing w:val="-21"/>
                <w:sz w:val="20"/>
              </w:rPr>
              <w:t>233,104.50</w:t>
            </w:r>
            <w:r>
              <w:rPr>
                <w:rFonts w:ascii="宋体"/>
                <w:sz w:val="20"/>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pacing w:val="-38"/>
                <w:sz w:val="20"/>
                <w:szCs w:val="20"/>
              </w:rPr>
              <w:t>桂林长海科技有限责任公司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pacing w:val="-41"/>
                <w:sz w:val="20"/>
                <w:szCs w:val="20"/>
              </w:rPr>
              <w:t>提供劳务</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396,425.71</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8"/>
              <w:jc w:val="right"/>
              <w:rPr>
                <w:rFonts w:ascii="宋体" w:hAnsi="宋体" w:cs="宋体" w:eastAsia="宋体" w:hint="default"/>
                <w:sz w:val="20"/>
                <w:szCs w:val="20"/>
              </w:rPr>
            </w:pPr>
            <w:r>
              <w:rPr>
                <w:rFonts w:ascii="宋体"/>
                <w:spacing w:val="-21"/>
                <w:sz w:val="20"/>
              </w:rPr>
              <w:t>519,305.28</w:t>
            </w:r>
            <w:r>
              <w:rPr>
                <w:rFonts w:ascii="宋体"/>
                <w:sz w:val="20"/>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b/>
                <w:bCs/>
                <w:spacing w:val="-41"/>
                <w:sz w:val="20"/>
                <w:szCs w:val="20"/>
              </w:rPr>
              <w:t>受同一控股股东及最终控制方控制的其他企业</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湖南长城信息金融设备有限责任公司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48,743,963.25</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8"/>
              <w:jc w:val="right"/>
              <w:rPr>
                <w:rFonts w:ascii="宋体" w:hAnsi="宋体" w:cs="宋体" w:eastAsia="宋体" w:hint="default"/>
                <w:sz w:val="20"/>
                <w:szCs w:val="20"/>
              </w:rPr>
            </w:pPr>
            <w:r>
              <w:rPr>
                <w:rFonts w:ascii="宋体"/>
                <w:spacing w:val="-21"/>
                <w:sz w:val="20"/>
              </w:rPr>
              <w:t>33,680,849.52</w:t>
            </w:r>
            <w:r>
              <w:rPr>
                <w:rFonts w:ascii="宋体"/>
                <w:sz w:val="20"/>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深圳桑菲消费通信有限公司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19,965,397.41</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南京中电熊猫家电有限公司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11,061,162.00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8"/>
              <w:jc w:val="right"/>
              <w:rPr>
                <w:rFonts w:ascii="宋体" w:hAnsi="宋体" w:cs="宋体" w:eastAsia="宋体" w:hint="default"/>
                <w:sz w:val="20"/>
                <w:szCs w:val="20"/>
              </w:rPr>
            </w:pPr>
            <w:r>
              <w:rPr>
                <w:rFonts w:ascii="宋体"/>
                <w:spacing w:val="-21"/>
                <w:sz w:val="20"/>
              </w:rPr>
              <w:t>17,917,945.59</w:t>
            </w:r>
            <w:r>
              <w:rPr>
                <w:rFonts w:ascii="宋体"/>
                <w:sz w:val="20"/>
              </w:rPr>
            </w:r>
          </w:p>
        </w:tc>
      </w:tr>
      <w:tr>
        <w:trPr>
          <w:trHeight w:val="366"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咸阳彩虹光伏科技有限公司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8,888,836.99</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8"/>
              <w:jc w:val="right"/>
              <w:rPr>
                <w:rFonts w:ascii="宋体" w:hAnsi="宋体" w:cs="宋体" w:eastAsia="宋体" w:hint="default"/>
                <w:sz w:val="20"/>
                <w:szCs w:val="20"/>
              </w:rPr>
            </w:pPr>
            <w:r>
              <w:rPr>
                <w:rFonts w:ascii="宋体"/>
                <w:spacing w:val="-21"/>
                <w:sz w:val="20"/>
              </w:rPr>
              <w:t>664,957.28</w:t>
            </w:r>
            <w:r>
              <w:rPr>
                <w:rFonts w:ascii="宋体"/>
                <w:sz w:val="20"/>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信息产业电子第十一设计研究院</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1,358,547.00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8"/>
              <w:jc w:val="right"/>
              <w:rPr>
                <w:rFonts w:ascii="宋体" w:hAnsi="宋体" w:cs="宋体" w:eastAsia="宋体" w:hint="default"/>
                <w:sz w:val="20"/>
                <w:szCs w:val="20"/>
              </w:rPr>
            </w:pPr>
            <w:r>
              <w:rPr>
                <w:rFonts w:ascii="宋体"/>
                <w:spacing w:val="-21"/>
                <w:sz w:val="20"/>
              </w:rPr>
              <w:t>1,692,051.28</w:t>
            </w:r>
            <w:r>
              <w:rPr>
                <w:rFonts w:ascii="宋体"/>
                <w:sz w:val="20"/>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中电长城网际系统应用(中山)有限公司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1,324,072.65</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中电长城网际系统应用有限公司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542,564.10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510,779.00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8"/>
              <w:jc w:val="right"/>
              <w:rPr>
                <w:rFonts w:ascii="宋体" w:hAnsi="宋体" w:cs="宋体" w:eastAsia="宋体" w:hint="default"/>
                <w:sz w:val="20"/>
                <w:szCs w:val="20"/>
              </w:rPr>
            </w:pPr>
            <w:r>
              <w:rPr>
                <w:rFonts w:ascii="宋体"/>
                <w:spacing w:val="-21"/>
                <w:sz w:val="20"/>
              </w:rPr>
              <w:t>553,980.76</w:t>
            </w:r>
            <w:r>
              <w:rPr>
                <w:rFonts w:ascii="宋体"/>
                <w:sz w:val="20"/>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深圳桑达商用机器有限公司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200,908.55</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深圳开发光磁科技有限公司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190,244.00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长沙湘计华湘计算机有限公司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4"/>
              <w:jc w:val="right"/>
              <w:rPr>
                <w:rFonts w:ascii="宋体" w:hAnsi="宋体" w:cs="宋体" w:eastAsia="宋体" w:hint="default"/>
                <w:sz w:val="20"/>
                <w:szCs w:val="20"/>
              </w:rPr>
            </w:pPr>
            <w:r>
              <w:rPr>
                <w:rFonts w:ascii="宋体"/>
                <w:spacing w:val="-21"/>
                <w:sz w:val="20"/>
              </w:rPr>
              <w:t>58,073.08</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8"/>
              <w:jc w:val="right"/>
              <w:rPr>
                <w:rFonts w:ascii="宋体" w:hAnsi="宋体" w:cs="宋体" w:eastAsia="宋体" w:hint="default"/>
                <w:sz w:val="20"/>
                <w:szCs w:val="20"/>
              </w:rPr>
            </w:pPr>
            <w:r>
              <w:rPr>
                <w:rFonts w:ascii="宋体"/>
                <w:spacing w:val="-21"/>
                <w:sz w:val="20"/>
              </w:rPr>
              <w:t>4,863,859.01</w:t>
            </w:r>
            <w:r>
              <w:rPr>
                <w:rFonts w:ascii="宋体"/>
                <w:sz w:val="20"/>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中国电子系统工程总公司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4"/>
              <w:jc w:val="right"/>
              <w:rPr>
                <w:rFonts w:ascii="宋体" w:hAnsi="宋体" w:cs="宋体" w:eastAsia="宋体" w:hint="default"/>
                <w:sz w:val="20"/>
                <w:szCs w:val="20"/>
              </w:rPr>
            </w:pPr>
            <w:r>
              <w:rPr>
                <w:rFonts w:ascii="宋体"/>
                <w:spacing w:val="-18"/>
                <w:sz w:val="20"/>
              </w:rPr>
              <w:t>3,076.92</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8"/>
              <w:jc w:val="right"/>
              <w:rPr>
                <w:rFonts w:ascii="宋体" w:hAnsi="宋体" w:cs="宋体" w:eastAsia="宋体" w:hint="default"/>
                <w:sz w:val="20"/>
                <w:szCs w:val="20"/>
              </w:rPr>
            </w:pPr>
            <w:r>
              <w:rPr>
                <w:rFonts w:ascii="宋体"/>
                <w:spacing w:val="-21"/>
                <w:sz w:val="20"/>
              </w:rPr>
              <w:t>17,948.72</w:t>
            </w:r>
            <w:r>
              <w:rPr>
                <w:rFonts w:ascii="宋体"/>
                <w:sz w:val="20"/>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成都中电锦江信息产业有限公司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4"/>
              <w:jc w:val="right"/>
              <w:rPr>
                <w:rFonts w:ascii="宋体" w:hAnsi="宋体" w:cs="宋体" w:eastAsia="宋体" w:hint="default"/>
                <w:sz w:val="20"/>
                <w:szCs w:val="20"/>
              </w:rPr>
            </w:pPr>
            <w:r>
              <w:rPr>
                <w:rFonts w:ascii="宋体"/>
                <w:spacing w:val="-18"/>
                <w:sz w:val="20"/>
              </w:rPr>
              <w:t>2,119.66</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8"/>
              <w:jc w:val="right"/>
              <w:rPr>
                <w:rFonts w:ascii="宋体" w:hAnsi="宋体" w:cs="宋体" w:eastAsia="宋体" w:hint="default"/>
                <w:sz w:val="20"/>
                <w:szCs w:val="20"/>
              </w:rPr>
            </w:pPr>
            <w:r>
              <w:rPr>
                <w:rFonts w:ascii="宋体"/>
                <w:spacing w:val="-21"/>
                <w:sz w:val="20"/>
              </w:rPr>
              <w:t>23,282.05</w:t>
            </w:r>
            <w:r>
              <w:rPr>
                <w:rFonts w:ascii="宋体"/>
                <w:sz w:val="20"/>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中国电子器材总公司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700"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8"/>
              <w:jc w:val="right"/>
              <w:rPr>
                <w:rFonts w:ascii="宋体" w:hAnsi="宋体" w:cs="宋体" w:eastAsia="宋体" w:hint="default"/>
                <w:sz w:val="20"/>
                <w:szCs w:val="20"/>
              </w:rPr>
            </w:pPr>
            <w:r>
              <w:rPr>
                <w:rFonts w:ascii="宋体"/>
                <w:spacing w:val="-21"/>
                <w:sz w:val="20"/>
              </w:rPr>
              <w:t>26,068.38</w:t>
            </w:r>
            <w:r>
              <w:rPr>
                <w:rFonts w:ascii="宋体"/>
                <w:sz w:val="20"/>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长城计算机软件与系统有限公司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700"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8"/>
              <w:jc w:val="right"/>
              <w:rPr>
                <w:rFonts w:ascii="宋体" w:hAnsi="宋体" w:cs="宋体" w:eastAsia="宋体" w:hint="default"/>
                <w:sz w:val="20"/>
                <w:szCs w:val="20"/>
              </w:rPr>
            </w:pPr>
            <w:r>
              <w:rPr>
                <w:rFonts w:ascii="宋体"/>
                <w:spacing w:val="-18"/>
                <w:sz w:val="20"/>
              </w:rPr>
              <w:t>7,692.31</w:t>
            </w:r>
          </w:p>
        </w:tc>
      </w:tr>
      <w:tr>
        <w:trPr>
          <w:trHeight w:val="366"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28" w:right="0"/>
              <w:jc w:val="left"/>
              <w:rPr>
                <w:rFonts w:ascii="宋体" w:hAnsi="宋体" w:cs="宋体" w:eastAsia="宋体" w:hint="default"/>
                <w:sz w:val="20"/>
                <w:szCs w:val="20"/>
              </w:rPr>
            </w:pPr>
            <w:r>
              <w:rPr>
                <w:rFonts w:ascii="宋体" w:hAnsi="宋体" w:cs="宋体" w:eastAsia="宋体" w:hint="default"/>
                <w:spacing w:val="-41"/>
                <w:sz w:val="20"/>
                <w:szCs w:val="20"/>
              </w:rPr>
              <w:t>提供劳务</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4"/>
              <w:jc w:val="right"/>
              <w:rPr>
                <w:rFonts w:ascii="宋体" w:hAnsi="宋体" w:cs="宋体" w:eastAsia="宋体" w:hint="default"/>
                <w:sz w:val="20"/>
                <w:szCs w:val="20"/>
              </w:rPr>
            </w:pPr>
            <w:r>
              <w:rPr>
                <w:rFonts w:ascii="宋体"/>
                <w:spacing w:val="-18"/>
                <w:sz w:val="20"/>
              </w:rPr>
              <w:t>3,743.59</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8"/>
              <w:jc w:val="right"/>
              <w:rPr>
                <w:rFonts w:ascii="宋体" w:hAnsi="宋体" w:cs="宋体" w:eastAsia="宋体" w:hint="default"/>
                <w:sz w:val="20"/>
                <w:szCs w:val="20"/>
              </w:rPr>
            </w:pPr>
            <w:r>
              <w:rPr>
                <w:rFonts w:ascii="宋体"/>
                <w:spacing w:val="-18"/>
                <w:sz w:val="20"/>
              </w:rPr>
              <w:t>7,564.10</w:t>
            </w:r>
          </w:p>
        </w:tc>
      </w:tr>
      <w:tr>
        <w:trPr>
          <w:trHeight w:val="378" w:hRule="exact"/>
        </w:trPr>
        <w:tc>
          <w:tcPr>
            <w:tcW w:w="37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559" w:type="dxa"/>
            <w:tcBorders>
              <w:top w:val="single" w:sz="2" w:space="0" w:color="000000"/>
              <w:left w:val="single" w:sz="2" w:space="0" w:color="000000"/>
              <w:bottom w:val="single" w:sz="12" w:space="0" w:color="000000"/>
              <w:right w:val="single" w:sz="2" w:space="0" w:color="000000"/>
            </w:tcBorders>
          </w:tcPr>
          <w:p>
            <w:pP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25"/>
              <w:jc w:val="right"/>
              <w:rPr>
                <w:rFonts w:ascii="宋体" w:hAnsi="宋体" w:cs="宋体" w:eastAsia="宋体" w:hint="default"/>
                <w:sz w:val="20"/>
                <w:szCs w:val="20"/>
              </w:rPr>
            </w:pPr>
            <w:r>
              <w:rPr>
                <w:rFonts w:ascii="宋体"/>
                <w:b/>
                <w:spacing w:val="-21"/>
                <w:sz w:val="20"/>
              </w:rPr>
              <w:t>2,266,863,615.83</w:t>
            </w:r>
            <w:r>
              <w:rPr>
                <w:rFonts w:ascii="宋体"/>
                <w:sz w:val="20"/>
              </w:rPr>
            </w:r>
          </w:p>
        </w:tc>
        <w:tc>
          <w:tcPr>
            <w:tcW w:w="15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29"/>
              <w:jc w:val="right"/>
              <w:rPr>
                <w:rFonts w:ascii="宋体" w:hAnsi="宋体" w:cs="宋体" w:eastAsia="宋体" w:hint="default"/>
                <w:sz w:val="20"/>
                <w:szCs w:val="20"/>
              </w:rPr>
            </w:pPr>
            <w:r>
              <w:rPr>
                <w:rFonts w:ascii="宋体"/>
                <w:b/>
                <w:spacing w:val="-21"/>
                <w:sz w:val="20"/>
              </w:rPr>
              <w:t>2,323,009,180.31</w:t>
            </w:r>
            <w:r>
              <w:rPr>
                <w:rFonts w:ascii="宋体"/>
                <w:sz w:val="20"/>
              </w:rPr>
            </w:r>
          </w:p>
        </w:tc>
      </w:tr>
    </w:tbl>
    <w:p>
      <w:pPr>
        <w:spacing w:line="240" w:lineRule="auto" w:before="10"/>
        <w:rPr>
          <w:rFonts w:ascii="宋体" w:hAnsi="宋体" w:cs="宋体" w:eastAsia="宋体" w:hint="default"/>
          <w:sz w:val="23"/>
          <w:szCs w:val="23"/>
        </w:rPr>
      </w:pPr>
    </w:p>
    <w:p>
      <w:pPr>
        <w:pStyle w:val="BodyText"/>
        <w:tabs>
          <w:tab w:pos="1259" w:val="left" w:leader="none"/>
        </w:tabs>
        <w:spacing w:line="240" w:lineRule="auto" w:before="31"/>
        <w:ind w:right="359"/>
        <w:jc w:val="left"/>
      </w:pPr>
      <w:r>
        <w:rPr>
          <w:w w:val="95"/>
        </w:rPr>
        <w:t>2.</w:t>
        <w:tab/>
      </w:r>
      <w:r>
        <w:rPr/>
        <w:t>关联受托管理/承包及委托管理/出包情况</w:t>
      </w:r>
    </w:p>
    <w:p>
      <w:pPr>
        <w:spacing w:line="240" w:lineRule="auto" w:before="6"/>
        <w:rPr>
          <w:rFonts w:ascii="宋体" w:hAnsi="宋体" w:cs="宋体" w:eastAsia="宋体" w:hint="default"/>
          <w:sz w:val="17"/>
          <w:szCs w:val="17"/>
        </w:rPr>
      </w:pPr>
    </w:p>
    <w:p>
      <w:pPr>
        <w:pStyle w:val="BodyText"/>
        <w:spacing w:line="240" w:lineRule="auto"/>
        <w:ind w:right="359"/>
        <w:jc w:val="left"/>
      </w:pPr>
      <w:r>
        <w:rPr/>
        <w:t>（1）受托管理/承包情况</w:t>
      </w:r>
    </w:p>
    <w:p>
      <w:pPr>
        <w:spacing w:after="0" w:line="240" w:lineRule="auto"/>
        <w:jc w:val="left"/>
        <w:sectPr>
          <w:footerReference w:type="default" r:id="rId79"/>
          <w:pgSz w:w="11910" w:h="16840"/>
          <w:pgMar w:footer="1022" w:header="0" w:top="1800" w:bottom="1220" w:left="1540" w:right="1420"/>
        </w:sectPr>
      </w:pPr>
    </w:p>
    <w:p>
      <w:pPr>
        <w:spacing w:line="240" w:lineRule="auto" w:before="5"/>
        <w:rPr>
          <w:rFonts w:ascii="宋体" w:hAnsi="宋体" w:cs="宋体" w:eastAsia="宋体" w:hint="default"/>
          <w:sz w:val="5"/>
          <w:szCs w:val="5"/>
        </w:rPr>
      </w:pPr>
      <w:r>
        <w:rPr/>
        <w:pict>
          <v:group style="position:absolute;margin-left:84.060013pt;margin-top:92.144997pt;width:435.15pt;height:1.9pt;mso-position-horizontal-relative:page;mso-position-vertical-relative:page;z-index:-1155952" coordorigin="1681,1843" coordsize="8703,38">
            <v:group style="position:absolute;left:1816;top:1850;width:8561;height:2" coordorigin="1816,1850" coordsize="8561,2">
              <v:shape style="position:absolute;left:1816;top:1850;width:8561;height:2" coordorigin="1816,1850" coordsize="8561,0" path="m1816,1850l10376,1850e" filled="false" stroked="true" strokeweight=".75pt" strokecolor="#000000">
                <v:path arrowok="t"/>
              </v:shape>
            </v:group>
            <v:group style="position:absolute;left:1686;top:1876;width:862;height:2" coordorigin="1686,1876" coordsize="862,2">
              <v:shape style="position:absolute;left:1686;top:1876;width:862;height:2" coordorigin="1686,1876" coordsize="862,0" path="m1686,1876l2548,1876e" filled="false" stroked="true" strokeweight=".47998pt" strokecolor="#000000">
                <v:path arrowok="t"/>
              </v:shape>
            </v:group>
            <w10:wrap type="none"/>
          </v:group>
        </w:pict>
      </w:r>
    </w:p>
    <w:tbl>
      <w:tblPr>
        <w:tblW w:w="0" w:type="auto"/>
        <w:jc w:val="left"/>
        <w:tblInd w:w="117" w:type="dxa"/>
        <w:tblLayout w:type="fixed"/>
        <w:tblCellMar>
          <w:top w:w="0" w:type="dxa"/>
          <w:left w:w="0" w:type="dxa"/>
          <w:bottom w:w="0" w:type="dxa"/>
          <w:right w:w="0" w:type="dxa"/>
        </w:tblCellMar>
        <w:tblLook w:val="01E0"/>
      </w:tblPr>
      <w:tblGrid>
        <w:gridCol w:w="878"/>
        <w:gridCol w:w="992"/>
        <w:gridCol w:w="1559"/>
        <w:gridCol w:w="1134"/>
        <w:gridCol w:w="1134"/>
        <w:gridCol w:w="1700"/>
        <w:gridCol w:w="1150"/>
      </w:tblGrid>
      <w:tr>
        <w:trPr>
          <w:trHeight w:val="817" w:hRule="exact"/>
        </w:trPr>
        <w:tc>
          <w:tcPr>
            <w:tcW w:w="878" w:type="dxa"/>
            <w:tcBorders>
              <w:top w:val="single" w:sz="4" w:space="0" w:color="000000"/>
              <w:left w:val="nil" w:sz="6" w:space="0" w:color="auto"/>
              <w:bottom w:val="single" w:sz="2" w:space="0" w:color="000000"/>
              <w:right w:val="single" w:sz="2" w:space="0" w:color="000000"/>
            </w:tcBorders>
          </w:tcPr>
          <w:p>
            <w:pPr>
              <w:pStyle w:val="TableParagraph"/>
              <w:spacing w:line="331" w:lineRule="auto" w:before="104"/>
              <w:ind w:left="243" w:right="127" w:hanging="100"/>
              <w:jc w:val="left"/>
              <w:rPr>
                <w:rFonts w:ascii="宋体" w:hAnsi="宋体" w:cs="宋体" w:eastAsia="宋体" w:hint="default"/>
                <w:sz w:val="20"/>
                <w:szCs w:val="20"/>
              </w:rPr>
            </w:pPr>
            <w:r>
              <w:rPr>
                <w:rFonts w:ascii="宋体" w:hAnsi="宋体" w:cs="宋体" w:eastAsia="宋体" w:hint="default"/>
                <w:b/>
                <w:bCs/>
                <w:sz w:val="20"/>
                <w:szCs w:val="20"/>
              </w:rPr>
              <w:t>委托方</w:t>
            </w:r>
            <w:r>
              <w:rPr>
                <w:rFonts w:ascii="宋体" w:hAnsi="宋体" w:cs="宋体" w:eastAsia="宋体" w:hint="default"/>
                <w:b/>
                <w:bCs/>
                <w:w w:val="99"/>
                <w:sz w:val="20"/>
                <w:szCs w:val="20"/>
              </w:rPr>
              <w:t> </w:t>
            </w:r>
            <w:r>
              <w:rPr>
                <w:rFonts w:ascii="宋体" w:hAnsi="宋体" w:cs="宋体" w:eastAsia="宋体" w:hint="default"/>
                <w:b/>
                <w:bCs/>
                <w:sz w:val="20"/>
                <w:szCs w:val="20"/>
              </w:rPr>
              <w:t>名称</w:t>
            </w:r>
            <w:r>
              <w:rPr>
                <w:rFonts w:ascii="宋体" w:hAnsi="宋体" w:cs="宋体" w:eastAsia="宋体" w:hint="default"/>
                <w:sz w:val="20"/>
                <w:szCs w:val="20"/>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95"/>
              <w:ind w:left="392" w:right="91" w:hanging="302"/>
              <w:jc w:val="left"/>
              <w:rPr>
                <w:rFonts w:ascii="宋体" w:hAnsi="宋体" w:cs="宋体" w:eastAsia="宋体" w:hint="default"/>
                <w:sz w:val="20"/>
                <w:szCs w:val="20"/>
              </w:rPr>
            </w:pPr>
            <w:r>
              <w:rPr>
                <w:rFonts w:ascii="宋体" w:hAnsi="宋体" w:cs="宋体" w:eastAsia="宋体" w:hint="default"/>
                <w:b/>
                <w:bCs/>
                <w:sz w:val="20"/>
                <w:szCs w:val="20"/>
              </w:rPr>
              <w:t>受托方名</w:t>
            </w:r>
            <w:r>
              <w:rPr>
                <w:rFonts w:ascii="宋体" w:hAnsi="宋体" w:cs="宋体" w:eastAsia="宋体" w:hint="default"/>
                <w:b/>
                <w:bCs/>
                <w:w w:val="99"/>
                <w:sz w:val="20"/>
                <w:szCs w:val="20"/>
              </w:rPr>
              <w:t> </w:t>
            </w:r>
            <w:r>
              <w:rPr>
                <w:rFonts w:ascii="宋体" w:hAnsi="宋体" w:cs="宋体" w:eastAsia="宋体" w:hint="default"/>
                <w:b/>
                <w:bCs/>
                <w:sz w:val="20"/>
                <w:szCs w:val="20"/>
              </w:rPr>
              <w:t>称</w:t>
            </w:r>
            <w:r>
              <w:rPr>
                <w:rFonts w:ascii="宋体" w:hAnsi="宋体" w:cs="宋体" w:eastAsia="宋体" w:hint="default"/>
                <w:sz w:val="20"/>
                <w:szCs w:val="20"/>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73" w:right="0"/>
              <w:jc w:val="left"/>
              <w:rPr>
                <w:rFonts w:ascii="宋体" w:hAnsi="宋体" w:cs="宋体" w:eastAsia="宋体" w:hint="default"/>
                <w:sz w:val="20"/>
                <w:szCs w:val="20"/>
              </w:rPr>
            </w:pPr>
            <w:r>
              <w:rPr>
                <w:rFonts w:ascii="宋体" w:hAnsi="宋体" w:cs="宋体" w:eastAsia="宋体" w:hint="default"/>
                <w:b/>
                <w:bCs/>
                <w:sz w:val="20"/>
                <w:szCs w:val="20"/>
              </w:rPr>
              <w:t>受托资产类型</w:t>
            </w:r>
            <w:r>
              <w:rPr>
                <w:rFonts w:ascii="宋体" w:hAnsi="宋体" w:cs="宋体" w:eastAsia="宋体" w:hint="default"/>
                <w:sz w:val="20"/>
                <w:szCs w:val="20"/>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61" w:right="0"/>
              <w:jc w:val="left"/>
              <w:rPr>
                <w:rFonts w:ascii="宋体" w:hAnsi="宋体" w:cs="宋体" w:eastAsia="宋体" w:hint="default"/>
                <w:sz w:val="20"/>
                <w:szCs w:val="20"/>
              </w:rPr>
            </w:pPr>
            <w:r>
              <w:rPr>
                <w:rFonts w:ascii="宋体" w:hAnsi="宋体" w:cs="宋体" w:eastAsia="宋体" w:hint="default"/>
                <w:b/>
                <w:bCs/>
                <w:sz w:val="20"/>
                <w:szCs w:val="20"/>
              </w:rPr>
              <w:t>受托起始日</w:t>
            </w:r>
            <w:r>
              <w:rPr>
                <w:rFonts w:ascii="宋体" w:hAnsi="宋体" w:cs="宋体" w:eastAsia="宋体" w:hint="default"/>
                <w:sz w:val="20"/>
                <w:szCs w:val="20"/>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61" w:right="0"/>
              <w:jc w:val="left"/>
              <w:rPr>
                <w:rFonts w:ascii="宋体" w:hAnsi="宋体" w:cs="宋体" w:eastAsia="宋体" w:hint="default"/>
                <w:sz w:val="20"/>
                <w:szCs w:val="20"/>
              </w:rPr>
            </w:pPr>
            <w:r>
              <w:rPr>
                <w:rFonts w:ascii="宋体" w:hAnsi="宋体" w:cs="宋体" w:eastAsia="宋体" w:hint="default"/>
                <w:b/>
                <w:bCs/>
                <w:sz w:val="20"/>
                <w:szCs w:val="20"/>
              </w:rPr>
              <w:t>受托终止日</w:t>
            </w:r>
            <w:r>
              <w:rPr>
                <w:rFonts w:ascii="宋体" w:hAnsi="宋体" w:cs="宋体" w:eastAsia="宋体" w:hint="default"/>
                <w:sz w:val="20"/>
                <w:szCs w:val="20"/>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20"/>
                <w:szCs w:val="20"/>
              </w:rPr>
            </w:pPr>
            <w:r>
              <w:rPr>
                <w:rFonts w:ascii="宋体" w:hAnsi="宋体" w:cs="宋体" w:eastAsia="宋体" w:hint="default"/>
                <w:b/>
                <w:bCs/>
                <w:sz w:val="20"/>
                <w:szCs w:val="20"/>
              </w:rPr>
              <w:t>托管收益定价依据</w:t>
            </w:r>
            <w:r>
              <w:rPr>
                <w:rFonts w:ascii="宋体" w:hAnsi="宋体" w:cs="宋体" w:eastAsia="宋体" w:hint="default"/>
                <w:sz w:val="20"/>
                <w:szCs w:val="20"/>
              </w:rPr>
            </w:r>
          </w:p>
        </w:tc>
        <w:tc>
          <w:tcPr>
            <w:tcW w:w="1150"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95"/>
              <w:ind w:left="170" w:right="71" w:hanging="100"/>
              <w:jc w:val="left"/>
              <w:rPr>
                <w:rFonts w:ascii="宋体" w:hAnsi="宋体" w:cs="宋体" w:eastAsia="宋体" w:hint="default"/>
                <w:sz w:val="20"/>
                <w:szCs w:val="20"/>
              </w:rPr>
            </w:pPr>
            <w:r>
              <w:rPr>
                <w:rFonts w:ascii="宋体" w:hAnsi="宋体" w:cs="宋体" w:eastAsia="宋体" w:hint="default"/>
                <w:b/>
                <w:bCs/>
                <w:sz w:val="20"/>
                <w:szCs w:val="20"/>
              </w:rPr>
              <w:t>本年确认的</w:t>
            </w:r>
            <w:r>
              <w:rPr>
                <w:rFonts w:ascii="宋体" w:hAnsi="宋体" w:cs="宋体" w:eastAsia="宋体" w:hint="default"/>
                <w:b/>
                <w:bCs/>
                <w:w w:val="99"/>
                <w:sz w:val="20"/>
                <w:szCs w:val="20"/>
              </w:rPr>
              <w:t> </w:t>
            </w:r>
            <w:r>
              <w:rPr>
                <w:rFonts w:ascii="宋体" w:hAnsi="宋体" w:cs="宋体" w:eastAsia="宋体" w:hint="default"/>
                <w:b/>
                <w:bCs/>
                <w:sz w:val="20"/>
                <w:szCs w:val="20"/>
              </w:rPr>
              <w:t>托管收益</w:t>
            </w:r>
            <w:r>
              <w:rPr>
                <w:rFonts w:ascii="宋体" w:hAnsi="宋体" w:cs="宋体" w:eastAsia="宋体" w:hint="default"/>
                <w:sz w:val="20"/>
                <w:szCs w:val="20"/>
              </w:rPr>
            </w:r>
          </w:p>
        </w:tc>
      </w:tr>
      <w:tr>
        <w:trPr>
          <w:trHeight w:val="1254" w:hRule="exact"/>
        </w:trPr>
        <w:tc>
          <w:tcPr>
            <w:tcW w:w="878"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4" w:right="0"/>
              <w:jc w:val="left"/>
              <w:rPr>
                <w:rFonts w:ascii="宋体" w:hAnsi="宋体" w:cs="宋体" w:eastAsia="宋体" w:hint="default"/>
                <w:sz w:val="20"/>
                <w:szCs w:val="20"/>
              </w:rPr>
            </w:pPr>
            <w:r>
              <w:rPr>
                <w:rFonts w:ascii="宋体"/>
                <w:sz w:val="20"/>
              </w:rPr>
              <w:t>CEC</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7"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331" w:lineRule="auto"/>
              <w:ind w:left="37" w:right="35"/>
              <w:jc w:val="left"/>
              <w:rPr>
                <w:rFonts w:ascii="宋体" w:hAnsi="宋体" w:cs="宋体" w:eastAsia="宋体" w:hint="default"/>
                <w:sz w:val="20"/>
                <w:szCs w:val="20"/>
              </w:rPr>
            </w:pPr>
            <w:r>
              <w:rPr>
                <w:rFonts w:ascii="宋体" w:hAnsi="宋体" w:cs="宋体" w:eastAsia="宋体" w:hint="default"/>
                <w:spacing w:val="10"/>
                <w:sz w:val="20"/>
                <w:szCs w:val="20"/>
              </w:rPr>
              <w:t>股权投资（长城</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信安）</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7" w:right="0"/>
              <w:jc w:val="left"/>
              <w:rPr>
                <w:rFonts w:ascii="宋体" w:hAnsi="宋体" w:cs="宋体" w:eastAsia="宋体" w:hint="default"/>
                <w:sz w:val="20"/>
                <w:szCs w:val="20"/>
              </w:rPr>
            </w:pPr>
            <w:r>
              <w:rPr>
                <w:rFonts w:ascii="宋体"/>
                <w:sz w:val="20"/>
              </w:rPr>
              <w:t>2014-2-25</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7" w:right="0"/>
              <w:jc w:val="left"/>
              <w:rPr>
                <w:rFonts w:ascii="宋体" w:hAnsi="宋体" w:cs="宋体" w:eastAsia="宋体" w:hint="default"/>
                <w:sz w:val="20"/>
                <w:szCs w:val="20"/>
              </w:rPr>
            </w:pPr>
            <w:r>
              <w:rPr>
                <w:rFonts w:ascii="宋体"/>
                <w:sz w:val="20"/>
              </w:rPr>
              <w:t>2017-2-25</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331" w:lineRule="auto" w:before="131"/>
              <w:ind w:left="37" w:right="13"/>
              <w:jc w:val="left"/>
              <w:rPr>
                <w:rFonts w:ascii="宋体" w:hAnsi="宋体" w:cs="宋体" w:eastAsia="宋体" w:hint="default"/>
                <w:sz w:val="20"/>
                <w:szCs w:val="20"/>
              </w:rPr>
            </w:pPr>
            <w:r>
              <w:rPr>
                <w:rFonts w:ascii="宋体" w:hAnsi="宋体" w:cs="宋体" w:eastAsia="宋体" w:hint="default"/>
                <w:spacing w:val="2"/>
                <w:sz w:val="20"/>
                <w:szCs w:val="20"/>
              </w:rPr>
              <w:t>按长城信安审定利</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9"/>
                <w:sz w:val="20"/>
                <w:szCs w:val="20"/>
              </w:rPr>
              <w:t>润的 </w:t>
            </w:r>
            <w:r>
              <w:rPr>
                <w:rFonts w:ascii="宋体" w:hAnsi="宋体" w:cs="宋体" w:eastAsia="宋体" w:hint="default"/>
                <w:sz w:val="20"/>
                <w:szCs w:val="20"/>
              </w:rPr>
              <w:t>5%</w:t>
            </w:r>
            <w:r>
              <w:rPr>
                <w:rFonts w:ascii="宋体" w:hAnsi="宋体" w:cs="宋体" w:eastAsia="宋体" w:hint="default"/>
                <w:spacing w:val="-64"/>
                <w:sz w:val="20"/>
                <w:szCs w:val="20"/>
              </w:rPr>
              <w:t> </w:t>
            </w:r>
            <w:r>
              <w:rPr>
                <w:rFonts w:ascii="宋体" w:hAnsi="宋体" w:cs="宋体" w:eastAsia="宋体" w:hint="default"/>
                <w:spacing w:val="14"/>
                <w:sz w:val="20"/>
                <w:szCs w:val="20"/>
              </w:rPr>
              <w:t>但不超过</w:t>
            </w:r>
            <w:r>
              <w:rPr>
                <w:rFonts w:ascii="宋体" w:hAnsi="宋体" w:cs="宋体" w:eastAsia="宋体" w:hint="default"/>
                <w:spacing w:val="-80"/>
                <w:sz w:val="20"/>
                <w:szCs w:val="20"/>
              </w:rPr>
              <w:t> </w:t>
            </w:r>
            <w:r>
              <w:rPr>
                <w:rFonts w:ascii="宋体" w:hAnsi="宋体" w:cs="宋体" w:eastAsia="宋体" w:hint="default"/>
                <w:sz w:val="20"/>
                <w:szCs w:val="20"/>
              </w:rPr>
            </w:r>
          </w:p>
          <w:p>
            <w:pPr>
              <w:pStyle w:val="TableParagraph"/>
              <w:spacing w:line="240" w:lineRule="auto" w:before="22"/>
              <w:ind w:left="37" w:right="0"/>
              <w:jc w:val="left"/>
              <w:rPr>
                <w:rFonts w:ascii="宋体" w:hAnsi="宋体" w:cs="宋体" w:eastAsia="宋体" w:hint="default"/>
                <w:sz w:val="20"/>
                <w:szCs w:val="20"/>
              </w:rPr>
            </w:pPr>
            <w:r>
              <w:rPr>
                <w:rFonts w:ascii="宋体" w:hAnsi="宋体" w:cs="宋体" w:eastAsia="宋体" w:hint="default"/>
                <w:sz w:val="20"/>
                <w:szCs w:val="20"/>
              </w:rPr>
              <w:t>每年</w:t>
            </w:r>
            <w:r>
              <w:rPr>
                <w:rFonts w:ascii="宋体" w:hAnsi="宋体" w:cs="宋体" w:eastAsia="宋体" w:hint="default"/>
                <w:spacing w:val="-52"/>
                <w:sz w:val="20"/>
                <w:szCs w:val="20"/>
              </w:rPr>
              <w:t> </w:t>
            </w:r>
            <w:r>
              <w:rPr>
                <w:rFonts w:ascii="宋体" w:hAnsi="宋体" w:cs="宋体" w:eastAsia="宋体" w:hint="default"/>
                <w:sz w:val="20"/>
                <w:szCs w:val="20"/>
              </w:rPr>
              <w:t>50</w:t>
            </w:r>
            <w:r>
              <w:rPr>
                <w:rFonts w:ascii="宋体" w:hAnsi="宋体" w:cs="宋体" w:eastAsia="宋体" w:hint="default"/>
                <w:spacing w:val="-50"/>
                <w:sz w:val="20"/>
                <w:szCs w:val="20"/>
              </w:rPr>
              <w:t> </w:t>
            </w:r>
            <w:r>
              <w:rPr>
                <w:rFonts w:ascii="宋体" w:hAnsi="宋体" w:cs="宋体" w:eastAsia="宋体" w:hint="default"/>
                <w:sz w:val="20"/>
                <w:szCs w:val="20"/>
              </w:rPr>
              <w:t>万元</w:t>
            </w:r>
          </w:p>
        </w:tc>
        <w:tc>
          <w:tcPr>
            <w:tcW w:w="115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1"/>
          <w:szCs w:val="11"/>
        </w:rPr>
      </w:pPr>
    </w:p>
    <w:p>
      <w:pPr>
        <w:pStyle w:val="BodyText"/>
        <w:spacing w:line="300" w:lineRule="auto" w:before="31"/>
        <w:ind w:left="259" w:right="374" w:firstLine="440"/>
        <w:jc w:val="both"/>
      </w:pPr>
      <w:r>
        <w:rPr/>
        <w:t>2014</w:t>
      </w:r>
      <w:r>
        <w:rPr>
          <w:spacing w:val="-58"/>
        </w:rPr>
        <w:t> </w:t>
      </w:r>
      <w:r>
        <w:rPr/>
        <w:t>年</w:t>
      </w:r>
      <w:r>
        <w:rPr>
          <w:spacing w:val="-58"/>
        </w:rPr>
        <w:t> </w:t>
      </w:r>
      <w:r>
        <w:rPr/>
        <w:t>2</w:t>
      </w:r>
      <w:r>
        <w:rPr>
          <w:spacing w:val="-58"/>
        </w:rPr>
        <w:t> </w:t>
      </w:r>
      <w:r>
        <w:rPr/>
        <w:t>月</w:t>
      </w:r>
      <w:r>
        <w:rPr>
          <w:spacing w:val="-59"/>
        </w:rPr>
        <w:t> </w:t>
      </w:r>
      <w:r>
        <w:rPr/>
        <w:t>25</w:t>
      </w:r>
      <w:r>
        <w:rPr>
          <w:spacing w:val="-58"/>
        </w:rPr>
        <w:t> </w:t>
      </w:r>
      <w:r>
        <w:rPr/>
        <w:t>日，经公司第五届董事会审议，同意本公司与实际控制人中国电子</w:t>
      </w:r>
      <w:r>
        <w:rPr>
          <w:w w:val="99"/>
        </w:rPr>
        <w:t> </w:t>
      </w:r>
      <w:r>
        <w:rPr>
          <w:spacing w:val="-4"/>
        </w:rPr>
        <w:t>就长城信安（为</w:t>
      </w:r>
      <w:r>
        <w:rPr>
          <w:spacing w:val="-55"/>
        </w:rPr>
        <w:t> </w:t>
      </w:r>
      <w:r>
        <w:rPr/>
        <w:t>CEC</w:t>
      </w:r>
      <w:r>
        <w:rPr>
          <w:spacing w:val="-55"/>
        </w:rPr>
        <w:t> </w:t>
      </w:r>
      <w:r>
        <w:rPr>
          <w:spacing w:val="-3"/>
        </w:rPr>
        <w:t>的控股子公司；CEC</w:t>
      </w:r>
      <w:r>
        <w:rPr>
          <w:spacing w:val="-55"/>
        </w:rPr>
        <w:t> </w:t>
      </w:r>
      <w:r>
        <w:rPr/>
        <w:t>持股</w:t>
      </w:r>
      <w:r>
        <w:rPr>
          <w:spacing w:val="-55"/>
        </w:rPr>
        <w:t> </w:t>
      </w:r>
      <w:r>
        <w:rPr>
          <w:spacing w:val="-3"/>
        </w:rPr>
        <w:t>85.11%，本公司持股</w:t>
      </w:r>
      <w:r>
        <w:rPr>
          <w:spacing w:val="-55"/>
        </w:rPr>
        <w:t> </w:t>
      </w:r>
      <w:r>
        <w:rPr>
          <w:spacing w:val="-3"/>
        </w:rPr>
        <w:t>14.89%）委托给本公</w:t>
      </w:r>
      <w:r>
        <w:rPr>
          <w:w w:val="99"/>
        </w:rPr>
        <w:t> </w:t>
      </w:r>
      <w:r>
        <w:rPr>
          <w:spacing w:val="-2"/>
        </w:rPr>
        <w:t>司进行经营管理事宜签署《委托管理协议》，协议有效期三年，委托管理费按长城信安</w:t>
      </w:r>
      <w:r>
        <w:rPr>
          <w:spacing w:val="-94"/>
        </w:rPr>
        <w:t> </w:t>
      </w:r>
      <w:r>
        <w:rPr>
          <w:spacing w:val="-94"/>
        </w:rPr>
      </w:r>
      <w:r>
        <w:rPr/>
        <w:t>年度净利润的</w:t>
      </w:r>
      <w:r>
        <w:rPr>
          <w:spacing w:val="-57"/>
        </w:rPr>
        <w:t> </w:t>
      </w:r>
      <w:r>
        <w:rPr/>
        <w:t>5%计算，但每年最高不超过人民币</w:t>
      </w:r>
      <w:r>
        <w:rPr>
          <w:spacing w:val="-57"/>
        </w:rPr>
        <w:t> </w:t>
      </w:r>
      <w:r>
        <w:rPr/>
        <w:t>50</w:t>
      </w:r>
      <w:r>
        <w:rPr>
          <w:spacing w:val="-57"/>
        </w:rPr>
        <w:t> </w:t>
      </w:r>
      <w:r>
        <w:rPr/>
        <w:t>万元。在委托管理期间，长城信安</w:t>
      </w:r>
      <w:r>
        <w:rPr>
          <w:w w:val="99"/>
        </w:rPr>
        <w:t> </w:t>
      </w:r>
      <w:r>
        <w:rPr/>
        <w:t>独立核算，自负盈亏，财务报表纳入</w:t>
      </w:r>
      <w:r>
        <w:rPr>
          <w:spacing w:val="-57"/>
        </w:rPr>
        <w:t> </w:t>
      </w:r>
      <w:r>
        <w:rPr/>
        <w:t>CEC</w:t>
      </w:r>
      <w:r>
        <w:rPr>
          <w:spacing w:val="-57"/>
        </w:rPr>
        <w:t> </w:t>
      </w:r>
      <w:r>
        <w:rPr/>
        <w:t>合并报表范围。</w:t>
      </w:r>
    </w:p>
    <w:p>
      <w:pPr>
        <w:pStyle w:val="BodyText"/>
        <w:spacing w:line="429" w:lineRule="auto" w:before="173"/>
        <w:ind w:right="5804"/>
        <w:jc w:val="left"/>
      </w:pPr>
      <w:r>
        <w:rPr/>
        <w:t>（2）委托管理/出包情况</w:t>
      </w:r>
      <w:r>
        <w:rPr>
          <w:w w:val="99"/>
        </w:rPr>
        <w:t> </w:t>
      </w:r>
      <w:r>
        <w:rPr/>
        <w:t>无。</w:t>
      </w:r>
    </w:p>
    <w:p>
      <w:pPr>
        <w:pStyle w:val="BodyText"/>
        <w:tabs>
          <w:tab w:pos="1259" w:val="left" w:leader="none"/>
        </w:tabs>
        <w:spacing w:line="240" w:lineRule="auto" w:before="54"/>
        <w:ind w:right="359"/>
        <w:jc w:val="left"/>
      </w:pPr>
      <w:r>
        <w:rPr>
          <w:w w:val="95"/>
        </w:rPr>
        <w:t>3.</w:t>
        <w:tab/>
      </w:r>
      <w:r>
        <w:rPr/>
        <w:t>关联出租情况</w:t>
      </w:r>
    </w:p>
    <w:p>
      <w:pPr>
        <w:spacing w:line="240" w:lineRule="auto" w:before="6"/>
        <w:rPr>
          <w:rFonts w:ascii="宋体" w:hAnsi="宋体" w:cs="宋体" w:eastAsia="宋体" w:hint="default"/>
          <w:sz w:val="17"/>
          <w:szCs w:val="17"/>
        </w:rPr>
      </w:pPr>
    </w:p>
    <w:p>
      <w:pPr>
        <w:pStyle w:val="BodyText"/>
        <w:spacing w:line="240" w:lineRule="auto"/>
        <w:ind w:right="359"/>
        <w:jc w:val="left"/>
      </w:pPr>
      <w:r>
        <w:rPr/>
        <w:t>（1）出租情况</w:t>
      </w:r>
    </w:p>
    <w:p>
      <w:pPr>
        <w:spacing w:line="240" w:lineRule="auto" w:before="2"/>
        <w:rPr>
          <w:rFonts w:ascii="宋体" w:hAnsi="宋体" w:cs="宋体" w:eastAsia="宋体" w:hint="default"/>
          <w:sz w:val="3"/>
          <w:szCs w:val="3"/>
        </w:rPr>
      </w:pPr>
    </w:p>
    <w:tbl>
      <w:tblPr>
        <w:tblW w:w="0" w:type="auto"/>
        <w:jc w:val="left"/>
        <w:tblInd w:w="191" w:type="dxa"/>
        <w:tblLayout w:type="fixed"/>
        <w:tblCellMar>
          <w:top w:w="0" w:type="dxa"/>
          <w:left w:w="0" w:type="dxa"/>
          <w:bottom w:w="0" w:type="dxa"/>
          <w:right w:w="0" w:type="dxa"/>
        </w:tblCellMar>
        <w:tblLook w:val="01E0"/>
      </w:tblPr>
      <w:tblGrid>
        <w:gridCol w:w="1483"/>
        <w:gridCol w:w="2996"/>
        <w:gridCol w:w="1090"/>
        <w:gridCol w:w="1499"/>
        <w:gridCol w:w="1332"/>
      </w:tblGrid>
      <w:tr>
        <w:trPr>
          <w:trHeight w:val="659" w:hRule="exact"/>
        </w:trPr>
        <w:tc>
          <w:tcPr>
            <w:tcW w:w="148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72"/>
              <w:ind w:left="345" w:right="0"/>
              <w:jc w:val="left"/>
              <w:rPr>
                <w:rFonts w:ascii="宋体" w:hAnsi="宋体" w:cs="宋体" w:eastAsia="宋体" w:hint="default"/>
                <w:sz w:val="20"/>
                <w:szCs w:val="20"/>
              </w:rPr>
            </w:pPr>
            <w:r>
              <w:rPr>
                <w:rFonts w:ascii="宋体" w:hAnsi="宋体" w:cs="宋体" w:eastAsia="宋体" w:hint="default"/>
                <w:b/>
                <w:bCs/>
                <w:spacing w:val="-41"/>
                <w:sz w:val="20"/>
                <w:szCs w:val="20"/>
              </w:rPr>
              <w:t>出租方名称</w:t>
            </w:r>
            <w:r>
              <w:rPr>
                <w:rFonts w:ascii="宋体" w:hAnsi="宋体" w:cs="宋体" w:eastAsia="宋体" w:hint="default"/>
                <w:sz w:val="20"/>
                <w:szCs w:val="20"/>
              </w:rPr>
            </w:r>
          </w:p>
        </w:tc>
        <w:tc>
          <w:tcPr>
            <w:tcW w:w="29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2"/>
              <w:ind w:right="1"/>
              <w:jc w:val="center"/>
              <w:rPr>
                <w:rFonts w:ascii="宋体" w:hAnsi="宋体" w:cs="宋体" w:eastAsia="宋体" w:hint="default"/>
                <w:sz w:val="20"/>
                <w:szCs w:val="20"/>
              </w:rPr>
            </w:pPr>
            <w:r>
              <w:rPr>
                <w:rFonts w:ascii="宋体" w:hAnsi="宋体" w:cs="宋体" w:eastAsia="宋体" w:hint="default"/>
                <w:b/>
                <w:bCs/>
                <w:spacing w:val="-41"/>
                <w:sz w:val="20"/>
                <w:szCs w:val="20"/>
              </w:rPr>
              <w:t>承租方名称</w:t>
            </w:r>
            <w:r>
              <w:rPr>
                <w:rFonts w:ascii="宋体" w:hAnsi="宋体" w:cs="宋体" w:eastAsia="宋体" w:hint="default"/>
                <w:sz w:val="20"/>
                <w:szCs w:val="20"/>
              </w:rPr>
            </w:r>
          </w:p>
        </w:tc>
        <w:tc>
          <w:tcPr>
            <w:tcW w:w="10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2"/>
              <w:ind w:left="59" w:right="0"/>
              <w:jc w:val="left"/>
              <w:rPr>
                <w:rFonts w:ascii="宋体" w:hAnsi="宋体" w:cs="宋体" w:eastAsia="宋体" w:hint="default"/>
                <w:sz w:val="20"/>
                <w:szCs w:val="20"/>
              </w:rPr>
            </w:pPr>
            <w:r>
              <w:rPr>
                <w:rFonts w:ascii="宋体" w:hAnsi="宋体" w:cs="宋体" w:eastAsia="宋体" w:hint="default"/>
                <w:b/>
                <w:bCs/>
                <w:spacing w:val="-41"/>
                <w:sz w:val="20"/>
                <w:szCs w:val="20"/>
              </w:rPr>
              <w:t>租赁资产种类</w:t>
            </w:r>
            <w:r>
              <w:rPr>
                <w:rFonts w:ascii="宋体" w:hAnsi="宋体" w:cs="宋体" w:eastAsia="宋体" w:hint="default"/>
                <w:sz w:val="20"/>
                <w:szCs w:val="20"/>
              </w:rPr>
            </w:r>
          </w:p>
        </w:tc>
        <w:tc>
          <w:tcPr>
            <w:tcW w:w="1499" w:type="dxa"/>
            <w:tcBorders>
              <w:top w:val="single" w:sz="12" w:space="0" w:color="000000"/>
              <w:left w:val="single" w:sz="2" w:space="0" w:color="000000"/>
              <w:bottom w:val="single" w:sz="2" w:space="0" w:color="000000"/>
              <w:right w:val="single" w:sz="2" w:space="0" w:color="000000"/>
            </w:tcBorders>
          </w:tcPr>
          <w:p>
            <w:pPr>
              <w:pStyle w:val="TableParagraph"/>
              <w:spacing w:line="256" w:lineRule="auto" w:before="31"/>
              <w:ind w:left="666" w:right="102" w:hanging="563"/>
              <w:jc w:val="left"/>
              <w:rPr>
                <w:rFonts w:ascii="宋体" w:hAnsi="宋体" w:cs="宋体" w:eastAsia="宋体" w:hint="default"/>
                <w:sz w:val="20"/>
                <w:szCs w:val="20"/>
              </w:rPr>
            </w:pPr>
            <w:r>
              <w:rPr>
                <w:rFonts w:ascii="宋体" w:hAnsi="宋体" w:cs="宋体" w:eastAsia="宋体" w:hint="default"/>
                <w:b/>
                <w:bCs/>
                <w:spacing w:val="-41"/>
                <w:sz w:val="20"/>
                <w:szCs w:val="20"/>
              </w:rPr>
              <w:t>本年确认的租赁收</w:t>
            </w:r>
            <w:r>
              <w:rPr>
                <w:rFonts w:ascii="宋体" w:hAnsi="宋体" w:cs="宋体" w:eastAsia="宋体" w:hint="default"/>
                <w:b/>
                <w:bCs/>
                <w:spacing w:val="-96"/>
                <w:sz w:val="20"/>
                <w:szCs w:val="20"/>
              </w:rPr>
              <w:t> </w:t>
            </w:r>
            <w:r>
              <w:rPr>
                <w:rFonts w:ascii="宋体" w:hAnsi="宋体" w:cs="宋体" w:eastAsia="宋体" w:hint="default"/>
                <w:b/>
                <w:bCs/>
                <w:sz w:val="20"/>
                <w:szCs w:val="20"/>
              </w:rPr>
              <w:t>益</w:t>
            </w:r>
            <w:r>
              <w:rPr>
                <w:rFonts w:ascii="宋体" w:hAnsi="宋体" w:cs="宋体" w:eastAsia="宋体" w:hint="default"/>
                <w:sz w:val="20"/>
                <w:szCs w:val="20"/>
              </w:rPr>
            </w:r>
          </w:p>
        </w:tc>
        <w:tc>
          <w:tcPr>
            <w:tcW w:w="1332" w:type="dxa"/>
            <w:tcBorders>
              <w:top w:val="single" w:sz="12" w:space="0" w:color="000000"/>
              <w:left w:val="single" w:sz="2" w:space="0" w:color="000000"/>
              <w:bottom w:val="single" w:sz="2" w:space="0" w:color="000000"/>
              <w:right w:val="nil" w:sz="6" w:space="0" w:color="auto"/>
            </w:tcBorders>
          </w:tcPr>
          <w:p>
            <w:pPr>
              <w:pStyle w:val="TableParagraph"/>
              <w:spacing w:line="256" w:lineRule="auto" w:before="31"/>
              <w:ind w:left="501" w:right="102" w:hanging="402"/>
              <w:jc w:val="left"/>
              <w:rPr>
                <w:rFonts w:ascii="宋体" w:hAnsi="宋体" w:cs="宋体" w:eastAsia="宋体" w:hint="default"/>
                <w:sz w:val="20"/>
                <w:szCs w:val="20"/>
              </w:rPr>
            </w:pPr>
            <w:r>
              <w:rPr>
                <w:rFonts w:ascii="宋体" w:hAnsi="宋体" w:cs="宋体" w:eastAsia="宋体" w:hint="default"/>
                <w:b/>
                <w:bCs/>
                <w:spacing w:val="-41"/>
                <w:sz w:val="20"/>
                <w:szCs w:val="20"/>
              </w:rPr>
              <w:t>上年确认的租赁</w:t>
            </w:r>
            <w:r>
              <w:rPr>
                <w:rFonts w:ascii="宋体" w:hAnsi="宋体" w:cs="宋体" w:eastAsia="宋体" w:hint="default"/>
                <w:b/>
                <w:bCs/>
                <w:spacing w:val="-97"/>
                <w:sz w:val="20"/>
                <w:szCs w:val="20"/>
              </w:rPr>
              <w:t> </w:t>
            </w:r>
            <w:r>
              <w:rPr>
                <w:rFonts w:ascii="宋体" w:hAnsi="宋体" w:cs="宋体" w:eastAsia="宋体" w:hint="default"/>
                <w:b/>
                <w:bCs/>
                <w:spacing w:val="-41"/>
                <w:sz w:val="20"/>
                <w:szCs w:val="20"/>
              </w:rPr>
              <w:t>收益</w:t>
            </w:r>
            <w:r>
              <w:rPr>
                <w:rFonts w:ascii="宋体" w:hAnsi="宋体" w:cs="宋体" w:eastAsia="宋体" w:hint="default"/>
                <w:sz w:val="20"/>
                <w:szCs w:val="20"/>
              </w:rPr>
            </w:r>
          </w:p>
        </w:tc>
      </w:tr>
      <w:tr>
        <w:trPr>
          <w:trHeight w:val="365" w:hRule="exact"/>
        </w:trPr>
        <w:tc>
          <w:tcPr>
            <w:tcW w:w="14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2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7" w:right="0"/>
              <w:jc w:val="left"/>
              <w:rPr>
                <w:rFonts w:ascii="宋体" w:hAnsi="宋体" w:cs="宋体" w:eastAsia="宋体" w:hint="default"/>
                <w:sz w:val="20"/>
                <w:szCs w:val="20"/>
              </w:rPr>
            </w:pPr>
            <w:r>
              <w:rPr>
                <w:rFonts w:ascii="宋体" w:hAnsi="宋体" w:cs="宋体" w:eastAsia="宋体" w:hint="default"/>
                <w:spacing w:val="-41"/>
                <w:sz w:val="20"/>
                <w:szCs w:val="20"/>
              </w:rPr>
              <w:t>深圳长城开发铝基片有限公司</w:t>
            </w:r>
            <w:r>
              <w:rPr>
                <w:rFonts w:ascii="宋体" w:hAnsi="宋体" w:cs="宋体" w:eastAsia="宋体" w:hint="default"/>
                <w:sz w:val="20"/>
                <w:szCs w:val="20"/>
              </w:rPr>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办公</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9,876,603.24</w:t>
            </w:r>
            <w:r>
              <w:rPr>
                <w:rFonts w:ascii="宋体"/>
                <w:sz w:val="20"/>
              </w:rPr>
            </w: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6,515,517.00</w:t>
            </w:r>
            <w:r>
              <w:rPr>
                <w:rFonts w:ascii="宋体"/>
                <w:sz w:val="20"/>
              </w:rPr>
            </w:r>
          </w:p>
        </w:tc>
      </w:tr>
      <w:tr>
        <w:trPr>
          <w:trHeight w:val="644" w:hRule="exact"/>
        </w:trPr>
        <w:tc>
          <w:tcPr>
            <w:tcW w:w="1483"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30"/>
              <w:ind w:left="54" w:right="-3"/>
              <w:jc w:val="left"/>
              <w:rPr>
                <w:rFonts w:ascii="宋体" w:hAnsi="宋体" w:cs="宋体" w:eastAsia="宋体" w:hint="default"/>
                <w:sz w:val="20"/>
                <w:szCs w:val="20"/>
              </w:rPr>
            </w:pPr>
            <w:r>
              <w:rPr>
                <w:rFonts w:ascii="宋体" w:hAnsi="宋体" w:cs="宋体" w:eastAsia="宋体" w:hint="default"/>
                <w:spacing w:val="-10"/>
                <w:sz w:val="20"/>
                <w:szCs w:val="20"/>
              </w:rPr>
              <w:t>捷联显示科技(厦</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8"/>
                <w:sz w:val="20"/>
                <w:szCs w:val="20"/>
              </w:rPr>
              <w:t>门)有限公司</w:t>
            </w:r>
            <w:r>
              <w:rPr>
                <w:rFonts w:ascii="宋体" w:hAnsi="宋体" w:cs="宋体" w:eastAsia="宋体" w:hint="default"/>
                <w:sz w:val="20"/>
                <w:szCs w:val="20"/>
              </w:rPr>
            </w:r>
          </w:p>
        </w:tc>
        <w:tc>
          <w:tcPr>
            <w:tcW w:w="2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left="37" w:right="0"/>
              <w:jc w:val="left"/>
              <w:rPr>
                <w:rFonts w:ascii="宋体" w:hAnsi="宋体" w:cs="宋体" w:eastAsia="宋体" w:hint="default"/>
                <w:sz w:val="20"/>
                <w:szCs w:val="20"/>
              </w:rPr>
            </w:pPr>
            <w:r>
              <w:rPr>
                <w:rFonts w:ascii="宋体" w:hAnsi="宋体" w:cs="宋体" w:eastAsia="宋体" w:hint="default"/>
                <w:sz w:val="20"/>
                <w:szCs w:val="20"/>
              </w:rPr>
              <w:t>捷星显示科技（福建）有限公司</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left="38" w:right="0"/>
              <w:jc w:val="left"/>
              <w:rPr>
                <w:rFonts w:ascii="宋体" w:hAnsi="宋体" w:cs="宋体" w:eastAsia="宋体" w:hint="default"/>
                <w:sz w:val="20"/>
                <w:szCs w:val="20"/>
              </w:rPr>
            </w:pPr>
            <w:r>
              <w:rPr>
                <w:rFonts w:ascii="宋体" w:hAnsi="宋体" w:cs="宋体" w:eastAsia="宋体" w:hint="default"/>
                <w:spacing w:val="-21"/>
                <w:sz w:val="20"/>
                <w:szCs w:val="20"/>
              </w:rPr>
              <w:t>办公</w:t>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6"/>
              <w:jc w:val="right"/>
              <w:rPr>
                <w:rFonts w:ascii="宋体" w:hAnsi="宋体" w:cs="宋体" w:eastAsia="宋体" w:hint="default"/>
                <w:sz w:val="20"/>
                <w:szCs w:val="20"/>
              </w:rPr>
            </w:pPr>
            <w:r>
              <w:rPr>
                <w:rFonts w:ascii="宋体"/>
                <w:spacing w:val="-21"/>
                <w:sz w:val="20"/>
              </w:rPr>
              <w:t>8,474,079.11</w:t>
            </w:r>
            <w:r>
              <w:rPr>
                <w:rFonts w:ascii="宋体"/>
                <w:sz w:val="20"/>
              </w:rPr>
            </w: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2"/>
              <w:ind w:right="38"/>
              <w:jc w:val="right"/>
              <w:rPr>
                <w:rFonts w:ascii="宋体" w:hAnsi="宋体" w:cs="宋体" w:eastAsia="宋体" w:hint="default"/>
                <w:sz w:val="20"/>
                <w:szCs w:val="20"/>
              </w:rPr>
            </w:pPr>
            <w:r>
              <w:rPr>
                <w:rFonts w:ascii="宋体"/>
                <w:spacing w:val="-21"/>
                <w:sz w:val="20"/>
              </w:rPr>
              <w:t>8,664,584.51</w:t>
            </w:r>
            <w:r>
              <w:rPr>
                <w:rFonts w:ascii="宋体"/>
                <w:sz w:val="20"/>
              </w:rPr>
            </w:r>
          </w:p>
        </w:tc>
      </w:tr>
      <w:tr>
        <w:trPr>
          <w:trHeight w:val="646" w:hRule="exact"/>
        </w:trPr>
        <w:tc>
          <w:tcPr>
            <w:tcW w:w="1483"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30"/>
              <w:ind w:left="54" w:right="20"/>
              <w:jc w:val="left"/>
              <w:rPr>
                <w:rFonts w:ascii="宋体" w:hAnsi="宋体" w:cs="宋体" w:eastAsia="宋体" w:hint="default"/>
                <w:sz w:val="20"/>
                <w:szCs w:val="20"/>
              </w:rPr>
            </w:pPr>
            <w:r>
              <w:rPr>
                <w:rFonts w:ascii="宋体" w:hAnsi="宋体" w:cs="宋体" w:eastAsia="宋体" w:hint="default"/>
                <w:spacing w:val="-26"/>
                <w:sz w:val="20"/>
                <w:szCs w:val="20"/>
              </w:rPr>
              <w:t>福建捷联电子有限</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41"/>
                <w:sz w:val="20"/>
                <w:szCs w:val="20"/>
              </w:rPr>
              <w:t>公司</w:t>
            </w:r>
            <w:r>
              <w:rPr>
                <w:rFonts w:ascii="宋体" w:hAnsi="宋体" w:cs="宋体" w:eastAsia="宋体" w:hint="default"/>
                <w:sz w:val="20"/>
                <w:szCs w:val="20"/>
              </w:rPr>
            </w:r>
          </w:p>
        </w:tc>
        <w:tc>
          <w:tcPr>
            <w:tcW w:w="2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left="37" w:right="0"/>
              <w:jc w:val="left"/>
              <w:rPr>
                <w:rFonts w:ascii="宋体" w:hAnsi="宋体" w:cs="宋体" w:eastAsia="宋体" w:hint="default"/>
                <w:sz w:val="20"/>
                <w:szCs w:val="20"/>
              </w:rPr>
            </w:pPr>
            <w:r>
              <w:rPr>
                <w:rFonts w:ascii="宋体" w:hAnsi="宋体" w:cs="宋体" w:eastAsia="宋体" w:hint="default"/>
                <w:sz w:val="20"/>
                <w:szCs w:val="20"/>
              </w:rPr>
              <w:t>福建华冠光电有限公司</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left="38" w:right="0"/>
              <w:jc w:val="left"/>
              <w:rPr>
                <w:rFonts w:ascii="宋体" w:hAnsi="宋体" w:cs="宋体" w:eastAsia="宋体" w:hint="default"/>
                <w:sz w:val="20"/>
                <w:szCs w:val="20"/>
              </w:rPr>
            </w:pPr>
            <w:r>
              <w:rPr>
                <w:rFonts w:ascii="宋体" w:hAnsi="宋体" w:cs="宋体" w:eastAsia="宋体" w:hint="default"/>
                <w:spacing w:val="-21"/>
                <w:sz w:val="20"/>
                <w:szCs w:val="20"/>
              </w:rPr>
              <w:t>办公</w:t>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6"/>
              <w:jc w:val="right"/>
              <w:rPr>
                <w:rFonts w:ascii="宋体" w:hAnsi="宋体" w:cs="宋体" w:eastAsia="宋体" w:hint="default"/>
                <w:sz w:val="20"/>
                <w:szCs w:val="20"/>
              </w:rPr>
            </w:pPr>
            <w:r>
              <w:rPr>
                <w:rFonts w:ascii="宋体"/>
                <w:spacing w:val="-21"/>
                <w:sz w:val="20"/>
              </w:rPr>
              <w:t>4,676,413.49</w:t>
            </w:r>
            <w:r>
              <w:rPr>
                <w:rFonts w:ascii="宋体"/>
                <w:sz w:val="20"/>
              </w:rPr>
            </w: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2"/>
              <w:ind w:right="38"/>
              <w:jc w:val="right"/>
              <w:rPr>
                <w:rFonts w:ascii="宋体" w:hAnsi="宋体" w:cs="宋体" w:eastAsia="宋体" w:hint="default"/>
                <w:sz w:val="20"/>
                <w:szCs w:val="20"/>
              </w:rPr>
            </w:pPr>
            <w:r>
              <w:rPr>
                <w:rFonts w:ascii="宋体"/>
                <w:spacing w:val="-21"/>
                <w:sz w:val="20"/>
              </w:rPr>
              <w:t>4,738,309.44</w:t>
            </w:r>
            <w:r>
              <w:rPr>
                <w:rFonts w:ascii="宋体"/>
                <w:sz w:val="20"/>
              </w:rPr>
            </w:r>
          </w:p>
        </w:tc>
      </w:tr>
      <w:tr>
        <w:trPr>
          <w:trHeight w:val="365" w:hRule="exact"/>
        </w:trPr>
        <w:tc>
          <w:tcPr>
            <w:tcW w:w="14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2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7" w:right="0"/>
              <w:jc w:val="left"/>
              <w:rPr>
                <w:rFonts w:ascii="宋体" w:hAnsi="宋体" w:cs="宋体" w:eastAsia="宋体" w:hint="default"/>
                <w:sz w:val="20"/>
                <w:szCs w:val="20"/>
              </w:rPr>
            </w:pPr>
            <w:r>
              <w:rPr>
                <w:rFonts w:ascii="宋体" w:hAnsi="宋体" w:cs="宋体" w:eastAsia="宋体" w:hint="default"/>
                <w:spacing w:val="-41"/>
                <w:sz w:val="20"/>
                <w:szCs w:val="20"/>
              </w:rPr>
              <w:t>深圳长城开发科技股份有限公司</w:t>
            </w:r>
            <w:r>
              <w:rPr>
                <w:rFonts w:ascii="宋体" w:hAnsi="宋体" w:cs="宋体" w:eastAsia="宋体" w:hint="default"/>
                <w:sz w:val="20"/>
                <w:szCs w:val="20"/>
              </w:rPr>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办公</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3,301,329.80</w:t>
            </w:r>
            <w:r>
              <w:rPr>
                <w:rFonts w:ascii="宋体"/>
                <w:sz w:val="20"/>
              </w:rPr>
            </w: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7,629,653.84</w:t>
            </w:r>
            <w:r>
              <w:rPr>
                <w:rFonts w:ascii="宋体"/>
                <w:sz w:val="20"/>
              </w:rPr>
            </w:r>
          </w:p>
        </w:tc>
      </w:tr>
      <w:tr>
        <w:trPr>
          <w:trHeight w:val="365" w:hRule="exact"/>
        </w:trPr>
        <w:tc>
          <w:tcPr>
            <w:tcW w:w="14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2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7" w:right="0"/>
              <w:jc w:val="left"/>
              <w:rPr>
                <w:rFonts w:ascii="宋体" w:hAnsi="宋体" w:cs="宋体" w:eastAsia="宋体" w:hint="default"/>
                <w:sz w:val="20"/>
                <w:szCs w:val="20"/>
              </w:rPr>
            </w:pPr>
            <w:r>
              <w:rPr>
                <w:rFonts w:ascii="宋体" w:hAnsi="宋体" w:cs="宋体" w:eastAsia="宋体" w:hint="default"/>
                <w:spacing w:val="-38"/>
                <w:sz w:val="20"/>
                <w:szCs w:val="20"/>
              </w:rPr>
              <w:t>深圳开发光磁科技有限公司</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办公</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2,292,225.20</w:t>
            </w:r>
            <w:r>
              <w:rPr>
                <w:rFonts w:ascii="宋体"/>
                <w:sz w:val="20"/>
              </w:rPr>
            </w: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2,283,725.20</w:t>
            </w:r>
            <w:r>
              <w:rPr>
                <w:rFonts w:ascii="宋体"/>
                <w:sz w:val="20"/>
              </w:rPr>
            </w:r>
          </w:p>
        </w:tc>
      </w:tr>
      <w:tr>
        <w:trPr>
          <w:trHeight w:val="365" w:hRule="exact"/>
        </w:trPr>
        <w:tc>
          <w:tcPr>
            <w:tcW w:w="14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2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7" w:right="0"/>
              <w:jc w:val="left"/>
              <w:rPr>
                <w:rFonts w:ascii="宋体" w:hAnsi="宋体" w:cs="宋体" w:eastAsia="宋体" w:hint="default"/>
                <w:sz w:val="20"/>
                <w:szCs w:val="20"/>
              </w:rPr>
            </w:pPr>
            <w:r>
              <w:rPr>
                <w:rFonts w:ascii="宋体" w:hAnsi="宋体" w:cs="宋体" w:eastAsia="宋体" w:hint="default"/>
                <w:spacing w:val="-41"/>
                <w:sz w:val="20"/>
                <w:szCs w:val="20"/>
              </w:rPr>
              <w:t>深圳中电长城信息安全系统有限公司</w:t>
            </w:r>
            <w:r>
              <w:rPr>
                <w:rFonts w:ascii="宋体" w:hAnsi="宋体" w:cs="宋体" w:eastAsia="宋体" w:hint="default"/>
                <w:sz w:val="20"/>
                <w:szCs w:val="20"/>
              </w:rPr>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办公</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1,793,302.00</w:t>
            </w:r>
            <w:r>
              <w:rPr>
                <w:rFonts w:ascii="宋体"/>
                <w:sz w:val="20"/>
              </w:rPr>
            </w: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666,391.45</w:t>
            </w:r>
            <w:r>
              <w:rPr>
                <w:rFonts w:ascii="宋体"/>
                <w:sz w:val="20"/>
              </w:rPr>
            </w:r>
          </w:p>
        </w:tc>
      </w:tr>
      <w:tr>
        <w:trPr>
          <w:trHeight w:val="366" w:hRule="exact"/>
        </w:trPr>
        <w:tc>
          <w:tcPr>
            <w:tcW w:w="14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2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7" w:right="0"/>
              <w:jc w:val="left"/>
              <w:rPr>
                <w:rFonts w:ascii="宋体" w:hAnsi="宋体" w:cs="宋体" w:eastAsia="宋体" w:hint="default"/>
                <w:sz w:val="20"/>
                <w:szCs w:val="20"/>
              </w:rPr>
            </w:pPr>
            <w:r>
              <w:rPr>
                <w:rFonts w:ascii="宋体" w:hAnsi="宋体" w:cs="宋体" w:eastAsia="宋体" w:hint="default"/>
                <w:spacing w:val="-41"/>
                <w:sz w:val="20"/>
                <w:szCs w:val="20"/>
              </w:rPr>
              <w:t>长城科技股份有限公司</w:t>
            </w:r>
            <w:r>
              <w:rPr>
                <w:rFonts w:ascii="宋体" w:hAnsi="宋体" w:cs="宋体" w:eastAsia="宋体" w:hint="default"/>
                <w:sz w:val="20"/>
                <w:szCs w:val="20"/>
              </w:rPr>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办公</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369,630.96</w:t>
            </w:r>
            <w:r>
              <w:rPr>
                <w:rFonts w:ascii="宋体"/>
                <w:sz w:val="20"/>
              </w:rPr>
            </w: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369,630.96</w:t>
            </w:r>
            <w:r>
              <w:rPr>
                <w:rFonts w:ascii="宋体"/>
                <w:sz w:val="20"/>
              </w:rPr>
            </w:r>
          </w:p>
        </w:tc>
      </w:tr>
      <w:tr>
        <w:trPr>
          <w:trHeight w:val="365" w:hRule="exact"/>
        </w:trPr>
        <w:tc>
          <w:tcPr>
            <w:tcW w:w="14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2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7" w:right="0"/>
              <w:jc w:val="left"/>
              <w:rPr>
                <w:rFonts w:ascii="宋体" w:hAnsi="宋体" w:cs="宋体" w:eastAsia="宋体" w:hint="default"/>
                <w:sz w:val="20"/>
                <w:szCs w:val="20"/>
              </w:rPr>
            </w:pPr>
            <w:r>
              <w:rPr>
                <w:rFonts w:ascii="宋体" w:hAnsi="宋体" w:cs="宋体" w:eastAsia="宋体" w:hint="default"/>
                <w:spacing w:val="-38"/>
                <w:sz w:val="20"/>
                <w:szCs w:val="20"/>
              </w:rPr>
              <w:t>桂林长海科技有限责任公司</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设备</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245,649.15</w:t>
            </w:r>
            <w:r>
              <w:rPr>
                <w:rFonts w:ascii="宋体"/>
                <w:sz w:val="20"/>
              </w:rPr>
            </w: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205,852.90</w:t>
            </w:r>
            <w:r>
              <w:rPr>
                <w:rFonts w:ascii="宋体"/>
                <w:sz w:val="20"/>
              </w:rPr>
            </w:r>
          </w:p>
        </w:tc>
      </w:tr>
      <w:tr>
        <w:trPr>
          <w:trHeight w:val="365" w:hRule="exact"/>
        </w:trPr>
        <w:tc>
          <w:tcPr>
            <w:tcW w:w="14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2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7" w:right="0"/>
              <w:jc w:val="left"/>
              <w:rPr>
                <w:rFonts w:ascii="宋体" w:hAnsi="宋体" w:cs="宋体" w:eastAsia="宋体" w:hint="default"/>
                <w:sz w:val="20"/>
                <w:szCs w:val="20"/>
              </w:rPr>
            </w:pPr>
            <w:r>
              <w:rPr>
                <w:rFonts w:ascii="宋体" w:hAnsi="宋体" w:cs="宋体" w:eastAsia="宋体" w:hint="default"/>
                <w:spacing w:val="-41"/>
                <w:sz w:val="20"/>
                <w:szCs w:val="20"/>
              </w:rPr>
              <w:t>中国华大集成电路设计集团有限公司</w:t>
            </w:r>
            <w:r>
              <w:rPr>
                <w:rFonts w:ascii="宋体" w:hAnsi="宋体" w:cs="宋体" w:eastAsia="宋体" w:hint="default"/>
                <w:sz w:val="20"/>
                <w:szCs w:val="20"/>
              </w:rPr>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办公</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151,200.00</w:t>
            </w:r>
            <w:r>
              <w:rPr>
                <w:rFonts w:ascii="宋体"/>
                <w:sz w:val="20"/>
              </w:rPr>
            </w: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89,000.00</w:t>
            </w:r>
            <w:r>
              <w:rPr>
                <w:rFonts w:ascii="宋体"/>
                <w:sz w:val="20"/>
              </w:rPr>
            </w:r>
          </w:p>
        </w:tc>
      </w:tr>
      <w:tr>
        <w:trPr>
          <w:trHeight w:val="365" w:hRule="exact"/>
        </w:trPr>
        <w:tc>
          <w:tcPr>
            <w:tcW w:w="14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2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7" w:right="0"/>
              <w:jc w:val="left"/>
              <w:rPr>
                <w:rFonts w:ascii="宋体" w:hAnsi="宋体" w:cs="宋体" w:eastAsia="宋体" w:hint="default"/>
                <w:sz w:val="20"/>
                <w:szCs w:val="20"/>
              </w:rPr>
            </w:pPr>
            <w:r>
              <w:rPr>
                <w:rFonts w:ascii="宋体" w:hAnsi="宋体" w:cs="宋体" w:eastAsia="宋体" w:hint="default"/>
                <w:spacing w:val="-41"/>
                <w:sz w:val="20"/>
                <w:szCs w:val="20"/>
              </w:rPr>
              <w:t>长城计算机软件与系统有限公司</w:t>
            </w:r>
            <w:r>
              <w:rPr>
                <w:rFonts w:ascii="宋体" w:hAnsi="宋体" w:cs="宋体" w:eastAsia="宋体" w:hint="default"/>
                <w:sz w:val="20"/>
                <w:szCs w:val="20"/>
              </w:rPr>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办公</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43,704.50</w:t>
            </w:r>
            <w:r>
              <w:rPr>
                <w:rFonts w:ascii="宋体"/>
                <w:sz w:val="20"/>
              </w:rPr>
            </w: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66,899.44</w:t>
            </w:r>
            <w:r>
              <w:rPr>
                <w:rFonts w:ascii="宋体"/>
                <w:sz w:val="20"/>
              </w:rPr>
            </w:r>
          </w:p>
        </w:tc>
      </w:tr>
      <w:tr>
        <w:trPr>
          <w:trHeight w:val="365" w:hRule="exact"/>
        </w:trPr>
        <w:tc>
          <w:tcPr>
            <w:tcW w:w="14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2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7" w:right="0"/>
              <w:jc w:val="left"/>
              <w:rPr>
                <w:rFonts w:ascii="宋体" w:hAnsi="宋体" w:cs="宋体" w:eastAsia="宋体" w:hint="default"/>
                <w:sz w:val="20"/>
                <w:szCs w:val="20"/>
              </w:rPr>
            </w:pPr>
            <w:r>
              <w:rPr>
                <w:rFonts w:ascii="宋体" w:hAnsi="宋体" w:cs="宋体" w:eastAsia="宋体" w:hint="default"/>
                <w:spacing w:val="-41"/>
                <w:sz w:val="20"/>
                <w:szCs w:val="20"/>
              </w:rPr>
              <w:t>北京长荣发科技发展有限公司</w:t>
            </w:r>
            <w:r>
              <w:rPr>
                <w:rFonts w:ascii="宋体" w:hAnsi="宋体" w:cs="宋体" w:eastAsia="宋体" w:hint="default"/>
                <w:sz w:val="20"/>
                <w:szCs w:val="20"/>
              </w:rPr>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办公</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24,090.00</w:t>
            </w:r>
            <w:r>
              <w:rPr>
                <w:rFonts w:ascii="宋体"/>
                <w:sz w:val="20"/>
              </w:rPr>
            </w: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24,090.00</w:t>
            </w:r>
            <w:r>
              <w:rPr>
                <w:rFonts w:ascii="宋体"/>
                <w:sz w:val="20"/>
              </w:rPr>
            </w:r>
          </w:p>
        </w:tc>
      </w:tr>
      <w:tr>
        <w:trPr>
          <w:trHeight w:val="365" w:hRule="exact"/>
        </w:trPr>
        <w:tc>
          <w:tcPr>
            <w:tcW w:w="14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2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7" w:right="0"/>
              <w:jc w:val="left"/>
              <w:rPr>
                <w:rFonts w:ascii="宋体" w:hAnsi="宋体" w:cs="宋体" w:eastAsia="宋体" w:hint="default"/>
                <w:sz w:val="20"/>
                <w:szCs w:val="20"/>
              </w:rPr>
            </w:pPr>
            <w:r>
              <w:rPr>
                <w:rFonts w:ascii="宋体" w:hAnsi="宋体" w:cs="宋体" w:eastAsia="宋体" w:hint="default"/>
                <w:spacing w:val="-38"/>
                <w:sz w:val="20"/>
                <w:szCs w:val="20"/>
              </w:rPr>
              <w:t>中国电子投资控股有限公司</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办公</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19,200.00</w:t>
            </w:r>
            <w:r>
              <w:rPr>
                <w:rFonts w:ascii="宋体"/>
                <w:sz w:val="20"/>
              </w:rPr>
            </w: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21,900.00</w:t>
            </w:r>
            <w:r>
              <w:rPr>
                <w:rFonts w:ascii="宋体"/>
                <w:sz w:val="20"/>
              </w:rPr>
            </w:r>
          </w:p>
        </w:tc>
      </w:tr>
      <w:tr>
        <w:trPr>
          <w:trHeight w:val="366" w:hRule="exact"/>
        </w:trPr>
        <w:tc>
          <w:tcPr>
            <w:tcW w:w="14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2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7" w:right="0"/>
              <w:jc w:val="left"/>
              <w:rPr>
                <w:rFonts w:ascii="宋体" w:hAnsi="宋体" w:cs="宋体" w:eastAsia="宋体" w:hint="default"/>
                <w:sz w:val="20"/>
                <w:szCs w:val="20"/>
              </w:rPr>
            </w:pPr>
            <w:r>
              <w:rPr>
                <w:rFonts w:ascii="宋体" w:hAnsi="宋体" w:cs="宋体" w:eastAsia="宋体" w:hint="default"/>
                <w:spacing w:val="-41"/>
                <w:sz w:val="20"/>
                <w:szCs w:val="20"/>
              </w:rPr>
              <w:t>乐捷显示科技（厦门）有限公司</w:t>
            </w:r>
            <w:r>
              <w:rPr>
                <w:rFonts w:ascii="宋体" w:hAnsi="宋体" w:cs="宋体" w:eastAsia="宋体" w:hint="default"/>
                <w:sz w:val="20"/>
                <w:szCs w:val="20"/>
              </w:rPr>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办公</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3,017,371.85</w:t>
            </w:r>
            <w:r>
              <w:rPr>
                <w:rFonts w:ascii="宋体"/>
                <w:sz w:val="20"/>
              </w:rPr>
            </w:r>
          </w:p>
        </w:tc>
      </w:tr>
      <w:tr>
        <w:trPr>
          <w:trHeight w:val="365" w:hRule="exact"/>
        </w:trPr>
        <w:tc>
          <w:tcPr>
            <w:tcW w:w="14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2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7" w:right="0"/>
              <w:jc w:val="left"/>
              <w:rPr>
                <w:rFonts w:ascii="宋体" w:hAnsi="宋体" w:cs="宋体" w:eastAsia="宋体" w:hint="default"/>
                <w:sz w:val="20"/>
                <w:szCs w:val="20"/>
              </w:rPr>
            </w:pPr>
            <w:r>
              <w:rPr>
                <w:rFonts w:ascii="宋体" w:hAnsi="宋体" w:cs="宋体" w:eastAsia="宋体" w:hint="default"/>
                <w:spacing w:val="-41"/>
                <w:sz w:val="20"/>
                <w:szCs w:val="20"/>
              </w:rPr>
              <w:t>深圳神彩物流有限公司</w:t>
            </w:r>
            <w:r>
              <w:rPr>
                <w:rFonts w:ascii="宋体" w:hAnsi="宋体" w:cs="宋体" w:eastAsia="宋体" w:hint="default"/>
                <w:sz w:val="20"/>
                <w:szCs w:val="20"/>
              </w:rPr>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仓储</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685,300.00</w:t>
            </w:r>
            <w:r>
              <w:rPr>
                <w:rFonts w:ascii="宋体"/>
                <w:sz w:val="20"/>
              </w:rPr>
            </w:r>
          </w:p>
        </w:tc>
      </w:tr>
      <w:tr>
        <w:trPr>
          <w:trHeight w:val="644" w:hRule="exact"/>
        </w:trPr>
        <w:tc>
          <w:tcPr>
            <w:tcW w:w="1483"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30"/>
              <w:ind w:left="54" w:right="35"/>
              <w:jc w:val="left"/>
              <w:rPr>
                <w:rFonts w:ascii="宋体" w:hAnsi="宋体" w:cs="宋体" w:eastAsia="宋体" w:hint="default"/>
                <w:sz w:val="20"/>
                <w:szCs w:val="20"/>
              </w:rPr>
            </w:pPr>
            <w:r>
              <w:rPr>
                <w:rFonts w:ascii="宋体"/>
                <w:spacing w:val="-14"/>
                <w:sz w:val="20"/>
              </w:rPr>
              <w:t>TPV</w:t>
            </w:r>
            <w:r>
              <w:rPr>
                <w:rFonts w:ascii="宋体"/>
                <w:spacing w:val="-60"/>
                <w:sz w:val="20"/>
              </w:rPr>
              <w:t> </w:t>
            </w:r>
            <w:r>
              <w:rPr>
                <w:rFonts w:ascii="宋体"/>
                <w:spacing w:val="-18"/>
                <w:sz w:val="20"/>
              </w:rPr>
              <w:t>Display</w:t>
            </w:r>
            <w:r>
              <w:rPr>
                <w:rFonts w:ascii="宋体"/>
                <w:spacing w:val="-60"/>
                <w:sz w:val="20"/>
              </w:rPr>
              <w:t> </w:t>
            </w:r>
            <w:r>
              <w:rPr>
                <w:rFonts w:ascii="宋体"/>
                <w:spacing w:val="-21"/>
                <w:sz w:val="20"/>
              </w:rPr>
              <w:t>Polska</w:t>
            </w:r>
            <w:r>
              <w:rPr>
                <w:rFonts w:ascii="宋体"/>
                <w:spacing w:val="-20"/>
                <w:w w:val="100"/>
                <w:sz w:val="20"/>
              </w:rPr>
              <w:t> </w:t>
            </w:r>
            <w:r>
              <w:rPr>
                <w:rFonts w:ascii="宋体"/>
                <w:spacing w:val="-18"/>
                <w:sz w:val="20"/>
              </w:rPr>
              <w:t>Sp.z.o.o</w:t>
            </w:r>
          </w:p>
        </w:tc>
        <w:tc>
          <w:tcPr>
            <w:tcW w:w="2996" w:type="dxa"/>
            <w:tcBorders>
              <w:top w:val="single" w:sz="2" w:space="0" w:color="000000"/>
              <w:left w:val="single" w:sz="2" w:space="0" w:color="000000"/>
              <w:bottom w:val="single" w:sz="2" w:space="0" w:color="000000"/>
              <w:right w:val="single" w:sz="2" w:space="0" w:color="000000"/>
            </w:tcBorders>
          </w:tcPr>
          <w:p>
            <w:pPr>
              <w:pStyle w:val="TableParagraph"/>
              <w:tabs>
                <w:tab w:pos="1215" w:val="left" w:leader="none"/>
                <w:tab w:pos="2155" w:val="left" w:leader="none"/>
              </w:tabs>
              <w:spacing w:line="256" w:lineRule="auto" w:before="30"/>
              <w:ind w:left="37" w:right="34"/>
              <w:jc w:val="left"/>
              <w:rPr>
                <w:rFonts w:ascii="宋体" w:hAnsi="宋体" w:cs="宋体" w:eastAsia="宋体" w:hint="default"/>
                <w:sz w:val="20"/>
                <w:szCs w:val="20"/>
              </w:rPr>
            </w:pPr>
            <w:r>
              <w:rPr>
                <w:rFonts w:ascii="宋体"/>
                <w:spacing w:val="-19"/>
                <w:sz w:val="20"/>
              </w:rPr>
              <w:t>BriVictory</w:t>
              <w:tab/>
            </w:r>
            <w:r>
              <w:rPr>
                <w:rFonts w:ascii="宋体"/>
                <w:spacing w:val="-18"/>
                <w:sz w:val="20"/>
              </w:rPr>
              <w:t>Display</w:t>
              <w:tab/>
            </w:r>
            <w:r>
              <w:rPr>
                <w:rFonts w:ascii="宋体"/>
                <w:spacing w:val="-21"/>
                <w:sz w:val="20"/>
              </w:rPr>
              <w:t>Technology</w:t>
            </w:r>
            <w:r>
              <w:rPr>
                <w:rFonts w:ascii="宋体"/>
                <w:spacing w:val="-91"/>
                <w:sz w:val="20"/>
              </w:rPr>
              <w:t> </w:t>
            </w:r>
            <w:r>
              <w:rPr>
                <w:rFonts w:ascii="宋体"/>
                <w:spacing w:val="-91"/>
                <w:sz w:val="20"/>
              </w:rPr>
            </w:r>
            <w:r>
              <w:rPr>
                <w:rFonts w:ascii="宋体"/>
                <w:spacing w:val="-18"/>
                <w:sz w:val="20"/>
              </w:rPr>
              <w:t>(LaBuan)</w:t>
            </w:r>
            <w:r>
              <w:rPr>
                <w:rFonts w:ascii="宋体"/>
                <w:spacing w:val="-33"/>
                <w:sz w:val="20"/>
              </w:rPr>
              <w:t> </w:t>
            </w:r>
            <w:r>
              <w:rPr>
                <w:rFonts w:ascii="宋体"/>
                <w:spacing w:val="-17"/>
                <w:sz w:val="20"/>
              </w:rPr>
              <w:t>Corp.</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left="38" w:right="0"/>
              <w:jc w:val="left"/>
              <w:rPr>
                <w:rFonts w:ascii="宋体" w:hAnsi="宋体" w:cs="宋体" w:eastAsia="宋体" w:hint="default"/>
                <w:sz w:val="20"/>
                <w:szCs w:val="20"/>
              </w:rPr>
            </w:pPr>
            <w:r>
              <w:rPr>
                <w:rFonts w:ascii="宋体" w:hAnsi="宋体" w:cs="宋体" w:eastAsia="宋体" w:hint="default"/>
                <w:spacing w:val="-21"/>
                <w:sz w:val="20"/>
                <w:szCs w:val="20"/>
              </w:rPr>
              <w:t>办公</w:t>
            </w:r>
          </w:p>
        </w:tc>
        <w:tc>
          <w:tcPr>
            <w:tcW w:w="1499" w:type="dxa"/>
            <w:tcBorders>
              <w:top w:val="single" w:sz="2" w:space="0" w:color="000000"/>
              <w:left w:val="single" w:sz="2" w:space="0" w:color="000000"/>
              <w:bottom w:val="single" w:sz="2" w:space="0" w:color="000000"/>
              <w:right w:val="single" w:sz="2" w:space="0" w:color="000000"/>
            </w:tcBorders>
          </w:tcPr>
          <w:p>
            <w:pP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2"/>
              <w:ind w:right="38"/>
              <w:jc w:val="right"/>
              <w:rPr>
                <w:rFonts w:ascii="宋体" w:hAnsi="宋体" w:cs="宋体" w:eastAsia="宋体" w:hint="default"/>
                <w:sz w:val="20"/>
                <w:szCs w:val="20"/>
              </w:rPr>
            </w:pPr>
            <w:r>
              <w:rPr>
                <w:rFonts w:ascii="宋体"/>
                <w:spacing w:val="-21"/>
                <w:sz w:val="20"/>
              </w:rPr>
              <w:t>315,531.92</w:t>
            </w:r>
            <w:r>
              <w:rPr>
                <w:rFonts w:ascii="宋体"/>
                <w:sz w:val="20"/>
              </w:rPr>
            </w:r>
          </w:p>
        </w:tc>
      </w:tr>
      <w:tr>
        <w:trPr>
          <w:trHeight w:val="378" w:hRule="exact"/>
        </w:trPr>
        <w:tc>
          <w:tcPr>
            <w:tcW w:w="14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29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37" w:right="0"/>
              <w:jc w:val="left"/>
              <w:rPr>
                <w:rFonts w:ascii="宋体" w:hAnsi="宋体" w:cs="宋体" w:eastAsia="宋体" w:hint="default"/>
                <w:sz w:val="20"/>
                <w:szCs w:val="20"/>
              </w:rPr>
            </w:pPr>
            <w:r>
              <w:rPr>
                <w:rFonts w:ascii="宋体" w:hAnsi="宋体" w:cs="宋体" w:eastAsia="宋体" w:hint="default"/>
                <w:spacing w:val="-38"/>
                <w:sz w:val="20"/>
                <w:szCs w:val="20"/>
              </w:rPr>
              <w:t>中国电子财务有限责任公司</w:t>
            </w:r>
          </w:p>
        </w:tc>
        <w:tc>
          <w:tcPr>
            <w:tcW w:w="10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37"/>
                <w:sz w:val="20"/>
                <w:szCs w:val="20"/>
              </w:rPr>
              <w:t>办公/车位</w:t>
            </w:r>
            <w:r>
              <w:rPr>
                <w:rFonts w:ascii="宋体" w:hAnsi="宋体" w:cs="宋体" w:eastAsia="宋体" w:hint="default"/>
                <w:sz w:val="20"/>
                <w:szCs w:val="20"/>
              </w:rPr>
            </w:r>
          </w:p>
        </w:tc>
        <w:tc>
          <w:tcPr>
            <w:tcW w:w="1499" w:type="dxa"/>
            <w:tcBorders>
              <w:top w:val="single" w:sz="2" w:space="0" w:color="000000"/>
              <w:left w:val="single" w:sz="2" w:space="0" w:color="000000"/>
              <w:bottom w:val="single" w:sz="12" w:space="0" w:color="000000"/>
              <w:right w:val="single" w:sz="2" w:space="0" w:color="000000"/>
            </w:tcBorders>
          </w:tcPr>
          <w:p>
            <w:pPr/>
          </w:p>
        </w:tc>
        <w:tc>
          <w:tcPr>
            <w:tcW w:w="13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75,600.00</w:t>
            </w:r>
            <w:r>
              <w:rPr>
                <w:rFonts w:ascii="宋体"/>
                <w:sz w:val="20"/>
              </w:rPr>
            </w:r>
          </w:p>
        </w:tc>
      </w:tr>
    </w:tbl>
    <w:p>
      <w:pPr>
        <w:spacing w:after="0" w:line="240" w:lineRule="auto"/>
        <w:jc w:val="right"/>
        <w:rPr>
          <w:rFonts w:ascii="宋体" w:hAnsi="宋体" w:cs="宋体" w:eastAsia="宋体" w:hint="default"/>
          <w:sz w:val="20"/>
          <w:szCs w:val="20"/>
        </w:rPr>
        <w:sectPr>
          <w:footerReference w:type="default" r:id="rId80"/>
          <w:pgSz w:w="11910" w:h="16840"/>
          <w:pgMar w:footer="1022" w:header="0" w:top="1800" w:bottom="1220" w:left="1540" w:right="1420"/>
          <w:pgNumType w:start="101"/>
        </w:sectPr>
      </w:pPr>
    </w:p>
    <w:p>
      <w:pPr>
        <w:spacing w:line="240" w:lineRule="auto" w:before="3"/>
        <w:rPr>
          <w:rFonts w:ascii="宋体" w:hAnsi="宋体" w:cs="宋体" w:eastAsia="宋体" w:hint="default"/>
          <w:sz w:val="3"/>
          <w:szCs w:val="3"/>
        </w:rPr>
      </w:pPr>
    </w:p>
    <w:p>
      <w:pPr>
        <w:spacing w:line="20" w:lineRule="exact"/>
        <w:ind w:left="44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39"/>
        <w:ind w:left="880" w:right="5921"/>
        <w:jc w:val="left"/>
      </w:pPr>
      <w:r>
        <w:rPr/>
        <w:t>（2）承租情况</w:t>
      </w:r>
    </w:p>
    <w:p>
      <w:pPr>
        <w:spacing w:line="240" w:lineRule="auto" w:before="2"/>
        <w:rPr>
          <w:rFonts w:ascii="宋体" w:hAnsi="宋体" w:cs="宋体" w:eastAsia="宋体" w:hint="default"/>
          <w:sz w:val="3"/>
          <w:szCs w:val="3"/>
        </w:rPr>
      </w:pPr>
    </w:p>
    <w:tbl>
      <w:tblPr>
        <w:tblW w:w="0" w:type="auto"/>
        <w:jc w:val="left"/>
        <w:tblInd w:w="303" w:type="dxa"/>
        <w:tblLayout w:type="fixed"/>
        <w:tblCellMar>
          <w:top w:w="0" w:type="dxa"/>
          <w:left w:w="0" w:type="dxa"/>
          <w:bottom w:w="0" w:type="dxa"/>
          <w:right w:w="0" w:type="dxa"/>
        </w:tblCellMar>
        <w:tblLook w:val="01E0"/>
      </w:tblPr>
      <w:tblGrid>
        <w:gridCol w:w="2677"/>
        <w:gridCol w:w="1253"/>
        <w:gridCol w:w="1524"/>
        <w:gridCol w:w="1524"/>
        <w:gridCol w:w="1559"/>
      </w:tblGrid>
      <w:tr>
        <w:trPr>
          <w:trHeight w:val="474" w:hRule="exact"/>
        </w:trPr>
        <w:tc>
          <w:tcPr>
            <w:tcW w:w="267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2"/>
              <w:ind w:left="15" w:right="0"/>
              <w:jc w:val="center"/>
              <w:rPr>
                <w:rFonts w:ascii="宋体" w:hAnsi="宋体" w:cs="宋体" w:eastAsia="宋体" w:hint="default"/>
                <w:sz w:val="20"/>
                <w:szCs w:val="20"/>
              </w:rPr>
            </w:pPr>
            <w:r>
              <w:rPr>
                <w:rFonts w:ascii="宋体" w:hAnsi="宋体" w:cs="宋体" w:eastAsia="宋体" w:hint="default"/>
                <w:b/>
                <w:bCs/>
                <w:spacing w:val="-41"/>
                <w:sz w:val="20"/>
                <w:szCs w:val="20"/>
              </w:rPr>
              <w:t>出租方名称</w:t>
            </w:r>
            <w:r>
              <w:rPr>
                <w:rFonts w:ascii="宋体" w:hAnsi="宋体" w:cs="宋体" w:eastAsia="宋体" w:hint="default"/>
                <w:sz w:val="20"/>
                <w:szCs w:val="20"/>
              </w:rPr>
            </w:r>
          </w:p>
        </w:tc>
        <w:tc>
          <w:tcPr>
            <w:tcW w:w="12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b/>
                <w:bCs/>
                <w:spacing w:val="-41"/>
                <w:sz w:val="20"/>
                <w:szCs w:val="20"/>
              </w:rPr>
              <w:t>承租方名称</w:t>
            </w:r>
            <w:r>
              <w:rPr>
                <w:rFonts w:ascii="宋体" w:hAnsi="宋体" w:cs="宋体" w:eastAsia="宋体" w:hint="default"/>
                <w:sz w:val="20"/>
                <w:szCs w:val="20"/>
              </w:rPr>
            </w:r>
          </w:p>
        </w:tc>
        <w:tc>
          <w:tcPr>
            <w:tcW w:w="15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b/>
                <w:bCs/>
                <w:spacing w:val="-41"/>
                <w:sz w:val="20"/>
                <w:szCs w:val="20"/>
              </w:rPr>
              <w:t>租赁资产种类</w:t>
            </w:r>
            <w:r>
              <w:rPr>
                <w:rFonts w:ascii="宋体" w:hAnsi="宋体" w:cs="宋体" w:eastAsia="宋体" w:hint="default"/>
                <w:sz w:val="20"/>
                <w:szCs w:val="20"/>
              </w:rPr>
            </w:r>
          </w:p>
        </w:tc>
        <w:tc>
          <w:tcPr>
            <w:tcW w:w="15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114"/>
              <w:jc w:val="right"/>
              <w:rPr>
                <w:rFonts w:ascii="宋体" w:hAnsi="宋体" w:cs="宋体" w:eastAsia="宋体" w:hint="default"/>
                <w:sz w:val="20"/>
                <w:szCs w:val="20"/>
              </w:rPr>
            </w:pPr>
            <w:r>
              <w:rPr>
                <w:rFonts w:ascii="宋体" w:hAnsi="宋体" w:cs="宋体" w:eastAsia="宋体" w:hint="default"/>
                <w:b/>
                <w:bCs/>
                <w:spacing w:val="-41"/>
                <w:sz w:val="20"/>
                <w:szCs w:val="20"/>
              </w:rPr>
              <w:t>本年确认的租赁费</w:t>
            </w:r>
            <w:r>
              <w:rPr>
                <w:rFonts w:ascii="宋体" w:hAnsi="宋体" w:cs="宋体" w:eastAsia="宋体" w:hint="default"/>
                <w:sz w:val="20"/>
                <w:szCs w:val="20"/>
              </w:rPr>
            </w:r>
          </w:p>
        </w:tc>
        <w:tc>
          <w:tcPr>
            <w:tcW w:w="15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2"/>
              <w:ind w:right="134"/>
              <w:jc w:val="right"/>
              <w:rPr>
                <w:rFonts w:ascii="宋体" w:hAnsi="宋体" w:cs="宋体" w:eastAsia="宋体" w:hint="default"/>
                <w:sz w:val="20"/>
                <w:szCs w:val="20"/>
              </w:rPr>
            </w:pPr>
            <w:r>
              <w:rPr>
                <w:rFonts w:ascii="宋体" w:hAnsi="宋体" w:cs="宋体" w:eastAsia="宋体" w:hint="default"/>
                <w:b/>
                <w:bCs/>
                <w:spacing w:val="-41"/>
                <w:sz w:val="20"/>
                <w:szCs w:val="20"/>
              </w:rPr>
              <w:t>上年确认的租赁费</w:t>
            </w:r>
            <w:r>
              <w:rPr>
                <w:rFonts w:ascii="宋体" w:hAnsi="宋体" w:cs="宋体" w:eastAsia="宋体" w:hint="default"/>
                <w:sz w:val="20"/>
                <w:szCs w:val="20"/>
              </w:rPr>
            </w:r>
          </w:p>
        </w:tc>
      </w:tr>
      <w:tr>
        <w:trPr>
          <w:trHeight w:val="454"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pacing w:val="-41"/>
                <w:sz w:val="20"/>
                <w:szCs w:val="20"/>
              </w:rPr>
              <w:t>深圳市爱华电子有限公司</w:t>
            </w:r>
            <w:r>
              <w:rPr>
                <w:rFonts w:ascii="宋体" w:hAnsi="宋体" w:cs="宋体" w:eastAsia="宋体" w:hint="default"/>
                <w:sz w:val="20"/>
                <w:szCs w:val="20"/>
              </w:rPr>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41"/>
                <w:sz w:val="20"/>
                <w:szCs w:val="20"/>
              </w:rPr>
              <w:t>办公</w:t>
            </w:r>
            <w:r>
              <w:rPr>
                <w:rFonts w:ascii="宋体" w:hAnsi="宋体" w:cs="宋体" w:eastAsia="宋体" w:hint="default"/>
                <w:sz w:val="20"/>
                <w:szCs w:val="20"/>
              </w:rPr>
            </w: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21"/>
                <w:sz w:val="20"/>
              </w:rPr>
              <w:t>262,550.00</w:t>
            </w:r>
            <w:r>
              <w:rPr>
                <w:rFonts w:ascii="宋体"/>
                <w:sz w:val="20"/>
              </w:rPr>
            </w:r>
          </w:p>
        </w:tc>
        <w:tc>
          <w:tcPr>
            <w:tcW w:w="15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21"/>
                <w:sz w:val="20"/>
              </w:rPr>
              <w:t>183,458.80</w:t>
            </w:r>
            <w:r>
              <w:rPr>
                <w:rFonts w:ascii="宋体"/>
                <w:sz w:val="20"/>
              </w:rPr>
            </w:r>
          </w:p>
        </w:tc>
      </w:tr>
      <w:tr>
        <w:trPr>
          <w:trHeight w:val="472" w:hRule="exact"/>
        </w:trPr>
        <w:tc>
          <w:tcPr>
            <w:tcW w:w="26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0"/>
                <w:szCs w:val="20"/>
              </w:rPr>
            </w:pPr>
            <w:r>
              <w:rPr>
                <w:rFonts w:ascii="宋体" w:hAnsi="宋体" w:cs="宋体" w:eastAsia="宋体" w:hint="default"/>
                <w:spacing w:val="-38"/>
                <w:sz w:val="20"/>
                <w:szCs w:val="20"/>
              </w:rPr>
              <w:t>中国电子北海产业园发展有限公司</w:t>
            </w:r>
          </w:p>
        </w:tc>
        <w:tc>
          <w:tcPr>
            <w:tcW w:w="12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
              <w:jc w:val="center"/>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15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pacing w:val="-41"/>
                <w:sz w:val="20"/>
                <w:szCs w:val="20"/>
              </w:rPr>
              <w:t>办公</w:t>
            </w:r>
            <w:r>
              <w:rPr>
                <w:rFonts w:ascii="宋体" w:hAnsi="宋体" w:cs="宋体" w:eastAsia="宋体" w:hint="default"/>
                <w:sz w:val="20"/>
                <w:szCs w:val="20"/>
              </w:rPr>
            </w:r>
          </w:p>
        </w:tc>
        <w:tc>
          <w:tcPr>
            <w:tcW w:w="15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03"/>
              <w:jc w:val="right"/>
              <w:rPr>
                <w:rFonts w:ascii="宋体" w:hAnsi="宋体" w:cs="宋体" w:eastAsia="宋体" w:hint="default"/>
                <w:sz w:val="20"/>
                <w:szCs w:val="20"/>
              </w:rPr>
            </w:pPr>
            <w:r>
              <w:rPr>
                <w:rFonts w:ascii="宋体"/>
                <w:spacing w:val="-21"/>
                <w:sz w:val="20"/>
              </w:rPr>
              <w:t>325,015.50</w:t>
            </w:r>
            <w:r>
              <w:rPr>
                <w:rFonts w:ascii="宋体"/>
                <w:sz w:val="20"/>
              </w:rPr>
            </w:r>
          </w:p>
        </w:tc>
        <w:tc>
          <w:tcPr>
            <w:tcW w:w="155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tabs>
          <w:tab w:pos="1439" w:val="left" w:leader="none"/>
        </w:tabs>
        <w:spacing w:line="240" w:lineRule="auto" w:before="31"/>
        <w:ind w:left="880" w:right="5921"/>
        <w:jc w:val="left"/>
      </w:pPr>
      <w:r>
        <w:rPr>
          <w:w w:val="95"/>
        </w:rPr>
        <w:t>4.</w:t>
        <w:tab/>
      </w:r>
      <w:r>
        <w:rPr/>
        <w:t>其他关联交易</w:t>
      </w:r>
    </w:p>
    <w:p>
      <w:pPr>
        <w:spacing w:line="240" w:lineRule="auto" w:before="2"/>
        <w:rPr>
          <w:rFonts w:ascii="宋体" w:hAnsi="宋体" w:cs="宋体" w:eastAsia="宋体" w:hint="default"/>
          <w:sz w:val="3"/>
          <w:szCs w:val="3"/>
        </w:rPr>
      </w:pPr>
    </w:p>
    <w:tbl>
      <w:tblPr>
        <w:tblW w:w="0" w:type="auto"/>
        <w:jc w:val="left"/>
        <w:tblInd w:w="297" w:type="dxa"/>
        <w:tblLayout w:type="fixed"/>
        <w:tblCellMar>
          <w:top w:w="0" w:type="dxa"/>
          <w:left w:w="0" w:type="dxa"/>
          <w:bottom w:w="0" w:type="dxa"/>
          <w:right w:w="0" w:type="dxa"/>
        </w:tblCellMar>
        <w:tblLook w:val="01E0"/>
      </w:tblPr>
      <w:tblGrid>
        <w:gridCol w:w="2873"/>
        <w:gridCol w:w="1620"/>
        <w:gridCol w:w="2023"/>
        <w:gridCol w:w="2032"/>
      </w:tblGrid>
      <w:tr>
        <w:trPr>
          <w:trHeight w:val="458" w:hRule="exact"/>
        </w:trPr>
        <w:tc>
          <w:tcPr>
            <w:tcW w:w="28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940" w:right="0"/>
              <w:jc w:val="left"/>
              <w:rPr>
                <w:rFonts w:ascii="宋体" w:hAnsi="宋体" w:cs="宋体" w:eastAsia="宋体" w:hint="default"/>
                <w:sz w:val="20"/>
                <w:szCs w:val="20"/>
              </w:rPr>
            </w:pPr>
            <w:r>
              <w:rPr>
                <w:rFonts w:ascii="宋体" w:hAnsi="宋体" w:cs="宋体" w:eastAsia="宋体" w:hint="default"/>
                <w:b/>
                <w:bCs/>
                <w:sz w:val="20"/>
                <w:szCs w:val="20"/>
              </w:rPr>
              <w:t>关联方名称</w:t>
            </w:r>
            <w:r>
              <w:rPr>
                <w:rFonts w:ascii="宋体" w:hAnsi="宋体" w:cs="宋体" w:eastAsia="宋体" w:hint="default"/>
                <w:sz w:val="20"/>
                <w:szCs w:val="20"/>
              </w:rPr>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405" w:right="0"/>
              <w:jc w:val="left"/>
              <w:rPr>
                <w:rFonts w:ascii="宋体" w:hAnsi="宋体" w:cs="宋体" w:eastAsia="宋体" w:hint="default"/>
                <w:sz w:val="20"/>
                <w:szCs w:val="20"/>
              </w:rPr>
            </w:pPr>
            <w:r>
              <w:rPr>
                <w:rFonts w:ascii="宋体" w:hAnsi="宋体" w:cs="宋体" w:eastAsia="宋体" w:hint="default"/>
                <w:b/>
                <w:bCs/>
                <w:sz w:val="20"/>
                <w:szCs w:val="20"/>
              </w:rPr>
              <w:t>交易类型</w:t>
            </w:r>
            <w:r>
              <w:rPr>
                <w:rFonts w:ascii="宋体" w:hAnsi="宋体" w:cs="宋体" w:eastAsia="宋体" w:hint="default"/>
                <w:sz w:val="20"/>
                <w:szCs w:val="20"/>
              </w:rPr>
            </w:r>
          </w:p>
        </w:tc>
        <w:tc>
          <w:tcPr>
            <w:tcW w:w="20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506"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0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510"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45" w:hRule="exact"/>
        </w:trPr>
        <w:tc>
          <w:tcPr>
            <w:tcW w:w="28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sz w:val="20"/>
              </w:rPr>
              <w:t>CEC</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z w:val="20"/>
                <w:szCs w:val="20"/>
              </w:rPr>
              <w:t>商标使用费</w:t>
            </w:r>
          </w:p>
        </w:tc>
        <w:tc>
          <w:tcPr>
            <w:tcW w:w="20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2,898,404.97</w:t>
            </w:r>
            <w:r>
              <w:rPr>
                <w:rFonts w:ascii="宋体"/>
                <w:sz w:val="20"/>
              </w:rPr>
            </w:r>
          </w:p>
        </w:tc>
        <w:tc>
          <w:tcPr>
            <w:tcW w:w="20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721" w:right="0"/>
              <w:jc w:val="left"/>
              <w:rPr>
                <w:rFonts w:ascii="宋体" w:hAnsi="宋体" w:cs="宋体" w:eastAsia="宋体" w:hint="default"/>
                <w:sz w:val="20"/>
                <w:szCs w:val="20"/>
              </w:rPr>
            </w:pPr>
            <w:r>
              <w:rPr>
                <w:rFonts w:ascii="宋体"/>
                <w:sz w:val="20"/>
              </w:rPr>
              <w:t>2,276,281.69</w:t>
            </w:r>
          </w:p>
        </w:tc>
      </w:tr>
      <w:tr>
        <w:trPr>
          <w:trHeight w:val="458" w:hRule="exact"/>
        </w:trPr>
        <w:tc>
          <w:tcPr>
            <w:tcW w:w="287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中国电子财务有限责任公司</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z w:val="20"/>
                <w:szCs w:val="20"/>
              </w:rPr>
              <w:t>存款</w:t>
            </w:r>
          </w:p>
        </w:tc>
        <w:tc>
          <w:tcPr>
            <w:tcW w:w="20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61,765,823.23</w:t>
            </w:r>
            <w:r>
              <w:rPr>
                <w:rFonts w:ascii="宋体"/>
                <w:sz w:val="20"/>
              </w:rPr>
            </w:r>
          </w:p>
        </w:tc>
        <w:tc>
          <w:tcPr>
            <w:tcW w:w="203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tabs>
          <w:tab w:pos="1439" w:val="left" w:leader="none"/>
        </w:tabs>
        <w:spacing w:line="240" w:lineRule="auto" w:before="31"/>
        <w:ind w:left="880" w:right="5921"/>
        <w:jc w:val="left"/>
      </w:pPr>
      <w:r>
        <w:rPr>
          <w:w w:val="95"/>
        </w:rPr>
        <w:t>5.</w:t>
        <w:tab/>
      </w:r>
      <w:r>
        <w:rPr/>
        <w:t>关键管理人员薪酬</w:t>
      </w:r>
    </w:p>
    <w:p>
      <w:pPr>
        <w:spacing w:line="240" w:lineRule="auto" w:before="2"/>
        <w:rPr>
          <w:rFonts w:ascii="宋体" w:hAnsi="宋体" w:cs="宋体" w:eastAsia="宋体" w:hint="default"/>
          <w:sz w:val="3"/>
          <w:szCs w:val="3"/>
        </w:rPr>
      </w:pPr>
    </w:p>
    <w:tbl>
      <w:tblPr>
        <w:tblW w:w="0" w:type="auto"/>
        <w:jc w:val="left"/>
        <w:tblInd w:w="297" w:type="dxa"/>
        <w:tblLayout w:type="fixed"/>
        <w:tblCellMar>
          <w:top w:w="0" w:type="dxa"/>
          <w:left w:w="0" w:type="dxa"/>
          <w:bottom w:w="0" w:type="dxa"/>
          <w:right w:w="0" w:type="dxa"/>
        </w:tblCellMar>
        <w:tblLook w:val="01E0"/>
      </w:tblPr>
      <w:tblGrid>
        <w:gridCol w:w="3566"/>
        <w:gridCol w:w="2556"/>
        <w:gridCol w:w="2425"/>
      </w:tblGrid>
      <w:tr>
        <w:trPr>
          <w:trHeight w:val="457" w:hRule="exact"/>
        </w:trPr>
        <w:tc>
          <w:tcPr>
            <w:tcW w:w="35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5" w:right="0"/>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25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772"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42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70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58" w:hRule="exact"/>
        </w:trPr>
        <w:tc>
          <w:tcPr>
            <w:tcW w:w="35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44" w:right="0"/>
              <w:jc w:val="left"/>
              <w:rPr>
                <w:rFonts w:ascii="宋体" w:hAnsi="宋体" w:cs="宋体" w:eastAsia="宋体" w:hint="default"/>
                <w:sz w:val="20"/>
                <w:szCs w:val="20"/>
              </w:rPr>
            </w:pPr>
            <w:r>
              <w:rPr>
                <w:rFonts w:ascii="宋体" w:hAnsi="宋体" w:cs="宋体" w:eastAsia="宋体" w:hint="default"/>
                <w:sz w:val="20"/>
                <w:szCs w:val="20"/>
              </w:rPr>
              <w:t>薪酬合计</w:t>
            </w:r>
          </w:p>
        </w:tc>
        <w:tc>
          <w:tcPr>
            <w:tcW w:w="25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1522" w:right="0"/>
              <w:jc w:val="left"/>
              <w:rPr>
                <w:rFonts w:ascii="宋体" w:hAnsi="宋体" w:cs="宋体" w:eastAsia="宋体" w:hint="default"/>
                <w:sz w:val="20"/>
                <w:szCs w:val="20"/>
              </w:rPr>
            </w:pPr>
            <w:r>
              <w:rPr>
                <w:rFonts w:ascii="宋体" w:hAnsi="宋体" w:cs="宋体" w:eastAsia="宋体" w:hint="default"/>
                <w:sz w:val="20"/>
                <w:szCs w:val="20"/>
              </w:rPr>
              <w:t>843.13万元</w:t>
            </w:r>
          </w:p>
        </w:tc>
        <w:tc>
          <w:tcPr>
            <w:tcW w:w="242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left="1391" w:right="0"/>
              <w:jc w:val="left"/>
              <w:rPr>
                <w:rFonts w:ascii="宋体" w:hAnsi="宋体" w:cs="宋体" w:eastAsia="宋体" w:hint="default"/>
                <w:sz w:val="20"/>
                <w:szCs w:val="20"/>
              </w:rPr>
            </w:pPr>
            <w:r>
              <w:rPr>
                <w:rFonts w:ascii="宋体" w:hAnsi="宋体" w:cs="宋体" w:eastAsia="宋体" w:hint="default"/>
                <w:sz w:val="20"/>
                <w:szCs w:val="20"/>
              </w:rPr>
              <w:t>648.64万元</w:t>
            </w:r>
          </w:p>
        </w:tc>
      </w:tr>
    </w:tbl>
    <w:p>
      <w:pPr>
        <w:spacing w:line="240" w:lineRule="auto" w:before="11"/>
        <w:rPr>
          <w:rFonts w:ascii="宋体" w:hAnsi="宋体" w:cs="宋体" w:eastAsia="宋体" w:hint="default"/>
          <w:sz w:val="11"/>
          <w:szCs w:val="11"/>
        </w:rPr>
      </w:pPr>
    </w:p>
    <w:p>
      <w:pPr>
        <w:spacing w:line="559" w:lineRule="auto" w:before="31"/>
        <w:ind w:left="880" w:right="5921" w:firstLine="1"/>
        <w:jc w:val="left"/>
        <w:rPr>
          <w:rFonts w:ascii="宋体" w:hAnsi="宋体" w:cs="宋体" w:eastAsia="宋体" w:hint="default"/>
          <w:sz w:val="22"/>
          <w:szCs w:val="22"/>
        </w:rPr>
      </w:pPr>
      <w:r>
        <w:rPr>
          <w:rFonts w:ascii="宋体" w:hAnsi="宋体" w:cs="宋体" w:eastAsia="宋体" w:hint="default"/>
          <w:b/>
          <w:bCs/>
          <w:sz w:val="22"/>
          <w:szCs w:val="22"/>
        </w:rPr>
        <w:t>（三）</w:t>
      </w:r>
      <w:r>
        <w:rPr>
          <w:rFonts w:ascii="宋体" w:hAnsi="宋体" w:cs="宋体" w:eastAsia="宋体" w:hint="default"/>
          <w:b/>
          <w:bCs/>
          <w:spacing w:val="42"/>
          <w:sz w:val="22"/>
          <w:szCs w:val="22"/>
        </w:rPr>
        <w:t> </w:t>
      </w:r>
      <w:r>
        <w:rPr>
          <w:rFonts w:ascii="宋体" w:hAnsi="宋体" w:cs="宋体" w:eastAsia="宋体" w:hint="default"/>
          <w:b/>
          <w:bCs/>
          <w:sz w:val="22"/>
          <w:szCs w:val="22"/>
        </w:rPr>
        <w:t>关联方往来余额</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26"/>
          <w:sz w:val="22"/>
          <w:szCs w:val="22"/>
        </w:rPr>
        <w:t> </w:t>
      </w:r>
      <w:r>
        <w:rPr>
          <w:rFonts w:ascii="宋体" w:hAnsi="宋体" w:cs="宋体" w:eastAsia="宋体" w:hint="default"/>
          <w:sz w:val="22"/>
          <w:szCs w:val="22"/>
        </w:rPr>
        <w:t>应收项目</w:t>
      </w:r>
    </w:p>
    <w:p>
      <w:pPr>
        <w:spacing w:line="240" w:lineRule="auto" w:before="10"/>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205"/>
        <w:gridCol w:w="2268"/>
        <w:gridCol w:w="1345"/>
        <w:gridCol w:w="1273"/>
        <w:gridCol w:w="1554"/>
        <w:gridCol w:w="1272"/>
      </w:tblGrid>
      <w:tr>
        <w:trPr>
          <w:trHeight w:val="378" w:hRule="exact"/>
        </w:trPr>
        <w:tc>
          <w:tcPr>
            <w:tcW w:w="1205"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20"/>
                <w:szCs w:val="20"/>
              </w:rPr>
            </w:pPr>
            <w:r>
              <w:rPr>
                <w:rFonts w:ascii="宋体" w:hAnsi="宋体" w:cs="宋体" w:eastAsia="宋体" w:hint="default"/>
                <w:b/>
                <w:bCs/>
                <w:spacing w:val="-41"/>
                <w:sz w:val="20"/>
                <w:szCs w:val="20"/>
              </w:rPr>
              <w:t>项目名称</w:t>
            </w:r>
            <w:r>
              <w:rPr>
                <w:rFonts w:ascii="宋体" w:hAnsi="宋体" w:cs="宋体" w:eastAsia="宋体" w:hint="default"/>
                <w:sz w:val="20"/>
                <w:szCs w:val="20"/>
              </w:rPr>
            </w:r>
          </w:p>
        </w:tc>
        <w:tc>
          <w:tcPr>
            <w:tcW w:w="2268"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41"/>
                <w:sz w:val="20"/>
                <w:szCs w:val="20"/>
              </w:rPr>
              <w:t>关联方</w:t>
            </w:r>
            <w:r>
              <w:rPr>
                <w:rFonts w:ascii="宋体" w:hAnsi="宋体" w:cs="宋体" w:eastAsia="宋体" w:hint="default"/>
                <w:sz w:val="20"/>
                <w:szCs w:val="20"/>
              </w:rPr>
            </w:r>
          </w:p>
        </w:tc>
        <w:tc>
          <w:tcPr>
            <w:tcW w:w="261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5" w:right="0"/>
              <w:jc w:val="center"/>
              <w:rPr>
                <w:rFonts w:ascii="宋体" w:hAnsi="宋体" w:cs="宋体" w:eastAsia="宋体" w:hint="default"/>
                <w:sz w:val="20"/>
                <w:szCs w:val="20"/>
              </w:rPr>
            </w:pPr>
            <w:r>
              <w:rPr>
                <w:rFonts w:ascii="宋体" w:hAnsi="宋体" w:cs="宋体" w:eastAsia="宋体" w:hint="default"/>
                <w:b/>
                <w:bCs/>
                <w:spacing w:val="-43"/>
                <w:sz w:val="20"/>
                <w:szCs w:val="20"/>
              </w:rPr>
              <w:t>年末余额</w:t>
            </w:r>
            <w:r>
              <w:rPr>
                <w:rFonts w:ascii="宋体" w:hAnsi="宋体" w:cs="宋体" w:eastAsia="宋体" w:hint="default"/>
                <w:spacing w:val="-43"/>
                <w:sz w:val="20"/>
                <w:szCs w:val="20"/>
              </w:rPr>
            </w:r>
          </w:p>
        </w:tc>
        <w:tc>
          <w:tcPr>
            <w:tcW w:w="282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51" w:right="0"/>
              <w:jc w:val="center"/>
              <w:rPr>
                <w:rFonts w:ascii="宋体" w:hAnsi="宋体" w:cs="宋体" w:eastAsia="宋体" w:hint="default"/>
                <w:sz w:val="20"/>
                <w:szCs w:val="20"/>
              </w:rPr>
            </w:pPr>
            <w:r>
              <w:rPr>
                <w:rFonts w:ascii="宋体" w:hAnsi="宋体" w:cs="宋体" w:eastAsia="宋体" w:hint="default"/>
                <w:b/>
                <w:bCs/>
                <w:spacing w:val="-43"/>
                <w:sz w:val="20"/>
                <w:szCs w:val="20"/>
              </w:rPr>
              <w:t>年初余额</w:t>
            </w:r>
            <w:r>
              <w:rPr>
                <w:rFonts w:ascii="宋体" w:hAnsi="宋体" w:cs="宋体" w:eastAsia="宋体" w:hint="default"/>
                <w:spacing w:val="-43"/>
                <w:sz w:val="20"/>
                <w:szCs w:val="20"/>
              </w:rPr>
            </w:r>
          </w:p>
        </w:tc>
      </w:tr>
      <w:tr>
        <w:trPr>
          <w:trHeight w:val="365" w:hRule="exact"/>
        </w:trPr>
        <w:tc>
          <w:tcPr>
            <w:tcW w:w="1205" w:type="dxa"/>
            <w:vMerge/>
            <w:tcBorders>
              <w:left w:val="nil" w:sz="6" w:space="0" w:color="auto"/>
              <w:bottom w:val="single" w:sz="2" w:space="0" w:color="000000"/>
              <w:right w:val="single" w:sz="2" w:space="0" w:color="000000"/>
            </w:tcBorders>
          </w:tcPr>
          <w:p>
            <w:pPr/>
          </w:p>
        </w:tc>
        <w:tc>
          <w:tcPr>
            <w:tcW w:w="2268" w:type="dxa"/>
            <w:vMerge/>
            <w:tcBorders>
              <w:left w:val="single" w:sz="2" w:space="0" w:color="000000"/>
              <w:bottom w:val="single" w:sz="2" w:space="0" w:color="000000"/>
              <w:right w:val="single" w:sz="2" w:space="0" w:color="000000"/>
            </w:tcBorders>
          </w:tcPr>
          <w:p>
            <w:pP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0" w:right="0"/>
              <w:jc w:val="left"/>
              <w:rPr>
                <w:rFonts w:ascii="宋体" w:hAnsi="宋体" w:cs="宋体" w:eastAsia="宋体" w:hint="default"/>
                <w:sz w:val="20"/>
                <w:szCs w:val="20"/>
              </w:rPr>
            </w:pPr>
            <w:r>
              <w:rPr>
                <w:rFonts w:ascii="宋体" w:hAnsi="宋体" w:cs="宋体" w:eastAsia="宋体" w:hint="default"/>
                <w:b/>
                <w:bCs/>
                <w:spacing w:val="-43"/>
                <w:sz w:val="20"/>
                <w:szCs w:val="20"/>
              </w:rPr>
              <w:t>账面余额</w:t>
            </w:r>
            <w:r>
              <w:rPr>
                <w:rFonts w:ascii="宋体" w:hAnsi="宋体" w:cs="宋体" w:eastAsia="宋体" w:hint="default"/>
                <w:spacing w:val="-43"/>
                <w:sz w:val="20"/>
                <w:szCs w:val="20"/>
              </w:rPr>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56" w:right="0"/>
              <w:jc w:val="center"/>
              <w:rPr>
                <w:rFonts w:ascii="宋体" w:hAnsi="宋体" w:cs="宋体" w:eastAsia="宋体" w:hint="default"/>
                <w:sz w:val="20"/>
                <w:szCs w:val="20"/>
              </w:rPr>
            </w:pPr>
            <w:r>
              <w:rPr>
                <w:rFonts w:ascii="宋体" w:hAnsi="宋体" w:cs="宋体" w:eastAsia="宋体" w:hint="default"/>
                <w:b/>
                <w:bCs/>
                <w:spacing w:val="-43"/>
                <w:sz w:val="20"/>
                <w:szCs w:val="20"/>
              </w:rPr>
              <w:t>坏账准备</w:t>
            </w:r>
            <w:r>
              <w:rPr>
                <w:rFonts w:ascii="宋体" w:hAnsi="宋体" w:cs="宋体" w:eastAsia="宋体" w:hint="default"/>
                <w:spacing w:val="-43"/>
                <w:sz w:val="20"/>
                <w:szCs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483" w:right="0"/>
              <w:jc w:val="left"/>
              <w:rPr>
                <w:rFonts w:ascii="宋体" w:hAnsi="宋体" w:cs="宋体" w:eastAsia="宋体" w:hint="default"/>
                <w:sz w:val="20"/>
                <w:szCs w:val="20"/>
              </w:rPr>
            </w:pPr>
            <w:r>
              <w:rPr>
                <w:rFonts w:ascii="宋体" w:hAnsi="宋体" w:cs="宋体" w:eastAsia="宋体" w:hint="default"/>
                <w:b/>
                <w:bCs/>
                <w:spacing w:val="-43"/>
                <w:sz w:val="20"/>
                <w:szCs w:val="20"/>
              </w:rPr>
              <w:t>账面余额</w:t>
            </w:r>
            <w:r>
              <w:rPr>
                <w:rFonts w:ascii="宋体" w:hAnsi="宋体" w:cs="宋体" w:eastAsia="宋体" w:hint="default"/>
                <w:spacing w:val="-43"/>
                <w:sz w:val="20"/>
                <w:szCs w:val="20"/>
              </w:rPr>
            </w:r>
          </w:p>
        </w:tc>
        <w:tc>
          <w:tcPr>
            <w:tcW w:w="1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42" w:right="0"/>
              <w:jc w:val="left"/>
              <w:rPr>
                <w:rFonts w:ascii="宋体" w:hAnsi="宋体" w:cs="宋体" w:eastAsia="宋体" w:hint="default"/>
                <w:sz w:val="20"/>
                <w:szCs w:val="20"/>
              </w:rPr>
            </w:pPr>
            <w:r>
              <w:rPr>
                <w:rFonts w:ascii="宋体" w:hAnsi="宋体" w:cs="宋体" w:eastAsia="宋体" w:hint="default"/>
                <w:b/>
                <w:bCs/>
                <w:spacing w:val="-43"/>
                <w:sz w:val="20"/>
                <w:szCs w:val="20"/>
              </w:rPr>
              <w:t>坏账准备</w:t>
            </w:r>
            <w:r>
              <w:rPr>
                <w:rFonts w:ascii="宋体" w:hAnsi="宋体" w:cs="宋体" w:eastAsia="宋体" w:hint="default"/>
                <w:spacing w:val="-43"/>
                <w:sz w:val="20"/>
                <w:szCs w:val="20"/>
              </w:rPr>
            </w: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长城科技</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6"/>
              <w:jc w:val="right"/>
              <w:rPr>
                <w:rFonts w:ascii="宋体" w:hAnsi="宋体" w:cs="宋体" w:eastAsia="宋体" w:hint="default"/>
                <w:sz w:val="20"/>
                <w:szCs w:val="20"/>
              </w:rPr>
            </w:pPr>
            <w:r>
              <w:rPr>
                <w:rFonts w:ascii="宋体"/>
                <w:spacing w:val="-18"/>
                <w:sz w:val="20"/>
              </w:rPr>
              <w:t>3,720.00</w:t>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spacing w:val="-18"/>
                <w:sz w:val="20"/>
              </w:rPr>
              <w:t>Envision </w:t>
            </w:r>
            <w:r>
              <w:rPr>
                <w:rFonts w:ascii="宋体"/>
                <w:spacing w:val="-19"/>
                <w:sz w:val="20"/>
              </w:rPr>
              <w:t>Peripherals,</w:t>
            </w:r>
            <w:r>
              <w:rPr>
                <w:rFonts w:ascii="宋体"/>
                <w:spacing w:val="-50"/>
                <w:sz w:val="20"/>
              </w:rPr>
              <w:t> </w:t>
            </w:r>
            <w:r>
              <w:rPr>
                <w:rFonts w:ascii="宋体"/>
                <w:spacing w:val="-16"/>
                <w:sz w:val="20"/>
              </w:rPr>
              <w:t>Inc.</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333,393,715.00</w:t>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6"/>
              <w:jc w:val="right"/>
              <w:rPr>
                <w:rFonts w:ascii="宋体" w:hAnsi="宋体" w:cs="宋体" w:eastAsia="宋体" w:hint="default"/>
                <w:sz w:val="20"/>
                <w:szCs w:val="20"/>
              </w:rPr>
            </w:pPr>
            <w:r>
              <w:rPr>
                <w:rFonts w:ascii="宋体"/>
                <w:spacing w:val="-19"/>
                <w:sz w:val="20"/>
              </w:rPr>
              <w:t>436,458,538.01</w:t>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4"/>
              <w:jc w:val="left"/>
              <w:rPr>
                <w:rFonts w:ascii="宋体" w:hAnsi="宋体" w:cs="宋体" w:eastAsia="宋体" w:hint="default"/>
                <w:sz w:val="20"/>
                <w:szCs w:val="20"/>
              </w:rPr>
            </w:pPr>
            <w:r>
              <w:rPr>
                <w:rFonts w:ascii="宋体" w:hAnsi="宋体" w:cs="宋体" w:eastAsia="宋体" w:hint="default"/>
                <w:spacing w:val="-42"/>
                <w:sz w:val="20"/>
                <w:szCs w:val="20"/>
              </w:rPr>
              <w:t>捷星显示科技（福建）有限公司</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205,733,018.00</w:t>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6"/>
              <w:jc w:val="right"/>
              <w:rPr>
                <w:rFonts w:ascii="宋体" w:hAnsi="宋体" w:cs="宋体" w:eastAsia="宋体" w:hint="default"/>
                <w:sz w:val="20"/>
                <w:szCs w:val="20"/>
              </w:rPr>
            </w:pPr>
            <w:r>
              <w:rPr>
                <w:rFonts w:ascii="宋体"/>
                <w:spacing w:val="-19"/>
                <w:sz w:val="20"/>
              </w:rPr>
              <w:t>211,509,267.23</w:t>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4"/>
              <w:jc w:val="left"/>
              <w:rPr>
                <w:rFonts w:ascii="宋体" w:hAnsi="宋体" w:cs="宋体" w:eastAsia="宋体" w:hint="default"/>
                <w:sz w:val="20"/>
                <w:szCs w:val="20"/>
              </w:rPr>
            </w:pPr>
            <w:r>
              <w:rPr>
                <w:rFonts w:ascii="宋体" w:hAnsi="宋体" w:cs="宋体" w:eastAsia="宋体" w:hint="default"/>
                <w:spacing w:val="-42"/>
                <w:sz w:val="20"/>
                <w:szCs w:val="20"/>
              </w:rPr>
              <w:t>乐捷显示科技（厦门）有限公司</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63,019,581.00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52" w:right="0"/>
              <w:jc w:val="center"/>
              <w:rPr>
                <w:rFonts w:ascii="宋体" w:hAnsi="宋体" w:cs="宋体" w:eastAsia="宋体" w:hint="default"/>
                <w:sz w:val="20"/>
                <w:szCs w:val="20"/>
              </w:rPr>
            </w:pPr>
            <w:r>
              <w:rPr>
                <w:rFonts w:ascii="宋体"/>
                <w:spacing w:val="-21"/>
                <w:sz w:val="20"/>
              </w:rPr>
              <w:t>55,028,167.00</w:t>
            </w:r>
            <w:r>
              <w:rPr>
                <w:rFonts w:ascii="宋体"/>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83,990,894.40</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79,503,576.00</w:t>
            </w:r>
            <w:r>
              <w:rPr>
                <w:rFonts w:ascii="宋体"/>
                <w:sz w:val="20"/>
              </w:rPr>
            </w:r>
          </w:p>
        </w:tc>
      </w:tr>
      <w:tr>
        <w:trPr>
          <w:trHeight w:val="644"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38" w:right="-3"/>
              <w:jc w:val="left"/>
              <w:rPr>
                <w:rFonts w:ascii="宋体" w:hAnsi="宋体" w:cs="宋体" w:eastAsia="宋体" w:hint="default"/>
                <w:sz w:val="20"/>
                <w:szCs w:val="20"/>
              </w:rPr>
            </w:pPr>
            <w:r>
              <w:rPr>
                <w:rFonts w:ascii="宋体" w:hAnsi="宋体" w:cs="宋体" w:eastAsia="宋体" w:hint="default"/>
                <w:spacing w:val="-30"/>
                <w:sz w:val="20"/>
                <w:szCs w:val="20"/>
              </w:rPr>
              <w:t>长信数码信息文化发展有限公</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司</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11,861,278.00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left="152" w:right="0"/>
              <w:jc w:val="center"/>
              <w:rPr>
                <w:rFonts w:ascii="宋体" w:hAnsi="宋体" w:cs="宋体" w:eastAsia="宋体" w:hint="default"/>
                <w:sz w:val="20"/>
                <w:szCs w:val="20"/>
              </w:rPr>
            </w:pPr>
            <w:r>
              <w:rPr>
                <w:rFonts w:ascii="宋体"/>
                <w:spacing w:val="-21"/>
                <w:sz w:val="20"/>
              </w:rPr>
              <w:t>11,861,278.00</w:t>
            </w:r>
            <w:r>
              <w:rPr>
                <w:rFonts w:ascii="宋体"/>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6"/>
              <w:jc w:val="right"/>
              <w:rPr>
                <w:rFonts w:ascii="宋体" w:hAnsi="宋体" w:cs="宋体" w:eastAsia="宋体" w:hint="default"/>
                <w:sz w:val="20"/>
                <w:szCs w:val="20"/>
              </w:rPr>
            </w:pPr>
            <w:r>
              <w:rPr>
                <w:rFonts w:ascii="宋体"/>
                <w:spacing w:val="-21"/>
                <w:sz w:val="20"/>
              </w:rPr>
              <w:t>11,861,278.00</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2"/>
              <w:ind w:right="38"/>
              <w:jc w:val="right"/>
              <w:rPr>
                <w:rFonts w:ascii="宋体" w:hAnsi="宋体" w:cs="宋体" w:eastAsia="宋体" w:hint="default"/>
                <w:sz w:val="20"/>
                <w:szCs w:val="20"/>
              </w:rPr>
            </w:pPr>
            <w:r>
              <w:rPr>
                <w:rFonts w:ascii="宋体"/>
                <w:spacing w:val="-21"/>
                <w:sz w:val="20"/>
              </w:rPr>
              <w:t>11,861,278.00</w:t>
            </w:r>
            <w:r>
              <w:rPr>
                <w:rFonts w:ascii="宋体"/>
                <w:sz w:val="20"/>
              </w:rPr>
            </w: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合肥市航嘉显示科技有限公司</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6,981,779.00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9,759,184.85</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奇菱光电股份有限公司</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6,057,810.00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38" w:right="-3"/>
              <w:jc w:val="left"/>
              <w:rPr>
                <w:rFonts w:ascii="宋体" w:hAnsi="宋体" w:cs="宋体" w:eastAsia="宋体" w:hint="default"/>
                <w:sz w:val="20"/>
                <w:szCs w:val="20"/>
              </w:rPr>
            </w:pPr>
            <w:r>
              <w:rPr>
                <w:rFonts w:ascii="宋体" w:hAnsi="宋体" w:cs="宋体" w:eastAsia="宋体" w:hint="default"/>
                <w:spacing w:val="-30"/>
                <w:sz w:val="20"/>
                <w:szCs w:val="20"/>
              </w:rPr>
              <w:t>深圳中电长城信息安全系统有</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41"/>
                <w:sz w:val="20"/>
                <w:szCs w:val="20"/>
              </w:rPr>
              <w:t>限公司</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2,256,334.39</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38"/>
                <w:sz w:val="20"/>
                <w:szCs w:val="20"/>
              </w:rPr>
              <w:t>桂林长海科技有限责任公司</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423,180.00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33"/>
                <w:sz w:val="20"/>
                <w:szCs w:val="20"/>
              </w:rPr>
              <w:t>其他应收款</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奇菱光电股份有限公司</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spacing w:val="-19"/>
                <w:sz w:val="20"/>
              </w:rPr>
              <w:t>202,930,516.00</w:t>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6"/>
              <w:jc w:val="right"/>
              <w:rPr>
                <w:rFonts w:ascii="宋体" w:hAnsi="宋体" w:cs="宋体" w:eastAsia="宋体" w:hint="default"/>
                <w:sz w:val="20"/>
                <w:szCs w:val="20"/>
              </w:rPr>
            </w:pPr>
            <w:r>
              <w:rPr>
                <w:rFonts w:ascii="宋体"/>
                <w:spacing w:val="-19"/>
                <w:sz w:val="20"/>
              </w:rPr>
              <w:t>268,352,943.97</w:t>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646"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54" w:right="0"/>
              <w:jc w:val="left"/>
              <w:rPr>
                <w:rFonts w:ascii="宋体" w:hAnsi="宋体" w:cs="宋体" w:eastAsia="宋体" w:hint="default"/>
                <w:sz w:val="20"/>
                <w:szCs w:val="20"/>
              </w:rPr>
            </w:pPr>
            <w:r>
              <w:rPr>
                <w:rFonts w:ascii="宋体" w:hAnsi="宋体" w:cs="宋体" w:eastAsia="宋体" w:hint="default"/>
                <w:spacing w:val="-33"/>
                <w:sz w:val="20"/>
                <w:szCs w:val="20"/>
              </w:rPr>
              <w:t>其他应收款</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38" w:right="-3"/>
              <w:jc w:val="left"/>
              <w:rPr>
                <w:rFonts w:ascii="宋体" w:hAnsi="宋体" w:cs="宋体" w:eastAsia="宋体" w:hint="default"/>
                <w:sz w:val="20"/>
                <w:szCs w:val="20"/>
              </w:rPr>
            </w:pPr>
            <w:r>
              <w:rPr>
                <w:rFonts w:ascii="宋体" w:hAnsi="宋体" w:cs="宋体" w:eastAsia="宋体" w:hint="default"/>
                <w:spacing w:val="-30"/>
                <w:sz w:val="20"/>
                <w:szCs w:val="20"/>
              </w:rPr>
              <w:t>深圳中电长城信息安全系统有</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41"/>
                <w:sz w:val="20"/>
                <w:szCs w:val="20"/>
              </w:rPr>
              <w:t>限公司</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955,105.78</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33"/>
                <w:sz w:val="20"/>
                <w:szCs w:val="20"/>
              </w:rPr>
              <w:t>其他应收款</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合肥市航嘉显示科技有限公司</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850,541.00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469,398.49</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2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33"/>
                <w:sz w:val="20"/>
                <w:szCs w:val="20"/>
              </w:rPr>
              <w:t>其他应收款</w:t>
            </w:r>
          </w:p>
        </w:tc>
        <w:tc>
          <w:tcPr>
            <w:tcW w:w="2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38" w:right="-4"/>
              <w:jc w:val="left"/>
              <w:rPr>
                <w:rFonts w:ascii="宋体" w:hAnsi="宋体" w:cs="宋体" w:eastAsia="宋体" w:hint="default"/>
                <w:sz w:val="20"/>
                <w:szCs w:val="20"/>
              </w:rPr>
            </w:pPr>
            <w:r>
              <w:rPr>
                <w:rFonts w:ascii="宋体" w:hAnsi="宋体" w:cs="宋体" w:eastAsia="宋体" w:hint="default"/>
                <w:spacing w:val="-42"/>
                <w:sz w:val="20"/>
                <w:szCs w:val="20"/>
              </w:rPr>
              <w:t>捷星显示科技（福建）有限公司</w:t>
            </w:r>
          </w:p>
        </w:tc>
        <w:tc>
          <w:tcPr>
            <w:tcW w:w="13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477,282.00</w:t>
            </w:r>
            <w:r>
              <w:rPr>
                <w:rFonts w:ascii="宋体"/>
                <w:sz w:val="20"/>
              </w:rPr>
            </w:r>
          </w:p>
        </w:tc>
        <w:tc>
          <w:tcPr>
            <w:tcW w:w="1273" w:type="dxa"/>
            <w:tcBorders>
              <w:top w:val="single" w:sz="2" w:space="0" w:color="000000"/>
              <w:left w:val="single" w:sz="2" w:space="0" w:color="000000"/>
              <w:bottom w:val="single" w:sz="12" w:space="0" w:color="000000"/>
              <w:right w:val="single" w:sz="2" w:space="0" w:color="000000"/>
            </w:tcBorders>
          </w:tcPr>
          <w:p>
            <w:pPr/>
          </w:p>
        </w:tc>
        <w:tc>
          <w:tcPr>
            <w:tcW w:w="15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601,751.03</w:t>
            </w:r>
            <w:r>
              <w:rPr>
                <w:rFonts w:ascii="宋体"/>
                <w:sz w:val="20"/>
              </w:rPr>
            </w:r>
          </w:p>
        </w:tc>
        <w:tc>
          <w:tcPr>
            <w:tcW w:w="127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1022" w:top="1800" w:bottom="1220" w:left="1360" w:right="1360"/>
        </w:sectPr>
      </w:pPr>
    </w:p>
    <w:p>
      <w:pPr>
        <w:spacing w:line="240" w:lineRule="auto" w:before="1"/>
        <w:rPr>
          <w:rFonts w:ascii="Times New Roman" w:hAnsi="Times New Roman" w:cs="Times New Roman" w:eastAsia="Times New Roman" w:hint="default"/>
          <w:sz w:val="6"/>
          <w:szCs w:val="6"/>
        </w:rPr>
      </w:pPr>
      <w:r>
        <w:rPr/>
        <w:pict>
          <v:group style="position:absolute;margin-left:75.180008pt;margin-top:92.144997pt;width:444.05pt;height:1.9pt;mso-position-horizontal-relative:page;mso-position-vertical-relative:page;z-index:-1155904" coordorigin="1504,1843" coordsize="8881,38">
            <v:group style="position:absolute;left:1816;top:1850;width:8561;height:2" coordorigin="1816,1850" coordsize="8561,2">
              <v:shape style="position:absolute;left:1816;top:1850;width:8561;height:2" coordorigin="1816,1850" coordsize="8561,0" path="m1816,1850l10376,1850e" filled="false" stroked="true" strokeweight=".75pt" strokecolor="#000000">
                <v:path arrowok="t"/>
              </v:shape>
            </v:group>
            <v:group style="position:absolute;left:1508;top:1876;width:1181;height:2" coordorigin="1508,1876" coordsize="1181,2">
              <v:shape style="position:absolute;left:1508;top:1876;width:1181;height:2" coordorigin="1508,1876" coordsize="1181,0" path="m1508,1876l2689,1876e" filled="false" stroked="true" strokeweight=".47998pt" strokecolor="#000000">
                <v:path arrowok="t"/>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1205"/>
        <w:gridCol w:w="2268"/>
        <w:gridCol w:w="1345"/>
        <w:gridCol w:w="1273"/>
        <w:gridCol w:w="1554"/>
        <w:gridCol w:w="1272"/>
      </w:tblGrid>
      <w:tr>
        <w:trPr>
          <w:trHeight w:val="378" w:hRule="exact"/>
        </w:trPr>
        <w:tc>
          <w:tcPr>
            <w:tcW w:w="1205" w:type="dxa"/>
            <w:vMerge w:val="restart"/>
            <w:tcBorders>
              <w:top w:val="single" w:sz="4" w:space="0" w:color="000000"/>
              <w:left w:val="nil" w:sz="6" w:space="0" w:color="auto"/>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87" w:right="0"/>
              <w:jc w:val="left"/>
              <w:rPr>
                <w:rFonts w:ascii="宋体" w:hAnsi="宋体" w:cs="宋体" w:eastAsia="宋体" w:hint="default"/>
                <w:sz w:val="20"/>
                <w:szCs w:val="20"/>
              </w:rPr>
            </w:pPr>
            <w:r>
              <w:rPr>
                <w:rFonts w:ascii="宋体" w:hAnsi="宋体" w:cs="宋体" w:eastAsia="宋体" w:hint="default"/>
                <w:b/>
                <w:bCs/>
                <w:spacing w:val="-41"/>
                <w:sz w:val="20"/>
                <w:szCs w:val="20"/>
              </w:rPr>
              <w:t>项目名称</w:t>
            </w:r>
            <w:r>
              <w:rPr>
                <w:rFonts w:ascii="宋体" w:hAnsi="宋体" w:cs="宋体" w:eastAsia="宋体" w:hint="default"/>
                <w:sz w:val="20"/>
                <w:szCs w:val="20"/>
              </w:rPr>
            </w:r>
          </w:p>
        </w:tc>
        <w:tc>
          <w:tcPr>
            <w:tcW w:w="2268"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41"/>
                <w:sz w:val="20"/>
                <w:szCs w:val="20"/>
              </w:rPr>
              <w:t>关联方</w:t>
            </w:r>
            <w:r>
              <w:rPr>
                <w:rFonts w:ascii="宋体" w:hAnsi="宋体" w:cs="宋体" w:eastAsia="宋体" w:hint="default"/>
                <w:sz w:val="20"/>
                <w:szCs w:val="20"/>
              </w:rPr>
            </w:r>
          </w:p>
        </w:tc>
        <w:tc>
          <w:tcPr>
            <w:tcW w:w="261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5" w:right="0"/>
              <w:jc w:val="center"/>
              <w:rPr>
                <w:rFonts w:ascii="宋体" w:hAnsi="宋体" w:cs="宋体" w:eastAsia="宋体" w:hint="default"/>
                <w:sz w:val="20"/>
                <w:szCs w:val="20"/>
              </w:rPr>
            </w:pPr>
            <w:r>
              <w:rPr>
                <w:rFonts w:ascii="宋体" w:hAnsi="宋体" w:cs="宋体" w:eastAsia="宋体" w:hint="default"/>
                <w:b/>
                <w:bCs/>
                <w:spacing w:val="-43"/>
                <w:sz w:val="20"/>
                <w:szCs w:val="20"/>
              </w:rPr>
              <w:t>年末余额</w:t>
            </w:r>
            <w:r>
              <w:rPr>
                <w:rFonts w:ascii="宋体" w:hAnsi="宋体" w:cs="宋体" w:eastAsia="宋体" w:hint="default"/>
                <w:spacing w:val="-43"/>
                <w:sz w:val="20"/>
                <w:szCs w:val="20"/>
              </w:rPr>
            </w:r>
          </w:p>
        </w:tc>
        <w:tc>
          <w:tcPr>
            <w:tcW w:w="282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51" w:right="0"/>
              <w:jc w:val="center"/>
              <w:rPr>
                <w:rFonts w:ascii="宋体" w:hAnsi="宋体" w:cs="宋体" w:eastAsia="宋体" w:hint="default"/>
                <w:sz w:val="20"/>
                <w:szCs w:val="20"/>
              </w:rPr>
            </w:pPr>
            <w:r>
              <w:rPr>
                <w:rFonts w:ascii="宋体" w:hAnsi="宋体" w:cs="宋体" w:eastAsia="宋体" w:hint="default"/>
                <w:b/>
                <w:bCs/>
                <w:spacing w:val="-43"/>
                <w:sz w:val="20"/>
                <w:szCs w:val="20"/>
              </w:rPr>
              <w:t>年初余额</w:t>
            </w:r>
            <w:r>
              <w:rPr>
                <w:rFonts w:ascii="宋体" w:hAnsi="宋体" w:cs="宋体" w:eastAsia="宋体" w:hint="default"/>
                <w:spacing w:val="-43"/>
                <w:sz w:val="20"/>
                <w:szCs w:val="20"/>
              </w:rPr>
            </w:r>
          </w:p>
        </w:tc>
      </w:tr>
      <w:tr>
        <w:trPr>
          <w:trHeight w:val="365" w:hRule="exact"/>
        </w:trPr>
        <w:tc>
          <w:tcPr>
            <w:tcW w:w="1205" w:type="dxa"/>
            <w:vMerge/>
            <w:tcBorders>
              <w:left w:val="nil" w:sz="6" w:space="0" w:color="auto"/>
              <w:bottom w:val="single" w:sz="2" w:space="0" w:color="000000"/>
              <w:right w:val="single" w:sz="2" w:space="0" w:color="000000"/>
            </w:tcBorders>
          </w:tcPr>
          <w:p>
            <w:pPr/>
          </w:p>
        </w:tc>
        <w:tc>
          <w:tcPr>
            <w:tcW w:w="2268" w:type="dxa"/>
            <w:vMerge/>
            <w:tcBorders>
              <w:left w:val="single" w:sz="2" w:space="0" w:color="000000"/>
              <w:bottom w:val="single" w:sz="2" w:space="0" w:color="000000"/>
              <w:right w:val="single" w:sz="2" w:space="0" w:color="000000"/>
            </w:tcBorders>
          </w:tcPr>
          <w:p>
            <w:pP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0" w:right="0"/>
              <w:jc w:val="left"/>
              <w:rPr>
                <w:rFonts w:ascii="宋体" w:hAnsi="宋体" w:cs="宋体" w:eastAsia="宋体" w:hint="default"/>
                <w:sz w:val="20"/>
                <w:szCs w:val="20"/>
              </w:rPr>
            </w:pPr>
            <w:r>
              <w:rPr>
                <w:rFonts w:ascii="宋体" w:hAnsi="宋体" w:cs="宋体" w:eastAsia="宋体" w:hint="default"/>
                <w:b/>
                <w:bCs/>
                <w:spacing w:val="-43"/>
                <w:sz w:val="20"/>
                <w:szCs w:val="20"/>
              </w:rPr>
              <w:t>账面余额</w:t>
            </w:r>
            <w:r>
              <w:rPr>
                <w:rFonts w:ascii="宋体" w:hAnsi="宋体" w:cs="宋体" w:eastAsia="宋体" w:hint="default"/>
                <w:spacing w:val="-43"/>
                <w:sz w:val="20"/>
                <w:szCs w:val="20"/>
              </w:rPr>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44" w:right="0"/>
              <w:jc w:val="left"/>
              <w:rPr>
                <w:rFonts w:ascii="宋体" w:hAnsi="宋体" w:cs="宋体" w:eastAsia="宋体" w:hint="default"/>
                <w:sz w:val="20"/>
                <w:szCs w:val="20"/>
              </w:rPr>
            </w:pPr>
            <w:r>
              <w:rPr>
                <w:rFonts w:ascii="宋体" w:hAnsi="宋体" w:cs="宋体" w:eastAsia="宋体" w:hint="default"/>
                <w:b/>
                <w:bCs/>
                <w:spacing w:val="-43"/>
                <w:sz w:val="20"/>
                <w:szCs w:val="20"/>
              </w:rPr>
              <w:t>坏账准备</w:t>
            </w:r>
            <w:r>
              <w:rPr>
                <w:rFonts w:ascii="宋体" w:hAnsi="宋体" w:cs="宋体" w:eastAsia="宋体" w:hint="default"/>
                <w:spacing w:val="-43"/>
                <w:sz w:val="20"/>
                <w:szCs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483" w:right="0"/>
              <w:jc w:val="left"/>
              <w:rPr>
                <w:rFonts w:ascii="宋体" w:hAnsi="宋体" w:cs="宋体" w:eastAsia="宋体" w:hint="default"/>
                <w:sz w:val="20"/>
                <w:szCs w:val="20"/>
              </w:rPr>
            </w:pPr>
            <w:r>
              <w:rPr>
                <w:rFonts w:ascii="宋体" w:hAnsi="宋体" w:cs="宋体" w:eastAsia="宋体" w:hint="default"/>
                <w:b/>
                <w:bCs/>
                <w:spacing w:val="-43"/>
                <w:sz w:val="20"/>
                <w:szCs w:val="20"/>
              </w:rPr>
              <w:t>账面余额</w:t>
            </w:r>
            <w:r>
              <w:rPr>
                <w:rFonts w:ascii="宋体" w:hAnsi="宋体" w:cs="宋体" w:eastAsia="宋体" w:hint="default"/>
                <w:spacing w:val="-43"/>
                <w:sz w:val="20"/>
                <w:szCs w:val="20"/>
              </w:rPr>
            </w:r>
          </w:p>
        </w:tc>
        <w:tc>
          <w:tcPr>
            <w:tcW w:w="1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42" w:right="0"/>
              <w:jc w:val="left"/>
              <w:rPr>
                <w:rFonts w:ascii="宋体" w:hAnsi="宋体" w:cs="宋体" w:eastAsia="宋体" w:hint="default"/>
                <w:sz w:val="20"/>
                <w:szCs w:val="20"/>
              </w:rPr>
            </w:pPr>
            <w:r>
              <w:rPr>
                <w:rFonts w:ascii="宋体" w:hAnsi="宋体" w:cs="宋体" w:eastAsia="宋体" w:hint="default"/>
                <w:b/>
                <w:bCs/>
                <w:spacing w:val="-43"/>
                <w:sz w:val="20"/>
                <w:szCs w:val="20"/>
              </w:rPr>
              <w:t>坏账准备</w:t>
            </w:r>
            <w:r>
              <w:rPr>
                <w:rFonts w:ascii="宋体" w:hAnsi="宋体" w:cs="宋体" w:eastAsia="宋体" w:hint="default"/>
                <w:spacing w:val="-43"/>
                <w:sz w:val="20"/>
                <w:szCs w:val="20"/>
              </w:rPr>
            </w:r>
          </w:p>
        </w:tc>
      </w:tr>
      <w:tr>
        <w:trPr>
          <w:trHeight w:val="644"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54" w:right="0"/>
              <w:jc w:val="left"/>
              <w:rPr>
                <w:rFonts w:ascii="宋体" w:hAnsi="宋体" w:cs="宋体" w:eastAsia="宋体" w:hint="default"/>
                <w:sz w:val="20"/>
                <w:szCs w:val="20"/>
              </w:rPr>
            </w:pPr>
            <w:r>
              <w:rPr>
                <w:rFonts w:ascii="宋体" w:hAnsi="宋体" w:cs="宋体" w:eastAsia="宋体" w:hint="default"/>
                <w:spacing w:val="-33"/>
                <w:sz w:val="20"/>
                <w:szCs w:val="20"/>
              </w:rPr>
              <w:t>其他应收款</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38" w:right="-3"/>
              <w:jc w:val="left"/>
              <w:rPr>
                <w:rFonts w:ascii="宋体" w:hAnsi="宋体" w:cs="宋体" w:eastAsia="宋体" w:hint="default"/>
                <w:sz w:val="20"/>
                <w:szCs w:val="20"/>
              </w:rPr>
            </w:pPr>
            <w:r>
              <w:rPr>
                <w:rFonts w:ascii="宋体" w:hAnsi="宋体" w:cs="宋体" w:eastAsia="宋体" w:hint="default"/>
                <w:spacing w:val="-30"/>
                <w:sz w:val="20"/>
                <w:szCs w:val="20"/>
              </w:rPr>
              <w:t>桂林长海科技有限责任公司长</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海</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122,554.63</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6"/>
              <w:jc w:val="right"/>
              <w:rPr>
                <w:rFonts w:ascii="宋体" w:hAnsi="宋体" w:cs="宋体" w:eastAsia="宋体" w:hint="default"/>
                <w:sz w:val="20"/>
                <w:szCs w:val="20"/>
              </w:rPr>
            </w:pPr>
            <w:r>
              <w:rPr>
                <w:rFonts w:ascii="宋体"/>
                <w:spacing w:val="-21"/>
                <w:sz w:val="20"/>
              </w:rPr>
              <w:t>155,046.05</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33"/>
                <w:sz w:val="20"/>
                <w:szCs w:val="20"/>
              </w:rPr>
              <w:t>其他应收款</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spacing w:val="-18"/>
                <w:sz w:val="20"/>
              </w:rPr>
              <w:t>Envision </w:t>
            </w:r>
            <w:r>
              <w:rPr>
                <w:rFonts w:ascii="宋体"/>
                <w:spacing w:val="-19"/>
                <w:sz w:val="20"/>
              </w:rPr>
              <w:t>Peripherals,</w:t>
            </w:r>
            <w:r>
              <w:rPr>
                <w:rFonts w:ascii="宋体"/>
                <w:spacing w:val="-50"/>
                <w:sz w:val="20"/>
              </w:rPr>
              <w:t> </w:t>
            </w:r>
            <w:r>
              <w:rPr>
                <w:rFonts w:ascii="宋体"/>
                <w:spacing w:val="-16"/>
                <w:sz w:val="20"/>
              </w:rPr>
              <w:t>Inc.</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24,476.00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137,272.25</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33"/>
                <w:sz w:val="20"/>
                <w:szCs w:val="20"/>
              </w:rPr>
              <w:t>其他应收款</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福建华冠光电有限公司</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12,238.00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29,403.63</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33"/>
                <w:sz w:val="20"/>
                <w:szCs w:val="20"/>
              </w:rPr>
              <w:t>其他应收款</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4"/>
              <w:jc w:val="left"/>
              <w:rPr>
                <w:rFonts w:ascii="宋体" w:hAnsi="宋体" w:cs="宋体" w:eastAsia="宋体" w:hint="default"/>
                <w:sz w:val="20"/>
                <w:szCs w:val="20"/>
              </w:rPr>
            </w:pPr>
            <w:r>
              <w:rPr>
                <w:rFonts w:ascii="宋体" w:hAnsi="宋体" w:cs="宋体" w:eastAsia="宋体" w:hint="default"/>
                <w:spacing w:val="-42"/>
                <w:sz w:val="20"/>
                <w:szCs w:val="20"/>
              </w:rPr>
              <w:t>乐捷显示科技（厦门）有限公司</w:t>
            </w:r>
          </w:p>
        </w:tc>
        <w:tc>
          <w:tcPr>
            <w:tcW w:w="1345" w:type="dxa"/>
            <w:tcBorders>
              <w:top w:val="single" w:sz="2" w:space="0" w:color="000000"/>
              <w:left w:val="single" w:sz="2" w:space="0" w:color="000000"/>
              <w:bottom w:val="single" w:sz="2" w:space="0" w:color="000000"/>
              <w:right w:val="single" w:sz="2" w:space="0" w:color="000000"/>
            </w:tcBorders>
          </w:tcPr>
          <w:p>
            <w:pP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32,979,020.26</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38"/>
                <w:sz w:val="20"/>
                <w:szCs w:val="20"/>
              </w:rPr>
              <w:t>深圳桑菲消费通信有限公司</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20,076,439.00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38" w:right="-3"/>
              <w:jc w:val="left"/>
              <w:rPr>
                <w:rFonts w:ascii="宋体" w:hAnsi="宋体" w:cs="宋体" w:eastAsia="宋体" w:hint="default"/>
                <w:sz w:val="20"/>
                <w:szCs w:val="20"/>
              </w:rPr>
            </w:pPr>
            <w:r>
              <w:rPr>
                <w:rFonts w:ascii="宋体" w:hAnsi="宋体" w:cs="宋体" w:eastAsia="宋体" w:hint="default"/>
                <w:spacing w:val="-30"/>
                <w:sz w:val="20"/>
                <w:szCs w:val="20"/>
              </w:rPr>
              <w:t>湖南长城信息金融设备有限责</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15,717,218.00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6"/>
              <w:jc w:val="right"/>
              <w:rPr>
                <w:rFonts w:ascii="宋体" w:hAnsi="宋体" w:cs="宋体" w:eastAsia="宋体" w:hint="default"/>
                <w:sz w:val="20"/>
                <w:szCs w:val="20"/>
              </w:rPr>
            </w:pPr>
            <w:r>
              <w:rPr>
                <w:rFonts w:ascii="宋体"/>
                <w:spacing w:val="-21"/>
                <w:sz w:val="20"/>
              </w:rPr>
              <w:t>3,597,056.00</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38"/>
                <w:sz w:val="20"/>
                <w:szCs w:val="20"/>
              </w:rPr>
              <w:t>咸阳彩虹光伏科技有限公司</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7,482,400.02</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622,400.02</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38" w:right="-3"/>
              <w:jc w:val="left"/>
              <w:rPr>
                <w:rFonts w:ascii="宋体" w:hAnsi="宋体" w:cs="宋体" w:eastAsia="宋体" w:hint="default"/>
                <w:sz w:val="20"/>
                <w:szCs w:val="20"/>
              </w:rPr>
            </w:pPr>
            <w:r>
              <w:rPr>
                <w:rFonts w:ascii="宋体" w:hAnsi="宋体" w:cs="宋体" w:eastAsia="宋体" w:hint="default"/>
                <w:spacing w:val="-30"/>
                <w:sz w:val="20"/>
                <w:szCs w:val="20"/>
              </w:rPr>
              <w:t>长城计算机软件与系统有限公</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司</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1,631,147.70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6"/>
              <w:jc w:val="right"/>
              <w:rPr>
                <w:rFonts w:ascii="宋体" w:hAnsi="宋体" w:cs="宋体" w:eastAsia="宋体" w:hint="default"/>
                <w:sz w:val="20"/>
                <w:szCs w:val="20"/>
              </w:rPr>
            </w:pPr>
            <w:r>
              <w:rPr>
                <w:rFonts w:ascii="宋体"/>
                <w:spacing w:val="-21"/>
                <w:sz w:val="20"/>
              </w:rPr>
              <w:t>1,631,147.70</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646"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38" w:right="-3"/>
              <w:jc w:val="left"/>
              <w:rPr>
                <w:rFonts w:ascii="宋体" w:hAnsi="宋体" w:cs="宋体" w:eastAsia="宋体" w:hint="default"/>
                <w:sz w:val="20"/>
                <w:szCs w:val="20"/>
              </w:rPr>
            </w:pPr>
            <w:r>
              <w:rPr>
                <w:rFonts w:ascii="宋体" w:hAnsi="宋体" w:cs="宋体" w:eastAsia="宋体" w:hint="default"/>
                <w:spacing w:val="-30"/>
                <w:sz w:val="20"/>
                <w:szCs w:val="20"/>
              </w:rPr>
              <w:t>信息产业电子第十一设计研究</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院</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1,132,600.00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6"/>
              <w:jc w:val="right"/>
              <w:rPr>
                <w:rFonts w:ascii="宋体" w:hAnsi="宋体" w:cs="宋体" w:eastAsia="宋体" w:hint="default"/>
                <w:sz w:val="20"/>
                <w:szCs w:val="20"/>
              </w:rPr>
            </w:pPr>
            <w:r>
              <w:rPr>
                <w:rFonts w:ascii="宋体"/>
                <w:spacing w:val="-21"/>
                <w:sz w:val="20"/>
              </w:rPr>
              <w:t>1,417,230.00</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38"/>
                <w:sz w:val="20"/>
                <w:szCs w:val="20"/>
              </w:rPr>
              <w:t>中国计算机集团上海分公司</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956,841.73</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956,841.73</w:t>
            </w:r>
            <w:r>
              <w:rPr>
                <w:rFonts w:ascii="宋体"/>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956,841.73</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956,841.73</w:t>
            </w:r>
            <w:r>
              <w:rPr>
                <w:rFonts w:ascii="宋体"/>
                <w:sz w:val="20"/>
              </w:rPr>
            </w: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38"/>
                <w:sz w:val="20"/>
                <w:szCs w:val="20"/>
              </w:rPr>
              <w:t>长城信息产业股份有限公司</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649,185.59</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649,185.59</w:t>
            </w:r>
            <w:r>
              <w:rPr>
                <w:rFonts w:ascii="宋体"/>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649,185.59</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649,185.59</w:t>
            </w:r>
            <w:r>
              <w:rPr>
                <w:rFonts w:ascii="宋体"/>
                <w:sz w:val="20"/>
              </w:rPr>
            </w:r>
          </w:p>
        </w:tc>
      </w:tr>
      <w:tr>
        <w:trPr>
          <w:trHeight w:val="644"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38" w:right="-3"/>
              <w:jc w:val="left"/>
              <w:rPr>
                <w:rFonts w:ascii="宋体" w:hAnsi="宋体" w:cs="宋体" w:eastAsia="宋体" w:hint="default"/>
                <w:sz w:val="20"/>
                <w:szCs w:val="20"/>
              </w:rPr>
            </w:pPr>
            <w:r>
              <w:rPr>
                <w:rFonts w:ascii="宋体" w:hAnsi="宋体" w:cs="宋体" w:eastAsia="宋体" w:hint="default"/>
                <w:spacing w:val="-30"/>
                <w:sz w:val="20"/>
                <w:szCs w:val="20"/>
              </w:rPr>
              <w:t>长沙长远电子信息技术有限公</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司</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470,000.00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470,000.00</w:t>
            </w:r>
            <w:r>
              <w:rPr>
                <w:rFonts w:ascii="宋体"/>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6"/>
              <w:jc w:val="right"/>
              <w:rPr>
                <w:rFonts w:ascii="宋体" w:hAnsi="宋体" w:cs="宋体" w:eastAsia="宋体" w:hint="default"/>
                <w:sz w:val="20"/>
                <w:szCs w:val="20"/>
              </w:rPr>
            </w:pPr>
            <w:r>
              <w:rPr>
                <w:rFonts w:ascii="宋体"/>
                <w:spacing w:val="-21"/>
                <w:sz w:val="20"/>
              </w:rPr>
              <w:t>470,000.00</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2"/>
              <w:ind w:right="38"/>
              <w:jc w:val="right"/>
              <w:rPr>
                <w:rFonts w:ascii="宋体" w:hAnsi="宋体" w:cs="宋体" w:eastAsia="宋体" w:hint="default"/>
                <w:sz w:val="20"/>
                <w:szCs w:val="20"/>
              </w:rPr>
            </w:pPr>
            <w:r>
              <w:rPr>
                <w:rFonts w:ascii="宋体"/>
                <w:spacing w:val="-21"/>
                <w:sz w:val="20"/>
              </w:rPr>
              <w:t>470,000.00</w:t>
            </w:r>
            <w:r>
              <w:rPr>
                <w:rFonts w:ascii="宋体"/>
                <w:sz w:val="20"/>
              </w:rPr>
            </w:r>
          </w:p>
        </w:tc>
      </w:tr>
      <w:tr>
        <w:trPr>
          <w:trHeight w:val="366"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38"/>
                <w:sz w:val="20"/>
                <w:szCs w:val="20"/>
              </w:rPr>
              <w:t>深圳桑达商用机器有限公司</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166,063.00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38" w:right="-3"/>
              <w:jc w:val="left"/>
              <w:rPr>
                <w:rFonts w:ascii="宋体" w:hAnsi="宋体" w:cs="宋体" w:eastAsia="宋体" w:hint="default"/>
                <w:sz w:val="20"/>
                <w:szCs w:val="20"/>
              </w:rPr>
            </w:pPr>
            <w:r>
              <w:rPr>
                <w:rFonts w:ascii="宋体" w:hAnsi="宋体" w:cs="宋体" w:eastAsia="宋体" w:hint="default"/>
                <w:spacing w:val="-30"/>
                <w:sz w:val="20"/>
                <w:szCs w:val="20"/>
              </w:rPr>
              <w:t>中国计算机软件技术服务桂林</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41"/>
                <w:sz w:val="20"/>
                <w:szCs w:val="20"/>
              </w:rPr>
              <w:t>公司</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144,601.00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144,601.00</w:t>
            </w:r>
            <w:r>
              <w:rPr>
                <w:rFonts w:ascii="宋体"/>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6"/>
              <w:jc w:val="right"/>
              <w:rPr>
                <w:rFonts w:ascii="宋体" w:hAnsi="宋体" w:cs="宋体" w:eastAsia="宋体" w:hint="default"/>
                <w:sz w:val="20"/>
                <w:szCs w:val="20"/>
              </w:rPr>
            </w:pPr>
            <w:r>
              <w:rPr>
                <w:rFonts w:ascii="宋体"/>
                <w:spacing w:val="-21"/>
                <w:sz w:val="20"/>
              </w:rPr>
              <w:t>144,601.00</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2"/>
              <w:ind w:right="38"/>
              <w:jc w:val="right"/>
              <w:rPr>
                <w:rFonts w:ascii="宋体" w:hAnsi="宋体" w:cs="宋体" w:eastAsia="宋体" w:hint="default"/>
                <w:sz w:val="20"/>
                <w:szCs w:val="20"/>
              </w:rPr>
            </w:pPr>
            <w:r>
              <w:rPr>
                <w:rFonts w:ascii="宋体"/>
                <w:spacing w:val="-21"/>
                <w:sz w:val="20"/>
              </w:rPr>
              <w:t>144,601.00</w:t>
            </w:r>
            <w:r>
              <w:rPr>
                <w:rFonts w:ascii="宋体"/>
                <w:sz w:val="20"/>
              </w:rPr>
            </w: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38"/>
                <w:sz w:val="20"/>
                <w:szCs w:val="20"/>
              </w:rPr>
              <w:t>深圳开发光磁科技有限公司</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121,235.40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646"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38" w:right="47"/>
              <w:jc w:val="left"/>
              <w:rPr>
                <w:rFonts w:ascii="宋体" w:hAnsi="宋体" w:cs="宋体" w:eastAsia="宋体" w:hint="default"/>
                <w:sz w:val="20"/>
                <w:szCs w:val="20"/>
              </w:rPr>
            </w:pPr>
            <w:r>
              <w:rPr>
                <w:rFonts w:ascii="宋体" w:hAnsi="宋体" w:cs="宋体" w:eastAsia="宋体" w:hint="default"/>
                <w:spacing w:val="-32"/>
                <w:sz w:val="20"/>
                <w:szCs w:val="20"/>
              </w:rPr>
              <w:t>中电长城网际系统应用(中山)</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41"/>
                <w:sz w:val="20"/>
                <w:szCs w:val="20"/>
              </w:rPr>
              <w:t>有限公司</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43,400.00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38" w:right="-3"/>
              <w:jc w:val="left"/>
              <w:rPr>
                <w:rFonts w:ascii="宋体" w:hAnsi="宋体" w:cs="宋体" w:eastAsia="宋体" w:hint="default"/>
                <w:sz w:val="20"/>
                <w:szCs w:val="20"/>
              </w:rPr>
            </w:pPr>
            <w:r>
              <w:rPr>
                <w:rFonts w:ascii="宋体" w:hAnsi="宋体" w:cs="宋体" w:eastAsia="宋体" w:hint="default"/>
                <w:spacing w:val="-30"/>
                <w:sz w:val="20"/>
                <w:szCs w:val="20"/>
              </w:rPr>
              <w:t>北京湘计立德信息技术有限公</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司</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19,170.00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19,170.00</w:t>
            </w:r>
            <w:r>
              <w:rPr>
                <w:rFonts w:ascii="宋体"/>
                <w:sz w:val="20"/>
              </w:rPr>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6"/>
              <w:jc w:val="right"/>
              <w:rPr>
                <w:rFonts w:ascii="宋体" w:hAnsi="宋体" w:cs="宋体" w:eastAsia="宋体" w:hint="default"/>
                <w:sz w:val="20"/>
                <w:szCs w:val="20"/>
              </w:rPr>
            </w:pPr>
            <w:r>
              <w:rPr>
                <w:rFonts w:ascii="宋体"/>
                <w:spacing w:val="-21"/>
                <w:sz w:val="20"/>
              </w:rPr>
              <w:t>19,170.00</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2"/>
              <w:ind w:right="38"/>
              <w:jc w:val="right"/>
              <w:rPr>
                <w:rFonts w:ascii="宋体" w:hAnsi="宋体" w:cs="宋体" w:eastAsia="宋体" w:hint="default"/>
                <w:sz w:val="20"/>
                <w:szCs w:val="20"/>
              </w:rPr>
            </w:pPr>
            <w:r>
              <w:rPr>
                <w:rFonts w:ascii="宋体"/>
                <w:spacing w:val="-21"/>
                <w:sz w:val="20"/>
              </w:rPr>
              <w:t>19,170.00</w:t>
            </w:r>
            <w:r>
              <w:rPr>
                <w:rFonts w:ascii="宋体"/>
                <w:sz w:val="20"/>
              </w:rPr>
            </w: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38"/>
                <w:sz w:val="20"/>
                <w:szCs w:val="20"/>
              </w:rPr>
              <w:t>南京中电熊猫家电有限公司</w:t>
            </w:r>
          </w:p>
        </w:tc>
        <w:tc>
          <w:tcPr>
            <w:tcW w:w="1345" w:type="dxa"/>
            <w:tcBorders>
              <w:top w:val="single" w:sz="2" w:space="0" w:color="000000"/>
              <w:left w:val="single" w:sz="2" w:space="0" w:color="000000"/>
              <w:bottom w:val="single" w:sz="2" w:space="0" w:color="000000"/>
              <w:right w:val="single" w:sz="2" w:space="0" w:color="000000"/>
            </w:tcBorders>
          </w:tcPr>
          <w:p>
            <w:pP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5,185,285.22</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646"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应收账款</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38" w:right="-3"/>
              <w:jc w:val="left"/>
              <w:rPr>
                <w:rFonts w:ascii="宋体" w:hAnsi="宋体" w:cs="宋体" w:eastAsia="宋体" w:hint="default"/>
                <w:sz w:val="20"/>
                <w:szCs w:val="20"/>
              </w:rPr>
            </w:pPr>
            <w:r>
              <w:rPr>
                <w:rFonts w:ascii="宋体" w:hAnsi="宋体" w:cs="宋体" w:eastAsia="宋体" w:hint="default"/>
                <w:spacing w:val="-30"/>
                <w:sz w:val="20"/>
                <w:szCs w:val="20"/>
              </w:rPr>
              <w:t>深圳长城开发科技股份有限公</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司</w:t>
            </w:r>
          </w:p>
        </w:tc>
        <w:tc>
          <w:tcPr>
            <w:tcW w:w="1345" w:type="dxa"/>
            <w:tcBorders>
              <w:top w:val="single" w:sz="2" w:space="0" w:color="000000"/>
              <w:left w:val="single" w:sz="2" w:space="0" w:color="000000"/>
              <w:bottom w:val="single" w:sz="2" w:space="0" w:color="000000"/>
              <w:right w:val="single" w:sz="2" w:space="0" w:color="000000"/>
            </w:tcBorders>
          </w:tcPr>
          <w:p>
            <w:pP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6"/>
              <w:jc w:val="right"/>
              <w:rPr>
                <w:rFonts w:ascii="宋体" w:hAnsi="宋体" w:cs="宋体" w:eastAsia="宋体" w:hint="default"/>
                <w:sz w:val="20"/>
                <w:szCs w:val="20"/>
              </w:rPr>
            </w:pPr>
            <w:r>
              <w:rPr>
                <w:rFonts w:ascii="宋体"/>
                <w:spacing w:val="-21"/>
                <w:sz w:val="20"/>
              </w:rPr>
              <w:t>87,563.97</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33"/>
                <w:sz w:val="20"/>
                <w:szCs w:val="20"/>
              </w:rPr>
              <w:t>其他应收款</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深圳市爱华电子有限公司</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59,000.00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59,000.00</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33"/>
                <w:sz w:val="20"/>
                <w:szCs w:val="20"/>
              </w:rPr>
              <w:t>其他应收款</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深圳长城开发铝基片有限公司</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6"/>
              <w:jc w:val="right"/>
              <w:rPr>
                <w:rFonts w:ascii="宋体" w:hAnsi="宋体" w:cs="宋体" w:eastAsia="宋体" w:hint="default"/>
                <w:sz w:val="20"/>
                <w:szCs w:val="20"/>
              </w:rPr>
            </w:pPr>
            <w:r>
              <w:rPr>
                <w:rFonts w:ascii="宋体"/>
                <w:spacing w:val="-18"/>
                <w:sz w:val="20"/>
              </w:rPr>
              <w:t>1,363.66</w:t>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33"/>
                <w:sz w:val="20"/>
                <w:szCs w:val="20"/>
              </w:rPr>
              <w:t>其他应收款</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38"/>
                <w:sz w:val="20"/>
                <w:szCs w:val="20"/>
              </w:rPr>
              <w:t>建通工程建设监理有限公司</w:t>
            </w:r>
          </w:p>
        </w:tc>
        <w:tc>
          <w:tcPr>
            <w:tcW w:w="1345" w:type="dxa"/>
            <w:tcBorders>
              <w:top w:val="single" w:sz="2" w:space="0" w:color="000000"/>
              <w:left w:val="single" w:sz="2" w:space="0" w:color="000000"/>
              <w:bottom w:val="single" w:sz="2" w:space="0" w:color="000000"/>
              <w:right w:val="single" w:sz="2" w:space="0" w:color="000000"/>
            </w:tcBorders>
          </w:tcPr>
          <w:p>
            <w:pP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297.70</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646"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应收票据</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38" w:right="-3"/>
              <w:jc w:val="left"/>
              <w:rPr>
                <w:rFonts w:ascii="宋体" w:hAnsi="宋体" w:cs="宋体" w:eastAsia="宋体" w:hint="default"/>
                <w:sz w:val="20"/>
                <w:szCs w:val="20"/>
              </w:rPr>
            </w:pPr>
            <w:r>
              <w:rPr>
                <w:rFonts w:ascii="宋体" w:hAnsi="宋体" w:cs="宋体" w:eastAsia="宋体" w:hint="default"/>
                <w:spacing w:val="-30"/>
                <w:sz w:val="20"/>
                <w:szCs w:val="20"/>
              </w:rPr>
              <w:t>湖南长城信息金融设备有限责</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15,675,954.00</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36"/>
              <w:jc w:val="right"/>
              <w:rPr>
                <w:rFonts w:ascii="宋体" w:hAnsi="宋体" w:cs="宋体" w:eastAsia="宋体" w:hint="default"/>
                <w:sz w:val="20"/>
                <w:szCs w:val="20"/>
              </w:rPr>
            </w:pPr>
            <w:r>
              <w:rPr>
                <w:rFonts w:ascii="宋体"/>
                <w:spacing w:val="-21"/>
                <w:sz w:val="20"/>
              </w:rPr>
              <w:t>23,679,110.00</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1"/>
                <w:sz w:val="20"/>
                <w:szCs w:val="20"/>
              </w:rPr>
              <w:t>应收票据</w:t>
            </w:r>
            <w:r>
              <w:rPr>
                <w:rFonts w:ascii="宋体" w:hAnsi="宋体" w:cs="宋体" w:eastAsia="宋体" w:hint="default"/>
                <w:sz w:val="20"/>
                <w:szCs w:val="20"/>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长沙湘计华湘计算机有限公司</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single" w:sz="2" w:space="0" w:color="000000"/>
            </w:tcBorders>
          </w:tcPr>
          <w:p>
            <w:pPr/>
          </w:p>
        </w:tc>
        <w:tc>
          <w:tcPr>
            <w:tcW w:w="1273" w:type="dxa"/>
            <w:tcBorders>
              <w:top w:val="single" w:sz="2" w:space="0" w:color="000000"/>
              <w:left w:val="single" w:sz="2" w:space="0" w:color="000000"/>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227,018.00</w:t>
            </w:r>
            <w:r>
              <w:rPr>
                <w:rFonts w:ascii="宋体"/>
                <w:sz w:val="20"/>
              </w:rPr>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2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2268" w:type="dxa"/>
            <w:tcBorders>
              <w:top w:val="single" w:sz="2" w:space="0" w:color="000000"/>
              <w:left w:val="single" w:sz="2" w:space="0" w:color="000000"/>
              <w:bottom w:val="single" w:sz="12" w:space="0" w:color="000000"/>
              <w:right w:val="single" w:sz="2" w:space="0" w:color="000000"/>
            </w:tcBorders>
          </w:tcPr>
          <w:p>
            <w:pPr/>
          </w:p>
        </w:tc>
        <w:tc>
          <w:tcPr>
            <w:tcW w:w="13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b/>
                <w:spacing w:val="-21"/>
                <w:sz w:val="20"/>
              </w:rPr>
              <w:t>899,444,664.24</w:t>
            </w:r>
            <w:r>
              <w:rPr>
                <w:rFonts w:ascii="宋体"/>
                <w:sz w:val="20"/>
              </w:rPr>
            </w:r>
          </w:p>
        </w:tc>
        <w:tc>
          <w:tcPr>
            <w:tcW w:w="12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b/>
                <w:spacing w:val="-21"/>
                <w:sz w:val="20"/>
              </w:rPr>
              <w:t>69,129,243.32</w:t>
            </w:r>
            <w:r>
              <w:rPr>
                <w:rFonts w:ascii="宋体"/>
                <w:sz w:val="20"/>
              </w:rPr>
            </w:r>
          </w:p>
        </w:tc>
        <w:tc>
          <w:tcPr>
            <w:tcW w:w="15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7"/>
              <w:jc w:val="right"/>
              <w:rPr>
                <w:rFonts w:ascii="宋体" w:hAnsi="宋体" w:cs="宋体" w:eastAsia="宋体" w:hint="default"/>
                <w:sz w:val="20"/>
                <w:szCs w:val="20"/>
              </w:rPr>
            </w:pPr>
            <w:r>
              <w:rPr>
                <w:rFonts w:ascii="宋体"/>
                <w:b/>
                <w:spacing w:val="-21"/>
                <w:sz w:val="20"/>
              </w:rPr>
              <w:t>1,095,054,988.76</w:t>
            </w:r>
            <w:r>
              <w:rPr>
                <w:rFonts w:ascii="宋体"/>
                <w:sz w:val="20"/>
              </w:rPr>
            </w:r>
          </w:p>
        </w:tc>
        <w:tc>
          <w:tcPr>
            <w:tcW w:w="12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b/>
                <w:spacing w:val="-21"/>
                <w:sz w:val="20"/>
              </w:rPr>
              <w:t>93,604,652.32</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1022" w:top="1800" w:bottom="1220" w:left="1360" w:right="1360"/>
        </w:sectPr>
      </w:pPr>
    </w:p>
    <w:p>
      <w:pPr>
        <w:spacing w:line="240" w:lineRule="auto" w:before="8"/>
        <w:rPr>
          <w:rFonts w:ascii="Times New Roman" w:hAnsi="Times New Roman" w:cs="Times New Roman" w:eastAsia="Times New Roman" w:hint="default"/>
          <w:sz w:val="3"/>
          <w:szCs w:val="3"/>
        </w:rPr>
      </w:pPr>
    </w:p>
    <w:p>
      <w:pPr>
        <w:spacing w:line="20" w:lineRule="exact"/>
        <w:ind w:left="26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39"/>
        <w:ind w:right="359"/>
        <w:jc w:val="left"/>
      </w:pPr>
      <w:r>
        <w:rPr/>
        <w:t>2.</w:t>
      </w:r>
      <w:r>
        <w:rPr>
          <w:spacing w:val="27"/>
        </w:rPr>
        <w:t> </w:t>
      </w:r>
      <w:r>
        <w:rPr/>
        <w:t>其他非流动资产</w:t>
      </w:r>
    </w:p>
    <w:p>
      <w:pPr>
        <w:spacing w:line="240" w:lineRule="auto" w:before="2"/>
        <w:rPr>
          <w:rFonts w:ascii="宋体" w:hAnsi="宋体" w:cs="宋体" w:eastAsia="宋体" w:hint="default"/>
          <w:sz w:val="3"/>
          <w:szCs w:val="3"/>
        </w:rPr>
      </w:pPr>
    </w:p>
    <w:tbl>
      <w:tblPr>
        <w:tblW w:w="0" w:type="auto"/>
        <w:jc w:val="left"/>
        <w:tblInd w:w="191" w:type="dxa"/>
        <w:tblLayout w:type="fixed"/>
        <w:tblCellMar>
          <w:top w:w="0" w:type="dxa"/>
          <w:left w:w="0" w:type="dxa"/>
          <w:bottom w:w="0" w:type="dxa"/>
          <w:right w:w="0" w:type="dxa"/>
        </w:tblCellMar>
        <w:tblLook w:val="01E0"/>
      </w:tblPr>
      <w:tblGrid>
        <w:gridCol w:w="3307"/>
        <w:gridCol w:w="1554"/>
        <w:gridCol w:w="1058"/>
        <w:gridCol w:w="1458"/>
        <w:gridCol w:w="1022"/>
      </w:tblGrid>
      <w:tr>
        <w:trPr>
          <w:trHeight w:val="460" w:hRule="exact"/>
        </w:trPr>
        <w:tc>
          <w:tcPr>
            <w:tcW w:w="3307"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956"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61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48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50" w:hRule="exact"/>
        </w:trPr>
        <w:tc>
          <w:tcPr>
            <w:tcW w:w="3307" w:type="dxa"/>
            <w:vMerge/>
            <w:tcBorders>
              <w:left w:val="nil" w:sz="6" w:space="0" w:color="auto"/>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450" w:hRule="exact"/>
        </w:trPr>
        <w:tc>
          <w:tcPr>
            <w:tcW w:w="3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z w:val="20"/>
                <w:szCs w:val="20"/>
              </w:rPr>
              <w:t>南京中电熊猫液晶显示科技有限公司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8" w:right="0"/>
              <w:jc w:val="center"/>
              <w:rPr>
                <w:rFonts w:ascii="宋体" w:hAnsi="宋体" w:cs="宋体" w:eastAsia="宋体" w:hint="default"/>
                <w:sz w:val="20"/>
                <w:szCs w:val="20"/>
              </w:rPr>
            </w:pPr>
            <w:r>
              <w:rPr>
                <w:rFonts w:ascii="宋体"/>
                <w:sz w:val="20"/>
              </w:rPr>
              <w:t>138,026,283.00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7" w:right="0"/>
              <w:jc w:val="center"/>
              <w:rPr>
                <w:rFonts w:ascii="宋体" w:hAnsi="宋体" w:cs="宋体" w:eastAsia="宋体" w:hint="default"/>
                <w:sz w:val="20"/>
                <w:szCs w:val="20"/>
              </w:rPr>
            </w:pPr>
            <w:r>
              <w:rPr>
                <w:rFonts w:ascii="宋体"/>
                <w:sz w:val="20"/>
              </w:rPr>
              <w:t>28,194,222.86</w:t>
            </w:r>
          </w:p>
        </w:tc>
        <w:tc>
          <w:tcPr>
            <w:tcW w:w="1022"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33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left="57" w:right="0"/>
              <w:jc w:val="center"/>
              <w:rPr>
                <w:rFonts w:ascii="宋体" w:hAnsi="宋体" w:cs="宋体" w:eastAsia="宋体" w:hint="default"/>
                <w:sz w:val="20"/>
                <w:szCs w:val="20"/>
              </w:rPr>
            </w:pPr>
            <w:r>
              <w:rPr>
                <w:rFonts w:ascii="宋体"/>
                <w:b/>
                <w:sz w:val="20"/>
              </w:rPr>
              <w:t>138,026,283.00</w:t>
            </w:r>
            <w:r>
              <w:rPr>
                <w:rFonts w:ascii="宋体"/>
                <w:sz w:val="20"/>
              </w:rPr>
            </w:r>
          </w:p>
        </w:tc>
        <w:tc>
          <w:tcPr>
            <w:tcW w:w="1058" w:type="dxa"/>
            <w:tcBorders>
              <w:top w:val="single" w:sz="4" w:space="0" w:color="000000"/>
              <w:left w:val="single" w:sz="4" w:space="0" w:color="000000"/>
              <w:bottom w:val="single" w:sz="12" w:space="0" w:color="000000"/>
              <w:right w:val="single" w:sz="4" w:space="0" w:color="000000"/>
            </w:tcBorders>
          </w:tcPr>
          <w:p>
            <w:pPr/>
          </w:p>
        </w:tc>
        <w:tc>
          <w:tcPr>
            <w:tcW w:w="14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left="66" w:right="0"/>
              <w:jc w:val="center"/>
              <w:rPr>
                <w:rFonts w:ascii="宋体" w:hAnsi="宋体" w:cs="宋体" w:eastAsia="宋体" w:hint="default"/>
                <w:sz w:val="20"/>
                <w:szCs w:val="20"/>
              </w:rPr>
            </w:pPr>
            <w:r>
              <w:rPr>
                <w:rFonts w:ascii="宋体"/>
                <w:b/>
                <w:sz w:val="20"/>
              </w:rPr>
              <w:t>28,194,222.86</w:t>
            </w:r>
            <w:r>
              <w:rPr>
                <w:rFonts w:ascii="宋体"/>
                <w:sz w:val="20"/>
              </w:rPr>
            </w:r>
          </w:p>
        </w:tc>
        <w:tc>
          <w:tcPr>
            <w:tcW w:w="102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spacing w:line="240" w:lineRule="auto" w:before="31"/>
        <w:ind w:right="359"/>
        <w:jc w:val="left"/>
      </w:pPr>
      <w:r>
        <w:rPr/>
        <w:t>3.</w:t>
      </w:r>
      <w:r>
        <w:rPr>
          <w:spacing w:val="26"/>
        </w:rPr>
        <w:t> </w:t>
      </w:r>
      <w:r>
        <w:rPr/>
        <w:t>应付项目</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728"/>
        <w:gridCol w:w="3545"/>
        <w:gridCol w:w="1700"/>
        <w:gridCol w:w="1574"/>
      </w:tblGrid>
      <w:tr>
        <w:trPr>
          <w:trHeight w:val="378" w:hRule="exact"/>
        </w:trPr>
        <w:tc>
          <w:tcPr>
            <w:tcW w:w="17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469"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35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0"/>
                <w:szCs w:val="20"/>
              </w:rPr>
            </w:pPr>
            <w:r>
              <w:rPr>
                <w:rFonts w:ascii="宋体" w:hAnsi="宋体" w:cs="宋体" w:eastAsia="宋体" w:hint="default"/>
                <w:b/>
                <w:bCs/>
                <w:sz w:val="20"/>
                <w:szCs w:val="20"/>
              </w:rPr>
              <w:t>关联方</w:t>
            </w:r>
            <w:r>
              <w:rPr>
                <w:rFonts w:ascii="宋体" w:hAnsi="宋体" w:cs="宋体" w:eastAsia="宋体" w:hint="default"/>
                <w:sz w:val="20"/>
                <w:szCs w:val="20"/>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26" w:right="0"/>
              <w:jc w:val="left"/>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c>
          <w:tcPr>
            <w:tcW w:w="15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463" w:right="0"/>
              <w:jc w:val="left"/>
              <w:rPr>
                <w:rFonts w:ascii="宋体" w:hAnsi="宋体" w:cs="宋体" w:eastAsia="宋体" w:hint="default"/>
                <w:sz w:val="20"/>
                <w:szCs w:val="20"/>
              </w:rPr>
            </w:pPr>
            <w:r>
              <w:rPr>
                <w:rFonts w:ascii="宋体" w:hAnsi="宋体" w:cs="宋体" w:eastAsia="宋体" w:hint="default"/>
                <w:b/>
                <w:bCs/>
                <w:spacing w:val="-41"/>
                <w:sz w:val="20"/>
                <w:szCs w:val="20"/>
              </w:rPr>
              <w:t>年初余额</w:t>
            </w:r>
            <w:r>
              <w:rPr>
                <w:rFonts w:ascii="宋体" w:hAnsi="宋体" w:cs="宋体" w:eastAsia="宋体" w:hint="default"/>
                <w:sz w:val="20"/>
                <w:szCs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6" w:right="0"/>
              <w:jc w:val="left"/>
              <w:rPr>
                <w:rFonts w:ascii="宋体" w:hAnsi="宋体" w:cs="宋体" w:eastAsia="宋体" w:hint="default"/>
                <w:sz w:val="20"/>
                <w:szCs w:val="20"/>
              </w:rPr>
            </w:pPr>
            <w:r>
              <w:rPr>
                <w:rFonts w:ascii="宋体"/>
                <w:sz w:val="20"/>
              </w:rPr>
              <w:t>CEC</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2,272,376.34</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1,483,815.34</w:t>
            </w:r>
            <w:r>
              <w:rPr>
                <w:rFonts w:ascii="宋体"/>
                <w:sz w:val="20"/>
              </w:rPr>
            </w:r>
          </w:p>
        </w:tc>
      </w:tr>
      <w:tr>
        <w:trPr>
          <w:trHeight w:val="366"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6" w:right="0"/>
              <w:jc w:val="left"/>
              <w:rPr>
                <w:rFonts w:ascii="宋体" w:hAnsi="宋体" w:cs="宋体" w:eastAsia="宋体" w:hint="default"/>
                <w:sz w:val="20"/>
                <w:szCs w:val="20"/>
              </w:rPr>
            </w:pPr>
            <w:r>
              <w:rPr>
                <w:rFonts w:ascii="宋体"/>
                <w:sz w:val="20"/>
              </w:rPr>
              <w:t>CEC</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81"/>
              <w:jc w:val="right"/>
              <w:rPr>
                <w:rFonts w:ascii="宋体" w:hAnsi="宋体" w:cs="宋体" w:eastAsia="宋体" w:hint="default"/>
                <w:sz w:val="20"/>
                <w:szCs w:val="20"/>
              </w:rPr>
            </w:pPr>
            <w:r>
              <w:rPr>
                <w:rFonts w:ascii="宋体"/>
                <w:spacing w:val="-19"/>
                <w:sz w:val="20"/>
              </w:rPr>
              <w:t>165,000,000.00</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86"/>
              <w:jc w:val="right"/>
              <w:rPr>
                <w:rFonts w:ascii="宋体" w:hAnsi="宋体" w:cs="宋体" w:eastAsia="宋体" w:hint="default"/>
                <w:sz w:val="20"/>
                <w:szCs w:val="20"/>
              </w:rPr>
            </w:pPr>
            <w:r>
              <w:rPr>
                <w:rFonts w:ascii="宋体"/>
                <w:spacing w:val="-19"/>
                <w:sz w:val="20"/>
              </w:rPr>
              <w:t>145,000,000.00</w:t>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奇菱光电股份有限公司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81"/>
              <w:jc w:val="right"/>
              <w:rPr>
                <w:rFonts w:ascii="宋体" w:hAnsi="宋体" w:cs="宋体" w:eastAsia="宋体" w:hint="default"/>
                <w:sz w:val="20"/>
                <w:szCs w:val="20"/>
              </w:rPr>
            </w:pPr>
            <w:r>
              <w:rPr>
                <w:rFonts w:ascii="宋体"/>
                <w:spacing w:val="-19"/>
                <w:sz w:val="20"/>
              </w:rPr>
              <w:t>513,843,025.00</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86"/>
              <w:jc w:val="right"/>
              <w:rPr>
                <w:rFonts w:ascii="宋体" w:hAnsi="宋体" w:cs="宋体" w:eastAsia="宋体" w:hint="default"/>
                <w:sz w:val="20"/>
                <w:szCs w:val="20"/>
              </w:rPr>
            </w:pPr>
            <w:r>
              <w:rPr>
                <w:rFonts w:ascii="宋体"/>
                <w:spacing w:val="-19"/>
                <w:sz w:val="20"/>
              </w:rPr>
              <w:t>293,496,943.13</w:t>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捷星显示科技（福建）有限公司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60,841,217.00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35,685,775.42</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亿冠晶（福建）光电有限公司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41,388,916.00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97,491,603.85</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福建华冠光电有限公司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15,799,258.00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19,565,275.43</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深圳中电长城信息安全系统有限公司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13,546,659.34</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13,271,416.19</w:t>
            </w:r>
            <w:r>
              <w:rPr>
                <w:rFonts w:ascii="宋体"/>
                <w:sz w:val="20"/>
              </w:rPr>
            </w:r>
          </w:p>
        </w:tc>
      </w:tr>
      <w:tr>
        <w:trPr>
          <w:trHeight w:val="366"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6,124,864.31</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1,533,959.98</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4" w:right="0"/>
              <w:jc w:val="left"/>
              <w:rPr>
                <w:rFonts w:ascii="宋体" w:hAnsi="宋体" w:cs="宋体" w:eastAsia="宋体" w:hint="default"/>
                <w:sz w:val="20"/>
                <w:szCs w:val="20"/>
              </w:rPr>
            </w:pPr>
            <w:r>
              <w:rPr>
                <w:rFonts w:ascii="宋体"/>
                <w:sz w:val="20"/>
              </w:rPr>
              <w:t>Envision Peripherals,</w:t>
            </w:r>
            <w:r>
              <w:rPr>
                <w:rFonts w:ascii="宋体"/>
                <w:spacing w:val="-18"/>
                <w:sz w:val="20"/>
              </w:rPr>
              <w:t> </w:t>
            </w:r>
            <w:r>
              <w:rPr>
                <w:rFonts w:ascii="宋体"/>
                <w:sz w:val="20"/>
              </w:rPr>
              <w:t>Inc.</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636,376.00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246,650.21</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pacing w:val="-41"/>
                <w:sz w:val="20"/>
                <w:szCs w:val="20"/>
              </w:rPr>
              <w:t>深圳中电长城信息安全系统有限公司</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1,954,620.00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971,834.53</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spacing w:val="-17"/>
                <w:sz w:val="20"/>
              </w:rPr>
              <w:t>Envision </w:t>
            </w:r>
            <w:r>
              <w:rPr>
                <w:rFonts w:ascii="宋体"/>
                <w:spacing w:val="-18"/>
                <w:sz w:val="20"/>
              </w:rPr>
              <w:t>Peripherals,Inc.</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48,952.00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2,060,930.17</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pacing w:val="-34"/>
                <w:sz w:val="20"/>
                <w:szCs w:val="20"/>
              </w:rPr>
              <w:t>桂林长海科技有限责任公司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82"/>
              <w:jc w:val="right"/>
              <w:rPr>
                <w:rFonts w:ascii="宋体" w:hAnsi="宋体" w:cs="宋体" w:eastAsia="宋体" w:hint="default"/>
                <w:sz w:val="20"/>
                <w:szCs w:val="20"/>
              </w:rPr>
            </w:pPr>
            <w:r>
              <w:rPr>
                <w:rFonts w:ascii="宋体"/>
                <w:spacing w:val="-18"/>
                <w:sz w:val="20"/>
              </w:rPr>
              <w:t>5,000.00</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86"/>
              <w:jc w:val="right"/>
              <w:rPr>
                <w:rFonts w:ascii="宋体" w:hAnsi="宋体" w:cs="宋体" w:eastAsia="宋体" w:hint="default"/>
                <w:sz w:val="20"/>
                <w:szCs w:val="20"/>
              </w:rPr>
            </w:pPr>
            <w:r>
              <w:rPr>
                <w:rFonts w:ascii="宋体"/>
                <w:spacing w:val="-18"/>
                <w:sz w:val="20"/>
              </w:rPr>
              <w:t>5,000.00</w:t>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pacing w:val="-37"/>
                <w:sz w:val="20"/>
                <w:szCs w:val="20"/>
              </w:rPr>
              <w:t>乐捷显示科技（厦门）有限公司</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91,631,033.91</w:t>
            </w:r>
            <w:r>
              <w:rPr>
                <w:rFonts w:ascii="宋体"/>
                <w:sz w:val="20"/>
              </w:rPr>
            </w:r>
          </w:p>
        </w:tc>
      </w:tr>
      <w:tr>
        <w:trPr>
          <w:trHeight w:val="646"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12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105" w:right="103"/>
              <w:jc w:val="left"/>
              <w:rPr>
                <w:rFonts w:ascii="宋体" w:hAnsi="宋体" w:cs="宋体" w:eastAsia="宋体" w:hint="default"/>
                <w:sz w:val="20"/>
                <w:szCs w:val="20"/>
              </w:rPr>
            </w:pPr>
            <w:r>
              <w:rPr>
                <w:rFonts w:ascii="宋体" w:hAnsi="宋体" w:cs="宋体" w:eastAsia="宋体" w:hint="default"/>
                <w:spacing w:val="6"/>
                <w:sz w:val="20"/>
                <w:szCs w:val="20"/>
              </w:rPr>
              <w:t>桂林长海科技有限责任公司永福分公</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102"/>
              <w:jc w:val="right"/>
              <w:rPr>
                <w:rFonts w:ascii="宋体" w:hAnsi="宋体" w:cs="宋体" w:eastAsia="宋体" w:hint="default"/>
                <w:sz w:val="20"/>
                <w:szCs w:val="20"/>
              </w:rPr>
            </w:pPr>
            <w:r>
              <w:rPr>
                <w:rFonts w:ascii="宋体"/>
                <w:spacing w:val="-21"/>
                <w:sz w:val="20"/>
              </w:rPr>
              <w:t>291,717.22</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2"/>
              <w:ind w:right="107"/>
              <w:jc w:val="right"/>
              <w:rPr>
                <w:rFonts w:ascii="宋体" w:hAnsi="宋体" w:cs="宋体" w:eastAsia="宋体" w:hint="default"/>
                <w:sz w:val="20"/>
                <w:szCs w:val="20"/>
              </w:rPr>
            </w:pPr>
            <w:r>
              <w:rPr>
                <w:rFonts w:ascii="宋体"/>
                <w:spacing w:val="-21"/>
                <w:sz w:val="20"/>
              </w:rPr>
              <w:t>250,000.00</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预收账款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pacing w:val="-41"/>
                <w:sz w:val="20"/>
                <w:szCs w:val="20"/>
              </w:rPr>
              <w:t>深圳中电长城信息安全系统有限公司</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1,986,397.56</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南京中电熊猫液晶显示科技有限公司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81"/>
              <w:jc w:val="right"/>
              <w:rPr>
                <w:rFonts w:ascii="宋体" w:hAnsi="宋体" w:cs="宋体" w:eastAsia="宋体" w:hint="default"/>
                <w:sz w:val="20"/>
                <w:szCs w:val="20"/>
              </w:rPr>
            </w:pPr>
            <w:r>
              <w:rPr>
                <w:rFonts w:ascii="宋体"/>
                <w:spacing w:val="-19"/>
                <w:sz w:val="20"/>
              </w:rPr>
              <w:t>226,672,236.00</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94,534,107.31</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中国电子进出口总公司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8,127,383.55</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8,100,184.78</w:t>
            </w:r>
            <w:r>
              <w:rPr>
                <w:rFonts w:ascii="宋体"/>
                <w:sz w:val="20"/>
              </w:rPr>
            </w:r>
          </w:p>
        </w:tc>
      </w:tr>
      <w:tr>
        <w:trPr>
          <w:trHeight w:val="366"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深圳市京华信息技术有限公司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5,127,722.00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深圳开发光磁科技有限公司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1,351,547.75</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268,353.50</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深圳京裕电子有限公司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562,066.64</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670,497.07</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南京中电熊猫家电有限公司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69,743.52</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中国电子器材深圳有限公司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18,615.30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深圳市爱华电子有限公司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82"/>
              <w:jc w:val="right"/>
              <w:rPr>
                <w:rFonts w:ascii="宋体" w:hAnsi="宋体" w:cs="宋体" w:eastAsia="宋体" w:hint="default"/>
                <w:sz w:val="20"/>
                <w:szCs w:val="20"/>
              </w:rPr>
            </w:pPr>
            <w:r>
              <w:rPr>
                <w:rFonts w:ascii="宋体"/>
                <w:spacing w:val="-18"/>
                <w:sz w:val="20"/>
              </w:rPr>
              <w:t>3,760.00</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86"/>
              <w:jc w:val="right"/>
              <w:rPr>
                <w:rFonts w:ascii="宋体" w:hAnsi="宋体" w:cs="宋体" w:eastAsia="宋体" w:hint="default"/>
                <w:sz w:val="20"/>
                <w:szCs w:val="20"/>
              </w:rPr>
            </w:pPr>
            <w:r>
              <w:rPr>
                <w:rFonts w:ascii="宋体"/>
                <w:spacing w:val="-18"/>
                <w:sz w:val="20"/>
              </w:rPr>
              <w:t>3,760.00</w:t>
            </w:r>
          </w:p>
        </w:tc>
      </w:tr>
      <w:tr>
        <w:trPr>
          <w:trHeight w:val="366"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w:t>
            </w:r>
          </w:p>
        </w:tc>
        <w:tc>
          <w:tcPr>
            <w:tcW w:w="1700"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855,198.20</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深圳桑达实业股份有限公司</w:t>
            </w:r>
          </w:p>
        </w:tc>
        <w:tc>
          <w:tcPr>
            <w:tcW w:w="1700"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30,000.00</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中电长城计算机集团公司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22,342,742.58</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22,268,044.90</w:t>
            </w:r>
            <w:r>
              <w:rPr>
                <w:rFonts w:ascii="宋体"/>
                <w:sz w:val="20"/>
              </w:rPr>
            </w:r>
          </w:p>
        </w:tc>
      </w:tr>
      <w:tr>
        <w:trPr>
          <w:trHeight w:val="378" w:hRule="exact"/>
        </w:trPr>
        <w:tc>
          <w:tcPr>
            <w:tcW w:w="17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深圳长城开发铝基片有限公司</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1,181,129.78</w:t>
            </w:r>
            <w:r>
              <w:rPr>
                <w:rFonts w:ascii="宋体"/>
                <w:sz w:val="20"/>
              </w:rPr>
            </w:r>
          </w:p>
        </w:tc>
        <w:tc>
          <w:tcPr>
            <w:tcW w:w="15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1,110,282.28</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1022" w:top="1800" w:bottom="1220" w:left="1540" w:right="1420"/>
        </w:sectPr>
      </w:pPr>
    </w:p>
    <w:p>
      <w:pPr>
        <w:spacing w:line="240" w:lineRule="auto" w:before="5"/>
        <w:rPr>
          <w:rFonts w:ascii="宋体" w:hAnsi="宋体" w:cs="宋体" w:eastAsia="宋体" w:hint="default"/>
          <w:sz w:val="5"/>
          <w:szCs w:val="5"/>
        </w:rPr>
      </w:pPr>
      <w:r>
        <w:rPr/>
        <w:pict>
          <v:group style="position:absolute;margin-left:84.060013pt;margin-top:92.144997pt;width:435.15pt;height:1.9pt;mso-position-horizontal-relative:page;mso-position-vertical-relative:page;z-index:-1155856" coordorigin="1681,1843" coordsize="8703,38">
            <v:group style="position:absolute;left:1816;top:1850;width:8561;height:2" coordorigin="1816,1850" coordsize="8561,2">
              <v:shape style="position:absolute;left:1816;top:1850;width:8561;height:2" coordorigin="1816,1850" coordsize="8561,0" path="m1816,1850l10376,1850e" filled="false" stroked="true" strokeweight=".75pt" strokecolor="#000000">
                <v:path arrowok="t"/>
              </v:shape>
            </v:group>
            <v:group style="position:absolute;left:1686;top:1876;width:1712;height:2" coordorigin="1686,1876" coordsize="1712,2">
              <v:shape style="position:absolute;left:1686;top:1876;width:1712;height:2" coordorigin="1686,1876" coordsize="1712,0" path="m1686,1876l3397,1876e" filled="false" stroked="true" strokeweight=".47998pt" strokecolor="#000000">
                <v:path arrowok="t"/>
              </v:shape>
            </v:group>
            <w10:wrap type="none"/>
          </v:group>
        </w:pict>
      </w:r>
    </w:p>
    <w:tbl>
      <w:tblPr>
        <w:tblW w:w="0" w:type="auto"/>
        <w:jc w:val="left"/>
        <w:tblInd w:w="117" w:type="dxa"/>
        <w:tblLayout w:type="fixed"/>
        <w:tblCellMar>
          <w:top w:w="0" w:type="dxa"/>
          <w:left w:w="0" w:type="dxa"/>
          <w:bottom w:w="0" w:type="dxa"/>
          <w:right w:w="0" w:type="dxa"/>
        </w:tblCellMar>
        <w:tblLook w:val="01E0"/>
      </w:tblPr>
      <w:tblGrid>
        <w:gridCol w:w="1728"/>
        <w:gridCol w:w="3545"/>
        <w:gridCol w:w="1700"/>
        <w:gridCol w:w="1574"/>
      </w:tblGrid>
      <w:tr>
        <w:trPr>
          <w:trHeight w:val="378" w:hRule="exact"/>
        </w:trPr>
        <w:tc>
          <w:tcPr>
            <w:tcW w:w="1728"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42"/>
              <w:ind w:left="469"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35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0"/>
                <w:szCs w:val="20"/>
              </w:rPr>
            </w:pPr>
            <w:r>
              <w:rPr>
                <w:rFonts w:ascii="宋体" w:hAnsi="宋体" w:cs="宋体" w:eastAsia="宋体" w:hint="default"/>
                <w:b/>
                <w:bCs/>
                <w:sz w:val="20"/>
                <w:szCs w:val="20"/>
              </w:rPr>
              <w:t>关联方</w:t>
            </w:r>
            <w:r>
              <w:rPr>
                <w:rFonts w:ascii="宋体" w:hAnsi="宋体" w:cs="宋体" w:eastAsia="宋体" w:hint="default"/>
                <w:sz w:val="20"/>
                <w:szCs w:val="20"/>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26" w:right="0"/>
              <w:jc w:val="left"/>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c>
          <w:tcPr>
            <w:tcW w:w="15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463" w:right="0"/>
              <w:jc w:val="left"/>
              <w:rPr>
                <w:rFonts w:ascii="宋体" w:hAnsi="宋体" w:cs="宋体" w:eastAsia="宋体" w:hint="default"/>
                <w:sz w:val="20"/>
                <w:szCs w:val="20"/>
              </w:rPr>
            </w:pPr>
            <w:r>
              <w:rPr>
                <w:rFonts w:ascii="宋体" w:hAnsi="宋体" w:cs="宋体" w:eastAsia="宋体" w:hint="default"/>
                <w:b/>
                <w:bCs/>
                <w:spacing w:val="-41"/>
                <w:sz w:val="20"/>
                <w:szCs w:val="20"/>
              </w:rPr>
              <w:t>年初余额</w:t>
            </w:r>
            <w:r>
              <w:rPr>
                <w:rFonts w:ascii="宋体" w:hAnsi="宋体" w:cs="宋体" w:eastAsia="宋体" w:hint="default"/>
                <w:sz w:val="20"/>
                <w:szCs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1,113,736.70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1,171,736.70</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中国华大集成电路设计集团有限公司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425,000.00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548,000.00</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深圳开发光磁科技有限公司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316,969.26</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316,869.26</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中国电子北海产业园发展有限公司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296,400.00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462"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left="105" w:right="0"/>
              <w:jc w:val="left"/>
              <w:rPr>
                <w:rFonts w:ascii="宋体" w:hAnsi="宋体" w:cs="宋体" w:eastAsia="宋体" w:hint="default"/>
                <w:sz w:val="20"/>
                <w:szCs w:val="20"/>
              </w:rPr>
            </w:pPr>
            <w:r>
              <w:rPr>
                <w:rFonts w:ascii="宋体" w:hAnsi="宋体" w:cs="宋体" w:eastAsia="宋体" w:hint="default"/>
                <w:sz w:val="20"/>
                <w:szCs w:val="20"/>
              </w:rPr>
              <w:t>深圳神彩物流有限公司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2"/>
              <w:jc w:val="right"/>
              <w:rPr>
                <w:rFonts w:ascii="宋体" w:hAnsi="宋体" w:cs="宋体" w:eastAsia="宋体" w:hint="default"/>
                <w:sz w:val="20"/>
                <w:szCs w:val="20"/>
              </w:rPr>
            </w:pPr>
            <w:r>
              <w:rPr>
                <w:rFonts w:ascii="宋体"/>
                <w:spacing w:val="-21"/>
                <w:sz w:val="20"/>
              </w:rPr>
              <w:t>30,000.00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长沙湘计华湘计算机有限公司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28,414.00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28,414.00</w:t>
            </w:r>
            <w:r>
              <w:rPr>
                <w:rFonts w:ascii="宋体"/>
                <w:sz w:val="20"/>
              </w:rPr>
            </w:r>
          </w:p>
        </w:tc>
      </w:tr>
      <w:tr>
        <w:trPr>
          <w:trHeight w:val="366"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长城计算机软件与系统有限公司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82"/>
              <w:jc w:val="right"/>
              <w:rPr>
                <w:rFonts w:ascii="宋体" w:hAnsi="宋体" w:cs="宋体" w:eastAsia="宋体" w:hint="default"/>
                <w:sz w:val="20"/>
                <w:szCs w:val="20"/>
              </w:rPr>
            </w:pPr>
            <w:r>
              <w:rPr>
                <w:rFonts w:ascii="宋体"/>
                <w:spacing w:val="-18"/>
                <w:sz w:val="20"/>
              </w:rPr>
              <w:t>5,514.80</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86"/>
              <w:jc w:val="right"/>
              <w:rPr>
                <w:rFonts w:ascii="宋体" w:hAnsi="宋体" w:cs="宋体" w:eastAsia="宋体" w:hint="default"/>
                <w:sz w:val="20"/>
                <w:szCs w:val="20"/>
              </w:rPr>
            </w:pPr>
            <w:r>
              <w:rPr>
                <w:rFonts w:ascii="宋体"/>
                <w:spacing w:val="-18"/>
                <w:sz w:val="20"/>
              </w:rPr>
              <w:t>4,906.50</w:t>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北京长荣发科技发展有限公司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82"/>
              <w:jc w:val="right"/>
              <w:rPr>
                <w:rFonts w:ascii="宋体" w:hAnsi="宋体" w:cs="宋体" w:eastAsia="宋体" w:hint="default"/>
                <w:sz w:val="20"/>
                <w:szCs w:val="20"/>
              </w:rPr>
            </w:pPr>
            <w:r>
              <w:rPr>
                <w:rFonts w:ascii="宋体"/>
                <w:spacing w:val="-18"/>
                <w:sz w:val="20"/>
              </w:rPr>
              <w:t>1,505.63</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86"/>
              <w:jc w:val="right"/>
              <w:rPr>
                <w:rFonts w:ascii="宋体" w:hAnsi="宋体" w:cs="宋体" w:eastAsia="宋体" w:hint="default"/>
                <w:sz w:val="20"/>
                <w:szCs w:val="20"/>
              </w:rPr>
            </w:pPr>
            <w:r>
              <w:rPr>
                <w:rFonts w:ascii="宋体"/>
                <w:spacing w:val="-18"/>
                <w:sz w:val="20"/>
              </w:rPr>
              <w:t>1,505.63</w:t>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中国电子财务有限责任公司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82"/>
              <w:jc w:val="right"/>
              <w:rPr>
                <w:rFonts w:ascii="宋体" w:hAnsi="宋体" w:cs="宋体" w:eastAsia="宋体" w:hint="default"/>
                <w:sz w:val="20"/>
                <w:szCs w:val="20"/>
              </w:rPr>
            </w:pPr>
            <w:r>
              <w:rPr>
                <w:rFonts w:ascii="宋体"/>
                <w:spacing w:val="-18"/>
                <w:sz w:val="20"/>
              </w:rPr>
              <w:t>1,000.00</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86"/>
              <w:jc w:val="right"/>
              <w:rPr>
                <w:rFonts w:ascii="宋体" w:hAnsi="宋体" w:cs="宋体" w:eastAsia="宋体" w:hint="default"/>
                <w:sz w:val="20"/>
                <w:szCs w:val="20"/>
              </w:rPr>
            </w:pPr>
            <w:r>
              <w:rPr>
                <w:rFonts w:ascii="宋体"/>
                <w:spacing w:val="-18"/>
                <w:sz w:val="20"/>
              </w:rPr>
              <w:t>1,000.00</w:t>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建通工程建设监理有限公司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292.30</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590.00</w:t>
            </w:r>
            <w:r>
              <w:rPr>
                <w:rFonts w:ascii="宋体"/>
                <w:sz w:val="20"/>
              </w:rPr>
            </w:r>
          </w:p>
        </w:tc>
      </w:tr>
      <w:tr>
        <w:trPr>
          <w:trHeight w:val="646"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105" w:right="103"/>
              <w:jc w:val="left"/>
              <w:rPr>
                <w:rFonts w:ascii="宋体" w:hAnsi="宋体" w:cs="宋体" w:eastAsia="宋体" w:hint="default"/>
                <w:sz w:val="20"/>
                <w:szCs w:val="20"/>
              </w:rPr>
            </w:pPr>
            <w:r>
              <w:rPr>
                <w:rFonts w:ascii="宋体" w:hAnsi="宋体" w:cs="宋体" w:eastAsia="宋体" w:hint="default"/>
                <w:spacing w:val="6"/>
                <w:sz w:val="20"/>
                <w:szCs w:val="20"/>
              </w:rPr>
              <w:t>深圳长城开发科技股份有限公司南山</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分公司</w:t>
            </w:r>
          </w:p>
        </w:tc>
        <w:tc>
          <w:tcPr>
            <w:tcW w:w="1700"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2"/>
              <w:ind w:right="107"/>
              <w:jc w:val="right"/>
              <w:rPr>
                <w:rFonts w:ascii="宋体" w:hAnsi="宋体" w:cs="宋体" w:eastAsia="宋体" w:hint="default"/>
                <w:sz w:val="20"/>
                <w:szCs w:val="20"/>
              </w:rPr>
            </w:pPr>
            <w:r>
              <w:rPr>
                <w:rFonts w:ascii="宋体"/>
                <w:spacing w:val="-21"/>
                <w:sz w:val="20"/>
              </w:rPr>
              <w:t>256,121.47</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中国电子投资控股有限公司</w:t>
            </w:r>
          </w:p>
        </w:tc>
        <w:tc>
          <w:tcPr>
            <w:tcW w:w="1700"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86"/>
              <w:jc w:val="right"/>
              <w:rPr>
                <w:rFonts w:ascii="宋体" w:hAnsi="宋体" w:cs="宋体" w:eastAsia="宋体" w:hint="default"/>
                <w:sz w:val="20"/>
                <w:szCs w:val="20"/>
              </w:rPr>
            </w:pPr>
            <w:r>
              <w:rPr>
                <w:rFonts w:ascii="宋体"/>
                <w:spacing w:val="-18"/>
                <w:sz w:val="20"/>
              </w:rPr>
              <w:t>6,400.00</w:t>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深圳易拓科技有限公司</w:t>
            </w:r>
          </w:p>
        </w:tc>
        <w:tc>
          <w:tcPr>
            <w:tcW w:w="1700"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86"/>
              <w:jc w:val="right"/>
              <w:rPr>
                <w:rFonts w:ascii="宋体" w:hAnsi="宋体" w:cs="宋体" w:eastAsia="宋体" w:hint="default"/>
                <w:sz w:val="20"/>
                <w:szCs w:val="20"/>
              </w:rPr>
            </w:pPr>
            <w:r>
              <w:rPr>
                <w:rFonts w:ascii="宋体"/>
                <w:spacing w:val="-18"/>
                <w:sz w:val="20"/>
              </w:rPr>
              <w:t>1,710.00</w:t>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深圳京裕电子有限公司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624,822.71</w:t>
            </w:r>
            <w:r>
              <w:rPr>
                <w:rFonts w:ascii="宋体"/>
                <w:sz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790,957.21</w:t>
            </w:r>
            <w:r>
              <w:rPr>
                <w:rFonts w:ascii="宋体"/>
                <w:sz w:val="20"/>
              </w:rPr>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预收账款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pacing w:val="-34"/>
                <w:sz w:val="20"/>
                <w:szCs w:val="20"/>
              </w:rPr>
              <w:t>中电长城计算机集团公司</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82"/>
              <w:jc w:val="right"/>
              <w:rPr>
                <w:rFonts w:ascii="宋体" w:hAnsi="宋体" w:cs="宋体" w:eastAsia="宋体" w:hint="default"/>
                <w:sz w:val="20"/>
                <w:szCs w:val="20"/>
              </w:rPr>
            </w:pPr>
            <w:r>
              <w:rPr>
                <w:rFonts w:ascii="宋体"/>
                <w:spacing w:val="-18"/>
                <w:sz w:val="20"/>
              </w:rPr>
              <w:t>3,791.62</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86"/>
              <w:jc w:val="right"/>
              <w:rPr>
                <w:rFonts w:ascii="宋体" w:hAnsi="宋体" w:cs="宋体" w:eastAsia="宋体" w:hint="default"/>
                <w:sz w:val="20"/>
                <w:szCs w:val="20"/>
              </w:rPr>
            </w:pPr>
            <w:r>
              <w:rPr>
                <w:rFonts w:ascii="宋体"/>
                <w:spacing w:val="-18"/>
                <w:sz w:val="20"/>
              </w:rPr>
              <w:t>3,791.62</w:t>
            </w:r>
          </w:p>
        </w:tc>
      </w:tr>
      <w:tr>
        <w:trPr>
          <w:trHeight w:val="36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预收账款</w:t>
            </w:r>
          </w:p>
        </w:tc>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咸阳彩虹光伏科技有限公司</w:t>
            </w:r>
          </w:p>
        </w:tc>
        <w:tc>
          <w:tcPr>
            <w:tcW w:w="1700"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21"/>
                <w:sz w:val="20"/>
              </w:rPr>
              <w:t>1,950,000.00</w:t>
            </w:r>
            <w:r>
              <w:rPr>
                <w:rFonts w:ascii="宋体"/>
                <w:sz w:val="20"/>
              </w:rPr>
            </w:r>
          </w:p>
        </w:tc>
      </w:tr>
      <w:tr>
        <w:trPr>
          <w:trHeight w:val="379" w:hRule="exact"/>
        </w:trPr>
        <w:tc>
          <w:tcPr>
            <w:tcW w:w="17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545" w:type="dxa"/>
            <w:tcBorders>
              <w:top w:val="single" w:sz="2" w:space="0" w:color="000000"/>
              <w:left w:val="single" w:sz="2" w:space="0" w:color="000000"/>
              <w:bottom w:val="single" w:sz="12" w:space="0" w:color="000000"/>
              <w:right w:val="single" w:sz="2" w:space="0" w:color="000000"/>
            </w:tcBorders>
          </w:tcPr>
          <w:p>
            <w:pP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0"/>
                <w:szCs w:val="20"/>
              </w:rPr>
            </w:pPr>
            <w:r>
              <w:rPr>
                <w:rFonts w:ascii="宋体"/>
                <w:b/>
                <w:spacing w:val="-21"/>
                <w:sz w:val="20"/>
              </w:rPr>
              <w:t>1,090,057,375.35</w:t>
            </w:r>
            <w:r>
              <w:rPr>
                <w:rFonts w:ascii="宋体"/>
                <w:sz w:val="20"/>
              </w:rPr>
            </w:r>
          </w:p>
        </w:tc>
        <w:tc>
          <w:tcPr>
            <w:tcW w:w="15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5"/>
              <w:jc w:val="right"/>
              <w:rPr>
                <w:rFonts w:ascii="宋体" w:hAnsi="宋体" w:cs="宋体" w:eastAsia="宋体" w:hint="default"/>
                <w:sz w:val="20"/>
                <w:szCs w:val="20"/>
              </w:rPr>
            </w:pPr>
            <w:r>
              <w:rPr>
                <w:rFonts w:ascii="宋体"/>
                <w:b/>
                <w:spacing w:val="-21"/>
                <w:sz w:val="20"/>
              </w:rPr>
              <w:t>837,603,066.15</w:t>
            </w:r>
            <w:r>
              <w:rPr>
                <w:rFonts w:ascii="宋体"/>
                <w:sz w:val="20"/>
              </w:rPr>
            </w:r>
          </w:p>
        </w:tc>
      </w:tr>
    </w:tbl>
    <w:p>
      <w:pPr>
        <w:spacing w:line="240" w:lineRule="auto" w:before="11"/>
        <w:rPr>
          <w:rFonts w:ascii="宋体" w:hAnsi="宋体" w:cs="宋体" w:eastAsia="宋体" w:hint="default"/>
          <w:sz w:val="11"/>
          <w:szCs w:val="11"/>
        </w:rPr>
      </w:pPr>
    </w:p>
    <w:p>
      <w:pPr>
        <w:pStyle w:val="Heading4"/>
        <w:spacing w:line="240" w:lineRule="auto" w:before="31"/>
        <w:ind w:left="701" w:right="359"/>
        <w:jc w:val="left"/>
        <w:rPr>
          <w:b w:val="0"/>
          <w:bCs w:val="0"/>
        </w:rPr>
      </w:pPr>
      <w:r>
        <w:rPr/>
        <w:t>（四）</w:t>
      </w:r>
      <w:r>
        <w:rPr>
          <w:spacing w:val="42"/>
        </w:rPr>
        <w:t> </w:t>
      </w:r>
      <w:r>
        <w:rPr/>
        <w:t>关联方承诺</w:t>
      </w:r>
      <w:r>
        <w:rPr>
          <w:b w:val="0"/>
          <w:bCs w:val="0"/>
        </w:rPr>
      </w:r>
    </w:p>
    <w:p>
      <w:pPr>
        <w:pStyle w:val="BodyText"/>
        <w:spacing w:line="300" w:lineRule="auto" w:before="149"/>
        <w:ind w:left="259" w:right="376" w:firstLine="440"/>
        <w:jc w:val="both"/>
      </w:pPr>
      <w:r>
        <w:rPr/>
        <w:t>公司或持股</w:t>
      </w:r>
      <w:r>
        <w:rPr>
          <w:spacing w:val="37"/>
        </w:rPr>
        <w:t> </w:t>
      </w:r>
      <w:r>
        <w:rPr/>
        <w:t>5%以上股东在报告期内发生或以前期间发生但持续到报告期内的承诺</w:t>
      </w:r>
      <w:r>
        <w:rPr>
          <w:spacing w:val="2"/>
          <w:w w:val="99"/>
        </w:rPr>
        <w:t> </w:t>
      </w:r>
      <w:r>
        <w:rPr/>
        <w:t>事项：</w:t>
      </w:r>
    </w:p>
    <w:p>
      <w:pPr>
        <w:pStyle w:val="BodyText"/>
        <w:spacing w:line="300" w:lineRule="auto" w:before="94"/>
        <w:ind w:left="259" w:right="375" w:firstLine="440"/>
        <w:jc w:val="both"/>
      </w:pPr>
      <w:r>
        <w:rPr/>
        <w:t>1、2013</w:t>
      </w:r>
      <w:r>
        <w:rPr>
          <w:spacing w:val="-58"/>
        </w:rPr>
        <w:t> </w:t>
      </w:r>
      <w:r>
        <w:rPr/>
        <w:t>年</w:t>
      </w:r>
      <w:r>
        <w:rPr>
          <w:spacing w:val="-58"/>
        </w:rPr>
        <w:t> </w:t>
      </w:r>
      <w:r>
        <w:rPr/>
        <w:t>12</w:t>
      </w:r>
      <w:r>
        <w:rPr>
          <w:spacing w:val="-58"/>
        </w:rPr>
        <w:t> </w:t>
      </w:r>
      <w:r>
        <w:rPr/>
        <w:t>月</w:t>
      </w:r>
      <w:r>
        <w:rPr>
          <w:spacing w:val="-58"/>
        </w:rPr>
        <w:t> </w:t>
      </w:r>
      <w:r>
        <w:rPr/>
        <w:t>18</w:t>
      </w:r>
      <w:r>
        <w:rPr>
          <w:spacing w:val="-58"/>
        </w:rPr>
        <w:t> </w:t>
      </w:r>
      <w:r>
        <w:rPr/>
        <w:t>日中国电子信息产业集团有限公司在收购报告书或权益变动报</w:t>
      </w:r>
      <w:r>
        <w:rPr>
          <w:w w:val="99"/>
        </w:rPr>
        <w:t> </w:t>
      </w:r>
      <w:r>
        <w:rPr/>
        <w:t>告书中所作承诺：（长期有效）</w:t>
      </w:r>
    </w:p>
    <w:p>
      <w:pPr>
        <w:pStyle w:val="BodyText"/>
        <w:spacing w:line="240" w:lineRule="auto" w:before="94"/>
        <w:ind w:right="359"/>
        <w:jc w:val="left"/>
      </w:pPr>
      <w:r>
        <w:rPr/>
        <w:t>（1）同业竞争</w:t>
      </w:r>
    </w:p>
    <w:p>
      <w:pPr>
        <w:pStyle w:val="BodyText"/>
        <w:spacing w:line="300" w:lineRule="auto" w:before="150"/>
        <w:ind w:left="260" w:right="374" w:firstLine="440"/>
        <w:jc w:val="both"/>
      </w:pPr>
      <w:r>
        <w:rPr>
          <w:spacing w:val="-23"/>
          <w:w w:val="99"/>
        </w:rPr>
        <w:t>1）CEC</w:t>
      </w:r>
      <w:r>
        <w:rPr>
          <w:spacing w:val="-43"/>
          <w:w w:val="99"/>
        </w:rPr>
        <w:t> </w:t>
      </w:r>
      <w:r>
        <w:rPr>
          <w:w w:val="99"/>
        </w:rPr>
        <w:t>及其下属企业目前没有直接或间接从事与本公司及下属企业主营业务构成竞</w:t>
      </w:r>
      <w:r>
        <w:rPr>
          <w:w w:val="99"/>
        </w:rPr>
        <w:t> </w:t>
      </w:r>
      <w:r>
        <w:rPr/>
        <w:t>争的业务；</w:t>
      </w:r>
    </w:p>
    <w:p>
      <w:pPr>
        <w:pStyle w:val="BodyText"/>
        <w:spacing w:line="300" w:lineRule="auto" w:before="94"/>
        <w:ind w:left="260" w:right="375" w:firstLine="440"/>
        <w:jc w:val="both"/>
      </w:pPr>
      <w:r>
        <w:rPr>
          <w:spacing w:val="-8"/>
        </w:rPr>
        <w:t>2）CEC</w:t>
      </w:r>
      <w:r>
        <w:rPr>
          <w:spacing w:val="-66"/>
        </w:rPr>
        <w:t> </w:t>
      </w:r>
      <w:r>
        <w:rPr>
          <w:spacing w:val="-4"/>
        </w:rPr>
        <w:t>将来不会，而且会促使</w:t>
      </w:r>
      <w:r>
        <w:rPr>
          <w:spacing w:val="-66"/>
        </w:rPr>
        <w:t> </w:t>
      </w:r>
      <w:r>
        <w:rPr/>
        <w:t>CEC</w:t>
      </w:r>
      <w:r>
        <w:rPr>
          <w:spacing w:val="-66"/>
        </w:rPr>
        <w:t> </w:t>
      </w:r>
      <w:r>
        <w:rPr/>
        <w:t>下属企业不会单独或与第三方、以直接或间接形</w:t>
      </w:r>
      <w:r>
        <w:rPr>
          <w:w w:val="99"/>
        </w:rPr>
        <w:t> </w:t>
      </w:r>
      <w:r>
        <w:rPr>
          <w:spacing w:val="-2"/>
        </w:rPr>
        <w:t>式参与、经营或从事与本公司及下属企业主营业务构成竞争或可能构成竞争的业务或活</w:t>
      </w:r>
      <w:r>
        <w:rPr>
          <w:spacing w:val="-92"/>
        </w:rPr>
        <w:t> </w:t>
      </w:r>
      <w:r>
        <w:rPr>
          <w:spacing w:val="-92"/>
        </w:rPr>
      </w:r>
      <w:r>
        <w:rPr/>
        <w:t>动；</w:t>
      </w:r>
    </w:p>
    <w:p>
      <w:pPr>
        <w:pStyle w:val="BodyText"/>
        <w:spacing w:line="300" w:lineRule="auto" w:before="94"/>
        <w:ind w:left="260" w:right="374" w:firstLine="440"/>
        <w:jc w:val="both"/>
      </w:pPr>
      <w:r>
        <w:rPr>
          <w:spacing w:val="-3"/>
        </w:rPr>
        <w:t>3）若本公司未来新增主营业务，CEC</w:t>
      </w:r>
      <w:r>
        <w:rPr>
          <w:spacing w:val="-56"/>
        </w:rPr>
        <w:t> </w:t>
      </w:r>
      <w:r>
        <w:rPr>
          <w:spacing w:val="-3"/>
        </w:rPr>
        <w:t>及其下属企业将不会，单独或与第三方、以直</w:t>
      </w:r>
      <w:r>
        <w:rPr>
          <w:w w:val="99"/>
        </w:rPr>
        <w:t> </w:t>
      </w:r>
      <w:r>
        <w:rPr>
          <w:spacing w:val="-2"/>
        </w:rPr>
        <w:t>接或间接形式参与、经营或从事与本公司及下属企业未来新增主营业务构成竞争或可能</w:t>
      </w:r>
      <w:r>
        <w:rPr>
          <w:spacing w:val="-92"/>
        </w:rPr>
        <w:t> </w:t>
      </w:r>
      <w:r>
        <w:rPr>
          <w:spacing w:val="-92"/>
        </w:rPr>
      </w:r>
      <w:r>
        <w:rPr/>
        <w:t>构成竞争的业务或活动；</w:t>
      </w:r>
    </w:p>
    <w:p>
      <w:pPr>
        <w:pStyle w:val="BodyText"/>
        <w:spacing w:line="240" w:lineRule="auto" w:before="94"/>
        <w:ind w:right="0"/>
        <w:jc w:val="left"/>
      </w:pPr>
      <w:r>
        <w:rPr/>
        <w:t>4）若违反上述承诺而参与竞争的，CEC</w:t>
      </w:r>
      <w:r>
        <w:rPr>
          <w:spacing w:val="-61"/>
        </w:rPr>
        <w:t> </w:t>
      </w:r>
      <w:r>
        <w:rPr/>
        <w:t>将承担由此给本公司造成的全部经济损失。</w:t>
      </w:r>
    </w:p>
    <w:p>
      <w:pPr>
        <w:spacing w:after="0" w:line="240" w:lineRule="auto"/>
        <w:jc w:val="left"/>
        <w:sectPr>
          <w:pgSz w:w="11910" w:h="16840"/>
          <w:pgMar w:header="0" w:footer="1022" w:top="1800" w:bottom="1220" w:left="1540" w:right="1420"/>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37"/>
        <w:ind w:right="359"/>
        <w:jc w:val="left"/>
      </w:pPr>
      <w:r>
        <w:rPr/>
        <w:t>（2）关联交易</w:t>
      </w:r>
    </w:p>
    <w:p>
      <w:pPr>
        <w:pStyle w:val="BodyText"/>
        <w:spacing w:line="240" w:lineRule="auto" w:before="150"/>
        <w:ind w:right="359"/>
        <w:jc w:val="left"/>
      </w:pPr>
      <w:r>
        <w:rPr/>
        <w:t>1）CEC</w:t>
      </w:r>
      <w:r>
        <w:rPr>
          <w:spacing w:val="-61"/>
        </w:rPr>
        <w:t> </w:t>
      </w:r>
      <w:r>
        <w:rPr/>
        <w:t>将尽可能减少并规范与本公司之间的关联交易；</w:t>
      </w:r>
    </w:p>
    <w:p>
      <w:pPr>
        <w:pStyle w:val="BodyText"/>
        <w:spacing w:line="300" w:lineRule="auto" w:before="150"/>
        <w:ind w:left="259" w:right="373" w:firstLine="440"/>
        <w:jc w:val="both"/>
      </w:pPr>
      <w:r>
        <w:rPr>
          <w:spacing w:val="-6"/>
        </w:rPr>
        <w:t>2）对于确需发生的</w:t>
      </w:r>
      <w:r>
        <w:rPr>
          <w:spacing w:val="-53"/>
        </w:rPr>
        <w:t> </w:t>
      </w:r>
      <w:r>
        <w:rPr/>
        <w:t>CEC</w:t>
      </w:r>
      <w:r>
        <w:rPr>
          <w:spacing w:val="-53"/>
        </w:rPr>
        <w:t> </w:t>
      </w:r>
      <w:r>
        <w:rPr>
          <w:spacing w:val="-3"/>
        </w:rPr>
        <w:t>及其下属企业与本公司之间的一切交易行为，CEC</w:t>
      </w:r>
      <w:r>
        <w:rPr>
          <w:spacing w:val="-53"/>
        </w:rPr>
        <w:t> </w:t>
      </w:r>
      <w:r>
        <w:rPr/>
        <w:t>将严格履</w:t>
      </w:r>
      <w:r>
        <w:rPr>
          <w:w w:val="99"/>
        </w:rPr>
        <w:t> </w:t>
      </w:r>
      <w:r>
        <w:rPr>
          <w:spacing w:val="-2"/>
        </w:rPr>
        <w:t>行法定程序，依法及时进行信息披露，严格遵循市场规则，本着平等互利、等价有偿的</w:t>
      </w:r>
      <w:r>
        <w:rPr>
          <w:spacing w:val="-96"/>
        </w:rPr>
        <w:t> </w:t>
      </w:r>
      <w:r>
        <w:rPr>
          <w:spacing w:val="-96"/>
        </w:rPr>
      </w:r>
      <w:r>
        <w:rPr>
          <w:spacing w:val="-2"/>
        </w:rPr>
        <w:t>一般商业原则，公平合理的进行，保证不通过关联交易取得任何不当的利益或使本公司</w:t>
      </w:r>
      <w:r>
        <w:rPr>
          <w:spacing w:val="-92"/>
        </w:rPr>
        <w:t> </w:t>
      </w:r>
      <w:r>
        <w:rPr>
          <w:spacing w:val="-92"/>
        </w:rPr>
      </w:r>
      <w:r>
        <w:rPr/>
        <w:t>承担任何不当的责任和义务。</w:t>
      </w:r>
    </w:p>
    <w:p>
      <w:pPr>
        <w:pStyle w:val="BodyText"/>
        <w:spacing w:line="240" w:lineRule="auto" w:before="94"/>
        <w:ind w:right="248"/>
        <w:jc w:val="left"/>
      </w:pPr>
      <w:r>
        <w:rPr/>
        <w:t>2、2013</w:t>
      </w:r>
      <w:r>
        <w:rPr>
          <w:spacing w:val="-58"/>
        </w:rPr>
        <w:t> </w:t>
      </w:r>
      <w:r>
        <w:rPr/>
        <w:t>年</w:t>
      </w:r>
      <w:r>
        <w:rPr>
          <w:spacing w:val="-58"/>
        </w:rPr>
        <w:t> </w:t>
      </w:r>
      <w:r>
        <w:rPr/>
        <w:t>11</w:t>
      </w:r>
      <w:r>
        <w:rPr>
          <w:spacing w:val="-58"/>
        </w:rPr>
        <w:t> </w:t>
      </w:r>
      <w:r>
        <w:rPr/>
        <w:t>月</w:t>
      </w:r>
      <w:r>
        <w:rPr>
          <w:spacing w:val="-58"/>
        </w:rPr>
        <w:t> </w:t>
      </w:r>
      <w:r>
        <w:rPr/>
        <w:t>13</w:t>
      </w:r>
      <w:r>
        <w:rPr>
          <w:spacing w:val="-58"/>
        </w:rPr>
        <w:t> </w:t>
      </w:r>
      <w:r>
        <w:rPr/>
        <w:t>日中国电子信息产业集团有限公司关于其他对公司中小股东所</w:t>
      </w:r>
    </w:p>
    <w:p>
      <w:pPr>
        <w:pStyle w:val="BodyText"/>
        <w:spacing w:line="240" w:lineRule="auto" w:before="73"/>
        <w:ind w:left="259" w:right="0"/>
        <w:jc w:val="both"/>
      </w:pPr>
      <w:r>
        <w:rPr/>
        <w:t>作承诺：（有效期为</w:t>
      </w:r>
      <w:r>
        <w:rPr>
          <w:spacing w:val="-57"/>
        </w:rPr>
        <w:t> </w:t>
      </w:r>
      <w:r>
        <w:rPr/>
        <w:t>3</w:t>
      </w:r>
      <w:r>
        <w:rPr>
          <w:spacing w:val="-55"/>
        </w:rPr>
        <w:t> </w:t>
      </w:r>
      <w:r>
        <w:rPr/>
        <w:t>年）</w:t>
      </w:r>
    </w:p>
    <w:p>
      <w:pPr>
        <w:pStyle w:val="BodyText"/>
        <w:spacing w:line="300" w:lineRule="auto" w:before="149"/>
        <w:ind w:left="259" w:right="248" w:firstLine="440"/>
        <w:jc w:val="left"/>
      </w:pPr>
      <w:r>
        <w:rPr/>
        <w:t>公司实际控制人</w:t>
      </w:r>
      <w:r>
        <w:rPr>
          <w:spacing w:val="-56"/>
        </w:rPr>
        <w:t> </w:t>
      </w:r>
      <w:r>
        <w:rPr/>
        <w:t>CEC</w:t>
      </w:r>
      <w:r>
        <w:rPr>
          <w:spacing w:val="-56"/>
        </w:rPr>
        <w:t> </w:t>
      </w:r>
      <w:r>
        <w:rPr/>
        <w:t>承诺不会发生占用上市公司资金的现象和可能。CEC</w:t>
      </w:r>
      <w:r>
        <w:rPr>
          <w:spacing w:val="-56"/>
        </w:rPr>
        <w:t> </w:t>
      </w:r>
      <w:r>
        <w:rPr/>
        <w:t>承诺当中</w:t>
      </w:r>
      <w:r>
        <w:rPr>
          <w:w w:val="99"/>
        </w:rPr>
        <w:t> </w:t>
      </w:r>
      <w:r>
        <w:rPr>
          <w:spacing w:val="-4"/>
          <w:w w:val="95"/>
        </w:rPr>
        <w:t>电财务出现支付困难的紧急情况时，按照解决支付困难的实际需要，增加相应的资本金。</w:t>
      </w:r>
      <w:r>
        <w:rPr>
          <w:spacing w:val="-4"/>
        </w:rPr>
      </w:r>
    </w:p>
    <w:p>
      <w:pPr>
        <w:pStyle w:val="BodyText"/>
        <w:spacing w:line="240" w:lineRule="auto" w:before="94"/>
        <w:ind w:right="248"/>
        <w:jc w:val="left"/>
      </w:pPr>
      <w:r>
        <w:rPr/>
        <w:t>3、2013</w:t>
      </w:r>
      <w:r>
        <w:rPr>
          <w:spacing w:val="-58"/>
        </w:rPr>
        <w:t> </w:t>
      </w:r>
      <w:r>
        <w:rPr/>
        <w:t>年</w:t>
      </w:r>
      <w:r>
        <w:rPr>
          <w:spacing w:val="-58"/>
        </w:rPr>
        <w:t> </w:t>
      </w:r>
      <w:r>
        <w:rPr/>
        <w:t>11</w:t>
      </w:r>
      <w:r>
        <w:rPr>
          <w:spacing w:val="-58"/>
        </w:rPr>
        <w:t> </w:t>
      </w:r>
      <w:r>
        <w:rPr/>
        <w:t>月</w:t>
      </w:r>
      <w:r>
        <w:rPr>
          <w:spacing w:val="-58"/>
        </w:rPr>
        <w:t> </w:t>
      </w:r>
      <w:r>
        <w:rPr/>
        <w:t>13</w:t>
      </w:r>
      <w:r>
        <w:rPr>
          <w:spacing w:val="-58"/>
        </w:rPr>
        <w:t> </w:t>
      </w:r>
      <w:r>
        <w:rPr/>
        <w:t>日长城科技股份有限公司关于其他对公司中小股东所作承诺：</w:t>
      </w:r>
    </w:p>
    <w:p>
      <w:pPr>
        <w:pStyle w:val="BodyText"/>
        <w:spacing w:line="364" w:lineRule="auto" w:before="73"/>
        <w:ind w:right="359" w:hanging="441"/>
        <w:jc w:val="left"/>
      </w:pPr>
      <w:r>
        <w:rPr/>
        <w:t>（有效期截至</w:t>
      </w:r>
      <w:r>
        <w:rPr>
          <w:spacing w:val="-56"/>
        </w:rPr>
        <w:t> </w:t>
      </w:r>
      <w:r>
        <w:rPr/>
        <w:t>2014</w:t>
      </w:r>
      <w:r>
        <w:rPr>
          <w:spacing w:val="-56"/>
        </w:rPr>
        <w:t> </w:t>
      </w:r>
      <w:r>
        <w:rPr/>
        <w:t>年</w:t>
      </w:r>
      <w:r>
        <w:rPr>
          <w:spacing w:val="-57"/>
        </w:rPr>
        <w:t> </w:t>
      </w:r>
      <w:r>
        <w:rPr/>
        <w:t>5</w:t>
      </w:r>
      <w:r>
        <w:rPr>
          <w:spacing w:val="-57"/>
        </w:rPr>
        <w:t> </w:t>
      </w:r>
      <w:r>
        <w:rPr/>
        <w:t>月</w:t>
      </w:r>
      <w:r>
        <w:rPr>
          <w:spacing w:val="-56"/>
        </w:rPr>
        <w:t> </w:t>
      </w:r>
      <w:r>
        <w:rPr/>
        <w:t>18</w:t>
      </w:r>
      <w:r>
        <w:rPr>
          <w:spacing w:val="-56"/>
        </w:rPr>
        <w:t> </w:t>
      </w:r>
      <w:r>
        <w:rPr/>
        <w:t>日）</w:t>
      </w:r>
      <w:r>
        <w:rPr>
          <w:w w:val="99"/>
        </w:rPr>
        <w:t> </w:t>
      </w:r>
      <w:r>
        <w:rPr>
          <w:spacing w:val="-2"/>
        </w:rPr>
        <w:t>在限售股份解除限售后六个月以内，长城科技暂无通过深圳证券交易所竞价交易系</w:t>
      </w:r>
    </w:p>
    <w:p>
      <w:pPr>
        <w:pStyle w:val="BodyText"/>
        <w:spacing w:line="247" w:lineRule="exact"/>
        <w:ind w:left="259" w:right="0"/>
        <w:jc w:val="both"/>
      </w:pPr>
      <w:r>
        <w:rPr/>
        <w:t>统出售长城电脑股份达到其总股本</w:t>
      </w:r>
      <w:r>
        <w:rPr>
          <w:spacing w:val="-49"/>
        </w:rPr>
        <w:t> </w:t>
      </w:r>
      <w:r>
        <w:rPr>
          <w:spacing w:val="-5"/>
        </w:rPr>
        <w:t>5%及以上的计划，并承诺：如计划未来通过深圳证券</w:t>
      </w:r>
    </w:p>
    <w:p>
      <w:pPr>
        <w:pStyle w:val="BodyText"/>
        <w:spacing w:line="300" w:lineRule="auto" w:before="72"/>
        <w:ind w:left="259" w:right="375"/>
        <w:jc w:val="both"/>
      </w:pPr>
      <w:r>
        <w:rPr>
          <w:spacing w:val="-2"/>
        </w:rPr>
        <w:t>交易所竞价交易系统出售所持有的长城电脑股份，并于第一笔减持起六个月内减持数量</w:t>
      </w:r>
      <w:r>
        <w:rPr>
          <w:spacing w:val="-92"/>
        </w:rPr>
        <w:t> </w:t>
      </w:r>
      <w:r>
        <w:rPr>
          <w:spacing w:val="-92"/>
        </w:rPr>
      </w:r>
      <w:r>
        <w:rPr>
          <w:w w:val="99"/>
        </w:rPr>
        <w:t>达到</w:t>
      </w:r>
      <w:r>
        <w:rPr>
          <w:spacing w:val="-44"/>
          <w:w w:val="99"/>
        </w:rPr>
        <w:t> </w:t>
      </w:r>
      <w:r>
        <w:rPr>
          <w:spacing w:val="-3"/>
          <w:w w:val="99"/>
        </w:rPr>
        <w:t>5%及以上的，长城科技将于第一次减持前两个交易日内通过长城电脑对外披露出售</w:t>
      </w:r>
      <w:r>
        <w:rPr>
          <w:spacing w:val="-108"/>
          <w:w w:val="99"/>
        </w:rPr>
        <w:t> </w:t>
      </w:r>
      <w:r>
        <w:rPr>
          <w:spacing w:val="-108"/>
          <w:w w:val="99"/>
        </w:rPr>
      </w:r>
      <w:r>
        <w:rPr/>
        <w:t>提示性公告。</w:t>
      </w:r>
    </w:p>
    <w:p>
      <w:pPr>
        <w:spacing w:line="240" w:lineRule="auto" w:before="12"/>
        <w:rPr>
          <w:rFonts w:ascii="宋体" w:hAnsi="宋体" w:cs="宋体" w:eastAsia="宋体" w:hint="default"/>
          <w:sz w:val="19"/>
          <w:szCs w:val="19"/>
        </w:rPr>
      </w:pPr>
    </w:p>
    <w:p>
      <w:pPr>
        <w:pStyle w:val="Heading3"/>
        <w:spacing w:line="240" w:lineRule="auto"/>
        <w:ind w:left="742" w:right="359"/>
        <w:jc w:val="left"/>
        <w:rPr>
          <w:b w:val="0"/>
          <w:bCs w:val="0"/>
        </w:rPr>
      </w:pPr>
      <w:r>
        <w:rPr/>
        <w:t>十二、股份支付</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right="359"/>
        <w:jc w:val="left"/>
      </w:pPr>
      <w:r>
        <w:rPr/>
        <w:t>1.</w:t>
      </w:r>
      <w:r>
        <w:rPr>
          <w:spacing w:val="27"/>
        </w:rPr>
        <w:t> </w:t>
      </w:r>
      <w:r>
        <w:rPr/>
        <w:t>股份支付总体情况</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6228"/>
        <w:gridCol w:w="2320"/>
      </w:tblGrid>
      <w:tr>
        <w:trPr>
          <w:trHeight w:val="378" w:hRule="exact"/>
        </w:trPr>
        <w:tc>
          <w:tcPr>
            <w:tcW w:w="62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0"/>
                <w:szCs w:val="20"/>
              </w:rPr>
            </w:pPr>
            <w:r>
              <w:rPr>
                <w:rFonts w:ascii="宋体" w:hAnsi="宋体" w:cs="宋体" w:eastAsia="宋体" w:hint="default"/>
                <w:b/>
                <w:bCs/>
                <w:sz w:val="20"/>
                <w:szCs w:val="20"/>
              </w:rPr>
              <w:t>情况</w:t>
            </w:r>
            <w:r>
              <w:rPr>
                <w:rFonts w:ascii="宋体" w:hAnsi="宋体" w:cs="宋体" w:eastAsia="宋体" w:hint="default"/>
                <w:sz w:val="20"/>
                <w:szCs w:val="20"/>
              </w:rPr>
            </w:r>
          </w:p>
        </w:tc>
      </w:tr>
      <w:tr>
        <w:trPr>
          <w:trHeight w:val="365" w:hRule="exact"/>
        </w:trPr>
        <w:tc>
          <w:tcPr>
            <w:tcW w:w="6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公司本年授予的各项权益工具总额</w:t>
            </w:r>
          </w:p>
        </w:tc>
        <w:tc>
          <w:tcPr>
            <w:tcW w:w="23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6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公司本年行权的各项权益工具总额</w:t>
            </w:r>
          </w:p>
        </w:tc>
        <w:tc>
          <w:tcPr>
            <w:tcW w:w="23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6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公司本年失效的各项权益工具总额</w:t>
            </w:r>
          </w:p>
        </w:tc>
        <w:tc>
          <w:tcPr>
            <w:tcW w:w="2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1"/>
                <w:sz w:val="20"/>
              </w:rPr>
              <w:t>3,260,000.00</w:t>
            </w:r>
            <w:r>
              <w:rPr>
                <w:rFonts w:ascii="宋体"/>
                <w:sz w:val="20"/>
              </w:rPr>
            </w:r>
          </w:p>
        </w:tc>
      </w:tr>
      <w:tr>
        <w:trPr>
          <w:trHeight w:val="365" w:hRule="exact"/>
        </w:trPr>
        <w:tc>
          <w:tcPr>
            <w:tcW w:w="6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公司年末发行在外的股份期权行权价格的范围和合同剩余期限</w:t>
            </w:r>
          </w:p>
        </w:tc>
        <w:tc>
          <w:tcPr>
            <w:tcW w:w="2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hAnsi="宋体" w:cs="宋体" w:eastAsia="宋体" w:hint="default"/>
                <w:spacing w:val="-1"/>
                <w:sz w:val="20"/>
                <w:szCs w:val="20"/>
              </w:rPr>
              <w:t>见本附注十二、4</w:t>
            </w:r>
          </w:p>
        </w:tc>
      </w:tr>
      <w:tr>
        <w:trPr>
          <w:trHeight w:val="378" w:hRule="exact"/>
        </w:trPr>
        <w:tc>
          <w:tcPr>
            <w:tcW w:w="62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公司年末其他权益工具行权价格的范围和合同剩余期限</w:t>
            </w:r>
          </w:p>
        </w:tc>
        <w:tc>
          <w:tcPr>
            <w:tcW w:w="232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spacing w:line="240" w:lineRule="auto" w:before="31"/>
        <w:ind w:right="359"/>
        <w:jc w:val="left"/>
      </w:pPr>
      <w:r>
        <w:rPr/>
        <w:t>2.</w:t>
      </w:r>
      <w:r>
        <w:rPr>
          <w:spacing w:val="27"/>
        </w:rPr>
        <w:t> </w:t>
      </w:r>
      <w:r>
        <w:rPr/>
        <w:t>以权益结算的股份支付情况</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990"/>
        <w:gridCol w:w="3558"/>
      </w:tblGrid>
      <w:tr>
        <w:trPr>
          <w:trHeight w:val="378" w:hRule="exact"/>
        </w:trPr>
        <w:tc>
          <w:tcPr>
            <w:tcW w:w="49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5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b/>
                <w:bCs/>
                <w:sz w:val="20"/>
                <w:szCs w:val="20"/>
              </w:rPr>
              <w:t>情况</w:t>
            </w:r>
            <w:r>
              <w:rPr>
                <w:rFonts w:ascii="宋体" w:hAnsi="宋体" w:cs="宋体" w:eastAsia="宋体" w:hint="default"/>
                <w:sz w:val="20"/>
                <w:szCs w:val="20"/>
              </w:rPr>
            </w:r>
          </w:p>
        </w:tc>
      </w:tr>
      <w:tr>
        <w:trPr>
          <w:trHeight w:val="366"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授予日权益工具公允价值的确定方法</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期权定价模型</w:t>
            </w:r>
          </w:p>
        </w:tc>
      </w:tr>
      <w:tr>
        <w:trPr>
          <w:trHeight w:val="644"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122" w:right="0"/>
              <w:jc w:val="left"/>
              <w:rPr>
                <w:rFonts w:ascii="宋体" w:hAnsi="宋体" w:cs="宋体" w:eastAsia="宋体" w:hint="default"/>
                <w:sz w:val="20"/>
                <w:szCs w:val="20"/>
              </w:rPr>
            </w:pPr>
            <w:r>
              <w:rPr>
                <w:rFonts w:ascii="宋体" w:hAnsi="宋体" w:cs="宋体" w:eastAsia="宋体" w:hint="default"/>
                <w:sz w:val="20"/>
                <w:szCs w:val="20"/>
              </w:rPr>
              <w:t>对可行权权益工具数量的确定依据</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56" w:lineRule="auto" w:before="30"/>
              <w:ind w:left="105" w:right="104"/>
              <w:jc w:val="left"/>
              <w:rPr>
                <w:rFonts w:ascii="宋体" w:hAnsi="宋体" w:cs="宋体" w:eastAsia="宋体" w:hint="default"/>
                <w:sz w:val="20"/>
                <w:szCs w:val="20"/>
              </w:rPr>
            </w:pPr>
            <w:r>
              <w:rPr>
                <w:rFonts w:ascii="宋体" w:hAnsi="宋体" w:cs="宋体" w:eastAsia="宋体" w:hint="default"/>
                <w:spacing w:val="7"/>
                <w:sz w:val="20"/>
                <w:szCs w:val="20"/>
              </w:rPr>
              <w:t>根据最新取得的可行职工人数变动等</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后续信息作出最佳估计</w:t>
            </w:r>
          </w:p>
        </w:tc>
      </w:tr>
      <w:tr>
        <w:trPr>
          <w:trHeight w:val="36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本年估计与上年估计有重大差异的原因</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36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以权益结算的股份支付计入资本公积的累计金额</w:t>
            </w:r>
          </w:p>
        </w:tc>
        <w:tc>
          <w:tcPr>
            <w:tcW w:w="3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0"/>
                <w:szCs w:val="20"/>
              </w:rPr>
            </w:pPr>
            <w:r>
              <w:rPr>
                <w:rFonts w:ascii="宋体" w:hAnsi="宋体" w:cs="宋体" w:eastAsia="宋体" w:hint="default"/>
                <w:sz w:val="20"/>
                <w:szCs w:val="20"/>
              </w:rPr>
              <w:t>19,925,000.00</w:t>
            </w:r>
            <w:r>
              <w:rPr>
                <w:rFonts w:ascii="宋体" w:hAnsi="宋体" w:cs="宋体" w:eastAsia="宋体" w:hint="default"/>
                <w:spacing w:val="-56"/>
                <w:sz w:val="20"/>
                <w:szCs w:val="20"/>
              </w:rPr>
              <w:t> </w:t>
            </w:r>
            <w:r>
              <w:rPr>
                <w:rFonts w:ascii="宋体" w:hAnsi="宋体" w:cs="宋体" w:eastAsia="宋体" w:hint="default"/>
                <w:sz w:val="20"/>
                <w:szCs w:val="20"/>
              </w:rPr>
              <w:t>美元</w:t>
            </w:r>
          </w:p>
        </w:tc>
      </w:tr>
      <w:tr>
        <w:trPr>
          <w:trHeight w:val="379" w:hRule="exact"/>
        </w:trPr>
        <w:tc>
          <w:tcPr>
            <w:tcW w:w="49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本年以权益结算的股份支付确认的费用总额</w:t>
            </w:r>
          </w:p>
        </w:tc>
        <w:tc>
          <w:tcPr>
            <w:tcW w:w="35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104" w:right="0"/>
              <w:jc w:val="left"/>
              <w:rPr>
                <w:rFonts w:ascii="宋体" w:hAnsi="宋体" w:cs="宋体" w:eastAsia="宋体" w:hint="default"/>
                <w:sz w:val="20"/>
                <w:szCs w:val="20"/>
              </w:rPr>
            </w:pPr>
            <w:r>
              <w:rPr>
                <w:rFonts w:ascii="宋体" w:hAnsi="宋体" w:cs="宋体" w:eastAsia="宋体" w:hint="default"/>
                <w:sz w:val="20"/>
                <w:szCs w:val="20"/>
              </w:rPr>
              <w:t>418,000.00</w:t>
            </w:r>
            <w:r>
              <w:rPr>
                <w:rFonts w:ascii="宋体" w:hAnsi="宋体" w:cs="宋体" w:eastAsia="宋体" w:hint="default"/>
                <w:spacing w:val="-60"/>
                <w:sz w:val="20"/>
                <w:szCs w:val="20"/>
              </w:rPr>
              <w:t> </w:t>
            </w:r>
            <w:r>
              <w:rPr>
                <w:rFonts w:ascii="宋体" w:hAnsi="宋体" w:cs="宋体" w:eastAsia="宋体" w:hint="default"/>
                <w:sz w:val="20"/>
                <w:szCs w:val="20"/>
              </w:rPr>
              <w:t>美元</w:t>
            </w:r>
          </w:p>
        </w:tc>
      </w:tr>
    </w:tbl>
    <w:p>
      <w:pPr>
        <w:spacing w:after="0" w:line="240" w:lineRule="auto"/>
        <w:jc w:val="left"/>
        <w:rPr>
          <w:rFonts w:ascii="宋体" w:hAnsi="宋体" w:cs="宋体" w:eastAsia="宋体" w:hint="default"/>
          <w:sz w:val="20"/>
          <w:szCs w:val="20"/>
        </w:rPr>
        <w:sectPr>
          <w:pgSz w:w="11910" w:h="16840"/>
          <w:pgMar w:header="0" w:footer="1022" w:top="1800" w:bottom="1220" w:left="1540" w:right="1420"/>
        </w:sectPr>
      </w:pPr>
    </w:p>
    <w:p>
      <w:pPr>
        <w:pStyle w:val="BodyText"/>
        <w:spacing w:line="240" w:lineRule="auto" w:before="101"/>
        <w:ind w:right="359"/>
        <w:jc w:val="left"/>
      </w:pPr>
      <w:r>
        <w:rPr/>
        <w:t>3.</w:t>
      </w:r>
      <w:r>
        <w:rPr>
          <w:spacing w:val="26"/>
        </w:rPr>
        <w:t> </w:t>
      </w:r>
      <w:r>
        <w:rPr/>
        <w:t>以股份支付服务情况</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990"/>
        <w:gridCol w:w="3558"/>
      </w:tblGrid>
      <w:tr>
        <w:trPr>
          <w:trHeight w:val="457" w:hRule="exact"/>
        </w:trPr>
        <w:tc>
          <w:tcPr>
            <w:tcW w:w="49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5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情况</w:t>
            </w:r>
            <w:r>
              <w:rPr>
                <w:rFonts w:ascii="宋体" w:hAnsi="宋体" w:cs="宋体" w:eastAsia="宋体" w:hint="default"/>
                <w:sz w:val="20"/>
                <w:szCs w:val="20"/>
              </w:rPr>
            </w:r>
          </w:p>
        </w:tc>
      </w:tr>
      <w:tr>
        <w:trPr>
          <w:trHeight w:val="458" w:hRule="exact"/>
        </w:trPr>
        <w:tc>
          <w:tcPr>
            <w:tcW w:w="49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以股份支付换取的职工服务总额</w:t>
            </w:r>
          </w:p>
        </w:tc>
        <w:tc>
          <w:tcPr>
            <w:tcW w:w="35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left="1995" w:right="0"/>
              <w:jc w:val="left"/>
              <w:rPr>
                <w:rFonts w:ascii="宋体" w:hAnsi="宋体" w:cs="宋体" w:eastAsia="宋体" w:hint="default"/>
                <w:sz w:val="20"/>
                <w:szCs w:val="20"/>
              </w:rPr>
            </w:pPr>
            <w:r>
              <w:rPr>
                <w:rFonts w:ascii="宋体" w:hAnsi="宋体" w:cs="宋体" w:eastAsia="宋体" w:hint="default"/>
                <w:sz w:val="20"/>
                <w:szCs w:val="20"/>
              </w:rPr>
              <w:t>418,000.00</w:t>
            </w:r>
            <w:r>
              <w:rPr>
                <w:rFonts w:ascii="宋体" w:hAnsi="宋体" w:cs="宋体" w:eastAsia="宋体" w:hint="default"/>
                <w:spacing w:val="-60"/>
                <w:sz w:val="20"/>
                <w:szCs w:val="20"/>
              </w:rPr>
              <w:t> </w:t>
            </w:r>
            <w:r>
              <w:rPr>
                <w:rFonts w:ascii="宋体" w:hAnsi="宋体" w:cs="宋体" w:eastAsia="宋体" w:hint="default"/>
                <w:sz w:val="20"/>
                <w:szCs w:val="20"/>
              </w:rPr>
              <w:t>美元</w:t>
            </w:r>
          </w:p>
        </w:tc>
      </w:tr>
    </w:tbl>
    <w:p>
      <w:pPr>
        <w:spacing w:line="240" w:lineRule="auto" w:before="10"/>
        <w:rPr>
          <w:rFonts w:ascii="宋体" w:hAnsi="宋体" w:cs="宋体" w:eastAsia="宋体" w:hint="default"/>
          <w:sz w:val="23"/>
          <w:szCs w:val="23"/>
        </w:rPr>
      </w:pPr>
    </w:p>
    <w:p>
      <w:pPr>
        <w:pStyle w:val="BodyText"/>
        <w:spacing w:line="240" w:lineRule="auto" w:before="31"/>
        <w:ind w:right="359"/>
        <w:jc w:val="left"/>
      </w:pPr>
      <w:r>
        <w:rPr/>
        <w:t>4.</w:t>
      </w:r>
      <w:r>
        <w:rPr>
          <w:spacing w:val="27"/>
        </w:rPr>
        <w:t> </w:t>
      </w:r>
      <w:r>
        <w:rPr/>
        <w:t>冠捷科技未行使购股权数目之变动及其相关加权平均行权价如下</w:t>
      </w:r>
    </w:p>
    <w:p>
      <w:pPr>
        <w:spacing w:line="240" w:lineRule="auto" w:before="2"/>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1634"/>
        <w:gridCol w:w="1181"/>
        <w:gridCol w:w="1564"/>
        <w:gridCol w:w="1063"/>
        <w:gridCol w:w="1519"/>
        <w:gridCol w:w="1576"/>
      </w:tblGrid>
      <w:tr>
        <w:trPr>
          <w:trHeight w:val="461" w:hRule="exact"/>
        </w:trPr>
        <w:tc>
          <w:tcPr>
            <w:tcW w:w="1634"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552" w:right="0"/>
              <w:jc w:val="left"/>
              <w:rPr>
                <w:rFonts w:ascii="宋体" w:hAnsi="宋体" w:cs="宋体" w:eastAsia="宋体" w:hint="default"/>
                <w:sz w:val="20"/>
                <w:szCs w:val="20"/>
              </w:rPr>
            </w:pPr>
            <w:r>
              <w:rPr>
                <w:rFonts w:ascii="宋体" w:hAnsi="宋体" w:cs="宋体" w:eastAsia="宋体" w:hint="default"/>
                <w:b/>
                <w:bCs/>
                <w:spacing w:val="-21"/>
                <w:sz w:val="20"/>
                <w:szCs w:val="20"/>
              </w:rPr>
              <w:t>授予日</w:t>
            </w:r>
            <w:r>
              <w:rPr>
                <w:rFonts w:ascii="宋体" w:hAnsi="宋体" w:cs="宋体" w:eastAsia="宋体" w:hint="default"/>
                <w:sz w:val="20"/>
                <w:szCs w:val="20"/>
              </w:rPr>
            </w:r>
          </w:p>
        </w:tc>
        <w:tc>
          <w:tcPr>
            <w:tcW w:w="1181" w:type="dxa"/>
            <w:vMerge w:val="restart"/>
            <w:tcBorders>
              <w:top w:val="single" w:sz="12"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13" w:right="0"/>
              <w:jc w:val="left"/>
              <w:rPr>
                <w:rFonts w:ascii="宋体" w:hAnsi="宋体" w:cs="宋体" w:eastAsia="宋体" w:hint="default"/>
                <w:sz w:val="20"/>
                <w:szCs w:val="20"/>
              </w:rPr>
            </w:pPr>
            <w:r>
              <w:rPr>
                <w:rFonts w:ascii="宋体" w:hAnsi="宋体" w:cs="宋体" w:eastAsia="宋体" w:hint="default"/>
                <w:b/>
                <w:bCs/>
                <w:spacing w:val="-21"/>
                <w:sz w:val="20"/>
                <w:szCs w:val="20"/>
              </w:rPr>
              <w:t>行权价</w:t>
            </w:r>
            <w:r>
              <w:rPr>
                <w:rFonts w:ascii="宋体" w:hAnsi="宋体" w:cs="宋体" w:eastAsia="宋体" w:hint="default"/>
                <w:sz w:val="20"/>
                <w:szCs w:val="20"/>
              </w:rPr>
            </w:r>
          </w:p>
        </w:tc>
        <w:tc>
          <w:tcPr>
            <w:tcW w:w="5722"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pacing w:val="-17"/>
                <w:sz w:val="20"/>
                <w:szCs w:val="20"/>
              </w:rPr>
              <w:t>可行权股数</w:t>
            </w:r>
            <w:r>
              <w:rPr>
                <w:rFonts w:ascii="宋体" w:hAnsi="宋体" w:cs="宋体" w:eastAsia="宋体" w:hint="default"/>
                <w:spacing w:val="-17"/>
                <w:sz w:val="20"/>
                <w:szCs w:val="20"/>
              </w:rPr>
            </w:r>
          </w:p>
        </w:tc>
      </w:tr>
      <w:tr>
        <w:trPr>
          <w:trHeight w:val="450" w:hRule="exact"/>
        </w:trPr>
        <w:tc>
          <w:tcPr>
            <w:tcW w:w="1634" w:type="dxa"/>
            <w:vMerge/>
            <w:tcBorders>
              <w:left w:val="nil" w:sz="6" w:space="0" w:color="auto"/>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b/>
                <w:spacing w:val="-10"/>
                <w:sz w:val="20"/>
              </w:rPr>
              <w:t>2013.12.31</w:t>
            </w:r>
            <w:r>
              <w:rPr>
                <w:rFonts w:ascii="宋体"/>
                <w:spacing w:val="-10"/>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4" w:right="0"/>
              <w:jc w:val="left"/>
              <w:rPr>
                <w:rFonts w:ascii="宋体" w:hAnsi="宋体" w:cs="宋体" w:eastAsia="宋体" w:hint="default"/>
                <w:sz w:val="20"/>
                <w:szCs w:val="20"/>
              </w:rPr>
            </w:pPr>
            <w:r>
              <w:rPr>
                <w:rFonts w:ascii="宋体" w:hAnsi="宋体" w:cs="宋体" w:eastAsia="宋体" w:hint="default"/>
                <w:b/>
                <w:bCs/>
                <w:spacing w:val="-21"/>
                <w:sz w:val="20"/>
                <w:szCs w:val="20"/>
              </w:rPr>
              <w:t>年内行权</w:t>
            </w:r>
            <w:r>
              <w:rPr>
                <w:rFonts w:ascii="宋体" w:hAnsi="宋体" w:cs="宋体" w:eastAsia="宋体" w:hint="default"/>
                <w:sz w:val="20"/>
                <w:szCs w:val="20"/>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b/>
                <w:bCs/>
                <w:spacing w:val="-21"/>
                <w:sz w:val="20"/>
                <w:szCs w:val="20"/>
              </w:rPr>
              <w:t>年内失效</w:t>
            </w:r>
            <w:r>
              <w:rPr>
                <w:rFonts w:ascii="宋体" w:hAnsi="宋体" w:cs="宋体" w:eastAsia="宋体" w:hint="default"/>
                <w:sz w:val="20"/>
                <w:szCs w:val="20"/>
              </w:rPr>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1" w:right="0"/>
              <w:jc w:val="center"/>
              <w:rPr>
                <w:rFonts w:ascii="宋体" w:hAnsi="宋体" w:cs="宋体" w:eastAsia="宋体" w:hint="default"/>
                <w:sz w:val="20"/>
                <w:szCs w:val="20"/>
              </w:rPr>
            </w:pPr>
            <w:r>
              <w:rPr>
                <w:rFonts w:ascii="宋体"/>
                <w:b/>
                <w:spacing w:val="-10"/>
                <w:sz w:val="20"/>
              </w:rPr>
              <w:t>2014.12.31</w:t>
            </w:r>
            <w:r>
              <w:rPr>
                <w:rFonts w:ascii="宋体"/>
                <w:spacing w:val="-10"/>
                <w:sz w:val="20"/>
              </w:rPr>
            </w:r>
          </w:p>
        </w:tc>
      </w:tr>
      <w:tr>
        <w:trPr>
          <w:trHeight w:val="450"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 w:right="0"/>
              <w:jc w:val="center"/>
              <w:rPr>
                <w:rFonts w:ascii="宋体" w:hAnsi="宋体" w:cs="宋体" w:eastAsia="宋体" w:hint="default"/>
                <w:sz w:val="20"/>
                <w:szCs w:val="20"/>
              </w:rPr>
            </w:pPr>
            <w:r>
              <w:rPr>
                <w:rFonts w:ascii="宋体" w:hAnsi="宋体" w:cs="宋体" w:eastAsia="宋体" w:hint="default"/>
                <w:spacing w:val="-9"/>
                <w:sz w:val="20"/>
                <w:szCs w:val="20"/>
              </w:rPr>
              <w:t>2011</w:t>
            </w:r>
            <w:r>
              <w:rPr>
                <w:rFonts w:ascii="宋体" w:hAnsi="宋体" w:cs="宋体" w:eastAsia="宋体" w:hint="default"/>
                <w:spacing w:val="-64"/>
                <w:sz w:val="20"/>
                <w:szCs w:val="20"/>
              </w:rPr>
              <w:t> </w:t>
            </w:r>
            <w:r>
              <w:rPr>
                <w:rFonts w:ascii="宋体" w:hAnsi="宋体" w:cs="宋体" w:eastAsia="宋体" w:hint="default"/>
                <w:sz w:val="20"/>
                <w:szCs w:val="20"/>
              </w:rPr>
              <w:t>年</w:t>
            </w:r>
            <w:r>
              <w:rPr>
                <w:rFonts w:ascii="宋体" w:hAnsi="宋体" w:cs="宋体" w:eastAsia="宋体" w:hint="default"/>
                <w:spacing w:val="-75"/>
                <w:sz w:val="20"/>
                <w:szCs w:val="20"/>
              </w:rPr>
              <w:t> </w:t>
            </w:r>
            <w:r>
              <w:rPr>
                <w:rFonts w:ascii="宋体" w:hAnsi="宋体" w:cs="宋体" w:eastAsia="宋体" w:hint="default"/>
                <w:sz w:val="20"/>
                <w:szCs w:val="20"/>
              </w:rPr>
              <w:t>1</w:t>
            </w:r>
            <w:r>
              <w:rPr>
                <w:rFonts w:ascii="宋体" w:hAnsi="宋体" w:cs="宋体" w:eastAsia="宋体" w:hint="default"/>
                <w:spacing w:val="-64"/>
                <w:sz w:val="20"/>
                <w:szCs w:val="20"/>
              </w:rPr>
              <w:t> </w:t>
            </w:r>
            <w:r>
              <w:rPr>
                <w:rFonts w:ascii="宋体" w:hAnsi="宋体" w:cs="宋体" w:eastAsia="宋体" w:hint="default"/>
                <w:sz w:val="20"/>
                <w:szCs w:val="20"/>
              </w:rPr>
              <w:t>月</w:t>
            </w:r>
            <w:r>
              <w:rPr>
                <w:rFonts w:ascii="宋体" w:hAnsi="宋体" w:cs="宋体" w:eastAsia="宋体" w:hint="default"/>
                <w:spacing w:val="-75"/>
                <w:sz w:val="20"/>
                <w:szCs w:val="20"/>
              </w:rPr>
              <w:t> </w:t>
            </w:r>
            <w:r>
              <w:rPr>
                <w:rFonts w:ascii="宋体" w:hAnsi="宋体" w:cs="宋体" w:eastAsia="宋体" w:hint="default"/>
                <w:spacing w:val="-6"/>
                <w:sz w:val="20"/>
                <w:szCs w:val="20"/>
              </w:rPr>
              <w:t>18</w:t>
            </w:r>
            <w:r>
              <w:rPr>
                <w:rFonts w:ascii="宋体" w:hAnsi="宋体" w:cs="宋体" w:eastAsia="宋体" w:hint="default"/>
                <w:spacing w:val="-65"/>
                <w:sz w:val="20"/>
                <w:szCs w:val="20"/>
              </w:rPr>
              <w:t> </w:t>
            </w:r>
            <w:r>
              <w:rPr>
                <w:rFonts w:ascii="宋体" w:hAnsi="宋体" w:cs="宋体" w:eastAsia="宋体" w:hint="default"/>
                <w:sz w:val="20"/>
                <w:szCs w:val="20"/>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57" w:right="0"/>
              <w:jc w:val="left"/>
              <w:rPr>
                <w:rFonts w:ascii="宋体" w:hAnsi="宋体" w:cs="宋体" w:eastAsia="宋体" w:hint="default"/>
                <w:sz w:val="20"/>
                <w:szCs w:val="20"/>
              </w:rPr>
            </w:pPr>
            <w:r>
              <w:rPr>
                <w:rFonts w:ascii="宋体" w:hAnsi="宋体" w:cs="宋体" w:eastAsia="宋体" w:hint="default"/>
                <w:spacing w:val="-9"/>
                <w:sz w:val="20"/>
                <w:szCs w:val="20"/>
              </w:rPr>
              <w:t>5.008</w:t>
            </w:r>
            <w:r>
              <w:rPr>
                <w:rFonts w:ascii="宋体" w:hAnsi="宋体" w:cs="宋体" w:eastAsia="宋体" w:hint="default"/>
                <w:spacing w:val="-63"/>
                <w:sz w:val="20"/>
                <w:szCs w:val="20"/>
              </w:rPr>
              <w:t> </w:t>
            </w:r>
            <w:r>
              <w:rPr>
                <w:rFonts w:ascii="宋体" w:hAnsi="宋体" w:cs="宋体" w:eastAsia="宋体" w:hint="default"/>
                <w:spacing w:val="-11"/>
                <w:sz w:val="20"/>
                <w:szCs w:val="20"/>
              </w:rPr>
              <w:t>港币</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0" w:right="0"/>
              <w:jc w:val="left"/>
              <w:rPr>
                <w:rFonts w:ascii="宋体" w:hAnsi="宋体" w:cs="宋体" w:eastAsia="宋体" w:hint="default"/>
                <w:sz w:val="20"/>
                <w:szCs w:val="20"/>
              </w:rPr>
            </w:pPr>
            <w:r>
              <w:rPr>
                <w:rFonts w:ascii="宋体"/>
                <w:spacing w:val="-11"/>
                <w:sz w:val="20"/>
              </w:rPr>
              <w:t>37,030,000.00</w:t>
            </w:r>
            <w:r>
              <w:rPr>
                <w:rFonts w:ascii="宋体"/>
                <w:sz w:val="20"/>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sz w:val="20"/>
              </w:rPr>
              <w:t>3,260,000.00</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50" w:right="0"/>
              <w:jc w:val="center"/>
              <w:rPr>
                <w:rFonts w:ascii="宋体" w:hAnsi="宋体" w:cs="宋体" w:eastAsia="宋体" w:hint="default"/>
                <w:sz w:val="20"/>
                <w:szCs w:val="20"/>
              </w:rPr>
            </w:pPr>
            <w:r>
              <w:rPr>
                <w:rFonts w:ascii="宋体"/>
                <w:sz w:val="20"/>
              </w:rPr>
              <w:t>33,770,000.00</w:t>
            </w:r>
          </w:p>
        </w:tc>
      </w:tr>
      <w:tr>
        <w:trPr>
          <w:trHeight w:val="461" w:hRule="exact"/>
        </w:trPr>
        <w:tc>
          <w:tcPr>
            <w:tcW w:w="16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4"/>
              <w:ind w:left="38" w:right="0"/>
              <w:jc w:val="center"/>
              <w:rPr>
                <w:rFonts w:ascii="宋体" w:hAnsi="宋体" w:cs="宋体" w:eastAsia="宋体" w:hint="default"/>
                <w:sz w:val="20"/>
                <w:szCs w:val="20"/>
              </w:rPr>
            </w:pPr>
            <w:r>
              <w:rPr>
                <w:rFonts w:ascii="宋体" w:hAnsi="宋体" w:cs="宋体" w:eastAsia="宋体" w:hint="default"/>
                <w:b/>
                <w:bCs/>
                <w:spacing w:val="-11"/>
                <w:sz w:val="20"/>
                <w:szCs w:val="20"/>
              </w:rPr>
              <w:t>合计</w:t>
            </w:r>
            <w:r>
              <w:rPr>
                <w:rFonts w:ascii="宋体" w:hAnsi="宋体" w:cs="宋体" w:eastAsia="宋体" w:hint="default"/>
                <w:spacing w:val="-11"/>
                <w:sz w:val="20"/>
                <w:szCs w:val="20"/>
              </w:rPr>
            </w:r>
          </w:p>
        </w:tc>
        <w:tc>
          <w:tcPr>
            <w:tcW w:w="1181" w:type="dxa"/>
            <w:tcBorders>
              <w:top w:val="single" w:sz="4" w:space="0" w:color="000000"/>
              <w:left w:val="single" w:sz="4" w:space="0" w:color="000000"/>
              <w:bottom w:val="single" w:sz="12" w:space="0" w:color="000000"/>
              <w:right w:val="single" w:sz="4" w:space="0" w:color="000000"/>
            </w:tcBorders>
          </w:tcPr>
          <w:p>
            <w:pPr/>
          </w:p>
        </w:tc>
        <w:tc>
          <w:tcPr>
            <w:tcW w:w="15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left="271" w:right="0"/>
              <w:jc w:val="left"/>
              <w:rPr>
                <w:rFonts w:ascii="宋体" w:hAnsi="宋体" w:cs="宋体" w:eastAsia="宋体" w:hint="default"/>
                <w:sz w:val="20"/>
                <w:szCs w:val="20"/>
              </w:rPr>
            </w:pPr>
            <w:r>
              <w:rPr>
                <w:rFonts w:ascii="宋体"/>
                <w:b/>
                <w:spacing w:val="-10"/>
                <w:sz w:val="20"/>
              </w:rPr>
              <w:t>37,030,000.00</w:t>
            </w:r>
            <w:r>
              <w:rPr>
                <w:rFonts w:ascii="宋体"/>
                <w:spacing w:val="-10"/>
                <w:sz w:val="20"/>
              </w:rPr>
            </w:r>
          </w:p>
        </w:tc>
        <w:tc>
          <w:tcPr>
            <w:tcW w:w="1063" w:type="dxa"/>
            <w:tcBorders>
              <w:top w:val="single" w:sz="4" w:space="0" w:color="000000"/>
              <w:left w:val="single" w:sz="4" w:space="0" w:color="000000"/>
              <w:bottom w:val="single" w:sz="12" w:space="0" w:color="000000"/>
              <w:right w:val="single" w:sz="4" w:space="0" w:color="000000"/>
            </w:tcBorders>
          </w:tcPr>
          <w:p>
            <w:pPr/>
          </w:p>
        </w:tc>
        <w:tc>
          <w:tcPr>
            <w:tcW w:w="15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b/>
                <w:sz w:val="20"/>
              </w:rPr>
              <w:t>3,260,000.00</w:t>
            </w:r>
            <w:r>
              <w:rPr>
                <w:rFonts w:ascii="宋体"/>
                <w:sz w:val="20"/>
              </w:rPr>
            </w:r>
          </w:p>
        </w:tc>
        <w:tc>
          <w:tcPr>
            <w:tcW w:w="15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4"/>
              <w:ind w:left="39" w:right="0"/>
              <w:jc w:val="center"/>
              <w:rPr>
                <w:rFonts w:ascii="宋体" w:hAnsi="宋体" w:cs="宋体" w:eastAsia="宋体" w:hint="default"/>
                <w:sz w:val="20"/>
                <w:szCs w:val="20"/>
              </w:rPr>
            </w:pPr>
            <w:r>
              <w:rPr>
                <w:rFonts w:ascii="宋体"/>
                <w:b/>
                <w:sz w:val="20"/>
              </w:rPr>
              <w:t>33,770,000.00</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right="248"/>
        <w:jc w:val="left"/>
      </w:pPr>
      <w:r>
        <w:rPr/>
        <w:t>注</w:t>
      </w:r>
      <w:r>
        <w:rPr>
          <w:spacing w:val="-55"/>
        </w:rPr>
        <w:t> </w:t>
      </w:r>
      <w:r>
        <w:rPr>
          <w:spacing w:val="-5"/>
        </w:rPr>
        <w:t>1、该等购股权之行权价为每股</w:t>
      </w:r>
      <w:r>
        <w:rPr>
          <w:spacing w:val="-55"/>
        </w:rPr>
        <w:t> </w:t>
      </w:r>
      <w:r>
        <w:rPr/>
        <w:t>5.008</w:t>
      </w:r>
      <w:r>
        <w:rPr>
          <w:spacing w:val="-55"/>
        </w:rPr>
        <w:t> </w:t>
      </w:r>
      <w:r>
        <w:rPr>
          <w:spacing w:val="-10"/>
        </w:rPr>
        <w:t>港币（0.64</w:t>
      </w:r>
      <w:r>
        <w:rPr>
          <w:spacing w:val="-55"/>
        </w:rPr>
        <w:t> </w:t>
      </w:r>
      <w:r>
        <w:rPr>
          <w:spacing w:val="-17"/>
        </w:rPr>
        <w:t>美元），可分四期行使：即</w:t>
      </w:r>
      <w:r>
        <w:rPr>
          <w:spacing w:val="-55"/>
        </w:rPr>
        <w:t> </w:t>
      </w:r>
      <w:r>
        <w:rPr/>
        <w:t>2012</w:t>
      </w:r>
    </w:p>
    <w:p>
      <w:pPr>
        <w:pStyle w:val="BodyText"/>
        <w:spacing w:line="240" w:lineRule="auto" w:before="72"/>
        <w:ind w:left="260" w:right="359"/>
        <w:jc w:val="left"/>
      </w:pPr>
      <w:r>
        <w:rPr/>
        <w:t>年</w:t>
      </w:r>
      <w:r>
        <w:rPr>
          <w:spacing w:val="-51"/>
        </w:rPr>
        <w:t> </w:t>
      </w:r>
      <w:r>
        <w:rPr/>
        <w:t>1</w:t>
      </w:r>
      <w:r>
        <w:rPr>
          <w:spacing w:val="-51"/>
        </w:rPr>
        <w:t> </w:t>
      </w:r>
      <w:r>
        <w:rPr/>
        <w:t>月</w:t>
      </w:r>
      <w:r>
        <w:rPr>
          <w:spacing w:val="-51"/>
        </w:rPr>
        <w:t> </w:t>
      </w:r>
      <w:r>
        <w:rPr/>
        <w:t>18</w:t>
      </w:r>
      <w:r>
        <w:rPr>
          <w:spacing w:val="-52"/>
        </w:rPr>
        <w:t> </w:t>
      </w:r>
      <w:r>
        <w:rPr/>
        <w:t>日至</w:t>
      </w:r>
      <w:r>
        <w:rPr>
          <w:spacing w:val="-51"/>
        </w:rPr>
        <w:t> </w:t>
      </w:r>
      <w:r>
        <w:rPr/>
        <w:t>2021</w:t>
      </w:r>
      <w:r>
        <w:rPr>
          <w:spacing w:val="-52"/>
        </w:rPr>
        <w:t> </w:t>
      </w:r>
      <w:r>
        <w:rPr/>
        <w:t>年</w:t>
      </w:r>
      <w:r>
        <w:rPr>
          <w:spacing w:val="-51"/>
        </w:rPr>
        <w:t> </w:t>
      </w:r>
      <w:r>
        <w:rPr/>
        <w:t>1</w:t>
      </w:r>
      <w:r>
        <w:rPr>
          <w:spacing w:val="-51"/>
        </w:rPr>
        <w:t> </w:t>
      </w:r>
      <w:r>
        <w:rPr/>
        <w:t>月</w:t>
      </w:r>
      <w:r>
        <w:rPr>
          <w:spacing w:val="-51"/>
        </w:rPr>
        <w:t> </w:t>
      </w:r>
      <w:r>
        <w:rPr/>
        <w:t>17</w:t>
      </w:r>
      <w:r>
        <w:rPr>
          <w:spacing w:val="-52"/>
        </w:rPr>
        <w:t> </w:t>
      </w:r>
      <w:r>
        <w:rPr/>
        <w:t>日、2013</w:t>
      </w:r>
      <w:r>
        <w:rPr>
          <w:spacing w:val="-51"/>
        </w:rPr>
        <w:t> </w:t>
      </w:r>
      <w:r>
        <w:rPr/>
        <w:t>年</w:t>
      </w:r>
      <w:r>
        <w:rPr>
          <w:spacing w:val="-53"/>
        </w:rPr>
        <w:t> </w:t>
      </w:r>
      <w:r>
        <w:rPr/>
        <w:t>1</w:t>
      </w:r>
      <w:r>
        <w:rPr>
          <w:spacing w:val="-51"/>
        </w:rPr>
        <w:t> </w:t>
      </w:r>
      <w:r>
        <w:rPr/>
        <w:t>月</w:t>
      </w:r>
      <w:r>
        <w:rPr>
          <w:spacing w:val="-51"/>
        </w:rPr>
        <w:t> </w:t>
      </w:r>
      <w:r>
        <w:rPr/>
        <w:t>18</w:t>
      </w:r>
      <w:r>
        <w:rPr>
          <w:spacing w:val="-51"/>
        </w:rPr>
        <w:t> </w:t>
      </w:r>
      <w:r>
        <w:rPr/>
        <w:t>日至</w:t>
      </w:r>
      <w:r>
        <w:rPr>
          <w:spacing w:val="-51"/>
        </w:rPr>
        <w:t> </w:t>
      </w:r>
      <w:r>
        <w:rPr/>
        <w:t>2021</w:t>
      </w:r>
      <w:r>
        <w:rPr>
          <w:spacing w:val="-51"/>
        </w:rPr>
        <w:t> </w:t>
      </w:r>
      <w:r>
        <w:rPr/>
        <w:t>年</w:t>
      </w:r>
      <w:r>
        <w:rPr>
          <w:spacing w:val="-53"/>
        </w:rPr>
        <w:t> </w:t>
      </w:r>
      <w:r>
        <w:rPr/>
        <w:t>1</w:t>
      </w:r>
      <w:r>
        <w:rPr>
          <w:spacing w:val="-51"/>
        </w:rPr>
        <w:t> </w:t>
      </w:r>
      <w:r>
        <w:rPr/>
        <w:t>月</w:t>
      </w:r>
      <w:r>
        <w:rPr>
          <w:spacing w:val="-51"/>
        </w:rPr>
        <w:t> </w:t>
      </w:r>
      <w:r>
        <w:rPr/>
        <w:t>17</w:t>
      </w:r>
      <w:r>
        <w:rPr>
          <w:spacing w:val="-51"/>
        </w:rPr>
        <w:t> </w:t>
      </w:r>
      <w:r>
        <w:rPr/>
        <w:t>日、2014</w:t>
      </w:r>
      <w:r>
        <w:rPr>
          <w:spacing w:val="-51"/>
        </w:rPr>
        <w:t> </w:t>
      </w:r>
      <w:r>
        <w:rPr/>
        <w:t>年</w:t>
      </w:r>
      <w:r>
        <w:rPr>
          <w:spacing w:val="-53"/>
        </w:rPr>
        <w:t> </w:t>
      </w:r>
      <w:r>
        <w:rPr/>
        <w:t>1</w:t>
      </w:r>
    </w:p>
    <w:p>
      <w:pPr>
        <w:pStyle w:val="BodyText"/>
        <w:spacing w:line="300" w:lineRule="auto" w:before="72"/>
        <w:ind w:left="260" w:right="248"/>
        <w:jc w:val="left"/>
      </w:pPr>
      <w:r>
        <w:rPr>
          <w:w w:val="99"/>
        </w:rPr>
        <w:t>月</w:t>
      </w:r>
      <w:r>
        <w:rPr>
          <w:spacing w:val="-60"/>
          <w:w w:val="99"/>
        </w:rPr>
        <w:t> </w:t>
      </w:r>
      <w:r>
        <w:rPr>
          <w:w w:val="99"/>
        </w:rPr>
        <w:t>18</w:t>
      </w:r>
      <w:r>
        <w:rPr>
          <w:spacing w:val="-59"/>
          <w:w w:val="99"/>
        </w:rPr>
        <w:t> </w:t>
      </w:r>
      <w:r>
        <w:rPr>
          <w:w w:val="99"/>
        </w:rPr>
        <w:t>日至</w:t>
      </w:r>
      <w:r>
        <w:rPr>
          <w:spacing w:val="-61"/>
          <w:w w:val="99"/>
        </w:rPr>
        <w:t> </w:t>
      </w:r>
      <w:r>
        <w:rPr>
          <w:spacing w:val="-1"/>
          <w:w w:val="99"/>
        </w:rPr>
        <w:t>2021</w:t>
      </w:r>
      <w:r>
        <w:rPr>
          <w:spacing w:val="-59"/>
          <w:w w:val="99"/>
        </w:rPr>
        <w:t> </w:t>
      </w:r>
      <w:r>
        <w:rPr>
          <w:w w:val="99"/>
        </w:rPr>
        <w:t>年</w:t>
      </w:r>
      <w:r>
        <w:rPr>
          <w:spacing w:val="-61"/>
          <w:w w:val="99"/>
        </w:rPr>
        <w:t> </w:t>
      </w:r>
      <w:r>
        <w:rPr>
          <w:w w:val="99"/>
        </w:rPr>
        <w:t>1</w:t>
      </w:r>
      <w:r>
        <w:rPr>
          <w:spacing w:val="-59"/>
          <w:w w:val="99"/>
        </w:rPr>
        <w:t> </w:t>
      </w:r>
      <w:r>
        <w:rPr>
          <w:w w:val="99"/>
        </w:rPr>
        <w:t>月</w:t>
      </w:r>
      <w:r>
        <w:rPr>
          <w:spacing w:val="-60"/>
          <w:w w:val="99"/>
        </w:rPr>
        <w:t> </w:t>
      </w:r>
      <w:r>
        <w:rPr>
          <w:spacing w:val="-1"/>
          <w:w w:val="99"/>
        </w:rPr>
        <w:t>17</w:t>
      </w:r>
      <w:r>
        <w:rPr>
          <w:spacing w:val="-59"/>
          <w:w w:val="99"/>
        </w:rPr>
        <w:t> </w:t>
      </w:r>
      <w:r>
        <w:rPr>
          <w:spacing w:val="-1"/>
          <w:w w:val="99"/>
        </w:rPr>
        <w:t>日及</w:t>
      </w:r>
      <w:r>
        <w:rPr>
          <w:spacing w:val="-60"/>
          <w:w w:val="99"/>
        </w:rPr>
        <w:t> </w:t>
      </w:r>
      <w:r>
        <w:rPr>
          <w:spacing w:val="-1"/>
          <w:w w:val="99"/>
        </w:rPr>
        <w:t>2015</w:t>
      </w:r>
      <w:r>
        <w:rPr>
          <w:spacing w:val="-61"/>
          <w:w w:val="99"/>
        </w:rPr>
        <w:t> </w:t>
      </w:r>
      <w:r>
        <w:rPr>
          <w:w w:val="99"/>
        </w:rPr>
        <w:t>年</w:t>
      </w:r>
      <w:r>
        <w:rPr>
          <w:spacing w:val="-60"/>
          <w:w w:val="99"/>
        </w:rPr>
        <w:t> </w:t>
      </w:r>
      <w:r>
        <w:rPr>
          <w:w w:val="99"/>
        </w:rPr>
        <w:t>1</w:t>
      </w:r>
      <w:r>
        <w:rPr>
          <w:spacing w:val="-59"/>
          <w:w w:val="99"/>
        </w:rPr>
        <w:t> </w:t>
      </w:r>
      <w:r>
        <w:rPr>
          <w:w w:val="99"/>
        </w:rPr>
        <w:t>月</w:t>
      </w:r>
      <w:r>
        <w:rPr>
          <w:spacing w:val="-61"/>
          <w:w w:val="99"/>
        </w:rPr>
        <w:t> </w:t>
      </w:r>
      <w:r>
        <w:rPr>
          <w:w w:val="99"/>
        </w:rPr>
        <w:t>18</w:t>
      </w:r>
      <w:r>
        <w:rPr>
          <w:spacing w:val="-59"/>
          <w:w w:val="99"/>
        </w:rPr>
        <w:t> </w:t>
      </w:r>
      <w:r>
        <w:rPr>
          <w:spacing w:val="-1"/>
          <w:w w:val="99"/>
        </w:rPr>
        <w:t>日至</w:t>
      </w:r>
      <w:r>
        <w:rPr>
          <w:spacing w:val="-60"/>
          <w:w w:val="99"/>
        </w:rPr>
        <w:t> </w:t>
      </w:r>
      <w:r>
        <w:rPr>
          <w:spacing w:val="-1"/>
          <w:w w:val="99"/>
        </w:rPr>
        <w:t>2021</w:t>
      </w:r>
      <w:r>
        <w:rPr>
          <w:spacing w:val="-59"/>
          <w:w w:val="99"/>
        </w:rPr>
        <w:t> </w:t>
      </w:r>
      <w:r>
        <w:rPr>
          <w:w w:val="99"/>
        </w:rPr>
        <w:t>年</w:t>
      </w:r>
      <w:r>
        <w:rPr>
          <w:spacing w:val="-61"/>
          <w:w w:val="99"/>
        </w:rPr>
        <w:t> </w:t>
      </w:r>
      <w:r>
        <w:rPr>
          <w:w w:val="99"/>
        </w:rPr>
        <w:t>1</w:t>
      </w:r>
      <w:r>
        <w:rPr>
          <w:spacing w:val="-61"/>
          <w:w w:val="99"/>
        </w:rPr>
        <w:t> </w:t>
      </w:r>
      <w:r>
        <w:rPr>
          <w:w w:val="99"/>
        </w:rPr>
        <w:t>月</w:t>
      </w:r>
      <w:r>
        <w:rPr>
          <w:spacing w:val="-60"/>
          <w:w w:val="99"/>
        </w:rPr>
        <w:t> </w:t>
      </w:r>
      <w:r>
        <w:rPr>
          <w:spacing w:val="-1"/>
          <w:w w:val="99"/>
        </w:rPr>
        <w:t>17</w:t>
      </w:r>
      <w:r>
        <w:rPr>
          <w:spacing w:val="-59"/>
          <w:w w:val="99"/>
        </w:rPr>
        <w:t> </w:t>
      </w:r>
      <w:r>
        <w:rPr>
          <w:spacing w:val="-17"/>
          <w:w w:val="99"/>
        </w:rPr>
        <w:t>日期间，分别以</w:t>
      </w:r>
      <w:r>
        <w:rPr>
          <w:spacing w:val="-60"/>
          <w:w w:val="99"/>
        </w:rPr>
        <w:t> </w:t>
      </w:r>
      <w:r>
        <w:rPr>
          <w:w w:val="99"/>
        </w:rPr>
        <w:t>25%、</w:t>
      </w:r>
      <w:r>
        <w:rPr>
          <w:w w:val="99"/>
        </w:rPr>
        <w:t> </w:t>
      </w:r>
      <w:r>
        <w:rPr/>
        <w:t>50%、75%及</w:t>
      </w:r>
      <w:r>
        <w:rPr>
          <w:spacing w:val="-69"/>
        </w:rPr>
        <w:t> </w:t>
      </w:r>
      <w:r>
        <w:rPr/>
        <w:t>100%之可予行使购股权百分比上限认购冠捷科技集团股份。</w:t>
      </w:r>
    </w:p>
    <w:p>
      <w:pPr>
        <w:pStyle w:val="BodyText"/>
        <w:spacing w:line="240" w:lineRule="auto" w:before="173"/>
        <w:ind w:right="359"/>
        <w:jc w:val="left"/>
      </w:pPr>
      <w:r>
        <w:rPr/>
        <w:t>本期有</w:t>
      </w:r>
      <w:r>
        <w:rPr>
          <w:spacing w:val="-62"/>
        </w:rPr>
        <w:t> </w:t>
      </w:r>
      <w:r>
        <w:rPr/>
        <w:t>3,260,000.00</w:t>
      </w:r>
      <w:r>
        <w:rPr>
          <w:spacing w:val="-62"/>
        </w:rPr>
        <w:t> </w:t>
      </w:r>
      <w:r>
        <w:rPr/>
        <w:t>股可行权因特定员工终止雇佣而失效。</w:t>
      </w:r>
    </w:p>
    <w:p>
      <w:pPr>
        <w:spacing w:line="240" w:lineRule="auto" w:before="1"/>
        <w:rPr>
          <w:rFonts w:ascii="宋体" w:hAnsi="宋体" w:cs="宋体" w:eastAsia="宋体" w:hint="default"/>
          <w:sz w:val="24"/>
          <w:szCs w:val="24"/>
        </w:rPr>
      </w:pPr>
    </w:p>
    <w:p>
      <w:pPr>
        <w:pStyle w:val="Heading3"/>
        <w:spacing w:line="240" w:lineRule="auto"/>
        <w:ind w:left="742" w:right="359"/>
        <w:jc w:val="left"/>
        <w:rPr>
          <w:b w:val="0"/>
          <w:bCs w:val="0"/>
        </w:rPr>
      </w:pPr>
      <w:r>
        <w:rPr/>
        <w:t>十三、或有事项</w:t>
      </w:r>
      <w:r>
        <w:rPr>
          <w:b w:val="0"/>
          <w:bCs w:val="0"/>
        </w:rPr>
      </w:r>
    </w:p>
    <w:p>
      <w:pPr>
        <w:pStyle w:val="BodyText"/>
        <w:spacing w:line="510" w:lineRule="atLeast" w:before="156"/>
        <w:ind w:right="359"/>
        <w:jc w:val="left"/>
      </w:pPr>
      <w:r>
        <w:rPr/>
        <w:t>1.</w:t>
      </w:r>
      <w:r>
        <w:rPr>
          <w:spacing w:val="28"/>
        </w:rPr>
        <w:t> </w:t>
      </w:r>
      <w:r>
        <w:rPr/>
        <w:t>未决诉讼或仲裁形成的或有负债</w:t>
      </w:r>
      <w:r>
        <w:rPr>
          <w:w w:val="99"/>
        </w:rPr>
        <w:t> </w:t>
      </w:r>
      <w:r>
        <w:rPr>
          <w:spacing w:val="-2"/>
        </w:rPr>
        <w:t>本报告期公司无重大诉讼、仲裁事项。关于下属子公司冠捷科技未决诉讼或仲裁形</w:t>
      </w:r>
    </w:p>
    <w:p>
      <w:pPr>
        <w:pStyle w:val="BodyText"/>
        <w:spacing w:line="240" w:lineRule="auto" w:before="72"/>
        <w:ind w:left="259" w:right="359"/>
        <w:jc w:val="left"/>
      </w:pPr>
      <w:r>
        <w:rPr/>
        <w:t>成的或有负债事项如下：</w:t>
      </w:r>
    </w:p>
    <w:p>
      <w:pPr>
        <w:spacing w:line="240" w:lineRule="auto" w:before="6"/>
        <w:rPr>
          <w:rFonts w:ascii="宋体" w:hAnsi="宋体" w:cs="宋体" w:eastAsia="宋体" w:hint="default"/>
          <w:sz w:val="17"/>
          <w:szCs w:val="17"/>
        </w:rPr>
      </w:pPr>
    </w:p>
    <w:p>
      <w:pPr>
        <w:pStyle w:val="BodyText"/>
        <w:spacing w:line="300" w:lineRule="auto"/>
        <w:ind w:left="259" w:right="359" w:firstLine="440"/>
        <w:jc w:val="left"/>
      </w:pPr>
      <w:r>
        <w:rPr/>
        <w:t>（1）2010</w:t>
      </w:r>
      <w:r>
        <w:rPr>
          <w:spacing w:val="-60"/>
        </w:rPr>
        <w:t> </w:t>
      </w:r>
      <w:r>
        <w:rPr/>
        <w:t>年</w:t>
      </w:r>
      <w:r>
        <w:rPr>
          <w:spacing w:val="-60"/>
        </w:rPr>
        <w:t> </w:t>
      </w:r>
      <w:r>
        <w:rPr/>
        <w:t>7</w:t>
      </w:r>
      <w:r>
        <w:rPr>
          <w:spacing w:val="-60"/>
        </w:rPr>
        <w:t> </w:t>
      </w:r>
      <w:r>
        <w:rPr/>
        <w:t>月，一间第三方公司在美国对冠捷科技集团提出诉讼。该诉讼乃就</w:t>
      </w:r>
      <w:r>
        <w:rPr>
          <w:w w:val="99"/>
        </w:rPr>
        <w:t> </w:t>
      </w:r>
      <w:r>
        <w:rPr/>
        <w:t>各方签订的一份协议内与补偿责任相关的索偿而作出。</w:t>
      </w:r>
    </w:p>
    <w:p>
      <w:pPr>
        <w:pStyle w:val="BodyText"/>
        <w:spacing w:line="240" w:lineRule="auto" w:before="173"/>
        <w:ind w:right="359"/>
        <w:jc w:val="left"/>
      </w:pPr>
      <w:r>
        <w:rPr/>
        <w:t>冠捷科技董事认为由于法律程序仍在进行中，现时未能确定案件的结果。</w:t>
      </w:r>
    </w:p>
    <w:p>
      <w:pPr>
        <w:spacing w:line="240" w:lineRule="auto" w:before="6"/>
        <w:rPr>
          <w:rFonts w:ascii="宋体" w:hAnsi="宋体" w:cs="宋体" w:eastAsia="宋体" w:hint="default"/>
          <w:sz w:val="17"/>
          <w:szCs w:val="17"/>
        </w:rPr>
      </w:pPr>
    </w:p>
    <w:p>
      <w:pPr>
        <w:pStyle w:val="BodyText"/>
        <w:spacing w:line="300" w:lineRule="auto"/>
        <w:ind w:left="259" w:right="373" w:firstLine="440"/>
        <w:jc w:val="both"/>
      </w:pPr>
      <w:r>
        <w:rPr/>
        <w:t>（2）2011</w:t>
      </w:r>
      <w:r>
        <w:rPr>
          <w:spacing w:val="-59"/>
        </w:rPr>
        <w:t> </w:t>
      </w:r>
      <w:r>
        <w:rPr/>
        <w:t>年，一名第三方就寻求收回现时由</w:t>
      </w:r>
      <w:r>
        <w:rPr>
          <w:spacing w:val="-57"/>
        </w:rPr>
        <w:t> </w:t>
      </w:r>
      <w:r>
        <w:rPr/>
        <w:t>TP</w:t>
      </w:r>
      <w:r>
        <w:rPr>
          <w:spacing w:val="-6"/>
        </w:rPr>
        <w:t> </w:t>
      </w:r>
      <w:r>
        <w:rPr/>
        <w:t>Vision</w:t>
      </w:r>
      <w:r>
        <w:rPr>
          <w:spacing w:val="-59"/>
        </w:rPr>
        <w:t> </w:t>
      </w:r>
      <w:r>
        <w:rPr/>
        <w:t>集团拥有的一幅面积相对</w:t>
      </w:r>
      <w:r>
        <w:rPr>
          <w:w w:val="99"/>
        </w:rPr>
        <w:t> </w:t>
      </w:r>
      <w:r>
        <w:rPr>
          <w:spacing w:val="-2"/>
        </w:rPr>
        <w:t>较小的土地提出索偿。该事项目前由法律机关进行审议。根据与飞利浦订立的股份买卖</w:t>
      </w:r>
      <w:r>
        <w:rPr>
          <w:spacing w:val="-92"/>
        </w:rPr>
        <w:t> </w:t>
      </w:r>
      <w:r>
        <w:rPr>
          <w:spacing w:val="-92"/>
        </w:rPr>
      </w:r>
      <w:r>
        <w:rPr/>
        <w:t>协议，此次索偿导致的任何损失将全数由飞利浦补偿。</w:t>
      </w:r>
    </w:p>
    <w:p>
      <w:pPr>
        <w:pStyle w:val="BodyText"/>
        <w:spacing w:line="240" w:lineRule="auto" w:before="173"/>
        <w:ind w:right="359"/>
        <w:jc w:val="left"/>
      </w:pPr>
      <w:r>
        <w:rPr/>
        <w:t>冠捷科技董事认为由于法律程序仍在进行中，现时未能确定案件的结果。</w:t>
      </w:r>
    </w:p>
    <w:p>
      <w:pPr>
        <w:spacing w:line="240" w:lineRule="auto" w:before="6"/>
        <w:rPr>
          <w:rFonts w:ascii="宋体" w:hAnsi="宋体" w:cs="宋体" w:eastAsia="宋体" w:hint="default"/>
          <w:sz w:val="17"/>
          <w:szCs w:val="17"/>
        </w:rPr>
      </w:pPr>
    </w:p>
    <w:p>
      <w:pPr>
        <w:pStyle w:val="BodyText"/>
        <w:spacing w:line="300" w:lineRule="auto"/>
        <w:ind w:left="259" w:right="359" w:firstLine="440"/>
        <w:jc w:val="left"/>
      </w:pPr>
      <w:r>
        <w:rPr/>
        <w:t>（3）2012</w:t>
      </w:r>
      <w:r>
        <w:rPr>
          <w:spacing w:val="-60"/>
        </w:rPr>
        <w:t> </w:t>
      </w:r>
      <w:r>
        <w:rPr/>
        <w:t>年</w:t>
      </w:r>
      <w:r>
        <w:rPr>
          <w:spacing w:val="-60"/>
        </w:rPr>
        <w:t> </w:t>
      </w:r>
      <w:r>
        <w:rPr/>
        <w:t>6</w:t>
      </w:r>
      <w:r>
        <w:rPr>
          <w:spacing w:val="-60"/>
        </w:rPr>
        <w:t> </w:t>
      </w:r>
      <w:r>
        <w:rPr/>
        <w:t>月，一间第三方公司在美国对冠捷科技集团、及其一间联营企业和</w:t>
      </w:r>
      <w:r>
        <w:rPr>
          <w:w w:val="99"/>
        </w:rPr>
        <w:t> </w:t>
      </w:r>
      <w:r>
        <w:rPr>
          <w:spacing w:val="-2"/>
        </w:rPr>
        <w:t>其他第三方公司提出诉讼。该诉讼是指控侵犯制造某些显示器及电视的技术的某些专利</w:t>
      </w:r>
    </w:p>
    <w:p>
      <w:pPr>
        <w:pStyle w:val="BodyText"/>
        <w:spacing w:line="240" w:lineRule="auto" w:before="17"/>
        <w:ind w:left="259" w:right="359"/>
        <w:jc w:val="left"/>
      </w:pPr>
      <w:r>
        <w:rPr/>
        <w:t>（“专利Ⅰ”）而提出索偿。</w:t>
      </w:r>
    </w:p>
    <w:p>
      <w:pPr>
        <w:spacing w:line="240" w:lineRule="auto" w:before="6"/>
        <w:rPr>
          <w:rFonts w:ascii="宋体" w:hAnsi="宋体" w:cs="宋体" w:eastAsia="宋体" w:hint="default"/>
          <w:sz w:val="17"/>
          <w:szCs w:val="17"/>
        </w:rPr>
      </w:pPr>
    </w:p>
    <w:p>
      <w:pPr>
        <w:pStyle w:val="BodyText"/>
        <w:spacing w:line="300" w:lineRule="auto"/>
        <w:ind w:left="259" w:right="359" w:firstLine="440"/>
        <w:jc w:val="left"/>
      </w:pPr>
      <w:r>
        <w:rPr/>
        <w:t>2014</w:t>
      </w:r>
      <w:r>
        <w:rPr>
          <w:spacing w:val="-58"/>
        </w:rPr>
        <w:t> </w:t>
      </w:r>
      <w:r>
        <w:rPr/>
        <w:t>年</w:t>
      </w:r>
      <w:r>
        <w:rPr>
          <w:spacing w:val="-58"/>
        </w:rPr>
        <w:t> </w:t>
      </w:r>
      <w:r>
        <w:rPr/>
        <w:t>6</w:t>
      </w:r>
      <w:r>
        <w:rPr>
          <w:spacing w:val="-58"/>
        </w:rPr>
        <w:t> </w:t>
      </w:r>
      <w:r>
        <w:rPr/>
        <w:t>月</w:t>
      </w:r>
      <w:r>
        <w:rPr>
          <w:spacing w:val="-59"/>
        </w:rPr>
        <w:t> </w:t>
      </w:r>
      <w:r>
        <w:rPr/>
        <w:t>25</w:t>
      </w:r>
      <w:r>
        <w:rPr>
          <w:spacing w:val="-58"/>
        </w:rPr>
        <w:t> </w:t>
      </w:r>
      <w:r>
        <w:rPr/>
        <w:t>日，本案经地方法院法官命令撤销。冠捷科技董事认为由于上诉程</w:t>
      </w:r>
      <w:r>
        <w:rPr>
          <w:w w:val="99"/>
        </w:rPr>
        <w:t> </w:t>
      </w:r>
      <w:r>
        <w:rPr/>
        <w:t>序仍在进行中，现时未能确定案件的结果。</w:t>
      </w:r>
    </w:p>
    <w:p>
      <w:pPr>
        <w:spacing w:after="0" w:line="300" w:lineRule="auto"/>
        <w:jc w:val="left"/>
        <w:sectPr>
          <w:pgSz w:w="11910" w:h="16840"/>
          <w:pgMar w:header="0" w:footer="1022" w:top="1800" w:bottom="1220" w:left="1540" w:right="1420"/>
        </w:sectPr>
      </w:pPr>
    </w:p>
    <w:p>
      <w:pPr>
        <w:pStyle w:val="BodyText"/>
        <w:spacing w:line="300" w:lineRule="auto" w:before="101"/>
        <w:ind w:left="119" w:right="375" w:firstLine="440"/>
        <w:jc w:val="both"/>
      </w:pPr>
      <w:r>
        <w:rPr/>
        <w:t>（4）2012</w:t>
      </w:r>
      <w:r>
        <w:rPr>
          <w:spacing w:val="-60"/>
        </w:rPr>
        <w:t> </w:t>
      </w:r>
      <w:r>
        <w:rPr/>
        <w:t>年及</w:t>
      </w:r>
      <w:r>
        <w:rPr>
          <w:spacing w:val="-60"/>
        </w:rPr>
        <w:t> </w:t>
      </w:r>
      <w:r>
        <w:rPr/>
        <w:t>2013</w:t>
      </w:r>
      <w:r>
        <w:rPr>
          <w:spacing w:val="-60"/>
        </w:rPr>
        <w:t> </w:t>
      </w:r>
      <w:r>
        <w:rPr/>
        <w:t>年，于一个指定国家，冠捷科技集团已累计及/或支付客户的</w:t>
      </w:r>
      <w:r>
        <w:rPr>
          <w:w w:val="99"/>
        </w:rPr>
        <w:t> </w:t>
      </w:r>
      <w:r>
        <w:rPr/>
        <w:t>赔偿金额，且有关金额已当作全额扣税。2013</w:t>
      </w:r>
      <w:r>
        <w:rPr>
          <w:spacing w:val="-60"/>
        </w:rPr>
        <w:t> </w:t>
      </w:r>
      <w:r>
        <w:rPr/>
        <w:t>年及</w:t>
      </w:r>
      <w:r>
        <w:rPr>
          <w:spacing w:val="-60"/>
        </w:rPr>
        <w:t> </w:t>
      </w:r>
      <w:r>
        <w:rPr/>
        <w:t>2014</w:t>
      </w:r>
      <w:r>
        <w:rPr>
          <w:spacing w:val="-60"/>
        </w:rPr>
        <w:t> </w:t>
      </w:r>
      <w:r>
        <w:rPr/>
        <w:t>年提交相关税表后，该国家税</w:t>
      </w:r>
      <w:r>
        <w:rPr>
          <w:w w:val="99"/>
        </w:rPr>
        <w:t> </w:t>
      </w:r>
      <w:r>
        <w:rPr/>
        <w:t>务机关可能质疑有关付款扣税的可能性。</w:t>
      </w:r>
    </w:p>
    <w:p>
      <w:pPr>
        <w:pStyle w:val="BodyText"/>
        <w:spacing w:line="240" w:lineRule="auto" w:before="173"/>
        <w:ind w:left="560" w:right="0"/>
        <w:jc w:val="left"/>
      </w:pPr>
      <w:r>
        <w:rPr/>
        <w:t>冠捷科技董事并不认为将可能产生任何负债。</w:t>
      </w:r>
    </w:p>
    <w:p>
      <w:pPr>
        <w:spacing w:line="240" w:lineRule="auto" w:before="6"/>
        <w:rPr>
          <w:rFonts w:ascii="宋体" w:hAnsi="宋体" w:cs="宋体" w:eastAsia="宋体" w:hint="default"/>
          <w:sz w:val="17"/>
          <w:szCs w:val="17"/>
        </w:rPr>
      </w:pPr>
    </w:p>
    <w:p>
      <w:pPr>
        <w:pStyle w:val="BodyText"/>
        <w:spacing w:line="300" w:lineRule="auto"/>
        <w:ind w:left="119" w:right="375" w:firstLine="440"/>
        <w:jc w:val="both"/>
      </w:pPr>
      <w:r>
        <w:rPr>
          <w:spacing w:val="-6"/>
        </w:rPr>
        <w:t>（5）2013</w:t>
      </w:r>
      <w:r>
        <w:rPr>
          <w:spacing w:val="-45"/>
        </w:rPr>
        <w:t> </w:t>
      </w:r>
      <w:r>
        <w:rPr>
          <w:spacing w:val="-3"/>
        </w:rPr>
        <w:t>年，一个指定国家的民法典规定，生产或进口具复制音频/视频功能商品</w:t>
      </w:r>
      <w:r>
        <w:rPr>
          <w:w w:val="99"/>
        </w:rPr>
        <w:t> </w:t>
      </w:r>
      <w:r>
        <w:rPr>
          <w:spacing w:val="-2"/>
        </w:rPr>
        <w:t>的所有公司必须透过当地的版权拥有人协会向版权拥有人（不具名作者名单）支付营业</w:t>
      </w:r>
      <w:r>
        <w:rPr>
          <w:spacing w:val="-92"/>
        </w:rPr>
        <w:t> </w:t>
      </w:r>
      <w:r>
        <w:rPr>
          <w:spacing w:val="-92"/>
        </w:rPr>
      </w:r>
      <w:r>
        <w:rPr/>
        <w:t>额（进口或生产价值）的</w:t>
      </w:r>
      <w:r>
        <w:rPr>
          <w:spacing w:val="-59"/>
        </w:rPr>
        <w:t> </w:t>
      </w:r>
      <w:r>
        <w:rPr/>
        <w:t>1%的版权费用。</w:t>
      </w:r>
    </w:p>
    <w:p>
      <w:pPr>
        <w:pStyle w:val="BodyText"/>
        <w:spacing w:line="240" w:lineRule="auto" w:before="173"/>
        <w:ind w:left="560" w:right="0"/>
        <w:jc w:val="left"/>
      </w:pPr>
      <w:r>
        <w:rPr/>
        <w:t>冠捷科技董事认为由于法律程序仍在进行中，现时未能确定该案件的结果。</w:t>
      </w:r>
    </w:p>
    <w:p>
      <w:pPr>
        <w:spacing w:line="240" w:lineRule="auto" w:before="6"/>
        <w:rPr>
          <w:rFonts w:ascii="宋体" w:hAnsi="宋体" w:cs="宋体" w:eastAsia="宋体" w:hint="default"/>
          <w:sz w:val="17"/>
          <w:szCs w:val="17"/>
        </w:rPr>
      </w:pPr>
    </w:p>
    <w:p>
      <w:pPr>
        <w:pStyle w:val="BodyText"/>
        <w:spacing w:line="300" w:lineRule="auto"/>
        <w:ind w:left="119" w:right="373" w:firstLine="440"/>
        <w:jc w:val="both"/>
      </w:pPr>
      <w:r>
        <w:rPr/>
        <w:t>（6）2014</w:t>
      </w:r>
      <w:r>
        <w:rPr>
          <w:spacing w:val="-60"/>
        </w:rPr>
        <w:t> </w:t>
      </w:r>
      <w:r>
        <w:rPr/>
        <w:t>年</w:t>
      </w:r>
      <w:r>
        <w:rPr>
          <w:spacing w:val="-60"/>
        </w:rPr>
        <w:t> </w:t>
      </w:r>
      <w:r>
        <w:rPr/>
        <w:t>6</w:t>
      </w:r>
      <w:r>
        <w:rPr>
          <w:spacing w:val="-60"/>
        </w:rPr>
        <w:t> </w:t>
      </w:r>
      <w:r>
        <w:rPr/>
        <w:t>月，美国国际贸易委员会基于一间第三方公司对冠捷科技集团及其</w:t>
      </w:r>
      <w:r>
        <w:rPr>
          <w:w w:val="99"/>
        </w:rPr>
        <w:t> </w:t>
      </w:r>
      <w:r>
        <w:rPr>
          <w:spacing w:val="-2"/>
        </w:rPr>
        <w:t>他第三方的诉讼展开调查。该调查是就该第三方公司声称冠捷科技集团某些电视侵犯其</w:t>
      </w:r>
      <w:r>
        <w:rPr>
          <w:spacing w:val="-92"/>
        </w:rPr>
        <w:t> </w:t>
      </w:r>
      <w:r>
        <w:rPr>
          <w:spacing w:val="-92"/>
        </w:rPr>
      </w:r>
      <w:r>
        <w:rPr/>
        <w:t>某些电视调频器技术专利（“专利</w:t>
      </w:r>
      <w:r>
        <w:rPr>
          <w:spacing w:val="-58"/>
        </w:rPr>
        <w:t> </w:t>
      </w:r>
      <w:r>
        <w:rPr/>
        <w:t>II”）而作出。</w:t>
      </w:r>
    </w:p>
    <w:p>
      <w:pPr>
        <w:pStyle w:val="BodyText"/>
        <w:spacing w:line="240" w:lineRule="auto" w:before="173"/>
        <w:ind w:left="560" w:right="0"/>
        <w:jc w:val="left"/>
      </w:pPr>
      <w:r>
        <w:rPr/>
        <w:t>2015</w:t>
      </w:r>
      <w:r>
        <w:rPr>
          <w:spacing w:val="-58"/>
        </w:rPr>
        <w:t> </w:t>
      </w:r>
      <w:r>
        <w:rPr/>
        <w:t>年</w:t>
      </w:r>
      <w:r>
        <w:rPr>
          <w:spacing w:val="-58"/>
        </w:rPr>
        <w:t> </w:t>
      </w:r>
      <w:r>
        <w:rPr/>
        <w:t>2</w:t>
      </w:r>
      <w:r>
        <w:rPr>
          <w:spacing w:val="-58"/>
        </w:rPr>
        <w:t> </w:t>
      </w:r>
      <w:r>
        <w:rPr/>
        <w:t>月</w:t>
      </w:r>
      <w:r>
        <w:rPr>
          <w:spacing w:val="-59"/>
        </w:rPr>
        <w:t> </w:t>
      </w:r>
      <w:r>
        <w:rPr/>
        <w:t>27</w:t>
      </w:r>
      <w:r>
        <w:rPr>
          <w:spacing w:val="-58"/>
        </w:rPr>
        <w:t> </w:t>
      </w:r>
      <w:r>
        <w:rPr/>
        <w:t>日，美国国际贸易委员会行政法官作出初步判决，指出本案并未违</w:t>
      </w:r>
    </w:p>
    <w:p>
      <w:pPr>
        <w:pStyle w:val="BodyText"/>
        <w:spacing w:line="300" w:lineRule="auto" w:before="72"/>
        <w:ind w:left="119" w:right="357"/>
        <w:jc w:val="left"/>
      </w:pPr>
      <w:r>
        <w:rPr/>
        <w:t>反美国关税法第</w:t>
      </w:r>
      <w:r>
        <w:rPr>
          <w:spacing w:val="-81"/>
        </w:rPr>
        <w:t> </w:t>
      </w:r>
      <w:r>
        <w:rPr/>
        <w:t>337</w:t>
      </w:r>
      <w:r>
        <w:rPr>
          <w:spacing w:val="-81"/>
        </w:rPr>
        <w:t> </w:t>
      </w:r>
      <w:r>
        <w:rPr/>
        <w:t>条款。冠捷科技董事认为由于法律程序仍在进行中，现时未能确定</w:t>
      </w:r>
      <w:r>
        <w:rPr>
          <w:w w:val="99"/>
        </w:rPr>
        <w:t> </w:t>
      </w:r>
      <w:r>
        <w:rPr/>
        <w:t>案件的结果。</w:t>
      </w:r>
    </w:p>
    <w:p>
      <w:pPr>
        <w:pStyle w:val="BodyText"/>
        <w:spacing w:line="300" w:lineRule="auto" w:before="173"/>
        <w:ind w:left="119" w:right="373" w:firstLine="440"/>
        <w:jc w:val="both"/>
      </w:pPr>
      <w:r>
        <w:rPr/>
        <w:t>（7）2014</w:t>
      </w:r>
      <w:r>
        <w:rPr>
          <w:spacing w:val="-60"/>
        </w:rPr>
        <w:t> </w:t>
      </w:r>
      <w:r>
        <w:rPr/>
        <w:t>年</w:t>
      </w:r>
      <w:r>
        <w:rPr>
          <w:spacing w:val="-60"/>
        </w:rPr>
        <w:t> </w:t>
      </w:r>
      <w:r>
        <w:rPr/>
        <w:t>6</w:t>
      </w:r>
      <w:r>
        <w:rPr>
          <w:spacing w:val="-60"/>
        </w:rPr>
        <w:t> </w:t>
      </w:r>
      <w:r>
        <w:rPr/>
        <w:t>月，一间第三方公司在美国对冠捷科技集团提出诉讼。该诉讼是起</w:t>
      </w:r>
      <w:r>
        <w:rPr>
          <w:w w:val="99"/>
        </w:rPr>
        <w:t> </w:t>
      </w:r>
      <w:r>
        <w:rPr/>
        <w:t>因于就一份关于欧洲数位电视的专利授权协议的争议。</w:t>
      </w:r>
    </w:p>
    <w:p>
      <w:pPr>
        <w:pStyle w:val="BodyText"/>
        <w:spacing w:line="240" w:lineRule="auto" w:before="173"/>
        <w:ind w:left="560" w:right="0"/>
        <w:jc w:val="left"/>
      </w:pPr>
      <w:r>
        <w:rPr>
          <w:spacing w:val="-5"/>
        </w:rPr>
        <w:t>冠捷科技董事认为，由于法律程序正在进行中，现时无法对本案件的结果作出评估。</w:t>
      </w:r>
    </w:p>
    <w:p>
      <w:pPr>
        <w:spacing w:line="240" w:lineRule="auto" w:before="6"/>
        <w:rPr>
          <w:rFonts w:ascii="宋体" w:hAnsi="宋体" w:cs="宋体" w:eastAsia="宋体" w:hint="default"/>
          <w:sz w:val="17"/>
          <w:szCs w:val="17"/>
        </w:rPr>
      </w:pPr>
    </w:p>
    <w:p>
      <w:pPr>
        <w:pStyle w:val="BodyText"/>
        <w:spacing w:line="300" w:lineRule="auto"/>
        <w:ind w:left="119" w:right="0" w:firstLine="440"/>
        <w:jc w:val="left"/>
      </w:pPr>
      <w:r>
        <w:rPr>
          <w:spacing w:val="-6"/>
        </w:rPr>
        <w:t>（8）2014</w:t>
      </w:r>
      <w:r>
        <w:rPr>
          <w:spacing w:val="-55"/>
        </w:rPr>
        <w:t> </w:t>
      </w:r>
      <w:r>
        <w:rPr/>
        <w:t>年</w:t>
      </w:r>
      <w:r>
        <w:rPr>
          <w:spacing w:val="-54"/>
        </w:rPr>
        <w:t> </w:t>
      </w:r>
      <w:r>
        <w:rPr/>
        <w:t>12</w:t>
      </w:r>
      <w:r>
        <w:rPr>
          <w:spacing w:val="-54"/>
        </w:rPr>
        <w:t> </w:t>
      </w:r>
      <w:r>
        <w:rPr>
          <w:spacing w:val="-3"/>
        </w:rPr>
        <w:t>月，一间第三方公司在德国对冠捷科技集团提出诉讼。该诉讼乃就</w:t>
      </w:r>
      <w:r>
        <w:rPr>
          <w:w w:val="99"/>
        </w:rPr>
        <w:t> </w:t>
      </w:r>
      <w:r>
        <w:rPr/>
        <w:t>指控侵犯制造电脑显示器</w:t>
      </w:r>
      <w:r>
        <w:rPr>
          <w:spacing w:val="-58"/>
        </w:rPr>
        <w:t> </w:t>
      </w:r>
      <w:r>
        <w:rPr/>
        <w:t>LED</w:t>
      </w:r>
      <w:r>
        <w:rPr>
          <w:spacing w:val="-58"/>
        </w:rPr>
        <w:t> </w:t>
      </w:r>
      <w:r>
        <w:rPr/>
        <w:t>科技的专利（“专利</w:t>
      </w:r>
      <w:r>
        <w:rPr>
          <w:spacing w:val="-58"/>
        </w:rPr>
        <w:t> </w:t>
      </w:r>
      <w:r>
        <w:rPr/>
        <w:t>III”）而提出索偿。对冠捷科技集</w:t>
      </w:r>
      <w:r>
        <w:rPr>
          <w:w w:val="99"/>
        </w:rPr>
        <w:t> </w:t>
      </w:r>
      <w:r>
        <w:rPr>
          <w:spacing w:val="-2"/>
        </w:rPr>
        <w:t>团的诉讼主要指称：（1）冠捷科技在德国制造、使用、经销、提供及进口电脑显示器，</w:t>
      </w:r>
      <w:r>
        <w:rPr>
          <w:spacing w:val="-92"/>
        </w:rPr>
        <w:t> </w:t>
      </w:r>
      <w:r>
        <w:rPr>
          <w:spacing w:val="-92"/>
        </w:rPr>
      </w:r>
      <w:r>
        <w:rPr/>
        <w:t>从而侵犯专利</w:t>
      </w:r>
      <w:r>
        <w:rPr>
          <w:spacing w:val="-49"/>
        </w:rPr>
        <w:t> </w:t>
      </w:r>
      <w:r>
        <w:rPr>
          <w:spacing w:val="-4"/>
        </w:rPr>
        <w:t>III；及（2）该侵权行为引致原告人利益受损，原告人有资格获得相关赔</w:t>
      </w:r>
      <w:r>
        <w:rPr>
          <w:spacing w:val="-97"/>
        </w:rPr>
        <w:t> </w:t>
      </w:r>
      <w:r>
        <w:rPr>
          <w:spacing w:val="-97"/>
        </w:rPr>
      </w:r>
      <w:r>
        <w:rPr/>
        <w:t>偿。</w:t>
      </w:r>
    </w:p>
    <w:p>
      <w:pPr>
        <w:pStyle w:val="BodyText"/>
        <w:spacing w:line="240" w:lineRule="auto" w:before="173"/>
        <w:ind w:left="560" w:right="0"/>
        <w:jc w:val="left"/>
      </w:pPr>
      <w:r>
        <w:rPr/>
        <w:t>冠捷科技董事认为，由于法律程序正在进行中，现时无法对本案结果作出评估。</w:t>
      </w:r>
    </w:p>
    <w:p>
      <w:pPr>
        <w:spacing w:line="240" w:lineRule="auto" w:before="5"/>
        <w:rPr>
          <w:rFonts w:ascii="宋体" w:hAnsi="宋体" w:cs="宋体" w:eastAsia="宋体" w:hint="default"/>
          <w:sz w:val="29"/>
          <w:szCs w:val="29"/>
        </w:rPr>
      </w:pPr>
    </w:p>
    <w:p>
      <w:pPr>
        <w:pStyle w:val="BodyText"/>
        <w:spacing w:line="240" w:lineRule="auto"/>
        <w:ind w:left="560" w:right="0"/>
        <w:jc w:val="left"/>
      </w:pPr>
      <w:r>
        <w:rPr/>
        <w:t>2.</w:t>
      </w:r>
      <w:r>
        <w:rPr>
          <w:spacing w:val="27"/>
        </w:rPr>
        <w:t> </w:t>
      </w:r>
      <w:r>
        <w:rPr/>
        <w:t>对外提供担保形成的或有负债</w:t>
      </w:r>
    </w:p>
    <w:p>
      <w:pPr>
        <w:spacing w:line="240" w:lineRule="auto" w:before="6"/>
        <w:rPr>
          <w:rFonts w:ascii="宋体" w:hAnsi="宋体" w:cs="宋体" w:eastAsia="宋体" w:hint="default"/>
          <w:sz w:val="17"/>
          <w:szCs w:val="17"/>
        </w:rPr>
      </w:pPr>
    </w:p>
    <w:p>
      <w:pPr>
        <w:pStyle w:val="BodyText"/>
        <w:spacing w:line="300" w:lineRule="auto"/>
        <w:ind w:left="119" w:right="375" w:firstLine="440"/>
        <w:jc w:val="both"/>
      </w:pPr>
      <w:r>
        <w:rPr/>
        <w:t>（1）本年本公司采用“内保外贷”的方式系为子公司中国长城计算机（香港）控</w:t>
      </w:r>
      <w:r>
        <w:rPr>
          <w:spacing w:val="2"/>
          <w:w w:val="99"/>
        </w:rPr>
        <w:t> </w:t>
      </w:r>
      <w:r>
        <w:rPr/>
        <w:t>股有限公司提供担保，担保期限为</w:t>
      </w:r>
      <w:r>
        <w:rPr>
          <w:spacing w:val="-42"/>
        </w:rPr>
        <w:t> </w:t>
      </w:r>
      <w:r>
        <w:rPr/>
        <w:t>13</w:t>
      </w:r>
      <w:r>
        <w:rPr>
          <w:spacing w:val="-42"/>
        </w:rPr>
        <w:t> </w:t>
      </w:r>
      <w:r>
        <w:rPr/>
        <w:t>个月，担保额度总额预计为</w:t>
      </w:r>
      <w:r>
        <w:rPr>
          <w:spacing w:val="-43"/>
        </w:rPr>
        <w:t> </w:t>
      </w:r>
      <w:r>
        <w:rPr/>
        <w:t>4</w:t>
      </w:r>
      <w:r>
        <w:rPr>
          <w:spacing w:val="-41"/>
        </w:rPr>
        <w:t> </w:t>
      </w:r>
      <w:r>
        <w:rPr/>
        <w:t>亿元人民币，此担</w:t>
      </w:r>
      <w:r>
        <w:rPr>
          <w:w w:val="99"/>
        </w:rPr>
        <w:t> </w:t>
      </w:r>
      <w:r>
        <w:rPr/>
        <w:t>保未逾期，未发生诉讼，所以未计预计负债。</w:t>
      </w:r>
    </w:p>
    <w:p>
      <w:pPr>
        <w:pStyle w:val="BodyText"/>
        <w:spacing w:line="300" w:lineRule="auto" w:before="173"/>
        <w:ind w:left="119" w:right="375" w:firstLine="440"/>
        <w:jc w:val="both"/>
      </w:pPr>
      <w:r>
        <w:rPr/>
        <w:t>（2）基于柏怡控股之子公司正常经营业务的流动资金需求，柏怡香港通过多个担</w:t>
      </w:r>
      <w:r>
        <w:rPr>
          <w:spacing w:val="2"/>
          <w:w w:val="99"/>
        </w:rPr>
        <w:t> </w:t>
      </w:r>
      <w:r>
        <w:rPr/>
        <w:t>保的方式向香港汇丰银行申请进出口流动资金综合授信港币 10,984</w:t>
      </w:r>
      <w:r>
        <w:rPr>
          <w:spacing w:val="-73"/>
        </w:rPr>
        <w:t> </w:t>
      </w:r>
      <w:r>
        <w:rPr/>
        <w:t>万元，除自身所持</w:t>
      </w:r>
    </w:p>
    <w:p>
      <w:pPr>
        <w:pStyle w:val="BodyText"/>
        <w:spacing w:line="300" w:lineRule="auto" w:before="17"/>
        <w:ind w:left="119" w:right="0"/>
        <w:jc w:val="left"/>
      </w:pPr>
      <w:r>
        <w:rPr>
          <w:spacing w:val="-3"/>
        </w:rPr>
        <w:t>债券担保外，尚需：1）柏怡控股为柏怡香港在港币</w:t>
      </w:r>
      <w:r>
        <w:rPr>
          <w:spacing w:val="-55"/>
        </w:rPr>
        <w:t> </w:t>
      </w:r>
      <w:r>
        <w:rPr/>
        <w:t>10,984</w:t>
      </w:r>
      <w:r>
        <w:rPr>
          <w:spacing w:val="-56"/>
        </w:rPr>
        <w:t> </w:t>
      </w:r>
      <w:r>
        <w:rPr/>
        <w:t>万元综合授信范围内的贷款</w:t>
      </w:r>
      <w:r>
        <w:rPr>
          <w:w w:val="99"/>
        </w:rPr>
        <w:t> </w:t>
      </w:r>
      <w:r>
        <w:rPr>
          <w:spacing w:val="-2"/>
        </w:rPr>
        <w:t>提供无限额的信用担保（担保范围为贷款本金、利息、违约金及其他相关费用，其中金</w:t>
      </w:r>
    </w:p>
    <w:p>
      <w:pPr>
        <w:spacing w:after="0" w:line="300" w:lineRule="auto"/>
        <w:jc w:val="left"/>
        <w:sectPr>
          <w:pgSz w:w="11910" w:h="16840"/>
          <w:pgMar w:header="0" w:footer="1022" w:top="1800" w:bottom="1220" w:left="1680" w:right="1420"/>
        </w:sectPr>
      </w:pPr>
    </w:p>
    <w:p>
      <w:pPr>
        <w:pStyle w:val="BodyText"/>
        <w:spacing w:line="240" w:lineRule="auto" w:before="101"/>
        <w:ind w:left="520" w:right="0"/>
        <w:jc w:val="both"/>
      </w:pPr>
      <w:r>
        <w:rPr/>
        <w:t>额为港币</w:t>
      </w:r>
      <w:r>
        <w:rPr>
          <w:spacing w:val="-91"/>
        </w:rPr>
        <w:t> </w:t>
      </w:r>
      <w:r>
        <w:rPr/>
        <w:t>1,200</w:t>
      </w:r>
      <w:r>
        <w:rPr>
          <w:spacing w:val="-91"/>
        </w:rPr>
        <w:t> </w:t>
      </w:r>
      <w:r>
        <w:rPr/>
        <w:t>万元的香港特区政府特别担保计划项目提供同等限额的信用担保）；2）</w:t>
      </w:r>
    </w:p>
    <w:p>
      <w:pPr>
        <w:pStyle w:val="BodyText"/>
        <w:spacing w:line="300" w:lineRule="auto" w:before="72"/>
        <w:ind w:left="520" w:right="460"/>
        <w:jc w:val="both"/>
      </w:pPr>
      <w:r>
        <w:rPr/>
        <w:t>长城香港为柏怡香港在港币</w:t>
      </w:r>
      <w:r>
        <w:rPr>
          <w:spacing w:val="-45"/>
        </w:rPr>
        <w:t> </w:t>
      </w:r>
      <w:r>
        <w:rPr/>
        <w:t>10,984</w:t>
      </w:r>
      <w:r>
        <w:rPr>
          <w:spacing w:val="-44"/>
        </w:rPr>
        <w:t> </w:t>
      </w:r>
      <w:r>
        <w:rPr/>
        <w:t>万综合授信范围内的贷款提供额度为港币</w:t>
      </w:r>
      <w:r>
        <w:rPr>
          <w:spacing w:val="-45"/>
        </w:rPr>
        <w:t> </w:t>
      </w:r>
      <w:r>
        <w:rPr/>
        <w:t>3,000</w:t>
      </w:r>
      <w:r>
        <w:rPr>
          <w:spacing w:val="-43"/>
        </w:rPr>
        <w:t> </w:t>
      </w:r>
      <w:r>
        <w:rPr/>
        <w:t>万</w:t>
      </w:r>
      <w:r>
        <w:rPr>
          <w:w w:val="99"/>
        </w:rPr>
        <w:t> </w:t>
      </w:r>
      <w:r>
        <w:rPr>
          <w:w w:val="95"/>
        </w:rPr>
        <w:t>元的公司信用担保（担保范围为贷款本金、利息、违约金及其他相关费用）；担保期限</w:t>
      </w:r>
      <w:r>
        <w:rPr>
          <w:spacing w:val="46"/>
          <w:w w:val="95"/>
        </w:rPr>
        <w:t> </w:t>
      </w:r>
      <w:r>
        <w:rPr>
          <w:spacing w:val="46"/>
          <w:w w:val="95"/>
        </w:rPr>
      </w:r>
      <w:r>
        <w:rPr>
          <w:w w:val="95"/>
        </w:rPr>
        <w:t>均为自授信协议签署后为期一年。就长城香港所提供的担保，柏怡控股的全资子公司宝</w:t>
      </w:r>
      <w:r>
        <w:rPr>
          <w:spacing w:val="47"/>
          <w:w w:val="95"/>
        </w:rPr>
        <w:t> </w:t>
      </w:r>
      <w:r>
        <w:rPr>
          <w:spacing w:val="47"/>
          <w:w w:val="95"/>
        </w:rPr>
      </w:r>
      <w:r>
        <w:rPr/>
        <w:t>辉龙南、高怡达将会以其所拥有的评估价值约港币</w:t>
      </w:r>
      <w:r>
        <w:rPr>
          <w:spacing w:val="-63"/>
        </w:rPr>
        <w:t> </w:t>
      </w:r>
      <w:r>
        <w:rPr/>
        <w:t>3,000</w:t>
      </w:r>
      <w:r>
        <w:rPr>
          <w:spacing w:val="-64"/>
        </w:rPr>
        <w:t> </w:t>
      </w:r>
      <w:r>
        <w:rPr/>
        <w:t>万元的固定资产提供反担保。</w:t>
      </w:r>
    </w:p>
    <w:p>
      <w:pPr>
        <w:spacing w:line="240" w:lineRule="auto" w:before="2"/>
        <w:rPr>
          <w:rFonts w:ascii="宋体" w:hAnsi="宋体" w:cs="宋体" w:eastAsia="宋体" w:hint="default"/>
          <w:sz w:val="25"/>
          <w:szCs w:val="25"/>
        </w:rPr>
      </w:pPr>
    </w:p>
    <w:p>
      <w:pPr>
        <w:pStyle w:val="BodyText"/>
        <w:spacing w:line="240" w:lineRule="auto"/>
        <w:ind w:left="960" w:right="0"/>
        <w:jc w:val="left"/>
      </w:pPr>
      <w:r>
        <w:rPr>
          <w:w w:val="99"/>
        </w:rPr>
        <w:t>3.</w:t>
      </w:r>
      <w:r>
        <w:rPr>
          <w:spacing w:val="29"/>
        </w:rPr>
        <w:t> </w:t>
      </w:r>
      <w:r>
        <w:rPr>
          <w:w w:val="99"/>
        </w:rPr>
        <w:t>除存在</w:t>
      </w:r>
      <w:r>
        <w:rPr>
          <w:spacing w:val="1"/>
          <w:w w:val="99"/>
        </w:rPr>
        <w:t>上述</w:t>
      </w:r>
      <w:r>
        <w:rPr>
          <w:w w:val="99"/>
        </w:rPr>
        <w:t>或有事</w:t>
      </w:r>
      <w:r>
        <w:rPr>
          <w:spacing w:val="1"/>
          <w:w w:val="99"/>
        </w:rPr>
        <w:t>项</w:t>
      </w:r>
      <w:r>
        <w:rPr>
          <w:w w:val="99"/>
        </w:rPr>
        <w:t>外</w:t>
      </w:r>
      <w:r>
        <w:rPr>
          <w:spacing w:val="-97"/>
          <w:w w:val="99"/>
        </w:rPr>
        <w:t>，</w:t>
      </w:r>
      <w:r>
        <w:rPr>
          <w:w w:val="99"/>
        </w:rPr>
        <w:t>截至</w:t>
      </w:r>
      <w:r>
        <w:rPr>
          <w:spacing w:val="-55"/>
        </w:rPr>
        <w:t> </w:t>
      </w:r>
      <w:r>
        <w:rPr>
          <w:w w:val="99"/>
        </w:rPr>
        <w:t>2014</w:t>
      </w:r>
      <w:r>
        <w:rPr>
          <w:spacing w:val="-56"/>
        </w:rPr>
        <w:t> </w:t>
      </w:r>
      <w:r>
        <w:rPr>
          <w:w w:val="99"/>
        </w:rPr>
        <w:t>年</w:t>
      </w:r>
      <w:r>
        <w:rPr>
          <w:spacing w:val="-55"/>
        </w:rPr>
        <w:t> </w:t>
      </w:r>
      <w:r>
        <w:rPr>
          <w:w w:val="99"/>
        </w:rPr>
        <w:t>12</w:t>
      </w:r>
      <w:r>
        <w:rPr>
          <w:spacing w:val="-55"/>
        </w:rPr>
        <w:t> </w:t>
      </w:r>
      <w:r>
        <w:rPr>
          <w:w w:val="99"/>
        </w:rPr>
        <w:t>月</w:t>
      </w:r>
      <w:r>
        <w:rPr>
          <w:spacing w:val="-55"/>
        </w:rPr>
        <w:t> </w:t>
      </w:r>
      <w:r>
        <w:rPr>
          <w:w w:val="99"/>
        </w:rPr>
        <w:t>31</w:t>
      </w:r>
      <w:r>
        <w:rPr>
          <w:spacing w:val="-56"/>
        </w:rPr>
        <w:t> </w:t>
      </w:r>
      <w:r>
        <w:rPr>
          <w:w w:val="99"/>
        </w:rPr>
        <w:t>日</w:t>
      </w:r>
      <w:r>
        <w:rPr>
          <w:spacing w:val="-97"/>
          <w:w w:val="99"/>
        </w:rPr>
        <w:t>，</w:t>
      </w:r>
      <w:r>
        <w:rPr>
          <w:w w:val="99"/>
        </w:rPr>
        <w:t>本</w:t>
      </w:r>
      <w:r>
        <w:rPr>
          <w:spacing w:val="1"/>
          <w:w w:val="99"/>
        </w:rPr>
        <w:t>集</w:t>
      </w:r>
      <w:r>
        <w:rPr>
          <w:w w:val="99"/>
        </w:rPr>
        <w:t>团</w:t>
      </w:r>
      <w:r>
        <w:rPr>
          <w:spacing w:val="1"/>
          <w:w w:val="99"/>
        </w:rPr>
        <w:t>无</w:t>
      </w:r>
      <w:r>
        <w:rPr>
          <w:w w:val="99"/>
        </w:rPr>
        <w:t>其他重</w:t>
      </w:r>
      <w:r>
        <w:rPr>
          <w:spacing w:val="1"/>
          <w:w w:val="99"/>
        </w:rPr>
        <w:t>大或</w:t>
      </w:r>
      <w:r>
        <w:rPr>
          <w:w w:val="99"/>
        </w:rPr>
        <w:t>有事</w:t>
      </w:r>
      <w:r>
        <w:rPr>
          <w:spacing w:val="1"/>
          <w:w w:val="99"/>
        </w:rPr>
        <w:t>项</w:t>
      </w:r>
      <w:r>
        <w:rPr>
          <w:w w:val="99"/>
        </w:rPr>
        <w:t>。</w:t>
      </w:r>
      <w:r>
        <w:rPr/>
      </w:r>
    </w:p>
    <w:p>
      <w:pPr>
        <w:spacing w:line="240" w:lineRule="auto" w:before="1"/>
        <w:rPr>
          <w:rFonts w:ascii="宋体" w:hAnsi="宋体" w:cs="宋体" w:eastAsia="宋体" w:hint="default"/>
          <w:sz w:val="24"/>
          <w:szCs w:val="24"/>
        </w:rPr>
      </w:pPr>
    </w:p>
    <w:p>
      <w:pPr>
        <w:pStyle w:val="Heading3"/>
        <w:spacing w:line="240" w:lineRule="auto"/>
        <w:ind w:left="1002" w:right="0"/>
        <w:jc w:val="left"/>
        <w:rPr>
          <w:b w:val="0"/>
          <w:bCs w:val="0"/>
        </w:rPr>
      </w:pPr>
      <w:r>
        <w:rPr/>
        <w:t>十四、承诺事项</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left="960" w:right="0"/>
        <w:jc w:val="left"/>
      </w:pPr>
      <w:r>
        <w:rPr/>
        <w:t>1.</w:t>
      </w:r>
      <w:r>
        <w:rPr>
          <w:spacing w:val="28"/>
        </w:rPr>
        <w:t> </w:t>
      </w:r>
      <w:r>
        <w:rPr/>
        <w:t>重大承诺事项</w:t>
      </w:r>
    </w:p>
    <w:p>
      <w:pPr>
        <w:spacing w:line="240" w:lineRule="auto" w:before="6"/>
        <w:rPr>
          <w:rFonts w:ascii="宋体" w:hAnsi="宋体" w:cs="宋体" w:eastAsia="宋体" w:hint="default"/>
          <w:sz w:val="17"/>
          <w:szCs w:val="17"/>
        </w:rPr>
      </w:pPr>
    </w:p>
    <w:p>
      <w:pPr>
        <w:pStyle w:val="BodyText"/>
        <w:spacing w:line="240" w:lineRule="auto"/>
        <w:ind w:left="960" w:right="0"/>
        <w:jc w:val="left"/>
      </w:pPr>
      <w:r>
        <w:rPr/>
        <w:t>（1）已签订的正在或准备履行的大额发包合同</w:t>
      </w:r>
    </w:p>
    <w:p>
      <w:pPr>
        <w:spacing w:line="240" w:lineRule="auto" w:before="6"/>
        <w:rPr>
          <w:rFonts w:ascii="宋体" w:hAnsi="宋体" w:cs="宋体" w:eastAsia="宋体" w:hint="default"/>
          <w:sz w:val="17"/>
          <w:szCs w:val="17"/>
        </w:rPr>
      </w:pPr>
    </w:p>
    <w:p>
      <w:pPr>
        <w:pStyle w:val="BodyText"/>
        <w:spacing w:line="240" w:lineRule="auto"/>
        <w:ind w:left="960" w:right="0"/>
        <w:jc w:val="left"/>
      </w:pPr>
      <w:r>
        <w:rPr/>
        <w:t>截至</w:t>
      </w:r>
      <w:r>
        <w:rPr>
          <w:spacing w:val="-49"/>
        </w:rPr>
        <w:t> </w:t>
      </w:r>
      <w:r>
        <w:rPr/>
        <w:t>2014</w:t>
      </w:r>
      <w:r>
        <w:rPr>
          <w:spacing w:val="-49"/>
        </w:rPr>
        <w:t> </w:t>
      </w:r>
      <w:r>
        <w:rPr/>
        <w:t>年</w:t>
      </w:r>
      <w:r>
        <w:rPr>
          <w:spacing w:val="-49"/>
        </w:rPr>
        <w:t> </w:t>
      </w:r>
      <w:r>
        <w:rPr/>
        <w:t>12</w:t>
      </w:r>
      <w:r>
        <w:rPr>
          <w:spacing w:val="-48"/>
        </w:rPr>
        <w:t> </w:t>
      </w:r>
      <w:r>
        <w:rPr/>
        <w:t>月</w:t>
      </w:r>
      <w:r>
        <w:rPr>
          <w:spacing w:val="-50"/>
        </w:rPr>
        <w:t> </w:t>
      </w:r>
      <w:r>
        <w:rPr/>
        <w:t>31</w:t>
      </w:r>
      <w:r>
        <w:rPr>
          <w:spacing w:val="-49"/>
        </w:rPr>
        <w:t> </w:t>
      </w:r>
      <w:r>
        <w:rPr/>
        <w:t>日，本集团尚有已签订但未支付的约定大额发包合同支出共</w:t>
      </w:r>
    </w:p>
    <w:p>
      <w:pPr>
        <w:pStyle w:val="BodyText"/>
        <w:spacing w:line="240" w:lineRule="auto" w:before="72"/>
        <w:ind w:left="519" w:right="0"/>
        <w:jc w:val="both"/>
      </w:pPr>
      <w:r>
        <w:rPr/>
        <w:t>计</w:t>
      </w:r>
      <w:r>
        <w:rPr>
          <w:spacing w:val="-59"/>
        </w:rPr>
        <w:t> </w:t>
      </w:r>
      <w:r>
        <w:rPr/>
        <w:t>55,935.57</w:t>
      </w:r>
      <w:r>
        <w:rPr>
          <w:spacing w:val="-59"/>
        </w:rPr>
        <w:t> </w:t>
      </w:r>
      <w:r>
        <w:rPr/>
        <w:t>万元，具体情况如下：</w:t>
      </w:r>
    </w:p>
    <w:p>
      <w:pPr>
        <w:spacing w:line="240" w:lineRule="auto" w:before="2"/>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534"/>
        <w:gridCol w:w="1699"/>
        <w:gridCol w:w="1703"/>
        <w:gridCol w:w="1561"/>
        <w:gridCol w:w="931"/>
        <w:gridCol w:w="665"/>
      </w:tblGrid>
      <w:tr>
        <w:trPr>
          <w:trHeight w:val="660" w:hRule="exact"/>
        </w:trPr>
        <w:tc>
          <w:tcPr>
            <w:tcW w:w="25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2"/>
              <w:ind w:left="16" w:right="0"/>
              <w:jc w:val="center"/>
              <w:rPr>
                <w:rFonts w:ascii="宋体" w:hAnsi="宋体" w:cs="宋体" w:eastAsia="宋体" w:hint="default"/>
                <w:sz w:val="20"/>
                <w:szCs w:val="20"/>
              </w:rPr>
            </w:pPr>
            <w:r>
              <w:rPr>
                <w:rFonts w:ascii="宋体" w:hAnsi="宋体" w:cs="宋体" w:eastAsia="宋体" w:hint="default"/>
                <w:b/>
                <w:bCs/>
                <w:spacing w:val="-41"/>
                <w:sz w:val="20"/>
                <w:szCs w:val="20"/>
              </w:rPr>
              <w:t>项目名称</w:t>
            </w:r>
            <w:r>
              <w:rPr>
                <w:rFonts w:ascii="宋体" w:hAnsi="宋体" w:cs="宋体" w:eastAsia="宋体" w:hint="default"/>
                <w:sz w:val="20"/>
                <w:szCs w:val="20"/>
              </w:rPr>
            </w:r>
          </w:p>
        </w:tc>
        <w:tc>
          <w:tcPr>
            <w:tcW w:w="16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2"/>
              <w:ind w:left="523" w:right="0"/>
              <w:jc w:val="left"/>
              <w:rPr>
                <w:rFonts w:ascii="宋体" w:hAnsi="宋体" w:cs="宋体" w:eastAsia="宋体" w:hint="default"/>
                <w:sz w:val="20"/>
                <w:szCs w:val="20"/>
              </w:rPr>
            </w:pPr>
            <w:r>
              <w:rPr>
                <w:rFonts w:ascii="宋体" w:hAnsi="宋体" w:cs="宋体" w:eastAsia="宋体" w:hint="default"/>
                <w:b/>
                <w:bCs/>
                <w:spacing w:val="-41"/>
                <w:sz w:val="20"/>
                <w:szCs w:val="20"/>
              </w:rPr>
              <w:t>合同金额</w:t>
            </w:r>
            <w:r>
              <w:rPr>
                <w:rFonts w:ascii="宋体" w:hAnsi="宋体" w:cs="宋体" w:eastAsia="宋体" w:hint="default"/>
                <w:sz w:val="20"/>
                <w:szCs w:val="20"/>
              </w:rPr>
            </w:r>
          </w:p>
        </w:tc>
        <w:tc>
          <w:tcPr>
            <w:tcW w:w="17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2"/>
              <w:ind w:left="524" w:right="0"/>
              <w:jc w:val="left"/>
              <w:rPr>
                <w:rFonts w:ascii="宋体" w:hAnsi="宋体" w:cs="宋体" w:eastAsia="宋体" w:hint="default"/>
                <w:sz w:val="20"/>
                <w:szCs w:val="20"/>
              </w:rPr>
            </w:pPr>
            <w:r>
              <w:rPr>
                <w:rFonts w:ascii="宋体" w:hAnsi="宋体" w:cs="宋体" w:eastAsia="宋体" w:hint="default"/>
                <w:b/>
                <w:bCs/>
                <w:spacing w:val="-41"/>
                <w:sz w:val="20"/>
                <w:szCs w:val="20"/>
              </w:rPr>
              <w:t>已付金额</w:t>
            </w:r>
            <w:r>
              <w:rPr>
                <w:rFonts w:ascii="宋体" w:hAnsi="宋体" w:cs="宋体" w:eastAsia="宋体" w:hint="default"/>
                <w:sz w:val="20"/>
                <w:szCs w:val="20"/>
              </w:rPr>
            </w:r>
          </w:p>
        </w:tc>
        <w:tc>
          <w:tcPr>
            <w:tcW w:w="15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2"/>
              <w:ind w:left="453" w:right="0"/>
              <w:jc w:val="left"/>
              <w:rPr>
                <w:rFonts w:ascii="宋体" w:hAnsi="宋体" w:cs="宋体" w:eastAsia="宋体" w:hint="default"/>
                <w:sz w:val="20"/>
                <w:szCs w:val="20"/>
              </w:rPr>
            </w:pPr>
            <w:r>
              <w:rPr>
                <w:rFonts w:ascii="宋体" w:hAnsi="宋体" w:cs="宋体" w:eastAsia="宋体" w:hint="default"/>
                <w:b/>
                <w:bCs/>
                <w:spacing w:val="-41"/>
                <w:sz w:val="20"/>
                <w:szCs w:val="20"/>
              </w:rPr>
              <w:t>未付金额</w:t>
            </w:r>
            <w:r>
              <w:rPr>
                <w:rFonts w:ascii="宋体" w:hAnsi="宋体" w:cs="宋体" w:eastAsia="宋体" w:hint="default"/>
                <w:sz w:val="20"/>
                <w:szCs w:val="20"/>
              </w:rPr>
            </w:r>
          </w:p>
        </w:tc>
        <w:tc>
          <w:tcPr>
            <w:tcW w:w="931" w:type="dxa"/>
            <w:tcBorders>
              <w:top w:val="single" w:sz="12" w:space="0" w:color="000000"/>
              <w:left w:val="single" w:sz="4" w:space="0" w:color="000000"/>
              <w:bottom w:val="single" w:sz="4" w:space="0" w:color="000000"/>
              <w:right w:val="single" w:sz="4" w:space="0" w:color="000000"/>
            </w:tcBorders>
          </w:tcPr>
          <w:p>
            <w:pPr>
              <w:pStyle w:val="TableParagraph"/>
              <w:spacing w:line="256" w:lineRule="auto" w:before="31"/>
              <w:ind w:left="299" w:right="137" w:hanging="161"/>
              <w:jc w:val="left"/>
              <w:rPr>
                <w:rFonts w:ascii="宋体" w:hAnsi="宋体" w:cs="宋体" w:eastAsia="宋体" w:hint="default"/>
                <w:sz w:val="20"/>
                <w:szCs w:val="20"/>
              </w:rPr>
            </w:pPr>
            <w:r>
              <w:rPr>
                <w:rFonts w:ascii="宋体" w:hAnsi="宋体" w:cs="宋体" w:eastAsia="宋体" w:hint="default"/>
                <w:b/>
                <w:bCs/>
                <w:spacing w:val="-41"/>
                <w:sz w:val="20"/>
                <w:szCs w:val="20"/>
              </w:rPr>
              <w:t>预计投资</w:t>
            </w:r>
            <w:r>
              <w:rPr>
                <w:rFonts w:ascii="宋体" w:hAnsi="宋体" w:cs="宋体" w:eastAsia="宋体" w:hint="default"/>
                <w:b/>
                <w:bCs/>
                <w:spacing w:val="-99"/>
                <w:sz w:val="20"/>
                <w:szCs w:val="20"/>
              </w:rPr>
              <w:t> </w:t>
            </w:r>
            <w:r>
              <w:rPr>
                <w:rFonts w:ascii="宋体" w:hAnsi="宋体" w:cs="宋体" w:eastAsia="宋体" w:hint="default"/>
                <w:b/>
                <w:bCs/>
                <w:spacing w:val="-41"/>
                <w:sz w:val="20"/>
                <w:szCs w:val="20"/>
              </w:rPr>
              <w:t>期间</w:t>
            </w:r>
            <w:r>
              <w:rPr>
                <w:rFonts w:ascii="宋体" w:hAnsi="宋体" w:cs="宋体" w:eastAsia="宋体" w:hint="default"/>
                <w:sz w:val="20"/>
                <w:szCs w:val="20"/>
              </w:rPr>
            </w:r>
          </w:p>
        </w:tc>
        <w:tc>
          <w:tcPr>
            <w:tcW w:w="66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2"/>
              <w:ind w:left="166" w:right="0"/>
              <w:jc w:val="left"/>
              <w:rPr>
                <w:rFonts w:ascii="宋体" w:hAnsi="宋体" w:cs="宋体" w:eastAsia="宋体" w:hint="default"/>
                <w:sz w:val="20"/>
                <w:szCs w:val="20"/>
              </w:rPr>
            </w:pPr>
            <w:r>
              <w:rPr>
                <w:rFonts w:ascii="宋体" w:hAnsi="宋体" w:cs="宋体" w:eastAsia="宋体" w:hint="default"/>
                <w:b/>
                <w:bCs/>
                <w:spacing w:val="-41"/>
                <w:sz w:val="20"/>
                <w:szCs w:val="20"/>
              </w:rPr>
              <w:t>备注</w:t>
            </w:r>
            <w:r>
              <w:rPr>
                <w:rFonts w:ascii="宋体" w:hAnsi="宋体" w:cs="宋体" w:eastAsia="宋体" w:hint="default"/>
                <w:sz w:val="20"/>
                <w:szCs w:val="20"/>
              </w:rPr>
            </w:r>
          </w:p>
        </w:tc>
      </w:tr>
      <w:tr>
        <w:trPr>
          <w:trHeight w:val="37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pacing w:val="-37"/>
                <w:sz w:val="20"/>
                <w:szCs w:val="20"/>
              </w:rPr>
              <w:t>1#厂房总包工程+延续工程</w:t>
            </w:r>
            <w:r>
              <w:rPr>
                <w:rFonts w:ascii="宋体" w:hAnsi="宋体" w:cs="宋体" w:eastAsia="宋体" w:hint="default"/>
                <w:sz w:val="20"/>
                <w:szCs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79"/>
              <w:jc w:val="right"/>
              <w:rPr>
                <w:rFonts w:ascii="宋体" w:hAnsi="宋体" w:cs="宋体" w:eastAsia="宋体" w:hint="default"/>
                <w:sz w:val="20"/>
                <w:szCs w:val="20"/>
              </w:rPr>
            </w:pPr>
            <w:r>
              <w:rPr>
                <w:rFonts w:ascii="宋体"/>
                <w:spacing w:val="-19"/>
                <w:sz w:val="20"/>
              </w:rPr>
              <w:t>126,954,125.10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99,178,486.62</w:t>
            </w:r>
            <w:r>
              <w:rPr>
                <w:rFonts w:ascii="宋体"/>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0"/>
                <w:szCs w:val="20"/>
              </w:rPr>
            </w:pPr>
            <w:r>
              <w:rPr>
                <w:rFonts w:ascii="宋体"/>
                <w:spacing w:val="-21"/>
                <w:sz w:val="20"/>
              </w:rPr>
              <w:t>27,775,638.48</w:t>
            </w:r>
            <w:r>
              <w:rPr>
                <w:rFonts w:ascii="宋体"/>
                <w:sz w:val="20"/>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0"/>
                <w:szCs w:val="20"/>
              </w:rPr>
            </w:pPr>
            <w:r>
              <w:rPr>
                <w:rFonts w:ascii="宋体" w:hAnsi="宋体" w:cs="宋体" w:eastAsia="宋体" w:hint="default"/>
                <w:spacing w:val="-15"/>
                <w:sz w:val="20"/>
                <w:szCs w:val="20"/>
              </w:rPr>
              <w:t>2015</w:t>
            </w:r>
            <w:r>
              <w:rPr>
                <w:rFonts w:ascii="宋体" w:hAnsi="宋体" w:cs="宋体" w:eastAsia="宋体" w:hint="default"/>
                <w:spacing w:val="-80"/>
                <w:sz w:val="20"/>
                <w:szCs w:val="20"/>
              </w:rPr>
              <w:t> </w:t>
            </w:r>
            <w:r>
              <w:rPr>
                <w:rFonts w:ascii="宋体" w:hAnsi="宋体" w:cs="宋体" w:eastAsia="宋体" w:hint="default"/>
                <w:sz w:val="20"/>
                <w:szCs w:val="20"/>
              </w:rPr>
              <w:t>年</w:t>
            </w:r>
          </w:p>
        </w:tc>
        <w:tc>
          <w:tcPr>
            <w:tcW w:w="665" w:type="dxa"/>
            <w:tcBorders>
              <w:top w:val="single" w:sz="4" w:space="0" w:color="000000"/>
              <w:left w:val="single" w:sz="4" w:space="0" w:color="000000"/>
              <w:bottom w:val="single" w:sz="4" w:space="0" w:color="000000"/>
              <w:right w:val="nil" w:sz="6" w:space="0" w:color="auto"/>
            </w:tcBorders>
          </w:tcPr>
          <w:p>
            <w:pPr/>
          </w:p>
        </w:tc>
      </w:tr>
      <w:tr>
        <w:trPr>
          <w:trHeight w:val="65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30"/>
              <w:ind w:left="122" w:right="61"/>
              <w:jc w:val="left"/>
              <w:rPr>
                <w:rFonts w:ascii="宋体" w:hAnsi="宋体" w:cs="宋体" w:eastAsia="宋体" w:hint="default"/>
                <w:sz w:val="20"/>
                <w:szCs w:val="20"/>
              </w:rPr>
            </w:pPr>
            <w:r>
              <w:rPr>
                <w:rFonts w:ascii="宋体" w:hAnsi="宋体" w:cs="宋体" w:eastAsia="宋体" w:hint="default"/>
                <w:spacing w:val="-34"/>
                <w:sz w:val="20"/>
                <w:szCs w:val="20"/>
              </w:rPr>
              <w:t>中电长城大厦土石方、坑基支护</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33"/>
                <w:sz w:val="20"/>
                <w:szCs w:val="20"/>
              </w:rPr>
              <w:t>和桩基工程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0"/>
              <w:jc w:val="right"/>
              <w:rPr>
                <w:rFonts w:ascii="宋体" w:hAnsi="宋体" w:cs="宋体" w:eastAsia="宋体" w:hint="default"/>
                <w:sz w:val="20"/>
                <w:szCs w:val="20"/>
              </w:rPr>
            </w:pPr>
            <w:r>
              <w:rPr>
                <w:rFonts w:ascii="宋体"/>
                <w:spacing w:val="-21"/>
                <w:sz w:val="20"/>
              </w:rPr>
              <w:t>94,787,474.69</w:t>
            </w:r>
            <w:r>
              <w:rPr>
                <w:rFonts w:ascii="宋体"/>
                <w:sz w:val="20"/>
              </w:rPr>
            </w:r>
          </w:p>
        </w:tc>
        <w:tc>
          <w:tcPr>
            <w:tcW w:w="170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宋体" w:hAnsi="宋体" w:cs="宋体" w:eastAsia="宋体" w:hint="default"/>
                <w:sz w:val="20"/>
                <w:szCs w:val="20"/>
              </w:rPr>
            </w:pPr>
            <w:r>
              <w:rPr>
                <w:rFonts w:ascii="宋体"/>
                <w:spacing w:val="-21"/>
                <w:sz w:val="20"/>
              </w:rPr>
              <w:t>94,787,474.69</w:t>
            </w:r>
            <w:r>
              <w:rPr>
                <w:rFonts w:ascii="宋体"/>
                <w:sz w:val="20"/>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0"/>
                <w:szCs w:val="20"/>
              </w:rPr>
            </w:pPr>
            <w:r>
              <w:rPr>
                <w:rFonts w:ascii="宋体" w:hAnsi="宋体" w:cs="宋体" w:eastAsia="宋体" w:hint="default"/>
                <w:spacing w:val="-15"/>
                <w:sz w:val="20"/>
                <w:szCs w:val="20"/>
              </w:rPr>
              <w:t>2015</w:t>
            </w:r>
            <w:r>
              <w:rPr>
                <w:rFonts w:ascii="宋体" w:hAnsi="宋体" w:cs="宋体" w:eastAsia="宋体" w:hint="default"/>
                <w:spacing w:val="-80"/>
                <w:sz w:val="20"/>
                <w:szCs w:val="20"/>
              </w:rPr>
              <w:t> </w:t>
            </w:r>
            <w:r>
              <w:rPr>
                <w:rFonts w:ascii="宋体" w:hAnsi="宋体" w:cs="宋体" w:eastAsia="宋体" w:hint="default"/>
                <w:sz w:val="20"/>
                <w:szCs w:val="20"/>
              </w:rPr>
              <w:t>年</w:t>
            </w:r>
          </w:p>
        </w:tc>
        <w:tc>
          <w:tcPr>
            <w:tcW w:w="66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spacing w:val="-20"/>
                <w:sz w:val="20"/>
              </w:rPr>
              <w:t>CapitalCommitment </w:t>
            </w:r>
            <w:r>
              <w:rPr>
                <w:rFonts w:ascii="宋体"/>
                <w:spacing w:val="-14"/>
                <w:sz w:val="20"/>
              </w:rPr>
              <w:t>for</w:t>
            </w:r>
            <w:r>
              <w:rPr>
                <w:rFonts w:ascii="宋体"/>
                <w:spacing w:val="-41"/>
                <w:sz w:val="20"/>
              </w:rPr>
              <w:t> </w:t>
            </w:r>
            <w:r>
              <w:rPr>
                <w:rFonts w:ascii="宋体"/>
                <w:spacing w:val="-20"/>
                <w:sz w:val="20"/>
              </w:rPr>
              <w:t>PPE</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0"/>
              <w:jc w:val="right"/>
              <w:rPr>
                <w:rFonts w:ascii="宋体" w:hAnsi="宋体" w:cs="宋体" w:eastAsia="宋体" w:hint="default"/>
                <w:sz w:val="20"/>
                <w:szCs w:val="20"/>
              </w:rPr>
            </w:pPr>
            <w:r>
              <w:rPr>
                <w:rFonts w:ascii="宋体"/>
                <w:spacing w:val="-20"/>
                <w:sz w:val="20"/>
              </w:rPr>
              <w:t>1,925,771,351.80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2"/>
              <w:jc w:val="right"/>
              <w:rPr>
                <w:rFonts w:ascii="宋体" w:hAnsi="宋体" w:cs="宋体" w:eastAsia="宋体" w:hint="default"/>
                <w:sz w:val="20"/>
                <w:szCs w:val="20"/>
              </w:rPr>
            </w:pPr>
            <w:r>
              <w:rPr>
                <w:rFonts w:ascii="宋体"/>
                <w:spacing w:val="-20"/>
                <w:sz w:val="20"/>
              </w:rPr>
              <w:t>1,488,978,774.80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0"/>
              <w:jc w:val="right"/>
              <w:rPr>
                <w:rFonts w:ascii="宋体" w:hAnsi="宋体" w:cs="宋体" w:eastAsia="宋体" w:hint="default"/>
                <w:sz w:val="20"/>
                <w:szCs w:val="20"/>
              </w:rPr>
            </w:pPr>
            <w:r>
              <w:rPr>
                <w:rFonts w:ascii="宋体"/>
                <w:spacing w:val="-19"/>
                <w:sz w:val="20"/>
              </w:rPr>
              <w:t>436,792,577.00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0"/>
                <w:szCs w:val="20"/>
              </w:rPr>
            </w:pPr>
            <w:r>
              <w:rPr>
                <w:rFonts w:ascii="宋体" w:hAnsi="宋体" w:cs="宋体" w:eastAsia="宋体" w:hint="default"/>
                <w:spacing w:val="-14"/>
                <w:sz w:val="20"/>
                <w:szCs w:val="20"/>
              </w:rPr>
              <w:t>1-5</w:t>
            </w:r>
            <w:r>
              <w:rPr>
                <w:rFonts w:ascii="宋体" w:hAnsi="宋体" w:cs="宋体" w:eastAsia="宋体" w:hint="default"/>
                <w:spacing w:val="-77"/>
                <w:sz w:val="20"/>
                <w:szCs w:val="20"/>
              </w:rPr>
              <w:t> </w:t>
            </w:r>
            <w:r>
              <w:rPr>
                <w:rFonts w:ascii="宋体" w:hAnsi="宋体" w:cs="宋体" w:eastAsia="宋体" w:hint="default"/>
                <w:spacing w:val="-21"/>
                <w:sz w:val="20"/>
                <w:szCs w:val="20"/>
              </w:rPr>
              <w:t>年内</w:t>
            </w:r>
          </w:p>
        </w:tc>
        <w:tc>
          <w:tcPr>
            <w:tcW w:w="665"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25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1"/>
              <w:jc w:val="right"/>
              <w:rPr>
                <w:rFonts w:ascii="宋体" w:hAnsi="宋体" w:cs="宋体" w:eastAsia="宋体" w:hint="default"/>
                <w:sz w:val="20"/>
                <w:szCs w:val="20"/>
              </w:rPr>
            </w:pPr>
            <w:r>
              <w:rPr>
                <w:rFonts w:ascii="宋体"/>
                <w:b/>
                <w:spacing w:val="-21"/>
                <w:sz w:val="20"/>
              </w:rPr>
              <w:t>2,147,512,951.59</w:t>
            </w:r>
            <w:r>
              <w:rPr>
                <w:rFonts w:ascii="宋体"/>
                <w:sz w:val="20"/>
              </w:rPr>
            </w:r>
          </w:p>
        </w:tc>
        <w:tc>
          <w:tcPr>
            <w:tcW w:w="17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3"/>
              <w:jc w:val="right"/>
              <w:rPr>
                <w:rFonts w:ascii="宋体" w:hAnsi="宋体" w:cs="宋体" w:eastAsia="宋体" w:hint="default"/>
                <w:sz w:val="20"/>
                <w:szCs w:val="20"/>
              </w:rPr>
            </w:pPr>
            <w:r>
              <w:rPr>
                <w:rFonts w:ascii="宋体"/>
                <w:b/>
                <w:spacing w:val="-21"/>
                <w:sz w:val="20"/>
              </w:rPr>
              <w:t>1,588,157,261.42</w:t>
            </w:r>
            <w:r>
              <w:rPr>
                <w:rFonts w:ascii="宋体"/>
                <w:sz w:val="20"/>
              </w:rPr>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1"/>
              <w:jc w:val="right"/>
              <w:rPr>
                <w:rFonts w:ascii="宋体" w:hAnsi="宋体" w:cs="宋体" w:eastAsia="宋体" w:hint="default"/>
                <w:sz w:val="20"/>
                <w:szCs w:val="20"/>
              </w:rPr>
            </w:pPr>
            <w:r>
              <w:rPr>
                <w:rFonts w:ascii="宋体"/>
                <w:b/>
                <w:spacing w:val="-21"/>
                <w:sz w:val="20"/>
              </w:rPr>
              <w:t>559,355,690.17</w:t>
            </w:r>
            <w:r>
              <w:rPr>
                <w:rFonts w:ascii="宋体"/>
                <w:sz w:val="20"/>
              </w:rPr>
            </w:r>
          </w:p>
        </w:tc>
        <w:tc>
          <w:tcPr>
            <w:tcW w:w="9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left="41"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66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1"/>
          <w:szCs w:val="11"/>
        </w:rPr>
      </w:pPr>
    </w:p>
    <w:p>
      <w:pPr>
        <w:pStyle w:val="BodyText"/>
        <w:spacing w:line="429" w:lineRule="auto" w:before="31"/>
        <w:ind w:left="960" w:right="6714"/>
        <w:jc w:val="left"/>
      </w:pPr>
      <w:r>
        <w:rPr/>
        <w:pict>
          <v:shape style="position:absolute;margin-left:83.159996pt;margin-top:43.797962pt;width:429pt;height:76.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88"/>
                    <w:gridCol w:w="2488"/>
                    <w:gridCol w:w="2461"/>
                  </w:tblGrid>
                  <w:tr>
                    <w:trPr>
                      <w:trHeight w:val="380" w:hRule="exact"/>
                    </w:trPr>
                    <w:tc>
                      <w:tcPr>
                        <w:tcW w:w="35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3"/>
                          <w:ind w:left="796" w:right="0"/>
                          <w:jc w:val="left"/>
                          <w:rPr>
                            <w:rFonts w:ascii="宋体" w:hAnsi="宋体" w:cs="宋体" w:eastAsia="宋体" w:hint="default"/>
                            <w:sz w:val="20"/>
                            <w:szCs w:val="20"/>
                          </w:rPr>
                        </w:pPr>
                        <w:r>
                          <w:rPr>
                            <w:rFonts w:ascii="宋体" w:hAnsi="宋体" w:cs="宋体" w:eastAsia="宋体" w:hint="default"/>
                            <w:b/>
                            <w:bCs/>
                            <w:sz w:val="20"/>
                            <w:szCs w:val="20"/>
                          </w:rPr>
                          <w:t>经营租赁租出资产类别</w:t>
                        </w:r>
                        <w:r>
                          <w:rPr>
                            <w:rFonts w:ascii="宋体" w:hAnsi="宋体" w:cs="宋体" w:eastAsia="宋体" w:hint="default"/>
                            <w:sz w:val="20"/>
                            <w:szCs w:val="20"/>
                          </w:rPr>
                        </w:r>
                      </w:p>
                    </w:tc>
                    <w:tc>
                      <w:tcPr>
                        <w:tcW w:w="24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4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1"/>
                            <w:sz w:val="20"/>
                          </w:rPr>
                          <w:t>1,085,041,202.93</w:t>
                        </w:r>
                        <w:r>
                          <w:rPr>
                            <w:rFonts w:ascii="宋体"/>
                            <w:sz w:val="20"/>
                          </w:rPr>
                        </w:r>
                      </w:p>
                    </w:tc>
                    <w:tc>
                      <w:tcPr>
                        <w:tcW w:w="24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636,800,015.09</w:t>
                        </w:r>
                        <w:r>
                          <w:rPr>
                            <w:rFonts w:ascii="宋体"/>
                            <w:sz w:val="20"/>
                          </w:rPr>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电子及办公设备</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0"/>
                            <w:szCs w:val="20"/>
                          </w:rPr>
                        </w:pPr>
                        <w:r>
                          <w:rPr>
                            <w:rFonts w:ascii="宋体"/>
                            <w:spacing w:val="-1"/>
                            <w:sz w:val="20"/>
                          </w:rPr>
                          <w:t>5,271,323.01</w:t>
                        </w:r>
                        <w:r>
                          <w:rPr>
                            <w:rFonts w:ascii="宋体"/>
                            <w:sz w:val="20"/>
                          </w:rPr>
                        </w:r>
                      </w:p>
                    </w:tc>
                    <w:tc>
                      <w:tcPr>
                        <w:tcW w:w="24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1"/>
                            <w:sz w:val="20"/>
                          </w:rPr>
                          <w:t>25,726,917.43</w:t>
                        </w:r>
                        <w:r>
                          <w:rPr>
                            <w:rFonts w:ascii="宋体"/>
                            <w:sz w:val="20"/>
                          </w:rPr>
                        </w:r>
                      </w:p>
                    </w:tc>
                  </w:tr>
                  <w:tr>
                    <w:trPr>
                      <w:trHeight w:val="382" w:hRule="exact"/>
                    </w:trPr>
                    <w:tc>
                      <w:tcPr>
                        <w:tcW w:w="35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b/>
                            <w:w w:val="95"/>
                            <w:sz w:val="20"/>
                          </w:rPr>
                          <w:t>1,090,312,525.94</w:t>
                        </w:r>
                        <w:r>
                          <w:rPr>
                            <w:rFonts w:ascii="宋体"/>
                            <w:sz w:val="20"/>
                          </w:rPr>
                        </w:r>
                      </w:p>
                    </w:tc>
                    <w:tc>
                      <w:tcPr>
                        <w:tcW w:w="24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b/>
                            <w:w w:val="95"/>
                            <w:sz w:val="20"/>
                          </w:rPr>
                          <w:t>662,526,932.52</w:t>
                        </w:r>
                        <w:r>
                          <w:rPr>
                            <w:rFonts w:ascii="宋体"/>
                            <w:sz w:val="20"/>
                          </w:rPr>
                        </w:r>
                      </w:p>
                    </w:tc>
                  </w:tr>
                </w:tbl>
                <w:p>
                  <w:pPr/>
                </w:p>
              </w:txbxContent>
            </v:textbox>
            <w10:wrap type="none"/>
          </v:shape>
        </w:pict>
      </w:r>
      <w:r>
        <w:rPr/>
        <w:t>（2）租赁</w:t>
      </w:r>
      <w:r>
        <w:rPr>
          <w:w w:val="99"/>
        </w:rPr>
        <w:t> </w:t>
      </w:r>
      <w:r>
        <w:rPr/>
        <w:t>1）经营出租资产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429" w:lineRule="auto" w:before="31"/>
        <w:ind w:left="960" w:right="3414"/>
        <w:jc w:val="left"/>
      </w:pPr>
      <w:r>
        <w:rPr/>
        <w:t>2）已签订的正在或准备履行的租赁合同及财务影响</w:t>
      </w:r>
      <w:r>
        <w:rPr>
          <w:w w:val="99"/>
        </w:rPr>
        <w:t> </w:t>
      </w:r>
      <w:r>
        <w:rPr/>
        <w:t>本公司：</w:t>
      </w:r>
    </w:p>
    <w:p>
      <w:pPr>
        <w:pStyle w:val="BodyText"/>
        <w:spacing w:line="300" w:lineRule="auto" w:before="54"/>
        <w:ind w:left="519" w:right="512" w:firstLine="440"/>
        <w:jc w:val="left"/>
      </w:pPr>
      <w:r>
        <w:rPr/>
        <w:t>于</w:t>
      </w:r>
      <w:r>
        <w:rPr>
          <w:spacing w:val="-66"/>
        </w:rPr>
        <w:t> </w:t>
      </w:r>
      <w:r>
        <w:rPr/>
        <w:t>2014</w:t>
      </w:r>
      <w:r>
        <w:rPr>
          <w:spacing w:val="-66"/>
        </w:rPr>
        <w:t> </w:t>
      </w:r>
      <w:r>
        <w:rPr/>
        <w:t>年</w:t>
      </w:r>
      <w:r>
        <w:rPr>
          <w:spacing w:val="-67"/>
        </w:rPr>
        <w:t> </w:t>
      </w:r>
      <w:r>
        <w:rPr/>
        <w:t>12</w:t>
      </w:r>
      <w:r>
        <w:rPr>
          <w:spacing w:val="-66"/>
        </w:rPr>
        <w:t> </w:t>
      </w:r>
      <w:r>
        <w:rPr/>
        <w:t>月</w:t>
      </w:r>
      <w:r>
        <w:rPr>
          <w:spacing w:val="-66"/>
        </w:rPr>
        <w:t> </w:t>
      </w:r>
      <w:r>
        <w:rPr/>
        <w:t>31</w:t>
      </w:r>
      <w:r>
        <w:rPr>
          <w:spacing w:val="-66"/>
        </w:rPr>
        <w:t> </w:t>
      </w:r>
      <w:r>
        <w:rPr/>
        <w:t>日(T)，本公司就各代表处办公场所之不可撤销经营租赁和融资</w:t>
      </w:r>
      <w:r>
        <w:rPr>
          <w:w w:val="99"/>
        </w:rPr>
        <w:t> </w:t>
      </w:r>
      <w:r>
        <w:rPr/>
        <w:t>租赁所需于下列期间承担款项如下（单位：人民币元）</w:t>
      </w:r>
    </w:p>
    <w:tbl>
      <w:tblPr>
        <w:tblW w:w="0" w:type="auto"/>
        <w:jc w:val="left"/>
        <w:tblInd w:w="449" w:type="dxa"/>
        <w:tblLayout w:type="fixed"/>
        <w:tblCellMar>
          <w:top w:w="0" w:type="dxa"/>
          <w:left w:w="0" w:type="dxa"/>
          <w:bottom w:w="0" w:type="dxa"/>
          <w:right w:w="0" w:type="dxa"/>
        </w:tblCellMar>
        <w:tblLook w:val="01E0"/>
      </w:tblPr>
      <w:tblGrid>
        <w:gridCol w:w="5057"/>
        <w:gridCol w:w="3348"/>
      </w:tblGrid>
      <w:tr>
        <w:trPr>
          <w:trHeight w:val="380" w:hRule="exact"/>
        </w:trPr>
        <w:tc>
          <w:tcPr>
            <w:tcW w:w="50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
              <w:ind w:left="19" w:right="0"/>
              <w:jc w:val="center"/>
              <w:rPr>
                <w:rFonts w:ascii="宋体" w:hAnsi="宋体" w:cs="宋体" w:eastAsia="宋体" w:hint="default"/>
                <w:sz w:val="20"/>
                <w:szCs w:val="20"/>
              </w:rPr>
            </w:pPr>
            <w:r>
              <w:rPr>
                <w:rFonts w:ascii="宋体" w:hAnsi="宋体" w:cs="宋体" w:eastAsia="宋体" w:hint="default"/>
                <w:b/>
                <w:bCs/>
                <w:sz w:val="20"/>
                <w:szCs w:val="20"/>
              </w:rPr>
              <w:t>期间</w:t>
            </w:r>
            <w:r>
              <w:rPr>
                <w:rFonts w:ascii="宋体" w:hAnsi="宋体" w:cs="宋体" w:eastAsia="宋体" w:hint="default"/>
                <w:sz w:val="20"/>
                <w:szCs w:val="20"/>
              </w:rPr>
            </w:r>
          </w:p>
        </w:tc>
        <w:tc>
          <w:tcPr>
            <w:tcW w:w="334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
              <w:ind w:right="3"/>
              <w:jc w:val="center"/>
              <w:rPr>
                <w:rFonts w:ascii="宋体" w:hAnsi="宋体" w:cs="宋体" w:eastAsia="宋体" w:hint="default"/>
                <w:sz w:val="20"/>
                <w:szCs w:val="20"/>
              </w:rPr>
            </w:pPr>
            <w:r>
              <w:rPr>
                <w:rFonts w:ascii="宋体" w:hAnsi="宋体" w:cs="宋体" w:eastAsia="宋体" w:hint="default"/>
                <w:b/>
                <w:bCs/>
                <w:sz w:val="20"/>
                <w:szCs w:val="20"/>
              </w:rPr>
              <w:t>经营租赁</w:t>
            </w:r>
            <w:r>
              <w:rPr>
                <w:rFonts w:ascii="宋体" w:hAnsi="宋体" w:cs="宋体" w:eastAsia="宋体" w:hint="default"/>
                <w:sz w:val="20"/>
                <w:szCs w:val="20"/>
              </w:rPr>
            </w:r>
          </w:p>
        </w:tc>
      </w:tr>
      <w:tr>
        <w:trPr>
          <w:trHeight w:val="370" w:hRule="exact"/>
        </w:trPr>
        <w:tc>
          <w:tcPr>
            <w:tcW w:w="5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6" w:right="0"/>
              <w:jc w:val="left"/>
              <w:rPr>
                <w:rFonts w:ascii="宋体" w:hAnsi="宋体" w:cs="宋体" w:eastAsia="宋体" w:hint="default"/>
                <w:sz w:val="20"/>
                <w:szCs w:val="20"/>
              </w:rPr>
            </w:pPr>
            <w:r>
              <w:rPr>
                <w:rFonts w:ascii="宋体" w:hAnsi="宋体" w:cs="宋体" w:eastAsia="宋体" w:hint="default"/>
                <w:sz w:val="20"/>
                <w:szCs w:val="20"/>
              </w:rPr>
              <w:t>T+1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69"/>
              <w:jc w:val="right"/>
              <w:rPr>
                <w:rFonts w:ascii="宋体" w:hAnsi="宋体" w:cs="宋体" w:eastAsia="宋体" w:hint="default"/>
                <w:sz w:val="20"/>
                <w:szCs w:val="20"/>
              </w:rPr>
            </w:pPr>
            <w:r>
              <w:rPr>
                <w:rFonts w:ascii="宋体"/>
                <w:spacing w:val="-1"/>
                <w:sz w:val="20"/>
              </w:rPr>
              <w:t>561,555.00</w:t>
            </w:r>
            <w:r>
              <w:rPr>
                <w:rFonts w:ascii="宋体"/>
                <w:sz w:val="20"/>
              </w:rPr>
            </w:r>
          </w:p>
        </w:tc>
      </w:tr>
      <w:tr>
        <w:trPr>
          <w:trHeight w:val="380" w:hRule="exact"/>
        </w:trPr>
        <w:tc>
          <w:tcPr>
            <w:tcW w:w="50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
              <w:ind w:left="58"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3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
              <w:ind w:right="157"/>
              <w:jc w:val="right"/>
              <w:rPr>
                <w:rFonts w:ascii="宋体" w:hAnsi="宋体" w:cs="宋体" w:eastAsia="宋体" w:hint="default"/>
                <w:sz w:val="20"/>
                <w:szCs w:val="20"/>
              </w:rPr>
            </w:pPr>
            <w:r>
              <w:rPr>
                <w:rFonts w:ascii="宋体"/>
                <w:b/>
                <w:w w:val="95"/>
                <w:sz w:val="20"/>
              </w:rPr>
              <w:t>561,555.00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1022" w:top="1800" w:bottom="1220" w:left="1280" w:right="1280"/>
        </w:sectPr>
      </w:pPr>
    </w:p>
    <w:p>
      <w:pPr>
        <w:pStyle w:val="BodyText"/>
        <w:spacing w:line="240" w:lineRule="auto" w:before="101"/>
        <w:ind w:right="359"/>
        <w:jc w:val="left"/>
      </w:pPr>
      <w:r>
        <w:rPr/>
        <w:t>子公司：冠捷科技</w:t>
      </w:r>
    </w:p>
    <w:p>
      <w:pPr>
        <w:spacing w:line="240" w:lineRule="auto" w:before="6"/>
        <w:rPr>
          <w:rFonts w:ascii="宋体" w:hAnsi="宋体" w:cs="宋体" w:eastAsia="宋体" w:hint="default"/>
          <w:sz w:val="17"/>
          <w:szCs w:val="17"/>
        </w:rPr>
      </w:pPr>
    </w:p>
    <w:p>
      <w:pPr>
        <w:pStyle w:val="BodyText"/>
        <w:spacing w:line="300" w:lineRule="auto"/>
        <w:ind w:left="259" w:right="359" w:firstLine="440"/>
        <w:jc w:val="left"/>
      </w:pPr>
      <w:r>
        <w:rPr/>
        <w:t>于</w:t>
      </w:r>
      <w:r>
        <w:rPr>
          <w:spacing w:val="-54"/>
        </w:rPr>
        <w:t> </w:t>
      </w:r>
      <w:r>
        <w:rPr/>
        <w:t>2014</w:t>
      </w:r>
      <w:r>
        <w:rPr>
          <w:spacing w:val="-54"/>
        </w:rPr>
        <w:t> </w:t>
      </w:r>
      <w:r>
        <w:rPr/>
        <w:t>年</w:t>
      </w:r>
      <w:r>
        <w:rPr>
          <w:spacing w:val="-55"/>
        </w:rPr>
        <w:t> </w:t>
      </w:r>
      <w:r>
        <w:rPr/>
        <w:t>12</w:t>
      </w:r>
      <w:r>
        <w:rPr>
          <w:spacing w:val="-54"/>
        </w:rPr>
        <w:t> </w:t>
      </w:r>
      <w:r>
        <w:rPr/>
        <w:t>月</w:t>
      </w:r>
      <w:r>
        <w:rPr>
          <w:spacing w:val="-54"/>
        </w:rPr>
        <w:t> </w:t>
      </w:r>
      <w:r>
        <w:rPr/>
        <w:t>31</w:t>
      </w:r>
      <w:r>
        <w:rPr>
          <w:spacing w:val="-54"/>
        </w:rPr>
        <w:t> </w:t>
      </w:r>
      <w:r>
        <w:rPr>
          <w:spacing w:val="-3"/>
        </w:rPr>
        <w:t>日（T），本公司之子公司冠捷科技就土地、厂房不可撤销经营</w:t>
      </w:r>
      <w:r>
        <w:rPr>
          <w:w w:val="99"/>
        </w:rPr>
        <w:t> </w:t>
      </w:r>
      <w:r>
        <w:rPr/>
        <w:t>租赁和融资租赁所需于下列期间承担款项如下（单位：千美元）</w:t>
      </w:r>
    </w:p>
    <w:tbl>
      <w:tblPr>
        <w:tblW w:w="0" w:type="auto"/>
        <w:jc w:val="left"/>
        <w:tblInd w:w="189" w:type="dxa"/>
        <w:tblLayout w:type="fixed"/>
        <w:tblCellMar>
          <w:top w:w="0" w:type="dxa"/>
          <w:left w:w="0" w:type="dxa"/>
          <w:bottom w:w="0" w:type="dxa"/>
          <w:right w:w="0" w:type="dxa"/>
        </w:tblCellMar>
        <w:tblLook w:val="01E0"/>
      </w:tblPr>
      <w:tblGrid>
        <w:gridCol w:w="5057"/>
        <w:gridCol w:w="3348"/>
      </w:tblGrid>
      <w:tr>
        <w:trPr>
          <w:trHeight w:val="380" w:hRule="exact"/>
        </w:trPr>
        <w:tc>
          <w:tcPr>
            <w:tcW w:w="50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
              <w:ind w:left="19" w:right="0"/>
              <w:jc w:val="center"/>
              <w:rPr>
                <w:rFonts w:ascii="宋体" w:hAnsi="宋体" w:cs="宋体" w:eastAsia="宋体" w:hint="default"/>
                <w:sz w:val="20"/>
                <w:szCs w:val="20"/>
              </w:rPr>
            </w:pPr>
            <w:r>
              <w:rPr>
                <w:rFonts w:ascii="宋体" w:hAnsi="宋体" w:cs="宋体" w:eastAsia="宋体" w:hint="default"/>
                <w:b/>
                <w:bCs/>
                <w:sz w:val="20"/>
                <w:szCs w:val="20"/>
              </w:rPr>
              <w:t>期间</w:t>
            </w:r>
            <w:r>
              <w:rPr>
                <w:rFonts w:ascii="宋体" w:hAnsi="宋体" w:cs="宋体" w:eastAsia="宋体" w:hint="default"/>
                <w:sz w:val="20"/>
                <w:szCs w:val="20"/>
              </w:rPr>
            </w:r>
          </w:p>
        </w:tc>
        <w:tc>
          <w:tcPr>
            <w:tcW w:w="334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
              <w:ind w:right="3"/>
              <w:jc w:val="center"/>
              <w:rPr>
                <w:rFonts w:ascii="宋体" w:hAnsi="宋体" w:cs="宋体" w:eastAsia="宋体" w:hint="default"/>
                <w:sz w:val="20"/>
                <w:szCs w:val="20"/>
              </w:rPr>
            </w:pPr>
            <w:r>
              <w:rPr>
                <w:rFonts w:ascii="宋体" w:hAnsi="宋体" w:cs="宋体" w:eastAsia="宋体" w:hint="default"/>
                <w:b/>
                <w:bCs/>
                <w:sz w:val="20"/>
                <w:szCs w:val="20"/>
              </w:rPr>
              <w:t>经营租赁</w:t>
            </w:r>
            <w:r>
              <w:rPr>
                <w:rFonts w:ascii="宋体" w:hAnsi="宋体" w:cs="宋体" w:eastAsia="宋体" w:hint="default"/>
                <w:sz w:val="20"/>
                <w:szCs w:val="20"/>
              </w:rPr>
            </w:r>
          </w:p>
        </w:tc>
      </w:tr>
      <w:tr>
        <w:trPr>
          <w:trHeight w:val="370" w:hRule="exact"/>
        </w:trPr>
        <w:tc>
          <w:tcPr>
            <w:tcW w:w="5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6" w:right="0"/>
              <w:jc w:val="left"/>
              <w:rPr>
                <w:rFonts w:ascii="宋体" w:hAnsi="宋体" w:cs="宋体" w:eastAsia="宋体" w:hint="default"/>
                <w:sz w:val="20"/>
                <w:szCs w:val="20"/>
              </w:rPr>
            </w:pPr>
            <w:r>
              <w:rPr>
                <w:rFonts w:ascii="宋体" w:hAnsi="宋体" w:cs="宋体" w:eastAsia="宋体" w:hint="default"/>
                <w:sz w:val="20"/>
                <w:szCs w:val="20"/>
              </w:rPr>
              <w:t>T+1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41"/>
              <w:jc w:val="right"/>
              <w:rPr>
                <w:rFonts w:ascii="宋体" w:hAnsi="宋体" w:cs="宋体" w:eastAsia="宋体" w:hint="default"/>
                <w:sz w:val="20"/>
                <w:szCs w:val="20"/>
              </w:rPr>
            </w:pPr>
            <w:r>
              <w:rPr>
                <w:rFonts w:ascii="宋体"/>
                <w:spacing w:val="-1"/>
                <w:sz w:val="20"/>
              </w:rPr>
              <w:t>20,899</w:t>
            </w:r>
            <w:r>
              <w:rPr>
                <w:rFonts w:ascii="宋体"/>
                <w:sz w:val="20"/>
              </w:rPr>
            </w:r>
          </w:p>
        </w:tc>
      </w:tr>
      <w:tr>
        <w:trPr>
          <w:trHeight w:val="370" w:hRule="exact"/>
        </w:trPr>
        <w:tc>
          <w:tcPr>
            <w:tcW w:w="5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6" w:right="0"/>
              <w:jc w:val="left"/>
              <w:rPr>
                <w:rFonts w:ascii="宋体" w:hAnsi="宋体" w:cs="宋体" w:eastAsia="宋体" w:hint="default"/>
                <w:sz w:val="20"/>
                <w:szCs w:val="20"/>
              </w:rPr>
            </w:pPr>
            <w:r>
              <w:rPr>
                <w:rFonts w:ascii="宋体" w:hAnsi="宋体" w:cs="宋体" w:eastAsia="宋体" w:hint="default"/>
                <w:sz w:val="20"/>
                <w:szCs w:val="20"/>
              </w:rPr>
              <w:t>T+2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41"/>
              <w:jc w:val="right"/>
              <w:rPr>
                <w:rFonts w:ascii="宋体" w:hAnsi="宋体" w:cs="宋体" w:eastAsia="宋体" w:hint="default"/>
                <w:sz w:val="20"/>
                <w:szCs w:val="20"/>
              </w:rPr>
            </w:pPr>
            <w:r>
              <w:rPr>
                <w:rFonts w:ascii="宋体"/>
                <w:spacing w:val="-1"/>
                <w:sz w:val="20"/>
              </w:rPr>
              <w:t>12,156</w:t>
            </w:r>
            <w:r>
              <w:rPr>
                <w:rFonts w:ascii="宋体"/>
                <w:sz w:val="20"/>
              </w:rPr>
            </w:r>
          </w:p>
        </w:tc>
      </w:tr>
      <w:tr>
        <w:trPr>
          <w:trHeight w:val="371" w:hRule="exact"/>
        </w:trPr>
        <w:tc>
          <w:tcPr>
            <w:tcW w:w="5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6" w:right="0"/>
              <w:jc w:val="left"/>
              <w:rPr>
                <w:rFonts w:ascii="宋体" w:hAnsi="宋体" w:cs="宋体" w:eastAsia="宋体" w:hint="default"/>
                <w:sz w:val="20"/>
                <w:szCs w:val="20"/>
              </w:rPr>
            </w:pPr>
            <w:r>
              <w:rPr>
                <w:rFonts w:ascii="宋体" w:hAnsi="宋体" w:cs="宋体" w:eastAsia="宋体" w:hint="default"/>
                <w:sz w:val="20"/>
                <w:szCs w:val="20"/>
              </w:rPr>
              <w:t>T+3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40"/>
              <w:jc w:val="right"/>
              <w:rPr>
                <w:rFonts w:ascii="宋体" w:hAnsi="宋体" w:cs="宋体" w:eastAsia="宋体" w:hint="default"/>
                <w:sz w:val="20"/>
                <w:szCs w:val="20"/>
              </w:rPr>
            </w:pPr>
            <w:r>
              <w:rPr>
                <w:rFonts w:ascii="宋体"/>
                <w:spacing w:val="-1"/>
                <w:sz w:val="20"/>
              </w:rPr>
              <w:t>8,575</w:t>
            </w:r>
          </w:p>
        </w:tc>
      </w:tr>
      <w:tr>
        <w:trPr>
          <w:trHeight w:val="370" w:hRule="exact"/>
        </w:trPr>
        <w:tc>
          <w:tcPr>
            <w:tcW w:w="5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6" w:right="0"/>
              <w:jc w:val="left"/>
              <w:rPr>
                <w:rFonts w:ascii="宋体" w:hAnsi="宋体" w:cs="宋体" w:eastAsia="宋体" w:hint="default"/>
                <w:sz w:val="20"/>
                <w:szCs w:val="20"/>
              </w:rPr>
            </w:pPr>
            <w:r>
              <w:rPr>
                <w:rFonts w:ascii="宋体" w:hAnsi="宋体" w:cs="宋体" w:eastAsia="宋体" w:hint="default"/>
                <w:sz w:val="20"/>
                <w:szCs w:val="20"/>
              </w:rPr>
              <w:t>T+5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41"/>
              <w:jc w:val="right"/>
              <w:rPr>
                <w:rFonts w:ascii="宋体" w:hAnsi="宋体" w:cs="宋体" w:eastAsia="宋体" w:hint="default"/>
                <w:sz w:val="20"/>
                <w:szCs w:val="20"/>
              </w:rPr>
            </w:pPr>
            <w:r>
              <w:rPr>
                <w:rFonts w:ascii="宋体"/>
                <w:spacing w:val="-1"/>
                <w:sz w:val="20"/>
              </w:rPr>
              <w:t>13,098</w:t>
            </w:r>
            <w:r>
              <w:rPr>
                <w:rFonts w:ascii="宋体"/>
                <w:sz w:val="20"/>
              </w:rPr>
            </w:r>
          </w:p>
        </w:tc>
      </w:tr>
      <w:tr>
        <w:trPr>
          <w:trHeight w:val="370" w:hRule="exact"/>
        </w:trPr>
        <w:tc>
          <w:tcPr>
            <w:tcW w:w="5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6" w:right="0"/>
              <w:jc w:val="left"/>
              <w:rPr>
                <w:rFonts w:ascii="宋体" w:hAnsi="宋体" w:cs="宋体" w:eastAsia="宋体" w:hint="default"/>
                <w:sz w:val="20"/>
                <w:szCs w:val="20"/>
              </w:rPr>
            </w:pPr>
            <w:r>
              <w:rPr>
                <w:rFonts w:ascii="宋体" w:hAnsi="宋体" w:cs="宋体" w:eastAsia="宋体" w:hint="default"/>
                <w:sz w:val="20"/>
                <w:szCs w:val="20"/>
              </w:rPr>
              <w:t>T+5</w:t>
            </w:r>
            <w:r>
              <w:rPr>
                <w:rFonts w:ascii="宋体" w:hAnsi="宋体" w:cs="宋体" w:eastAsia="宋体" w:hint="default"/>
                <w:spacing w:val="-50"/>
                <w:sz w:val="20"/>
                <w:szCs w:val="20"/>
              </w:rPr>
              <w:t> </w:t>
            </w:r>
            <w:r>
              <w:rPr>
                <w:rFonts w:ascii="宋体" w:hAnsi="宋体" w:cs="宋体" w:eastAsia="宋体" w:hint="default"/>
                <w:sz w:val="20"/>
                <w:szCs w:val="20"/>
              </w:rPr>
              <w:t>年以后</w:t>
            </w:r>
          </w:p>
        </w:tc>
        <w:tc>
          <w:tcPr>
            <w:tcW w:w="3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41"/>
              <w:jc w:val="right"/>
              <w:rPr>
                <w:rFonts w:ascii="宋体" w:hAnsi="宋体" w:cs="宋体" w:eastAsia="宋体" w:hint="default"/>
                <w:sz w:val="20"/>
                <w:szCs w:val="20"/>
              </w:rPr>
            </w:pPr>
            <w:r>
              <w:rPr>
                <w:rFonts w:ascii="宋体"/>
                <w:spacing w:val="-1"/>
                <w:sz w:val="20"/>
              </w:rPr>
              <w:t>15,237</w:t>
            </w:r>
            <w:r>
              <w:rPr>
                <w:rFonts w:ascii="宋体"/>
                <w:sz w:val="20"/>
              </w:rPr>
            </w:r>
          </w:p>
        </w:tc>
      </w:tr>
      <w:tr>
        <w:trPr>
          <w:trHeight w:val="382" w:hRule="exact"/>
        </w:trPr>
        <w:tc>
          <w:tcPr>
            <w:tcW w:w="50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
              <w:ind w:left="58"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3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7"/>
              <w:ind w:right="41"/>
              <w:jc w:val="right"/>
              <w:rPr>
                <w:rFonts w:ascii="宋体" w:hAnsi="宋体" w:cs="宋体" w:eastAsia="宋体" w:hint="default"/>
                <w:sz w:val="20"/>
                <w:szCs w:val="20"/>
              </w:rPr>
            </w:pPr>
            <w:r>
              <w:rPr>
                <w:rFonts w:ascii="宋体"/>
                <w:b/>
                <w:w w:val="95"/>
                <w:sz w:val="20"/>
              </w:rPr>
              <w:t>69,965</w:t>
            </w:r>
            <w:r>
              <w:rPr>
                <w:rFonts w:ascii="宋体"/>
                <w:sz w:val="20"/>
              </w:rPr>
            </w:r>
          </w:p>
        </w:tc>
      </w:tr>
    </w:tbl>
    <w:p>
      <w:pPr>
        <w:spacing w:line="240" w:lineRule="auto" w:before="11"/>
        <w:rPr>
          <w:rFonts w:ascii="宋体" w:hAnsi="宋体" w:cs="宋体" w:eastAsia="宋体" w:hint="default"/>
          <w:sz w:val="10"/>
          <w:szCs w:val="10"/>
        </w:rPr>
      </w:pPr>
    </w:p>
    <w:p>
      <w:pPr>
        <w:pStyle w:val="BodyText"/>
        <w:spacing w:line="240" w:lineRule="auto" w:before="31"/>
        <w:ind w:right="359"/>
        <w:jc w:val="left"/>
      </w:pPr>
      <w:r>
        <w:rPr/>
        <w:t>除上述承诺事项外，截至</w:t>
      </w:r>
      <w:r>
        <w:rPr>
          <w:spacing w:val="-58"/>
        </w:rPr>
        <w:t> </w:t>
      </w:r>
      <w:r>
        <w:rPr/>
        <w:t>2014</w:t>
      </w:r>
      <w:r>
        <w:rPr>
          <w:spacing w:val="-58"/>
        </w:rPr>
        <w:t> </w:t>
      </w:r>
      <w:r>
        <w:rPr/>
        <w:t>年</w:t>
      </w:r>
      <w:r>
        <w:rPr>
          <w:spacing w:val="-59"/>
        </w:rPr>
        <w:t> </w:t>
      </w:r>
      <w:r>
        <w:rPr/>
        <w:t>12</w:t>
      </w:r>
      <w:r>
        <w:rPr>
          <w:spacing w:val="-58"/>
        </w:rPr>
        <w:t> </w:t>
      </w:r>
      <w:r>
        <w:rPr/>
        <w:t>月</w:t>
      </w:r>
      <w:r>
        <w:rPr>
          <w:spacing w:val="-58"/>
        </w:rPr>
        <w:t> </w:t>
      </w:r>
      <w:r>
        <w:rPr/>
        <w:t>31</w:t>
      </w:r>
      <w:r>
        <w:rPr>
          <w:spacing w:val="-58"/>
        </w:rPr>
        <w:t> </w:t>
      </w:r>
      <w:r>
        <w:rPr/>
        <w:t>日，本集团无其他重大承诺事项。</w:t>
      </w:r>
    </w:p>
    <w:p>
      <w:pPr>
        <w:spacing w:line="240" w:lineRule="auto" w:before="1"/>
        <w:rPr>
          <w:rFonts w:ascii="宋体" w:hAnsi="宋体" w:cs="宋体" w:eastAsia="宋体" w:hint="default"/>
          <w:sz w:val="24"/>
          <w:szCs w:val="24"/>
        </w:rPr>
      </w:pPr>
    </w:p>
    <w:p>
      <w:pPr>
        <w:pStyle w:val="Heading3"/>
        <w:spacing w:line="240" w:lineRule="auto"/>
        <w:ind w:left="742" w:right="359"/>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8"/>
          <w:szCs w:val="28"/>
        </w:rPr>
      </w:pPr>
    </w:p>
    <w:p>
      <w:pPr>
        <w:pStyle w:val="BodyText"/>
        <w:spacing w:line="429" w:lineRule="auto"/>
        <w:ind w:right="5174"/>
        <w:jc w:val="left"/>
      </w:pPr>
      <w:r>
        <w:rPr/>
        <w:t>1. 2014</w:t>
      </w:r>
      <w:r>
        <w:rPr>
          <w:spacing w:val="-30"/>
        </w:rPr>
        <w:t> </w:t>
      </w:r>
      <w:r>
        <w:rPr/>
        <w:t>年度税后利润分配方案</w:t>
      </w:r>
      <w:r>
        <w:rPr>
          <w:w w:val="99"/>
        </w:rPr>
        <w:t> </w:t>
      </w:r>
      <w:r>
        <w:rPr/>
        <w:t>本公司：</w:t>
      </w:r>
    </w:p>
    <w:p>
      <w:pPr>
        <w:pStyle w:val="BodyText"/>
        <w:spacing w:line="300" w:lineRule="auto" w:before="54"/>
        <w:ind w:left="259" w:right="359" w:firstLine="440"/>
        <w:jc w:val="left"/>
      </w:pPr>
      <w:r>
        <w:rPr>
          <w:spacing w:val="7"/>
        </w:rPr>
        <w:t>根据信永中和会计师事务所（特殊普通合伙）审计，2014</w:t>
      </w:r>
      <w:r>
        <w:rPr>
          <w:spacing w:val="6"/>
        </w:rPr>
        <w:t> </w:t>
      </w:r>
      <w:r>
        <w:rPr>
          <w:spacing w:val="7"/>
        </w:rPr>
        <w:t>年度母公司净利润为</w:t>
      </w:r>
      <w:r>
        <w:rPr>
          <w:w w:val="99"/>
        </w:rPr>
        <w:t> </w:t>
      </w:r>
      <w:r>
        <w:rPr/>
        <w:t>2,897,952.29</w:t>
      </w:r>
      <w:r>
        <w:rPr>
          <w:spacing w:val="-47"/>
        </w:rPr>
        <w:t> </w:t>
      </w:r>
      <w:r>
        <w:rPr/>
        <w:t>元，按</w:t>
      </w:r>
      <w:r>
        <w:rPr>
          <w:spacing w:val="-48"/>
        </w:rPr>
        <w:t> </w:t>
      </w:r>
      <w:r>
        <w:rPr/>
        <w:t>10%计提盈余公积共计</w:t>
      </w:r>
      <w:r>
        <w:rPr>
          <w:spacing w:val="-48"/>
        </w:rPr>
        <w:t> </w:t>
      </w:r>
      <w:r>
        <w:rPr/>
        <w:t>289,795.23</w:t>
      </w:r>
      <w:r>
        <w:rPr>
          <w:spacing w:val="-46"/>
        </w:rPr>
        <w:t> </w:t>
      </w:r>
      <w:r>
        <w:rPr/>
        <w:t>元，年末母公司未分配利润为</w:t>
      </w:r>
    </w:p>
    <w:p>
      <w:pPr>
        <w:pStyle w:val="BodyText"/>
        <w:spacing w:line="240" w:lineRule="auto" w:before="17"/>
        <w:ind w:left="259" w:right="359"/>
        <w:jc w:val="left"/>
      </w:pPr>
      <w:r>
        <w:rPr/>
        <w:t>-73,821,474.80</w:t>
      </w:r>
      <w:r>
        <w:rPr>
          <w:spacing w:val="-63"/>
        </w:rPr>
        <w:t> </w:t>
      </w:r>
      <w:r>
        <w:rPr/>
        <w:t>元。</w:t>
      </w:r>
    </w:p>
    <w:p>
      <w:pPr>
        <w:spacing w:line="240" w:lineRule="auto" w:before="6"/>
        <w:rPr>
          <w:rFonts w:ascii="宋体" w:hAnsi="宋体" w:cs="宋体" w:eastAsia="宋体" w:hint="default"/>
          <w:sz w:val="17"/>
          <w:szCs w:val="17"/>
        </w:rPr>
      </w:pPr>
    </w:p>
    <w:p>
      <w:pPr>
        <w:pStyle w:val="BodyText"/>
        <w:spacing w:line="300" w:lineRule="auto"/>
        <w:ind w:left="259" w:right="359" w:firstLine="440"/>
        <w:jc w:val="left"/>
      </w:pPr>
      <w:r>
        <w:rPr/>
        <w:t>根据《公司法》、《公司章程》、《公司股东回报规划（2012-2014）》之有关规</w:t>
      </w:r>
      <w:r>
        <w:rPr>
          <w:spacing w:val="2"/>
          <w:w w:val="99"/>
        </w:rPr>
        <w:t> </w:t>
      </w:r>
      <w:r>
        <w:rPr/>
        <w:t>定及本公司</w:t>
      </w:r>
      <w:r>
        <w:rPr>
          <w:spacing w:val="-65"/>
        </w:rPr>
        <w:t> </w:t>
      </w:r>
      <w:r>
        <w:rPr/>
        <w:t>2014</w:t>
      </w:r>
      <w:r>
        <w:rPr>
          <w:spacing w:val="-65"/>
        </w:rPr>
        <w:t> </w:t>
      </w:r>
      <w:r>
        <w:rPr>
          <w:spacing w:val="-3"/>
        </w:rPr>
        <w:t>年度的经营情况，鉴于</w:t>
      </w:r>
      <w:r>
        <w:rPr>
          <w:spacing w:val="-65"/>
        </w:rPr>
        <w:t> </w:t>
      </w:r>
      <w:r>
        <w:rPr/>
        <w:t>2014</w:t>
      </w:r>
      <w:r>
        <w:rPr>
          <w:spacing w:val="-65"/>
        </w:rPr>
        <w:t> </w:t>
      </w:r>
      <w:r>
        <w:rPr/>
        <w:t>年度母公司可供分配利润仍为负数，基于</w:t>
      </w:r>
    </w:p>
    <w:p>
      <w:pPr>
        <w:pStyle w:val="BodyText"/>
        <w:spacing w:line="300" w:lineRule="auto" w:before="17"/>
        <w:ind w:left="259" w:right="359"/>
        <w:jc w:val="left"/>
      </w:pPr>
      <w:r>
        <w:rPr/>
        <w:t>公司长远发展考虑，公司 2014</w:t>
      </w:r>
      <w:r>
        <w:rPr>
          <w:spacing w:val="-70"/>
        </w:rPr>
        <w:t> </w:t>
      </w:r>
      <w:r>
        <w:rPr/>
        <w:t>年度拟不进行利润分配，即不实施现金分红、不派送红</w:t>
      </w:r>
      <w:r>
        <w:rPr>
          <w:w w:val="99"/>
        </w:rPr>
        <w:t> </w:t>
      </w:r>
      <w:r>
        <w:rPr/>
        <w:t>股及不以公积金转增股本。</w:t>
      </w:r>
    </w:p>
    <w:p>
      <w:pPr>
        <w:pStyle w:val="BodyText"/>
        <w:spacing w:line="240" w:lineRule="auto" w:before="173"/>
        <w:ind w:right="359"/>
        <w:jc w:val="left"/>
      </w:pPr>
      <w:r>
        <w:rPr/>
        <w:t>本公司之子公司冠捷科技：</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587"/>
        <w:gridCol w:w="4961"/>
      </w:tblGrid>
      <w:tr>
        <w:trPr>
          <w:trHeight w:val="380" w:hRule="exact"/>
        </w:trPr>
        <w:tc>
          <w:tcPr>
            <w:tcW w:w="358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3"/>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9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b/>
                <w:bCs/>
                <w:sz w:val="20"/>
                <w:szCs w:val="20"/>
              </w:rPr>
              <w:t>内容</w:t>
            </w:r>
            <w:r>
              <w:rPr>
                <w:rFonts w:ascii="宋体" w:hAnsi="宋体" w:cs="宋体" w:eastAsia="宋体" w:hint="default"/>
                <w:sz w:val="20"/>
                <w:szCs w:val="20"/>
              </w:rPr>
            </w:r>
          </w:p>
        </w:tc>
      </w:tr>
      <w:tr>
        <w:trPr>
          <w:trHeight w:val="649" w:hRule="exact"/>
        </w:trPr>
        <w:tc>
          <w:tcPr>
            <w:tcW w:w="3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2" w:right="0"/>
              <w:jc w:val="left"/>
              <w:rPr>
                <w:rFonts w:ascii="宋体" w:hAnsi="宋体" w:cs="宋体" w:eastAsia="宋体" w:hint="default"/>
                <w:sz w:val="20"/>
                <w:szCs w:val="20"/>
              </w:rPr>
            </w:pPr>
            <w:r>
              <w:rPr>
                <w:rFonts w:ascii="宋体" w:hAnsi="宋体" w:cs="宋体" w:eastAsia="宋体" w:hint="default"/>
                <w:sz w:val="20"/>
                <w:szCs w:val="20"/>
              </w:rPr>
              <w:t>拟分配的利润或股利</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期末每股普通股分红</w:t>
            </w:r>
            <w:r>
              <w:rPr>
                <w:rFonts w:ascii="宋体" w:hAnsi="宋体" w:cs="宋体" w:eastAsia="宋体" w:hint="default"/>
                <w:spacing w:val="-36"/>
                <w:sz w:val="20"/>
                <w:szCs w:val="20"/>
              </w:rPr>
              <w:t> </w:t>
            </w:r>
            <w:r>
              <w:rPr>
                <w:rFonts w:ascii="宋体" w:hAnsi="宋体" w:cs="宋体" w:eastAsia="宋体" w:hint="default"/>
                <w:sz w:val="20"/>
                <w:szCs w:val="20"/>
              </w:rPr>
              <w:t>0.128</w:t>
            </w:r>
            <w:r>
              <w:rPr>
                <w:rFonts w:ascii="宋体" w:hAnsi="宋体" w:cs="宋体" w:eastAsia="宋体" w:hint="default"/>
                <w:spacing w:val="-35"/>
                <w:sz w:val="20"/>
                <w:szCs w:val="20"/>
              </w:rPr>
              <w:t> </w:t>
            </w:r>
            <w:r>
              <w:rPr>
                <w:rFonts w:ascii="宋体" w:hAnsi="宋体" w:cs="宋体" w:eastAsia="宋体" w:hint="default"/>
                <w:sz w:val="20"/>
                <w:szCs w:val="20"/>
              </w:rPr>
              <w:t>美分（2013</w:t>
            </w:r>
            <w:r>
              <w:rPr>
                <w:rFonts w:ascii="宋体" w:hAnsi="宋体" w:cs="宋体" w:eastAsia="宋体" w:hint="default"/>
                <w:spacing w:val="-35"/>
                <w:sz w:val="20"/>
                <w:szCs w:val="20"/>
              </w:rPr>
              <w:t> </w:t>
            </w:r>
            <w:r>
              <w:rPr>
                <w:rFonts w:ascii="宋体" w:hAnsi="宋体" w:cs="宋体" w:eastAsia="宋体" w:hint="default"/>
                <w:sz w:val="20"/>
                <w:szCs w:val="20"/>
              </w:rPr>
              <w:t>同期</w:t>
            </w:r>
            <w:r>
              <w:rPr>
                <w:rFonts w:ascii="宋体" w:hAnsi="宋体" w:cs="宋体" w:eastAsia="宋体" w:hint="default"/>
                <w:spacing w:val="-36"/>
                <w:sz w:val="20"/>
                <w:szCs w:val="20"/>
              </w:rPr>
              <w:t> </w:t>
            </w:r>
            <w:r>
              <w:rPr>
                <w:rFonts w:ascii="宋体" w:hAnsi="宋体" w:cs="宋体" w:eastAsia="宋体" w:hint="default"/>
                <w:sz w:val="20"/>
                <w:szCs w:val="20"/>
              </w:rPr>
              <w:t>0.128</w:t>
            </w:r>
            <w:r>
              <w:rPr>
                <w:rFonts w:ascii="宋体" w:hAnsi="宋体" w:cs="宋体" w:eastAsia="宋体" w:hint="default"/>
                <w:spacing w:val="-35"/>
                <w:sz w:val="20"/>
                <w:szCs w:val="20"/>
              </w:rPr>
              <w:t> </w:t>
            </w:r>
            <w:r>
              <w:rPr>
                <w:rFonts w:ascii="宋体" w:hAnsi="宋体" w:cs="宋体" w:eastAsia="宋体" w:hint="default"/>
                <w:sz w:val="20"/>
                <w:szCs w:val="20"/>
              </w:rPr>
              <w:t>美</w:t>
            </w:r>
          </w:p>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w w:val="100"/>
                <w:sz w:val="20"/>
                <w:szCs w:val="20"/>
              </w:rPr>
              <w:t>分</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合计</w:t>
            </w:r>
            <w:r>
              <w:rPr>
                <w:rFonts w:ascii="宋体" w:hAnsi="宋体" w:cs="宋体" w:eastAsia="宋体" w:hint="default"/>
                <w:spacing w:val="-51"/>
                <w:sz w:val="20"/>
                <w:szCs w:val="20"/>
              </w:rPr>
              <w:t> </w:t>
            </w:r>
            <w:r>
              <w:rPr>
                <w:rFonts w:ascii="宋体" w:hAnsi="宋体" w:cs="宋体" w:eastAsia="宋体" w:hint="default"/>
                <w:spacing w:val="-1"/>
                <w:w w:val="100"/>
                <w:sz w:val="20"/>
                <w:szCs w:val="20"/>
              </w:rPr>
              <w:t>3,002,000.0</w:t>
            </w:r>
            <w:r>
              <w:rPr>
                <w:rFonts w:ascii="宋体" w:hAnsi="宋体" w:cs="宋体" w:eastAsia="宋体" w:hint="default"/>
                <w:w w:val="100"/>
                <w:sz w:val="20"/>
                <w:szCs w:val="20"/>
              </w:rPr>
              <w:t>0</w:t>
            </w:r>
            <w:r>
              <w:rPr>
                <w:rFonts w:ascii="宋体" w:hAnsi="宋体" w:cs="宋体" w:eastAsia="宋体" w:hint="default"/>
                <w:spacing w:val="-51"/>
                <w:sz w:val="20"/>
                <w:szCs w:val="20"/>
              </w:rPr>
              <w:t> </w:t>
            </w:r>
            <w:r>
              <w:rPr>
                <w:rFonts w:ascii="宋体" w:hAnsi="宋体" w:cs="宋体" w:eastAsia="宋体" w:hint="default"/>
                <w:spacing w:val="-1"/>
                <w:w w:val="100"/>
                <w:sz w:val="20"/>
                <w:szCs w:val="20"/>
              </w:rPr>
              <w:t>美元。</w:t>
            </w:r>
            <w:r>
              <w:rPr>
                <w:rFonts w:ascii="宋体" w:hAnsi="宋体" w:cs="宋体" w:eastAsia="宋体" w:hint="default"/>
                <w:w w:val="100"/>
                <w:sz w:val="20"/>
                <w:szCs w:val="20"/>
              </w:rPr>
            </w:r>
          </w:p>
        </w:tc>
      </w:tr>
      <w:tr>
        <w:trPr>
          <w:trHeight w:val="382" w:hRule="exact"/>
        </w:trPr>
        <w:tc>
          <w:tcPr>
            <w:tcW w:w="358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经审议批准宣告发放的利润或股利</w:t>
            </w:r>
          </w:p>
        </w:tc>
        <w:tc>
          <w:tcPr>
            <w:tcW w:w="496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1"/>
          <w:szCs w:val="11"/>
        </w:rPr>
      </w:pPr>
    </w:p>
    <w:p>
      <w:pPr>
        <w:pStyle w:val="BodyText"/>
        <w:spacing w:line="300" w:lineRule="auto" w:before="31"/>
        <w:ind w:left="259" w:right="359" w:firstLine="440"/>
        <w:jc w:val="left"/>
      </w:pPr>
      <w:r>
        <w:rPr/>
        <w:t>冠捷科技于</w:t>
      </w:r>
      <w:r>
        <w:rPr>
          <w:spacing w:val="-56"/>
        </w:rPr>
        <w:t> </w:t>
      </w:r>
      <w:r>
        <w:rPr/>
        <w:t>2015</w:t>
      </w:r>
      <w:r>
        <w:rPr>
          <w:spacing w:val="-57"/>
        </w:rPr>
        <w:t> </w:t>
      </w:r>
      <w:r>
        <w:rPr/>
        <w:t>年</w:t>
      </w:r>
      <w:r>
        <w:rPr>
          <w:spacing w:val="-58"/>
        </w:rPr>
        <w:t> </w:t>
      </w:r>
      <w:r>
        <w:rPr/>
        <w:t>3</w:t>
      </w:r>
      <w:r>
        <w:rPr>
          <w:spacing w:val="-57"/>
        </w:rPr>
        <w:t> </w:t>
      </w:r>
      <w:r>
        <w:rPr/>
        <w:t>月</w:t>
      </w:r>
      <w:r>
        <w:rPr>
          <w:spacing w:val="-57"/>
        </w:rPr>
        <w:t> </w:t>
      </w:r>
      <w:r>
        <w:rPr/>
        <w:t>19</w:t>
      </w:r>
      <w:r>
        <w:rPr>
          <w:spacing w:val="-57"/>
        </w:rPr>
        <w:t> </w:t>
      </w:r>
      <w:r>
        <w:rPr/>
        <w:t>日，董事会建议向普通股股东派发期末股息每股</w:t>
      </w:r>
      <w:r>
        <w:rPr>
          <w:spacing w:val="-57"/>
        </w:rPr>
        <w:t> </w:t>
      </w:r>
      <w:r>
        <w:rPr/>
        <w:t>0.128</w:t>
      </w:r>
      <w:r>
        <w:rPr>
          <w:w w:val="99"/>
        </w:rPr>
        <w:t> </w:t>
      </w:r>
      <w:r>
        <w:rPr/>
        <w:t>美分（2013</w:t>
      </w:r>
      <w:r>
        <w:rPr>
          <w:spacing w:val="-58"/>
        </w:rPr>
        <w:t> </w:t>
      </w:r>
      <w:r>
        <w:rPr/>
        <w:t>同期</w:t>
      </w:r>
      <w:r>
        <w:rPr>
          <w:spacing w:val="-57"/>
        </w:rPr>
        <w:t> </w:t>
      </w:r>
      <w:r>
        <w:rPr/>
        <w:t>0.128</w:t>
      </w:r>
      <w:r>
        <w:rPr>
          <w:spacing w:val="-58"/>
        </w:rPr>
        <w:t> </w:t>
      </w:r>
      <w:r>
        <w:rPr/>
        <w:t>美分）。</w:t>
      </w:r>
    </w:p>
    <w:p>
      <w:pPr>
        <w:spacing w:line="240" w:lineRule="auto" w:before="9"/>
        <w:rPr>
          <w:rFonts w:ascii="宋体" w:hAnsi="宋体" w:cs="宋体" w:eastAsia="宋体" w:hint="default"/>
          <w:sz w:val="22"/>
          <w:szCs w:val="22"/>
        </w:rPr>
      </w:pPr>
    </w:p>
    <w:p>
      <w:pPr>
        <w:pStyle w:val="BodyText"/>
        <w:spacing w:line="240" w:lineRule="auto" w:before="31"/>
        <w:ind w:right="248"/>
        <w:jc w:val="left"/>
      </w:pPr>
      <w:r>
        <w:rPr/>
        <w:t>2.</w:t>
      </w:r>
      <w:r>
        <w:rPr>
          <w:spacing w:val="48"/>
        </w:rPr>
        <w:t> </w:t>
      </w:r>
      <w:r>
        <w:rPr/>
        <w:t>关于子公司中电长城能源投资建设光伏电站系列项目并设立配套项目公司的公</w:t>
      </w:r>
    </w:p>
    <w:p>
      <w:pPr>
        <w:pStyle w:val="BodyText"/>
        <w:spacing w:line="240" w:lineRule="auto" w:before="72"/>
        <w:ind w:left="259" w:right="359"/>
        <w:jc w:val="left"/>
      </w:pPr>
      <w:r>
        <w:rPr>
          <w:w w:val="99"/>
        </w:rPr>
        <w:t>告</w:t>
      </w:r>
      <w:r>
        <w:rPr/>
      </w:r>
    </w:p>
    <w:p>
      <w:pPr>
        <w:spacing w:after="0" w:line="240" w:lineRule="auto"/>
        <w:jc w:val="left"/>
        <w:sectPr>
          <w:pgSz w:w="11910" w:h="16840"/>
          <w:pgMar w:header="0" w:footer="1022" w:top="1800" w:bottom="1220" w:left="1540" w:right="1420"/>
        </w:sectPr>
      </w:pPr>
    </w:p>
    <w:p>
      <w:pPr>
        <w:pStyle w:val="BodyText"/>
        <w:spacing w:line="240" w:lineRule="auto" w:before="101"/>
        <w:ind w:left="560" w:right="0"/>
        <w:jc w:val="left"/>
      </w:pPr>
      <w:r>
        <w:rPr/>
        <w:t>公司董事会曾于</w:t>
      </w:r>
      <w:r>
        <w:rPr>
          <w:spacing w:val="-63"/>
        </w:rPr>
        <w:t> </w:t>
      </w:r>
      <w:r>
        <w:rPr/>
        <w:t>2014</w:t>
      </w:r>
      <w:r>
        <w:rPr>
          <w:spacing w:val="-63"/>
        </w:rPr>
        <w:t> </w:t>
      </w:r>
      <w:r>
        <w:rPr/>
        <w:t>年</w:t>
      </w:r>
      <w:r>
        <w:rPr>
          <w:spacing w:val="-63"/>
        </w:rPr>
        <w:t> </w:t>
      </w:r>
      <w:r>
        <w:rPr/>
        <w:t>9</w:t>
      </w:r>
      <w:r>
        <w:rPr>
          <w:spacing w:val="-63"/>
        </w:rPr>
        <w:t> </w:t>
      </w:r>
      <w:r>
        <w:rPr/>
        <w:t>月</w:t>
      </w:r>
      <w:r>
        <w:rPr>
          <w:spacing w:val="-63"/>
        </w:rPr>
        <w:t> </w:t>
      </w:r>
      <w:r>
        <w:rPr/>
        <w:t>18</w:t>
      </w:r>
      <w:r>
        <w:rPr>
          <w:spacing w:val="-63"/>
        </w:rPr>
        <w:t> </w:t>
      </w:r>
      <w:r>
        <w:rPr/>
        <w:t>日审议通过了</w:t>
      </w:r>
      <w:r>
        <w:rPr>
          <w:spacing w:val="-62"/>
        </w:rPr>
        <w:t> </w:t>
      </w:r>
      <w:r>
        <w:rPr/>
        <w:t>2014</w:t>
      </w:r>
      <w:r>
        <w:rPr>
          <w:spacing w:val="-63"/>
        </w:rPr>
        <w:t> </w:t>
      </w:r>
      <w:r>
        <w:rPr/>
        <w:t>年度非公开发行</w:t>
      </w:r>
      <w:r>
        <w:rPr>
          <w:spacing w:val="-63"/>
        </w:rPr>
        <w:t> </w:t>
      </w:r>
      <w:r>
        <w:rPr/>
        <w:t>A</w:t>
      </w:r>
      <w:r>
        <w:rPr>
          <w:spacing w:val="-61"/>
        </w:rPr>
        <w:t> </w:t>
      </w:r>
      <w:r>
        <w:rPr/>
        <w:t>股股票预案，</w:t>
      </w:r>
    </w:p>
    <w:p>
      <w:pPr>
        <w:pStyle w:val="BodyText"/>
        <w:spacing w:line="300" w:lineRule="auto" w:before="72"/>
        <w:ind w:left="119" w:right="375"/>
        <w:jc w:val="both"/>
      </w:pPr>
      <w:r>
        <w:rPr/>
        <w:t>募集资金的用途之一为光伏电站建设项目（具体内容详见公司 2014-060</w:t>
      </w:r>
      <w:r>
        <w:rPr>
          <w:spacing w:val="-70"/>
        </w:rPr>
        <w:t> </w:t>
      </w:r>
      <w:r>
        <w:rPr/>
        <w:t>号《第五届董</w:t>
      </w:r>
      <w:r>
        <w:rPr>
          <w:w w:val="99"/>
        </w:rPr>
        <w:t> </w:t>
      </w:r>
      <w:r>
        <w:rPr/>
        <w:t>事会第二十四次会议决议公告》及</w:t>
      </w:r>
      <w:r>
        <w:rPr>
          <w:spacing w:val="-45"/>
        </w:rPr>
        <w:t> </w:t>
      </w:r>
      <w:r>
        <w:rPr/>
        <w:t>2014-061</w:t>
      </w:r>
      <w:r>
        <w:rPr>
          <w:spacing w:val="-46"/>
        </w:rPr>
        <w:t> </w:t>
      </w:r>
      <w:r>
        <w:rPr/>
        <w:t>号《非公开发行</w:t>
      </w:r>
      <w:r>
        <w:rPr>
          <w:spacing w:val="-46"/>
        </w:rPr>
        <w:t> </w:t>
      </w:r>
      <w:r>
        <w:rPr/>
        <w:t>A</w:t>
      </w:r>
      <w:r>
        <w:rPr>
          <w:spacing w:val="-44"/>
        </w:rPr>
        <w:t> </w:t>
      </w:r>
      <w:r>
        <w:rPr/>
        <w:t>股股票预案》）。鉴于</w:t>
      </w:r>
      <w:r>
        <w:rPr>
          <w:w w:val="99"/>
        </w:rPr>
        <w:t> </w:t>
      </w:r>
      <w:r>
        <w:rPr>
          <w:spacing w:val="-2"/>
        </w:rPr>
        <w:t>目前国家正大力发展光伏产业，为及时抓住市场机遇，实现公司光伏业务快速发展，依</w:t>
      </w:r>
      <w:r>
        <w:rPr>
          <w:spacing w:val="-92"/>
        </w:rPr>
        <w:t> </w:t>
      </w:r>
      <w:r>
        <w:rPr>
          <w:spacing w:val="-92"/>
        </w:rPr>
      </w:r>
      <w:r>
        <w:rPr>
          <w:spacing w:val="-2"/>
        </w:rPr>
        <w:t>据前期董事会审议同意的非公开发行募集资金用途，中电长城能源计划在江西、湖北等</w:t>
      </w:r>
      <w:r>
        <w:rPr>
          <w:spacing w:val="-92"/>
        </w:rPr>
        <w:t> </w:t>
      </w:r>
      <w:r>
        <w:rPr>
          <w:spacing w:val="-92"/>
        </w:rPr>
      </w:r>
      <w:r>
        <w:rPr/>
        <w:t>地合计开展</w:t>
      </w:r>
      <w:r>
        <w:rPr>
          <w:spacing w:val="-56"/>
        </w:rPr>
        <w:t> </w:t>
      </w:r>
      <w:r>
        <w:rPr/>
        <w:t>4</w:t>
      </w:r>
      <w:r>
        <w:rPr>
          <w:spacing w:val="-57"/>
        </w:rPr>
        <w:t> </w:t>
      </w:r>
      <w:r>
        <w:rPr/>
        <w:t>个光伏电站建设项目并根据实际需要设立</w:t>
      </w:r>
      <w:r>
        <w:rPr>
          <w:spacing w:val="-57"/>
        </w:rPr>
        <w:t> </w:t>
      </w:r>
      <w:r>
        <w:rPr/>
        <w:t>4</w:t>
      </w:r>
      <w:r>
        <w:rPr>
          <w:spacing w:val="-55"/>
        </w:rPr>
        <w:t> </w:t>
      </w:r>
      <w:r>
        <w:rPr>
          <w:spacing w:val="-4"/>
        </w:rPr>
        <w:t>个配套的全资项目公司，预计</w:t>
      </w:r>
      <w:r>
        <w:rPr>
          <w:w w:val="99"/>
        </w:rPr>
        <w:t> </w:t>
      </w:r>
      <w:r>
        <w:rPr/>
        <w:t>项目总规模约为</w:t>
      </w:r>
      <w:r>
        <w:rPr>
          <w:spacing w:val="-55"/>
        </w:rPr>
        <w:t> </w:t>
      </w:r>
      <w:r>
        <w:rPr>
          <w:spacing w:val="-4"/>
        </w:rPr>
        <w:t>60MW，总投资金额约为人民币</w:t>
      </w:r>
      <w:r>
        <w:rPr>
          <w:spacing w:val="-54"/>
        </w:rPr>
        <w:t> </w:t>
      </w:r>
      <w:r>
        <w:rPr/>
        <w:t>53,369.29</w:t>
      </w:r>
      <w:r>
        <w:rPr>
          <w:spacing w:val="-56"/>
        </w:rPr>
        <w:t> </w:t>
      </w:r>
      <w:r>
        <w:rPr>
          <w:spacing w:val="-5"/>
        </w:rPr>
        <w:t>万元，投资资金将通过公司非</w:t>
      </w:r>
      <w:r>
        <w:rPr>
          <w:w w:val="99"/>
        </w:rPr>
        <w:t> </w:t>
      </w:r>
      <w:r>
        <w:rPr/>
        <w:t>公开发行募集资金、自有资金或其他融资方式解决。</w:t>
      </w:r>
    </w:p>
    <w:p>
      <w:pPr>
        <w:pStyle w:val="BodyText"/>
        <w:spacing w:line="300" w:lineRule="auto" w:before="173"/>
        <w:ind w:left="119" w:right="375" w:firstLine="440"/>
        <w:jc w:val="both"/>
      </w:pPr>
      <w:r>
        <w:rPr>
          <w:spacing w:val="11"/>
        </w:rPr>
        <w:t>上述光伏电站项目如能顺利实施完毕，全部达产后，预计可实现年电费收入约</w:t>
      </w:r>
      <w:r>
        <w:rPr>
          <w:w w:val="99"/>
        </w:rPr>
        <w:t> </w:t>
      </w:r>
      <w:r>
        <w:rPr/>
        <w:t>6,640.00</w:t>
      </w:r>
      <w:r>
        <w:rPr>
          <w:spacing w:val="-61"/>
        </w:rPr>
        <w:t> </w:t>
      </w:r>
      <w:r>
        <w:rPr/>
        <w:t>万元，净利润约</w:t>
      </w:r>
      <w:r>
        <w:rPr>
          <w:spacing w:val="-61"/>
        </w:rPr>
        <w:t> </w:t>
      </w:r>
      <w:r>
        <w:rPr/>
        <w:t>3,106.76</w:t>
      </w:r>
      <w:r>
        <w:rPr>
          <w:spacing w:val="-61"/>
        </w:rPr>
        <w:t> </w:t>
      </w:r>
      <w:r>
        <w:rPr/>
        <w:t>万元。项目中的关键设备逆变器、汇流箱和监控系</w:t>
      </w:r>
      <w:r>
        <w:rPr>
          <w:w w:val="99"/>
        </w:rPr>
        <w:t> </w:t>
      </w:r>
      <w:r>
        <w:rPr>
          <w:spacing w:val="-2"/>
        </w:rPr>
        <w:t>统计划采用中电长城能源生产的产品；对主要部件光伏电池组件，中电长城能源将寻找</w:t>
      </w:r>
      <w:r>
        <w:rPr>
          <w:spacing w:val="-92"/>
        </w:rPr>
        <w:t> </w:t>
      </w:r>
      <w:r>
        <w:rPr>
          <w:spacing w:val="-92"/>
        </w:rPr>
      </w:r>
      <w:r>
        <w:rPr>
          <w:spacing w:val="-2"/>
        </w:rPr>
        <w:t>合作伙伴，争取部分组件用其生产的逆变器以置换形式取得，在项目具体实施过程中如</w:t>
      </w:r>
      <w:r>
        <w:rPr>
          <w:spacing w:val="-92"/>
        </w:rPr>
        <w:t> </w:t>
      </w:r>
      <w:r>
        <w:rPr>
          <w:spacing w:val="-92"/>
        </w:rPr>
      </w:r>
      <w:r>
        <w:rPr/>
        <w:t>置换比例降低，则可能需要公司加大现金投入。</w:t>
      </w:r>
    </w:p>
    <w:p>
      <w:pPr>
        <w:spacing w:line="240" w:lineRule="auto" w:before="2"/>
        <w:rPr>
          <w:rFonts w:ascii="宋体" w:hAnsi="宋体" w:cs="宋体" w:eastAsia="宋体" w:hint="default"/>
          <w:sz w:val="25"/>
          <w:szCs w:val="25"/>
        </w:rPr>
      </w:pPr>
    </w:p>
    <w:p>
      <w:pPr>
        <w:pStyle w:val="BodyText"/>
        <w:spacing w:line="240" w:lineRule="auto"/>
        <w:ind w:left="560" w:right="0"/>
        <w:jc w:val="left"/>
      </w:pPr>
      <w:r>
        <w:rPr/>
        <w:t>3. 关于 2015</w:t>
      </w:r>
      <w:r>
        <w:rPr>
          <w:spacing w:val="-90"/>
        </w:rPr>
        <w:t> </w:t>
      </w:r>
      <w:r>
        <w:rPr/>
        <w:t>年度日常关联交易预计</w:t>
      </w:r>
    </w:p>
    <w:p>
      <w:pPr>
        <w:spacing w:line="240" w:lineRule="auto" w:before="6"/>
        <w:rPr>
          <w:rFonts w:ascii="宋体" w:hAnsi="宋体" w:cs="宋体" w:eastAsia="宋体" w:hint="default"/>
          <w:sz w:val="17"/>
          <w:szCs w:val="17"/>
        </w:rPr>
      </w:pPr>
    </w:p>
    <w:p>
      <w:pPr>
        <w:pStyle w:val="BodyText"/>
        <w:spacing w:line="240" w:lineRule="auto"/>
        <w:ind w:left="560" w:right="0"/>
        <w:jc w:val="left"/>
      </w:pPr>
      <w:r>
        <w:rPr/>
        <w:t>2015</w:t>
      </w:r>
      <w:r>
        <w:rPr>
          <w:spacing w:val="-45"/>
        </w:rPr>
        <w:t> </w:t>
      </w:r>
      <w:r>
        <w:rPr/>
        <w:t>年</w:t>
      </w:r>
      <w:r>
        <w:rPr>
          <w:spacing w:val="-46"/>
        </w:rPr>
        <w:t> </w:t>
      </w:r>
      <w:r>
        <w:rPr/>
        <w:t>1</w:t>
      </w:r>
      <w:r>
        <w:rPr>
          <w:spacing w:val="-45"/>
        </w:rPr>
        <w:t> </w:t>
      </w:r>
      <w:r>
        <w:rPr/>
        <w:t>月，本公司第六届董事会审议通过了《2015</w:t>
      </w:r>
      <w:r>
        <w:rPr>
          <w:spacing w:val="-44"/>
        </w:rPr>
        <w:t> </w:t>
      </w:r>
      <w:r>
        <w:rPr/>
        <w:t>年度日常关联交易预计》事</w:t>
      </w:r>
    </w:p>
    <w:p>
      <w:pPr>
        <w:pStyle w:val="BodyText"/>
        <w:spacing w:line="300" w:lineRule="auto" w:before="72"/>
        <w:ind w:left="119" w:right="321"/>
        <w:jc w:val="both"/>
      </w:pPr>
      <w:r>
        <w:rPr/>
        <w:t>宜。鉴于本公司及下属子公司开展日常生产运营的需要，预计 2015</w:t>
      </w:r>
      <w:r>
        <w:rPr>
          <w:spacing w:val="-67"/>
        </w:rPr>
        <w:t> </w:t>
      </w:r>
      <w:r>
        <w:rPr/>
        <w:t>年将与长海科技、</w:t>
      </w:r>
      <w:r>
        <w:rPr>
          <w:w w:val="99"/>
        </w:rPr>
        <w:t> </w:t>
      </w:r>
      <w:r>
        <w:rPr>
          <w:w w:val="95"/>
        </w:rPr>
        <w:t>长城信安、开发光磁、长信金融、中国电子等发生日常关联交易，涉及向关联方采购原</w:t>
      </w:r>
      <w:r>
        <w:rPr>
          <w:spacing w:val="46"/>
          <w:w w:val="95"/>
        </w:rPr>
        <w:t> </w:t>
      </w:r>
      <w:r>
        <w:rPr>
          <w:spacing w:val="46"/>
          <w:w w:val="95"/>
        </w:rPr>
      </w:r>
      <w:r>
        <w:rPr/>
        <w:t>材料及产成品、销售电脑及外设等商品、接受关联方提供的劳务、向关联方提供劳务、</w:t>
      </w:r>
      <w:r>
        <w:rPr>
          <w:w w:val="99"/>
        </w:rPr>
        <w:t> </w:t>
      </w:r>
      <w:r>
        <w:rPr>
          <w:spacing w:val="-3"/>
        </w:rPr>
        <w:t>商标许可等，预计发生总金额</w:t>
      </w:r>
      <w:r>
        <w:rPr>
          <w:spacing w:val="-56"/>
        </w:rPr>
        <w:t> </w:t>
      </w:r>
      <w:r>
        <w:rPr/>
        <w:t>85,300</w:t>
      </w:r>
      <w:r>
        <w:rPr>
          <w:spacing w:val="-56"/>
        </w:rPr>
        <w:t> </w:t>
      </w:r>
      <w:r>
        <w:rPr>
          <w:spacing w:val="-6"/>
        </w:rPr>
        <w:t>万元。2015</w:t>
      </w:r>
      <w:r>
        <w:rPr>
          <w:spacing w:val="-56"/>
        </w:rPr>
        <w:t> </w:t>
      </w:r>
      <w:r>
        <w:rPr/>
        <w:t>年</w:t>
      </w:r>
      <w:r>
        <w:rPr>
          <w:spacing w:val="-56"/>
        </w:rPr>
        <w:t> </w:t>
      </w:r>
      <w:r>
        <w:rPr/>
        <w:t>2</w:t>
      </w:r>
      <w:r>
        <w:rPr>
          <w:spacing w:val="-56"/>
        </w:rPr>
        <w:t> </w:t>
      </w:r>
      <w:r>
        <w:rPr>
          <w:spacing w:val="-8"/>
        </w:rPr>
        <w:t>月，本公司</w:t>
      </w:r>
      <w:r>
        <w:rPr>
          <w:spacing w:val="-56"/>
        </w:rPr>
        <w:t> </w:t>
      </w:r>
      <w:r>
        <w:rPr/>
        <w:t>2015</w:t>
      </w:r>
      <w:r>
        <w:rPr>
          <w:spacing w:val="-57"/>
        </w:rPr>
        <w:t> </w:t>
      </w:r>
      <w:r>
        <w:rPr/>
        <w:t>年度第一次临时</w:t>
      </w:r>
      <w:r>
        <w:rPr>
          <w:w w:val="99"/>
        </w:rPr>
        <w:t> </w:t>
      </w:r>
      <w:r>
        <w:rPr/>
        <w:t>股东大会审议通过了前述事项。</w:t>
      </w:r>
    </w:p>
    <w:p>
      <w:pPr>
        <w:spacing w:line="240" w:lineRule="auto" w:before="2"/>
        <w:rPr>
          <w:rFonts w:ascii="宋体" w:hAnsi="宋体" w:cs="宋体" w:eastAsia="宋体" w:hint="default"/>
          <w:sz w:val="25"/>
          <w:szCs w:val="25"/>
        </w:rPr>
      </w:pPr>
    </w:p>
    <w:p>
      <w:pPr>
        <w:pStyle w:val="BodyText"/>
        <w:spacing w:line="240" w:lineRule="auto"/>
        <w:ind w:left="560" w:right="0"/>
        <w:jc w:val="left"/>
      </w:pPr>
      <w:r>
        <w:rPr/>
        <w:t>4.</w:t>
      </w:r>
      <w:r>
        <w:rPr>
          <w:spacing w:val="27"/>
        </w:rPr>
        <w:t> </w:t>
      </w:r>
      <w:r>
        <w:rPr/>
        <w:t>关于公司高级管理人员变动</w:t>
      </w:r>
    </w:p>
    <w:p>
      <w:pPr>
        <w:spacing w:line="240" w:lineRule="auto" w:before="6"/>
        <w:rPr>
          <w:rFonts w:ascii="宋体" w:hAnsi="宋体" w:cs="宋体" w:eastAsia="宋体" w:hint="default"/>
          <w:sz w:val="17"/>
          <w:szCs w:val="17"/>
        </w:rPr>
      </w:pPr>
    </w:p>
    <w:p>
      <w:pPr>
        <w:pStyle w:val="BodyText"/>
        <w:spacing w:line="300" w:lineRule="auto"/>
        <w:ind w:left="119" w:right="366" w:firstLine="440"/>
        <w:jc w:val="left"/>
      </w:pPr>
      <w:r>
        <w:rPr/>
        <w:t>2015</w:t>
      </w:r>
      <w:r>
        <w:rPr>
          <w:spacing w:val="-51"/>
        </w:rPr>
        <w:t> </w:t>
      </w:r>
      <w:r>
        <w:rPr/>
        <w:t>年</w:t>
      </w:r>
      <w:r>
        <w:rPr>
          <w:spacing w:val="-51"/>
        </w:rPr>
        <w:t> </w:t>
      </w:r>
      <w:r>
        <w:rPr/>
        <w:t>3</w:t>
      </w:r>
      <w:r>
        <w:rPr>
          <w:spacing w:val="-51"/>
        </w:rPr>
        <w:t> </w:t>
      </w:r>
      <w:r>
        <w:rPr>
          <w:spacing w:val="-4"/>
        </w:rPr>
        <w:t>月，公司副总裁张强先生因工作变动原因决定辞去公司副总裁职务，其辞</w:t>
      </w:r>
      <w:r>
        <w:rPr>
          <w:w w:val="99"/>
        </w:rPr>
        <w:t> </w:t>
      </w:r>
      <w:r>
        <w:rPr/>
        <w:t>职后将不再在公司任职。</w:t>
      </w:r>
    </w:p>
    <w:p>
      <w:pPr>
        <w:spacing w:line="240" w:lineRule="auto" w:before="2"/>
        <w:rPr>
          <w:rFonts w:ascii="宋体" w:hAnsi="宋体" w:cs="宋体" w:eastAsia="宋体" w:hint="default"/>
          <w:sz w:val="25"/>
          <w:szCs w:val="25"/>
        </w:rPr>
      </w:pPr>
    </w:p>
    <w:p>
      <w:pPr>
        <w:pStyle w:val="BodyText"/>
        <w:spacing w:line="300" w:lineRule="auto"/>
        <w:ind w:left="119" w:right="369" w:firstLine="440"/>
        <w:jc w:val="left"/>
      </w:pPr>
      <w:r>
        <w:rPr/>
        <w:t>5.</w:t>
      </w:r>
      <w:r>
        <w:rPr>
          <w:spacing w:val="46"/>
        </w:rPr>
        <w:t> </w:t>
      </w:r>
      <w:r>
        <w:rPr/>
        <w:t>除存在上述资产负债表日后事项披露事项外，本集团无其他重大资产负债表日</w:t>
      </w:r>
      <w:r>
        <w:rPr>
          <w:spacing w:val="1"/>
          <w:w w:val="99"/>
        </w:rPr>
        <w:t> </w:t>
      </w:r>
      <w:r>
        <w:rPr/>
        <w:t>后事项。</w:t>
      </w:r>
    </w:p>
    <w:p>
      <w:pPr>
        <w:spacing w:line="240" w:lineRule="auto" w:before="12"/>
        <w:rPr>
          <w:rFonts w:ascii="宋体" w:hAnsi="宋体" w:cs="宋体" w:eastAsia="宋体" w:hint="default"/>
          <w:sz w:val="19"/>
          <w:szCs w:val="19"/>
        </w:rPr>
      </w:pPr>
    </w:p>
    <w:p>
      <w:pPr>
        <w:pStyle w:val="Heading3"/>
        <w:spacing w:line="240" w:lineRule="auto"/>
        <w:ind w:left="602" w:right="0"/>
        <w:jc w:val="left"/>
        <w:rPr>
          <w:b w:val="0"/>
          <w:bCs w:val="0"/>
        </w:rPr>
      </w:pPr>
      <w:r>
        <w:rPr/>
        <w:t>十六、其他重要事项</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left="560" w:right="0"/>
        <w:jc w:val="left"/>
      </w:pPr>
      <w:r>
        <w:rPr/>
        <w:t>1.</w:t>
      </w:r>
      <w:r>
        <w:rPr>
          <w:spacing w:val="26"/>
        </w:rPr>
        <w:t> </w:t>
      </w:r>
      <w:r>
        <w:rPr/>
        <w:t>年金计划</w:t>
      </w:r>
    </w:p>
    <w:p>
      <w:pPr>
        <w:spacing w:line="240" w:lineRule="auto" w:before="6"/>
        <w:rPr>
          <w:rFonts w:ascii="宋体" w:hAnsi="宋体" w:cs="宋体" w:eastAsia="宋体" w:hint="default"/>
          <w:sz w:val="17"/>
          <w:szCs w:val="17"/>
        </w:rPr>
      </w:pPr>
    </w:p>
    <w:p>
      <w:pPr>
        <w:pStyle w:val="BodyText"/>
        <w:spacing w:line="240" w:lineRule="auto"/>
        <w:ind w:left="560" w:right="0"/>
        <w:jc w:val="left"/>
      </w:pPr>
      <w:r>
        <w:rPr>
          <w:spacing w:val="-5"/>
        </w:rPr>
        <w:t>（1）自</w:t>
      </w:r>
      <w:r>
        <w:rPr>
          <w:spacing w:val="-74"/>
        </w:rPr>
        <w:t> </w:t>
      </w:r>
      <w:r>
        <w:rPr/>
        <w:t>2003</w:t>
      </w:r>
      <w:r>
        <w:rPr>
          <w:spacing w:val="-74"/>
        </w:rPr>
        <w:t> </w:t>
      </w:r>
      <w:r>
        <w:rPr/>
        <w:t>年开始实施企业年金计划，其企业年金计划实施范围限于：试用期满</w:t>
      </w:r>
    </w:p>
    <w:p>
      <w:pPr>
        <w:pStyle w:val="BodyText"/>
        <w:spacing w:line="300" w:lineRule="auto" w:before="72"/>
        <w:ind w:left="119" w:right="375"/>
        <w:jc w:val="both"/>
      </w:pPr>
      <w:r>
        <w:rPr/>
        <w:t>且为本企业连续服务超过</w:t>
      </w:r>
      <w:r>
        <w:rPr>
          <w:spacing w:val="-81"/>
        </w:rPr>
        <w:t> </w:t>
      </w:r>
      <w:r>
        <w:rPr/>
        <w:t>1</w:t>
      </w:r>
      <w:r>
        <w:rPr>
          <w:spacing w:val="-81"/>
        </w:rPr>
        <w:t> </w:t>
      </w:r>
      <w:r>
        <w:rPr/>
        <w:t>年并与本企业签订了劳动合同的在岗文职类员工；同时参加</w:t>
      </w:r>
      <w:r>
        <w:rPr>
          <w:w w:val="99"/>
        </w:rPr>
        <w:t> </w:t>
      </w:r>
      <w:r>
        <w:rPr/>
        <w:t>了基本养老保险；已退休职工（含内退人员）不办理本企业年金。</w:t>
      </w:r>
    </w:p>
    <w:p>
      <w:pPr>
        <w:spacing w:after="0" w:line="300" w:lineRule="auto"/>
        <w:jc w:val="both"/>
        <w:sectPr>
          <w:pgSz w:w="11910" w:h="16840"/>
          <w:pgMar w:header="0" w:footer="1022" w:top="1800" w:bottom="1220" w:left="1680" w:right="1420"/>
        </w:sectPr>
      </w:pPr>
    </w:p>
    <w:p>
      <w:pPr>
        <w:pStyle w:val="BodyText"/>
        <w:spacing w:line="300" w:lineRule="auto" w:before="101"/>
        <w:ind w:left="239" w:right="374" w:firstLine="440"/>
        <w:jc w:val="both"/>
      </w:pPr>
      <w:r>
        <w:rPr>
          <w:spacing w:val="-2"/>
        </w:rPr>
        <w:t>本公司年金采取个人账户方式，不设共济基金，全部由本公司负担，员工个人无需</w:t>
      </w:r>
      <w:r>
        <w:rPr>
          <w:w w:val="99"/>
        </w:rPr>
        <w:t> </w:t>
      </w:r>
      <w:r>
        <w:rPr>
          <w:spacing w:val="-2"/>
        </w:rPr>
        <w:t>缴纳。年金以转账方式向深圳市企业年金管理中心缴纳，每月缴纳一次，效益性企业年</w:t>
      </w:r>
      <w:r>
        <w:rPr>
          <w:spacing w:val="-92"/>
        </w:rPr>
        <w:t> </w:t>
      </w:r>
      <w:r>
        <w:rPr>
          <w:spacing w:val="-92"/>
        </w:rPr>
      </w:r>
      <w:r>
        <w:rPr/>
        <w:t>金和奖励性企业年金根据企业效益情况在年初或年底一次性缴。</w:t>
      </w:r>
    </w:p>
    <w:p>
      <w:pPr>
        <w:pStyle w:val="BodyText"/>
        <w:spacing w:line="240" w:lineRule="auto" w:before="173"/>
        <w:ind w:left="680" w:right="262"/>
        <w:jc w:val="left"/>
      </w:pPr>
      <w:r>
        <w:rPr/>
        <w:t>2014</w:t>
      </w:r>
      <w:r>
        <w:rPr>
          <w:spacing w:val="-58"/>
        </w:rPr>
        <w:t> </w:t>
      </w:r>
      <w:r>
        <w:rPr/>
        <w:t>年本公司已缴纳企业年金</w:t>
      </w:r>
      <w:r>
        <w:rPr>
          <w:spacing w:val="-58"/>
        </w:rPr>
        <w:t> </w:t>
      </w:r>
      <w:r>
        <w:rPr/>
        <w:t>6,195,323.94</w:t>
      </w:r>
      <w:r>
        <w:rPr>
          <w:spacing w:val="-58"/>
        </w:rPr>
        <w:t> </w:t>
      </w:r>
      <w:r>
        <w:rPr>
          <w:spacing w:val="-10"/>
        </w:rPr>
        <w:t>元，2013</w:t>
      </w:r>
      <w:r>
        <w:rPr>
          <w:spacing w:val="-58"/>
        </w:rPr>
        <w:t> </w:t>
      </w:r>
      <w:r>
        <w:rPr/>
        <w:t>年本公司共计缴纳企业年金</w:t>
      </w:r>
    </w:p>
    <w:p>
      <w:pPr>
        <w:pStyle w:val="BodyText"/>
        <w:spacing w:line="240" w:lineRule="auto" w:before="72"/>
        <w:ind w:left="239" w:right="373"/>
        <w:jc w:val="left"/>
      </w:pPr>
      <w:r>
        <w:rPr/>
        <w:t>5,753,633.30</w:t>
      </w:r>
      <w:r>
        <w:rPr>
          <w:spacing w:val="-64"/>
        </w:rPr>
        <w:t> </w:t>
      </w:r>
      <w:r>
        <w:rPr/>
        <w:t>元，全部计入当年相关成本费用。</w:t>
      </w:r>
    </w:p>
    <w:p>
      <w:pPr>
        <w:spacing w:line="240" w:lineRule="auto" w:before="6"/>
        <w:rPr>
          <w:rFonts w:ascii="宋体" w:hAnsi="宋体" w:cs="宋体" w:eastAsia="宋体" w:hint="default"/>
          <w:sz w:val="17"/>
          <w:szCs w:val="17"/>
        </w:rPr>
      </w:pPr>
    </w:p>
    <w:p>
      <w:pPr>
        <w:pStyle w:val="BodyText"/>
        <w:spacing w:line="300" w:lineRule="auto"/>
        <w:ind w:left="239" w:right="375" w:firstLine="440"/>
        <w:jc w:val="both"/>
      </w:pPr>
      <w:r>
        <w:rPr/>
        <w:t>（2）冠捷科技根据当地法规对其台湾及欧洲雇员介界定福利计划承诺的责任。界</w:t>
      </w:r>
      <w:r>
        <w:rPr>
          <w:spacing w:val="2"/>
          <w:w w:val="99"/>
        </w:rPr>
        <w:t> </w:t>
      </w:r>
      <w:r>
        <w:rPr>
          <w:spacing w:val="-2"/>
        </w:rPr>
        <w:t>定福利计划的资产及负债由独立受托管理基金持有，主要界定福利计划由合资格独立精</w:t>
      </w:r>
      <w:r>
        <w:rPr>
          <w:spacing w:val="-92"/>
        </w:rPr>
        <w:t> </w:t>
      </w:r>
      <w:r>
        <w:rPr>
          <w:spacing w:val="-92"/>
        </w:rPr>
      </w:r>
      <w:r>
        <w:rPr/>
        <w:t>算师</w:t>
      </w:r>
      <w:r>
        <w:rPr>
          <w:spacing w:val="-56"/>
        </w:rPr>
        <w:t> </w:t>
      </w:r>
      <w:r>
        <w:rPr/>
        <w:t>Actuarial</w:t>
      </w:r>
      <w:r>
        <w:rPr>
          <w:spacing w:val="-2"/>
        </w:rPr>
        <w:t> </w:t>
      </w:r>
      <w:r>
        <w:rPr/>
        <w:t>Consulting</w:t>
      </w:r>
      <w:r>
        <w:rPr>
          <w:spacing w:val="-3"/>
        </w:rPr>
        <w:t> </w:t>
      </w:r>
      <w:r>
        <w:rPr/>
        <w:t>Co.,</w:t>
      </w:r>
      <w:r>
        <w:rPr>
          <w:spacing w:val="-2"/>
        </w:rPr>
        <w:t> </w:t>
      </w:r>
      <w:r>
        <w:rPr/>
        <w:t>Ltd.及</w:t>
      </w:r>
      <w:r>
        <w:rPr>
          <w:spacing w:val="-56"/>
        </w:rPr>
        <w:t> </w:t>
      </w:r>
      <w:r>
        <w:rPr/>
        <w:t>Mercer</w:t>
      </w:r>
      <w:r>
        <w:rPr>
          <w:spacing w:val="-2"/>
        </w:rPr>
        <w:t> </w:t>
      </w:r>
      <w:r>
        <w:rPr/>
        <w:t>(Hong</w:t>
      </w:r>
      <w:r>
        <w:rPr>
          <w:spacing w:val="-2"/>
        </w:rPr>
        <w:t> </w:t>
      </w:r>
      <w:r>
        <w:rPr/>
        <w:t>Kong)</w:t>
      </w:r>
      <w:r>
        <w:rPr>
          <w:spacing w:val="-2"/>
        </w:rPr>
        <w:t> </w:t>
      </w:r>
      <w:r>
        <w:rPr/>
        <w:t>Limited</w:t>
      </w:r>
      <w:r>
        <w:rPr>
          <w:spacing w:val="-57"/>
        </w:rPr>
        <w:t> </w:t>
      </w:r>
      <w:r>
        <w:rPr/>
        <w:t>采用预计单位</w:t>
      </w:r>
      <w:r>
        <w:rPr>
          <w:spacing w:val="1"/>
          <w:w w:val="99"/>
        </w:rPr>
        <w:t> </w:t>
      </w:r>
      <w:r>
        <w:rPr/>
        <w:t>贷款法每年进行估值。</w:t>
      </w:r>
    </w:p>
    <w:p>
      <w:pPr>
        <w:pStyle w:val="BodyText"/>
        <w:spacing w:line="240" w:lineRule="auto" w:before="173"/>
        <w:ind w:left="680" w:right="4940"/>
        <w:jc w:val="left"/>
      </w:pPr>
      <w:r>
        <w:rPr/>
        <w:t>所采纳的主要精算假设如下：</w:t>
      </w:r>
    </w:p>
    <w:p>
      <w:pPr>
        <w:spacing w:line="240" w:lineRule="auto" w:before="2"/>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894"/>
        <w:gridCol w:w="2484"/>
        <w:gridCol w:w="2159"/>
      </w:tblGrid>
      <w:tr>
        <w:trPr>
          <w:trHeight w:val="380" w:hRule="exact"/>
        </w:trPr>
        <w:tc>
          <w:tcPr>
            <w:tcW w:w="38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1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3"/>
              <w:ind w:right="4"/>
              <w:jc w:val="center"/>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7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折现率</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z w:val="20"/>
              </w:rPr>
              <w:t>1.9% -</w:t>
            </w:r>
            <w:r>
              <w:rPr>
                <w:rFonts w:ascii="宋体"/>
                <w:spacing w:val="-8"/>
                <w:sz w:val="20"/>
              </w:rPr>
              <w:t> </w:t>
            </w:r>
            <w:r>
              <w:rPr>
                <w:rFonts w:ascii="宋体"/>
                <w:sz w:val="20"/>
              </w:rPr>
              <w:t>2.44%</w:t>
            </w:r>
          </w:p>
        </w:tc>
        <w:tc>
          <w:tcPr>
            <w:tcW w:w="2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1.90%-6.08%</w:t>
            </w:r>
            <w:r>
              <w:rPr>
                <w:rFonts w:ascii="宋体"/>
                <w:sz w:val="20"/>
              </w:rPr>
            </w:r>
          </w:p>
        </w:tc>
      </w:tr>
      <w:tr>
        <w:trPr>
          <w:trHeight w:val="380" w:hRule="exact"/>
        </w:trPr>
        <w:tc>
          <w:tcPr>
            <w:tcW w:w="38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未来薪酬的预期增长率</w:t>
            </w:r>
          </w:p>
        </w:tc>
        <w:tc>
          <w:tcPr>
            <w:tcW w:w="24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1"/>
              <w:jc w:val="right"/>
              <w:rPr>
                <w:rFonts w:ascii="宋体" w:hAnsi="宋体" w:cs="宋体" w:eastAsia="宋体" w:hint="default"/>
                <w:sz w:val="20"/>
                <w:szCs w:val="20"/>
              </w:rPr>
            </w:pPr>
            <w:r>
              <w:rPr>
                <w:rFonts w:ascii="宋体"/>
                <w:sz w:val="20"/>
              </w:rPr>
              <w:t>3.03% -</w:t>
            </w:r>
            <w:r>
              <w:rPr>
                <w:rFonts w:ascii="宋体"/>
                <w:spacing w:val="-7"/>
                <w:sz w:val="20"/>
              </w:rPr>
              <w:t> </w:t>
            </w:r>
            <w:r>
              <w:rPr>
                <w:rFonts w:ascii="宋体"/>
                <w:sz w:val="20"/>
              </w:rPr>
              <w:t>3.5%</w:t>
            </w:r>
          </w:p>
        </w:tc>
        <w:tc>
          <w:tcPr>
            <w:tcW w:w="21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3.50%-5.34%</w:t>
            </w:r>
            <w:r>
              <w:rPr>
                <w:rFonts w:ascii="宋体"/>
                <w:sz w:val="20"/>
              </w:rPr>
            </w:r>
          </w:p>
        </w:tc>
      </w:tr>
    </w:tbl>
    <w:p>
      <w:pPr>
        <w:spacing w:line="240" w:lineRule="auto" w:before="11"/>
        <w:rPr>
          <w:rFonts w:ascii="宋体" w:hAnsi="宋体" w:cs="宋体" w:eastAsia="宋体" w:hint="default"/>
          <w:sz w:val="11"/>
          <w:szCs w:val="11"/>
        </w:rPr>
      </w:pPr>
    </w:p>
    <w:p>
      <w:pPr>
        <w:pStyle w:val="BodyText"/>
        <w:spacing w:line="300" w:lineRule="auto" w:before="31"/>
        <w:ind w:left="239" w:right="374" w:firstLine="440"/>
        <w:jc w:val="left"/>
      </w:pPr>
      <w:r>
        <w:rPr/>
        <w:t>2014</w:t>
      </w:r>
      <w:r>
        <w:rPr>
          <w:spacing w:val="-55"/>
        </w:rPr>
        <w:t> </w:t>
      </w:r>
      <w:r>
        <w:rPr/>
        <w:t>年和</w:t>
      </w:r>
      <w:r>
        <w:rPr>
          <w:spacing w:val="-55"/>
        </w:rPr>
        <w:t> </w:t>
      </w:r>
      <w:r>
        <w:rPr/>
        <w:t>2013</w:t>
      </w:r>
      <w:r>
        <w:rPr>
          <w:spacing w:val="-55"/>
        </w:rPr>
        <w:t> </w:t>
      </w:r>
      <w:r>
        <w:rPr>
          <w:spacing w:val="-4"/>
        </w:rPr>
        <w:t>年同期经确认的退休金责任数额详见本附注“六、36.长期应付职工</w:t>
      </w:r>
      <w:r>
        <w:rPr>
          <w:w w:val="99"/>
        </w:rPr>
        <w:t> </w:t>
      </w:r>
      <w:r>
        <w:rPr/>
        <w:t>薪酬”相关内容</w:t>
      </w:r>
    </w:p>
    <w:p>
      <w:pPr>
        <w:spacing w:line="240" w:lineRule="auto" w:before="2"/>
        <w:rPr>
          <w:rFonts w:ascii="宋体" w:hAnsi="宋体" w:cs="宋体" w:eastAsia="宋体" w:hint="default"/>
          <w:sz w:val="25"/>
          <w:szCs w:val="25"/>
        </w:rPr>
      </w:pPr>
    </w:p>
    <w:p>
      <w:pPr>
        <w:pStyle w:val="BodyText"/>
        <w:spacing w:line="240" w:lineRule="auto"/>
        <w:ind w:left="680" w:right="4940"/>
        <w:jc w:val="left"/>
      </w:pPr>
      <w:r>
        <w:rPr/>
        <w:t>2.</w:t>
      </w:r>
      <w:r>
        <w:rPr>
          <w:spacing w:val="26"/>
        </w:rPr>
        <w:t> </w:t>
      </w:r>
      <w:r>
        <w:rPr/>
        <w:t>分部信息</w:t>
      </w:r>
    </w:p>
    <w:p>
      <w:pPr>
        <w:pStyle w:val="BodyText"/>
        <w:spacing w:line="510" w:lineRule="atLeast" w:before="6"/>
        <w:ind w:left="680" w:right="373"/>
        <w:jc w:val="left"/>
      </w:pPr>
      <w:r>
        <w:rPr/>
        <w:t>（1）报告分部的确定依据与会计政策</w:t>
      </w:r>
      <w:r>
        <w:rPr>
          <w:w w:val="99"/>
        </w:rPr>
        <w:t> </w:t>
      </w:r>
      <w:r>
        <w:rPr>
          <w:spacing w:val="-2"/>
        </w:rPr>
        <w:t>根据本公司的内部组织结构、管理要求及内部报告制度，本集团的经营业务划分为</w:t>
      </w:r>
    </w:p>
    <w:p>
      <w:pPr>
        <w:pStyle w:val="BodyText"/>
        <w:spacing w:line="300" w:lineRule="auto" w:before="72"/>
        <w:ind w:left="239" w:right="262"/>
        <w:jc w:val="left"/>
      </w:pPr>
      <w:r>
        <w:rPr/>
        <w:t>7</w:t>
      </w:r>
      <w:r>
        <w:rPr>
          <w:spacing w:val="-55"/>
        </w:rPr>
        <w:t> </w:t>
      </w:r>
      <w:r>
        <w:rPr/>
        <w:t>个报告分部，这些报告分部是以主要产品类型为基础确定的。本公司的管理层定期评</w:t>
      </w:r>
      <w:r>
        <w:rPr>
          <w:w w:val="99"/>
        </w:rPr>
        <w:t> </w:t>
      </w:r>
      <w:r>
        <w:rPr/>
        <w:t>价这些报告分部的经营成果，以决定向其分配资源及评价其业绩。本公司各个报告分部</w:t>
      </w:r>
      <w:r>
        <w:rPr>
          <w:w w:val="99"/>
        </w:rPr>
        <w:t> </w:t>
      </w:r>
      <w:r>
        <w:rPr/>
        <w:t>提供的主要产品及劳务分别为</w:t>
      </w:r>
      <w:r>
        <w:rPr>
          <w:spacing w:val="-57"/>
        </w:rPr>
        <w:t> </w:t>
      </w:r>
      <w:r>
        <w:rPr>
          <w:spacing w:val="-4"/>
        </w:rPr>
        <w:t>TPVision-电视、液晶电视、计算机及外设、耗材及其他、</w:t>
      </w:r>
      <w:r>
        <w:rPr>
          <w:w w:val="99"/>
        </w:rPr>
        <w:t> </w:t>
      </w:r>
      <w:r>
        <w:rPr/>
        <w:t>物业租赁、逆变器及家用电器电源。</w:t>
      </w:r>
    </w:p>
    <w:p>
      <w:pPr>
        <w:pStyle w:val="BodyText"/>
        <w:spacing w:line="300" w:lineRule="auto" w:before="173"/>
        <w:ind w:left="239" w:right="373" w:firstLine="440"/>
        <w:jc w:val="left"/>
      </w:pPr>
      <w:r>
        <w:rPr/>
        <w:t>分部报告信息根据各分部向管理层报告时采用的会计政策及计量标准披露，</w:t>
      </w:r>
      <w:r>
        <w:rPr>
          <w:spacing w:val="37"/>
        </w:rPr>
        <w:t> </w:t>
      </w:r>
      <w:r>
        <w:rPr/>
        <w:t>这些</w:t>
      </w:r>
      <w:r>
        <w:rPr>
          <w:spacing w:val="2"/>
          <w:w w:val="99"/>
        </w:rPr>
        <w:t> </w:t>
      </w:r>
      <w:r>
        <w:rPr/>
        <w:t>计量基础与编制财务报表时的会计与计量基础保持一致。</w:t>
      </w:r>
    </w:p>
    <w:p>
      <w:pPr>
        <w:pStyle w:val="BodyText"/>
        <w:spacing w:line="240" w:lineRule="auto" w:before="173"/>
        <w:ind w:left="680" w:right="4940"/>
        <w:jc w:val="left"/>
      </w:pPr>
      <w:r>
        <w:rPr/>
        <w:t>（2）本年度报告分部的财务信息</w:t>
      </w:r>
    </w:p>
    <w:p>
      <w:pPr>
        <w:spacing w:after="0" w:line="240" w:lineRule="auto"/>
        <w:jc w:val="left"/>
        <w:sectPr>
          <w:pgSz w:w="11910" w:h="16840"/>
          <w:pgMar w:header="0" w:footer="1022" w:top="1800" w:bottom="1220" w:left="1560" w:right="1420"/>
        </w:sectPr>
      </w:pPr>
    </w:p>
    <w:p>
      <w:pPr>
        <w:pStyle w:val="Heading4"/>
        <w:spacing w:line="240" w:lineRule="auto" w:before="5"/>
        <w:ind w:left="739" w:right="0"/>
        <w:jc w:val="left"/>
        <w:rPr>
          <w:b w:val="0"/>
          <w:bCs w:val="0"/>
        </w:rPr>
      </w:pPr>
      <w:r>
        <w:rPr/>
        <w:t>中国长城计算机深圳股份有限公司财务报表附注</w:t>
      </w:r>
      <w:r>
        <w:rPr>
          <w:b w:val="0"/>
          <w:bCs w:val="0"/>
        </w:rPr>
      </w:r>
    </w:p>
    <w:p>
      <w:pPr>
        <w:spacing w:before="82"/>
        <w:ind w:left="739"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739" w:right="0" w:firstLine="0"/>
        <w:jc w:val="left"/>
        <w:rPr>
          <w:rFonts w:ascii="宋体" w:hAnsi="宋体" w:cs="宋体" w:eastAsia="宋体" w:hint="default"/>
          <w:sz w:val="20"/>
          <w:szCs w:val="20"/>
        </w:rPr>
      </w:pPr>
      <w:r>
        <w:rPr/>
        <w:pict>
          <v:group style="position:absolute;margin-left:41.991001pt;margin-top:17.054876pt;width:459.2pt;height:2.15pt;mso-position-horizontal-relative:page;mso-position-vertical-relative:paragraph;z-index:-1155784" coordorigin="840,341" coordsize="9184,43">
            <v:group style="position:absolute;left:1455;top:349;width:8561;height:2" coordorigin="1455,349" coordsize="8561,2">
              <v:shape style="position:absolute;left:1455;top:349;width:8561;height:2" coordorigin="1455,349" coordsize="8561,0" path="m1455,349l10016,349e" filled="false" stroked="true" strokeweight=".75pt" strokecolor="#000000">
                <v:path arrowok="t"/>
              </v:shape>
            </v:group>
            <v:group style="position:absolute;left:847;top:376;width:1221;height:2" coordorigin="847,376" coordsize="1221,2">
              <v:shape style="position:absolute;left:847;top:376;width:1221;height:2" coordorigin="847,376" coordsize="1221,0" path="m847,376l2067,376e" filled="false" stroked="true" strokeweight=".72pt" strokecolor="#000000">
                <v:path arrowok="t"/>
              </v:shape>
            </v:group>
            <w10:wrap type="none"/>
          </v:group>
        </w:pict>
      </w:r>
      <w:r>
        <w:rPr>
          <w:rFonts w:ascii="宋体" w:hAnsi="宋体" w:cs="宋体" w:eastAsia="宋体" w:hint="default"/>
          <w:sz w:val="20"/>
          <w:szCs w:val="20"/>
        </w:rPr>
        <w:t>（本财务报表附注除特别注明外，均以人民币元列示）</w:t>
      </w:r>
    </w:p>
    <w:p>
      <w:pPr>
        <w:spacing w:line="240" w:lineRule="auto" w:before="5"/>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244"/>
        <w:gridCol w:w="1577"/>
        <w:gridCol w:w="1654"/>
        <w:gridCol w:w="1577"/>
        <w:gridCol w:w="1576"/>
        <w:gridCol w:w="1496"/>
        <w:gridCol w:w="1336"/>
        <w:gridCol w:w="1546"/>
        <w:gridCol w:w="1577"/>
        <w:gridCol w:w="1576"/>
      </w:tblGrid>
      <w:tr>
        <w:trPr>
          <w:trHeight w:val="467" w:hRule="exact"/>
        </w:trPr>
        <w:tc>
          <w:tcPr>
            <w:tcW w:w="1244" w:type="dxa"/>
            <w:tcBorders>
              <w:top w:val="single" w:sz="6" w:space="0" w:color="000000"/>
              <w:left w:val="nil" w:sz="6" w:space="0" w:color="auto"/>
              <w:bottom w:val="single" w:sz="8" w:space="0" w:color="000000"/>
              <w:right w:val="single" w:sz="8" w:space="0" w:color="000000"/>
            </w:tcBorders>
          </w:tcPr>
          <w:p>
            <w:pPr>
              <w:pStyle w:val="TableParagraph"/>
              <w:spacing w:line="240" w:lineRule="auto" w:before="111"/>
              <w:ind w:left="22" w:right="0"/>
              <w:jc w:val="center"/>
              <w:rPr>
                <w:rFonts w:ascii="宋体" w:hAnsi="宋体" w:cs="宋体" w:eastAsia="宋体" w:hint="default"/>
                <w:sz w:val="20"/>
                <w:szCs w:val="20"/>
              </w:rPr>
            </w:pPr>
            <w:r>
              <w:rPr>
                <w:rFonts w:ascii="宋体" w:hAnsi="宋体" w:cs="宋体" w:eastAsia="宋体" w:hint="default"/>
                <w:b/>
                <w:bCs/>
                <w:spacing w:val="-41"/>
                <w:sz w:val="20"/>
                <w:szCs w:val="20"/>
              </w:rPr>
              <w:t>项目</w:t>
            </w:r>
            <w:r>
              <w:rPr>
                <w:rFonts w:ascii="宋体" w:hAnsi="宋体" w:cs="宋体" w:eastAsia="宋体" w:hint="default"/>
                <w:sz w:val="20"/>
                <w:szCs w:val="20"/>
              </w:rPr>
            </w:r>
          </w:p>
        </w:tc>
        <w:tc>
          <w:tcPr>
            <w:tcW w:w="1577"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96"/>
              <w:ind w:left="254" w:right="0"/>
              <w:jc w:val="left"/>
              <w:rPr>
                <w:rFonts w:ascii="宋体" w:hAnsi="宋体" w:cs="宋体" w:eastAsia="宋体" w:hint="default"/>
                <w:sz w:val="20"/>
                <w:szCs w:val="20"/>
              </w:rPr>
            </w:pPr>
            <w:r>
              <w:rPr>
                <w:rFonts w:ascii="宋体" w:hAnsi="宋体" w:cs="宋体" w:eastAsia="宋体" w:hint="default"/>
                <w:b/>
                <w:bCs/>
                <w:spacing w:val="-25"/>
                <w:sz w:val="20"/>
                <w:szCs w:val="20"/>
              </w:rPr>
              <w:t>TPVision-电视</w:t>
            </w:r>
            <w:r>
              <w:rPr>
                <w:rFonts w:ascii="宋体" w:hAnsi="宋体" w:cs="宋体" w:eastAsia="宋体" w:hint="default"/>
                <w:sz w:val="20"/>
                <w:szCs w:val="20"/>
              </w:rPr>
            </w:r>
          </w:p>
        </w:tc>
        <w:tc>
          <w:tcPr>
            <w:tcW w:w="165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96"/>
              <w:ind w:left="495" w:right="0"/>
              <w:jc w:val="left"/>
              <w:rPr>
                <w:rFonts w:ascii="宋体" w:hAnsi="宋体" w:cs="宋体" w:eastAsia="宋体" w:hint="default"/>
                <w:sz w:val="20"/>
                <w:szCs w:val="20"/>
              </w:rPr>
            </w:pPr>
            <w:r>
              <w:rPr>
                <w:rFonts w:ascii="宋体" w:hAnsi="宋体" w:cs="宋体" w:eastAsia="宋体" w:hint="default"/>
                <w:b/>
                <w:bCs/>
                <w:spacing w:val="-41"/>
                <w:sz w:val="20"/>
                <w:szCs w:val="20"/>
              </w:rPr>
              <w:t>液晶电视</w:t>
            </w:r>
            <w:r>
              <w:rPr>
                <w:rFonts w:ascii="宋体" w:hAnsi="宋体" w:cs="宋体" w:eastAsia="宋体" w:hint="default"/>
                <w:sz w:val="20"/>
                <w:szCs w:val="20"/>
              </w:rPr>
            </w:r>
          </w:p>
        </w:tc>
        <w:tc>
          <w:tcPr>
            <w:tcW w:w="1577"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96"/>
              <w:ind w:left="296" w:right="0"/>
              <w:jc w:val="left"/>
              <w:rPr>
                <w:rFonts w:ascii="宋体" w:hAnsi="宋体" w:cs="宋体" w:eastAsia="宋体" w:hint="default"/>
                <w:sz w:val="20"/>
                <w:szCs w:val="20"/>
              </w:rPr>
            </w:pPr>
            <w:r>
              <w:rPr>
                <w:rFonts w:ascii="宋体" w:hAnsi="宋体" w:cs="宋体" w:eastAsia="宋体" w:hint="default"/>
                <w:b/>
                <w:bCs/>
                <w:spacing w:val="-41"/>
                <w:sz w:val="20"/>
                <w:szCs w:val="20"/>
              </w:rPr>
              <w:t>计算机及外设</w:t>
            </w:r>
            <w:r>
              <w:rPr>
                <w:rFonts w:ascii="宋体" w:hAnsi="宋体" w:cs="宋体" w:eastAsia="宋体" w:hint="default"/>
                <w:sz w:val="20"/>
                <w:szCs w:val="20"/>
              </w:rPr>
            </w:r>
          </w:p>
        </w:tc>
        <w:tc>
          <w:tcPr>
            <w:tcW w:w="157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96"/>
              <w:ind w:left="375" w:right="0"/>
              <w:jc w:val="left"/>
              <w:rPr>
                <w:rFonts w:ascii="宋体" w:hAnsi="宋体" w:cs="宋体" w:eastAsia="宋体" w:hint="default"/>
                <w:sz w:val="20"/>
                <w:szCs w:val="20"/>
              </w:rPr>
            </w:pPr>
            <w:r>
              <w:rPr>
                <w:rFonts w:ascii="宋体" w:hAnsi="宋体" w:cs="宋体" w:eastAsia="宋体" w:hint="default"/>
                <w:b/>
                <w:bCs/>
                <w:spacing w:val="-41"/>
                <w:sz w:val="20"/>
                <w:szCs w:val="20"/>
              </w:rPr>
              <w:t>耗材及其他</w:t>
            </w:r>
            <w:r>
              <w:rPr>
                <w:rFonts w:ascii="宋体" w:hAnsi="宋体" w:cs="宋体" w:eastAsia="宋体" w:hint="default"/>
                <w:sz w:val="20"/>
                <w:szCs w:val="20"/>
              </w:rPr>
            </w:r>
          </w:p>
        </w:tc>
        <w:tc>
          <w:tcPr>
            <w:tcW w:w="149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96"/>
              <w:ind w:left="416" w:right="0"/>
              <w:jc w:val="left"/>
              <w:rPr>
                <w:rFonts w:ascii="宋体" w:hAnsi="宋体" w:cs="宋体" w:eastAsia="宋体" w:hint="default"/>
                <w:sz w:val="20"/>
                <w:szCs w:val="20"/>
              </w:rPr>
            </w:pPr>
            <w:r>
              <w:rPr>
                <w:rFonts w:ascii="宋体" w:hAnsi="宋体" w:cs="宋体" w:eastAsia="宋体" w:hint="default"/>
                <w:b/>
                <w:bCs/>
                <w:spacing w:val="-41"/>
                <w:sz w:val="20"/>
                <w:szCs w:val="20"/>
              </w:rPr>
              <w:t>物业租赁</w:t>
            </w:r>
            <w:r>
              <w:rPr>
                <w:rFonts w:ascii="宋体" w:hAnsi="宋体" w:cs="宋体" w:eastAsia="宋体" w:hint="default"/>
                <w:sz w:val="20"/>
                <w:szCs w:val="20"/>
              </w:rPr>
            </w:r>
          </w:p>
        </w:tc>
        <w:tc>
          <w:tcPr>
            <w:tcW w:w="133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96"/>
              <w:ind w:left="416" w:right="0"/>
              <w:jc w:val="left"/>
              <w:rPr>
                <w:rFonts w:ascii="宋体" w:hAnsi="宋体" w:cs="宋体" w:eastAsia="宋体" w:hint="default"/>
                <w:sz w:val="20"/>
                <w:szCs w:val="20"/>
              </w:rPr>
            </w:pPr>
            <w:r>
              <w:rPr>
                <w:rFonts w:ascii="宋体" w:hAnsi="宋体" w:cs="宋体" w:eastAsia="宋体" w:hint="default"/>
                <w:b/>
                <w:bCs/>
                <w:spacing w:val="-41"/>
                <w:sz w:val="20"/>
                <w:szCs w:val="20"/>
              </w:rPr>
              <w:t>逆变器</w:t>
            </w:r>
            <w:r>
              <w:rPr>
                <w:rFonts w:ascii="宋体" w:hAnsi="宋体" w:cs="宋体" w:eastAsia="宋体" w:hint="default"/>
                <w:sz w:val="20"/>
                <w:szCs w:val="20"/>
              </w:rPr>
            </w:r>
          </w:p>
        </w:tc>
        <w:tc>
          <w:tcPr>
            <w:tcW w:w="154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96"/>
              <w:ind w:left="280" w:right="0"/>
              <w:jc w:val="left"/>
              <w:rPr>
                <w:rFonts w:ascii="宋体" w:hAnsi="宋体" w:cs="宋体" w:eastAsia="宋体" w:hint="default"/>
                <w:sz w:val="20"/>
                <w:szCs w:val="20"/>
              </w:rPr>
            </w:pPr>
            <w:r>
              <w:rPr>
                <w:rFonts w:ascii="宋体" w:hAnsi="宋体" w:cs="宋体" w:eastAsia="宋体" w:hint="default"/>
                <w:b/>
                <w:bCs/>
                <w:spacing w:val="-41"/>
                <w:sz w:val="20"/>
                <w:szCs w:val="20"/>
              </w:rPr>
              <w:t>家用电器电源</w:t>
            </w:r>
            <w:r>
              <w:rPr>
                <w:rFonts w:ascii="宋体" w:hAnsi="宋体" w:cs="宋体" w:eastAsia="宋体" w:hint="default"/>
                <w:sz w:val="20"/>
                <w:szCs w:val="20"/>
              </w:rPr>
            </w:r>
          </w:p>
        </w:tc>
        <w:tc>
          <w:tcPr>
            <w:tcW w:w="1577"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宋体" w:hAnsi="宋体" w:cs="宋体" w:eastAsia="宋体" w:hint="default"/>
                <w:sz w:val="20"/>
                <w:szCs w:val="20"/>
              </w:rPr>
            </w:pPr>
            <w:r>
              <w:rPr>
                <w:rFonts w:ascii="宋体" w:hAnsi="宋体" w:cs="宋体" w:eastAsia="宋体" w:hint="default"/>
                <w:b/>
                <w:bCs/>
                <w:spacing w:val="-41"/>
                <w:sz w:val="20"/>
                <w:szCs w:val="20"/>
              </w:rPr>
              <w:t>抵销</w:t>
            </w:r>
            <w:r>
              <w:rPr>
                <w:rFonts w:ascii="宋体" w:hAnsi="宋体" w:cs="宋体" w:eastAsia="宋体" w:hint="default"/>
                <w:sz w:val="20"/>
                <w:szCs w:val="20"/>
              </w:rPr>
            </w:r>
          </w:p>
        </w:tc>
        <w:tc>
          <w:tcPr>
            <w:tcW w:w="1576"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96"/>
              <w:ind w:right="8"/>
              <w:jc w:val="center"/>
              <w:rPr>
                <w:rFonts w:ascii="宋体" w:hAnsi="宋体" w:cs="宋体" w:eastAsia="宋体" w:hint="default"/>
                <w:sz w:val="20"/>
                <w:szCs w:val="20"/>
              </w:rPr>
            </w:pPr>
            <w:r>
              <w:rPr>
                <w:rFonts w:ascii="宋体" w:hAnsi="宋体" w:cs="宋体" w:eastAsia="宋体" w:hint="default"/>
                <w:b/>
                <w:bCs/>
                <w:spacing w:val="-41"/>
                <w:sz w:val="20"/>
                <w:szCs w:val="20"/>
              </w:rPr>
              <w:t>合计</w:t>
            </w:r>
            <w:r>
              <w:rPr>
                <w:rFonts w:ascii="宋体" w:hAnsi="宋体" w:cs="宋体" w:eastAsia="宋体" w:hint="default"/>
                <w:sz w:val="20"/>
                <w:szCs w:val="20"/>
              </w:rPr>
            </w:r>
          </w:p>
        </w:tc>
      </w:tr>
      <w:tr>
        <w:trPr>
          <w:trHeight w:val="433" w:hRule="exact"/>
        </w:trPr>
        <w:tc>
          <w:tcPr>
            <w:tcW w:w="1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53" w:right="0"/>
              <w:jc w:val="left"/>
              <w:rPr>
                <w:rFonts w:ascii="宋体" w:hAnsi="宋体" w:cs="宋体" w:eastAsia="宋体" w:hint="default"/>
                <w:sz w:val="20"/>
                <w:szCs w:val="20"/>
              </w:rPr>
            </w:pPr>
            <w:r>
              <w:rPr>
                <w:rFonts w:ascii="宋体" w:hAnsi="宋体" w:cs="宋体" w:eastAsia="宋体" w:hint="default"/>
                <w:spacing w:val="-41"/>
                <w:sz w:val="20"/>
                <w:szCs w:val="20"/>
              </w:rPr>
              <w:t>营业收入</w:t>
            </w:r>
            <w:r>
              <w:rPr>
                <w:rFonts w:ascii="宋体" w:hAnsi="宋体" w:cs="宋体" w:eastAsia="宋体" w:hint="default"/>
                <w:sz w:val="20"/>
                <w:szCs w:val="20"/>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13,227,189,468.29</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27,008,948,728.72</w:t>
            </w:r>
            <w:r>
              <w:rPr>
                <w:rFonts w:ascii="宋体"/>
                <w:sz w:val="20"/>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34,141,378,407.22</w:t>
            </w:r>
            <w:r>
              <w:rPr>
                <w:rFonts w:ascii="宋体"/>
                <w:sz w:val="20"/>
              </w:rPr>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10,094,061,192.32</w:t>
            </w:r>
            <w:r>
              <w:rPr>
                <w:rFonts w:ascii="宋体"/>
                <w:sz w:val="20"/>
              </w:rPr>
            </w:r>
          </w:p>
        </w:tc>
        <w:tc>
          <w:tcPr>
            <w:tcW w:w="14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8"/>
              <w:jc w:val="right"/>
              <w:rPr>
                <w:rFonts w:ascii="宋体" w:hAnsi="宋体" w:cs="宋体" w:eastAsia="宋体" w:hint="default"/>
                <w:sz w:val="20"/>
                <w:szCs w:val="20"/>
              </w:rPr>
            </w:pPr>
            <w:r>
              <w:rPr>
                <w:rFonts w:ascii="宋体"/>
                <w:spacing w:val="-19"/>
                <w:sz w:val="20"/>
              </w:rPr>
              <w:t>171,703,901.32</w:t>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53,878,584.86</w:t>
            </w:r>
            <w:r>
              <w:rPr>
                <w:rFonts w:ascii="宋体"/>
                <w:sz w:val="20"/>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8"/>
              <w:jc w:val="right"/>
              <w:rPr>
                <w:rFonts w:ascii="宋体" w:hAnsi="宋体" w:cs="宋体" w:eastAsia="宋体" w:hint="default"/>
                <w:sz w:val="20"/>
                <w:szCs w:val="20"/>
              </w:rPr>
            </w:pPr>
            <w:r>
              <w:rPr>
                <w:rFonts w:ascii="宋体"/>
                <w:spacing w:val="-20"/>
                <w:sz w:val="20"/>
              </w:rPr>
              <w:t>1,286,368,454.83</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8"/>
              <w:jc w:val="right"/>
              <w:rPr>
                <w:rFonts w:ascii="宋体" w:hAnsi="宋体" w:cs="宋体" w:eastAsia="宋体" w:hint="default"/>
                <w:sz w:val="20"/>
                <w:szCs w:val="20"/>
              </w:rPr>
            </w:pPr>
            <w:r>
              <w:rPr>
                <w:rFonts w:ascii="宋体"/>
                <w:spacing w:val="-20"/>
                <w:sz w:val="20"/>
              </w:rPr>
              <w:t>10,181,783,834.35</w:t>
            </w:r>
          </w:p>
        </w:tc>
        <w:tc>
          <w:tcPr>
            <w:tcW w:w="15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37"/>
              <w:jc w:val="right"/>
              <w:rPr>
                <w:rFonts w:ascii="宋体" w:hAnsi="宋体" w:cs="宋体" w:eastAsia="宋体" w:hint="default"/>
                <w:sz w:val="20"/>
                <w:szCs w:val="20"/>
              </w:rPr>
            </w:pPr>
            <w:r>
              <w:rPr>
                <w:rFonts w:ascii="宋体"/>
                <w:spacing w:val="-21"/>
                <w:sz w:val="20"/>
              </w:rPr>
              <w:t>75,801,744,903.21</w:t>
            </w:r>
            <w:r>
              <w:rPr>
                <w:rFonts w:ascii="宋体"/>
                <w:sz w:val="20"/>
              </w:rPr>
            </w:r>
          </w:p>
        </w:tc>
      </w:tr>
      <w:tr>
        <w:trPr>
          <w:trHeight w:val="710" w:hRule="exact"/>
        </w:trPr>
        <w:tc>
          <w:tcPr>
            <w:tcW w:w="1244" w:type="dxa"/>
            <w:tcBorders>
              <w:top w:val="single" w:sz="8" w:space="0" w:color="000000"/>
              <w:left w:val="nil" w:sz="6" w:space="0" w:color="auto"/>
              <w:bottom w:val="single" w:sz="8" w:space="0" w:color="000000"/>
              <w:right w:val="single" w:sz="8" w:space="0" w:color="000000"/>
            </w:tcBorders>
          </w:tcPr>
          <w:p>
            <w:pPr>
              <w:pStyle w:val="TableParagraph"/>
              <w:spacing w:line="362" w:lineRule="exact" w:before="39"/>
              <w:ind w:left="53" w:right="25"/>
              <w:jc w:val="left"/>
              <w:rPr>
                <w:rFonts w:ascii="宋体" w:hAnsi="宋体" w:cs="宋体" w:eastAsia="宋体" w:hint="default"/>
                <w:sz w:val="20"/>
                <w:szCs w:val="20"/>
              </w:rPr>
            </w:pPr>
            <w:r>
              <w:rPr>
                <w:rFonts w:ascii="宋体" w:hAnsi="宋体" w:cs="宋体" w:eastAsia="宋体" w:hint="default"/>
                <w:spacing w:val="-36"/>
                <w:sz w:val="20"/>
                <w:szCs w:val="20"/>
              </w:rPr>
              <w:t>其中：对外交易</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41"/>
                <w:sz w:val="20"/>
                <w:szCs w:val="20"/>
              </w:rPr>
              <w:t>收入</w:t>
            </w:r>
            <w:r>
              <w:rPr>
                <w:rFonts w:ascii="宋体" w:hAnsi="宋体" w:cs="宋体" w:eastAsia="宋体" w:hint="default"/>
                <w:sz w:val="20"/>
                <w:szCs w:val="20"/>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8"/>
              <w:jc w:val="right"/>
              <w:rPr>
                <w:rFonts w:ascii="宋体" w:hAnsi="宋体" w:cs="宋体" w:eastAsia="宋体" w:hint="default"/>
                <w:sz w:val="20"/>
                <w:szCs w:val="20"/>
              </w:rPr>
            </w:pPr>
            <w:r>
              <w:rPr>
                <w:rFonts w:ascii="宋体"/>
                <w:spacing w:val="-21"/>
                <w:sz w:val="20"/>
              </w:rPr>
              <w:t>13,227,189,468.29</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8"/>
              <w:jc w:val="right"/>
              <w:rPr>
                <w:rFonts w:ascii="宋体" w:hAnsi="宋体" w:cs="宋体" w:eastAsia="宋体" w:hint="default"/>
                <w:sz w:val="20"/>
                <w:szCs w:val="20"/>
              </w:rPr>
            </w:pPr>
            <w:r>
              <w:rPr>
                <w:rFonts w:ascii="宋体"/>
                <w:spacing w:val="-21"/>
                <w:sz w:val="20"/>
              </w:rPr>
              <w:t>17,137,795,697.40</w:t>
            </w:r>
            <w:r>
              <w:rPr>
                <w:rFonts w:ascii="宋体"/>
                <w:sz w:val="20"/>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8"/>
              <w:jc w:val="right"/>
              <w:rPr>
                <w:rFonts w:ascii="宋体" w:hAnsi="宋体" w:cs="宋体" w:eastAsia="宋体" w:hint="default"/>
                <w:sz w:val="20"/>
                <w:szCs w:val="20"/>
              </w:rPr>
            </w:pPr>
            <w:r>
              <w:rPr>
                <w:rFonts w:ascii="宋体"/>
                <w:spacing w:val="-21"/>
                <w:sz w:val="20"/>
              </w:rPr>
              <w:t>34,136,431,970.44</w:t>
            </w:r>
            <w:r>
              <w:rPr>
                <w:rFonts w:ascii="宋体"/>
                <w:sz w:val="20"/>
              </w:rPr>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20"/>
                <w:szCs w:val="20"/>
              </w:rPr>
            </w:pPr>
            <w:r>
              <w:rPr>
                <w:rFonts w:ascii="宋体"/>
                <w:spacing w:val="-20"/>
                <w:sz w:val="20"/>
              </w:rPr>
              <w:t>9,804,905,228.98</w:t>
            </w:r>
          </w:p>
        </w:tc>
        <w:tc>
          <w:tcPr>
            <w:tcW w:w="14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20"/>
                <w:szCs w:val="20"/>
              </w:rPr>
            </w:pPr>
            <w:r>
              <w:rPr>
                <w:rFonts w:ascii="宋体"/>
                <w:spacing w:val="-19"/>
                <w:sz w:val="20"/>
              </w:rPr>
              <w:t>156,759,535.09</w:t>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8"/>
              <w:jc w:val="right"/>
              <w:rPr>
                <w:rFonts w:ascii="宋体" w:hAnsi="宋体" w:cs="宋体" w:eastAsia="宋体" w:hint="default"/>
                <w:sz w:val="20"/>
                <w:szCs w:val="20"/>
              </w:rPr>
            </w:pPr>
            <w:r>
              <w:rPr>
                <w:rFonts w:ascii="宋体"/>
                <w:spacing w:val="-21"/>
                <w:sz w:val="20"/>
              </w:rPr>
              <w:t>52,294,548.18</w:t>
            </w:r>
            <w:r>
              <w:rPr>
                <w:rFonts w:ascii="宋体"/>
                <w:sz w:val="20"/>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20"/>
                <w:szCs w:val="20"/>
              </w:rPr>
            </w:pPr>
            <w:r>
              <w:rPr>
                <w:rFonts w:ascii="宋体"/>
                <w:spacing w:val="-20"/>
                <w:sz w:val="20"/>
              </w:rPr>
              <w:t>1,286,368,454.83</w:t>
            </w:r>
          </w:p>
        </w:tc>
        <w:tc>
          <w:tcPr>
            <w:tcW w:w="1577" w:type="dxa"/>
            <w:tcBorders>
              <w:top w:val="single" w:sz="8" w:space="0" w:color="000000"/>
              <w:left w:val="single" w:sz="8" w:space="0" w:color="000000"/>
              <w:bottom w:val="single" w:sz="8" w:space="0" w:color="000000"/>
              <w:right w:val="single" w:sz="8" w:space="0" w:color="000000"/>
            </w:tcBorders>
          </w:tcPr>
          <w:p>
            <w:pPr/>
          </w:p>
        </w:tc>
        <w:tc>
          <w:tcPr>
            <w:tcW w:w="15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7"/>
              <w:jc w:val="right"/>
              <w:rPr>
                <w:rFonts w:ascii="宋体" w:hAnsi="宋体" w:cs="宋体" w:eastAsia="宋体" w:hint="default"/>
                <w:sz w:val="20"/>
                <w:szCs w:val="20"/>
              </w:rPr>
            </w:pPr>
            <w:r>
              <w:rPr>
                <w:rFonts w:ascii="宋体"/>
                <w:spacing w:val="-21"/>
                <w:sz w:val="20"/>
              </w:rPr>
              <w:t>75,801,744,903.21</w:t>
            </w:r>
            <w:r>
              <w:rPr>
                <w:rFonts w:ascii="宋体"/>
                <w:sz w:val="20"/>
              </w:rPr>
            </w:r>
          </w:p>
        </w:tc>
      </w:tr>
      <w:tr>
        <w:trPr>
          <w:trHeight w:val="706" w:hRule="exact"/>
        </w:trPr>
        <w:tc>
          <w:tcPr>
            <w:tcW w:w="1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3" w:right="0"/>
              <w:jc w:val="left"/>
              <w:rPr>
                <w:rFonts w:ascii="宋体" w:hAnsi="宋体" w:cs="宋体" w:eastAsia="宋体" w:hint="default"/>
                <w:sz w:val="20"/>
                <w:szCs w:val="20"/>
              </w:rPr>
            </w:pPr>
            <w:r>
              <w:rPr>
                <w:rFonts w:ascii="宋体" w:hAnsi="宋体" w:cs="宋体" w:eastAsia="宋体" w:hint="default"/>
                <w:spacing w:val="-41"/>
                <w:sz w:val="20"/>
                <w:szCs w:val="20"/>
              </w:rPr>
              <w:t>分部间交易收入</w:t>
            </w:r>
            <w:r>
              <w:rPr>
                <w:rFonts w:ascii="宋体" w:hAnsi="宋体" w:cs="宋体" w:eastAsia="宋体" w:hint="default"/>
                <w:sz w:val="20"/>
                <w:szCs w:val="20"/>
              </w:rPr>
            </w:r>
          </w:p>
        </w:tc>
        <w:tc>
          <w:tcPr>
            <w:tcW w:w="1577" w:type="dxa"/>
            <w:tcBorders>
              <w:top w:val="single" w:sz="8" w:space="0" w:color="000000"/>
              <w:left w:val="single" w:sz="8" w:space="0" w:color="000000"/>
              <w:bottom w:val="single" w:sz="8" w:space="0" w:color="000000"/>
              <w:right w:val="single" w:sz="8" w:space="0" w:color="000000"/>
            </w:tcBorders>
          </w:tcPr>
          <w:p>
            <w:pP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20"/>
                <w:szCs w:val="20"/>
              </w:rPr>
            </w:pPr>
            <w:r>
              <w:rPr>
                <w:rFonts w:ascii="宋体"/>
                <w:spacing w:val="-20"/>
                <w:sz w:val="20"/>
              </w:rPr>
              <w:t>9,871,153,031.32</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9"/>
              <w:jc w:val="right"/>
              <w:rPr>
                <w:rFonts w:ascii="宋体" w:hAnsi="宋体" w:cs="宋体" w:eastAsia="宋体" w:hint="default"/>
                <w:sz w:val="20"/>
                <w:szCs w:val="20"/>
              </w:rPr>
            </w:pPr>
            <w:r>
              <w:rPr>
                <w:rFonts w:ascii="宋体"/>
                <w:spacing w:val="-21"/>
                <w:sz w:val="20"/>
              </w:rPr>
              <w:t>4,946,436.78</w:t>
            </w:r>
            <w:r>
              <w:rPr>
                <w:rFonts w:ascii="宋体"/>
                <w:sz w:val="20"/>
              </w:rPr>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20"/>
                <w:szCs w:val="20"/>
              </w:rPr>
            </w:pPr>
            <w:r>
              <w:rPr>
                <w:rFonts w:ascii="宋体"/>
                <w:spacing w:val="-19"/>
                <w:sz w:val="20"/>
              </w:rPr>
              <w:t>289,155,963.34</w:t>
            </w:r>
          </w:p>
        </w:tc>
        <w:tc>
          <w:tcPr>
            <w:tcW w:w="14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9"/>
              <w:jc w:val="right"/>
              <w:rPr>
                <w:rFonts w:ascii="宋体" w:hAnsi="宋体" w:cs="宋体" w:eastAsia="宋体" w:hint="default"/>
                <w:sz w:val="20"/>
                <w:szCs w:val="20"/>
              </w:rPr>
            </w:pPr>
            <w:r>
              <w:rPr>
                <w:rFonts w:ascii="宋体"/>
                <w:spacing w:val="-21"/>
                <w:sz w:val="20"/>
              </w:rPr>
              <w:t>14,944,366.23</w:t>
            </w:r>
            <w:r>
              <w:rPr>
                <w:rFonts w:ascii="宋体"/>
                <w:sz w:val="20"/>
              </w:rPr>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9"/>
              <w:jc w:val="right"/>
              <w:rPr>
                <w:rFonts w:ascii="宋体" w:hAnsi="宋体" w:cs="宋体" w:eastAsia="宋体" w:hint="default"/>
                <w:sz w:val="20"/>
                <w:szCs w:val="20"/>
              </w:rPr>
            </w:pPr>
            <w:r>
              <w:rPr>
                <w:rFonts w:ascii="宋体"/>
                <w:spacing w:val="-21"/>
                <w:sz w:val="20"/>
              </w:rPr>
              <w:t>1,584,036.68</w:t>
            </w:r>
            <w:r>
              <w:rPr>
                <w:rFonts w:ascii="宋体"/>
                <w:sz w:val="20"/>
              </w:rPr>
            </w:r>
          </w:p>
        </w:tc>
        <w:tc>
          <w:tcPr>
            <w:tcW w:w="1546" w:type="dxa"/>
            <w:tcBorders>
              <w:top w:val="single" w:sz="8" w:space="0" w:color="000000"/>
              <w:left w:val="single" w:sz="8" w:space="0" w:color="000000"/>
              <w:bottom w:val="single" w:sz="8" w:space="0" w:color="000000"/>
              <w:right w:val="single" w:sz="8" w:space="0" w:color="000000"/>
            </w:tcBorders>
          </w:tcPr>
          <w:p>
            <w:pP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9"/>
              <w:jc w:val="right"/>
              <w:rPr>
                <w:rFonts w:ascii="宋体" w:hAnsi="宋体" w:cs="宋体" w:eastAsia="宋体" w:hint="default"/>
                <w:sz w:val="20"/>
                <w:szCs w:val="20"/>
              </w:rPr>
            </w:pPr>
            <w:r>
              <w:rPr>
                <w:rFonts w:ascii="宋体"/>
                <w:spacing w:val="-21"/>
                <w:sz w:val="20"/>
              </w:rPr>
              <w:t>10,181,783,834.35</w:t>
            </w:r>
            <w:r>
              <w:rPr>
                <w:rFonts w:ascii="宋体"/>
                <w:sz w:val="20"/>
              </w:rPr>
            </w:r>
          </w:p>
        </w:tc>
        <w:tc>
          <w:tcPr>
            <w:tcW w:w="1576" w:type="dxa"/>
            <w:tcBorders>
              <w:top w:val="single" w:sz="8" w:space="0" w:color="000000"/>
              <w:left w:val="single" w:sz="8" w:space="0" w:color="000000"/>
              <w:bottom w:val="single" w:sz="8" w:space="0" w:color="000000"/>
              <w:right w:val="nil" w:sz="6" w:space="0" w:color="auto"/>
            </w:tcBorders>
          </w:tcPr>
          <w:p>
            <w:pPr/>
          </w:p>
        </w:tc>
      </w:tr>
      <w:tr>
        <w:trPr>
          <w:trHeight w:val="431" w:hRule="exact"/>
        </w:trPr>
        <w:tc>
          <w:tcPr>
            <w:tcW w:w="1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53" w:right="0"/>
              <w:jc w:val="left"/>
              <w:rPr>
                <w:rFonts w:ascii="宋体" w:hAnsi="宋体" w:cs="宋体" w:eastAsia="宋体" w:hint="default"/>
                <w:sz w:val="20"/>
                <w:szCs w:val="20"/>
              </w:rPr>
            </w:pPr>
            <w:r>
              <w:rPr>
                <w:rFonts w:ascii="宋体" w:hAnsi="宋体" w:cs="宋体" w:eastAsia="宋体" w:hint="default"/>
                <w:spacing w:val="-41"/>
                <w:sz w:val="20"/>
                <w:szCs w:val="20"/>
              </w:rPr>
              <w:t>营业费用</w:t>
            </w:r>
            <w:r>
              <w:rPr>
                <w:rFonts w:ascii="宋体" w:hAnsi="宋体" w:cs="宋体" w:eastAsia="宋体" w:hint="default"/>
                <w:sz w:val="20"/>
                <w:szCs w:val="20"/>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14,584,874,563.48</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26,485,843,341.66</w:t>
            </w:r>
            <w:r>
              <w:rPr>
                <w:rFonts w:ascii="宋体"/>
                <w:sz w:val="20"/>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33,699,578,708.80</w:t>
            </w:r>
            <w:r>
              <w:rPr>
                <w:rFonts w:ascii="宋体"/>
                <w:sz w:val="20"/>
              </w:rPr>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10,208,997,763.18</w:t>
            </w:r>
            <w:r>
              <w:rPr>
                <w:rFonts w:ascii="宋体"/>
                <w:sz w:val="20"/>
              </w:rPr>
            </w:r>
          </w:p>
        </w:tc>
        <w:tc>
          <w:tcPr>
            <w:tcW w:w="14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8"/>
              <w:jc w:val="right"/>
              <w:rPr>
                <w:rFonts w:ascii="宋体" w:hAnsi="宋体" w:cs="宋体" w:eastAsia="宋体" w:hint="default"/>
                <w:sz w:val="20"/>
                <w:szCs w:val="20"/>
              </w:rPr>
            </w:pPr>
            <w:r>
              <w:rPr>
                <w:rFonts w:ascii="宋体"/>
                <w:spacing w:val="-19"/>
                <w:sz w:val="20"/>
              </w:rPr>
              <w:t>132,558,079.81</w:t>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78,256,977.16</w:t>
            </w:r>
            <w:r>
              <w:rPr>
                <w:rFonts w:ascii="宋体"/>
                <w:sz w:val="20"/>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8"/>
              <w:jc w:val="right"/>
              <w:rPr>
                <w:rFonts w:ascii="宋体" w:hAnsi="宋体" w:cs="宋体" w:eastAsia="宋体" w:hint="default"/>
                <w:sz w:val="20"/>
                <w:szCs w:val="20"/>
              </w:rPr>
            </w:pPr>
            <w:r>
              <w:rPr>
                <w:rFonts w:ascii="宋体"/>
                <w:spacing w:val="-20"/>
                <w:sz w:val="20"/>
              </w:rPr>
              <w:t>1,223,836,299.07</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8"/>
              <w:jc w:val="right"/>
              <w:rPr>
                <w:rFonts w:ascii="宋体" w:hAnsi="宋体" w:cs="宋体" w:eastAsia="宋体" w:hint="default"/>
                <w:sz w:val="20"/>
                <w:szCs w:val="20"/>
              </w:rPr>
            </w:pPr>
            <w:r>
              <w:rPr>
                <w:rFonts w:ascii="宋体"/>
                <w:spacing w:val="-20"/>
                <w:sz w:val="20"/>
              </w:rPr>
              <w:t>10,189,144,130.20</w:t>
            </w:r>
          </w:p>
        </w:tc>
        <w:tc>
          <w:tcPr>
            <w:tcW w:w="15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37"/>
              <w:jc w:val="right"/>
              <w:rPr>
                <w:rFonts w:ascii="宋体" w:hAnsi="宋体" w:cs="宋体" w:eastAsia="宋体" w:hint="default"/>
                <w:sz w:val="20"/>
                <w:szCs w:val="20"/>
              </w:rPr>
            </w:pPr>
            <w:r>
              <w:rPr>
                <w:rFonts w:ascii="宋体"/>
                <w:spacing w:val="-21"/>
                <w:sz w:val="20"/>
              </w:rPr>
              <w:t>76,224,801,602.96</w:t>
            </w:r>
            <w:r>
              <w:rPr>
                <w:rFonts w:ascii="宋体"/>
                <w:sz w:val="20"/>
              </w:rPr>
            </w:r>
          </w:p>
        </w:tc>
      </w:tr>
      <w:tr>
        <w:trPr>
          <w:trHeight w:val="707" w:hRule="exact"/>
        </w:trPr>
        <w:tc>
          <w:tcPr>
            <w:tcW w:w="1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3" w:right="0"/>
              <w:jc w:val="left"/>
              <w:rPr>
                <w:rFonts w:ascii="宋体" w:hAnsi="宋体" w:cs="宋体" w:eastAsia="宋体" w:hint="default"/>
                <w:sz w:val="20"/>
                <w:szCs w:val="20"/>
              </w:rPr>
            </w:pPr>
            <w:r>
              <w:rPr>
                <w:rFonts w:ascii="宋体" w:hAnsi="宋体" w:cs="宋体" w:eastAsia="宋体" w:hint="default"/>
                <w:spacing w:val="-48"/>
                <w:sz w:val="20"/>
                <w:szCs w:val="20"/>
              </w:rPr>
              <w:t>营业利润（亏损</w:t>
            </w:r>
            <w:r>
              <w:rPr>
                <w:rFonts w:ascii="宋体" w:hAnsi="宋体" w:cs="宋体" w:eastAsia="宋体" w:hint="default"/>
                <w:sz w:val="20"/>
                <w:szCs w:val="20"/>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1" w:right="28"/>
              <w:jc w:val="righ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29"/>
                <w:sz w:val="20"/>
                <w:szCs w:val="20"/>
              </w:rPr>
              <w:t> </w:t>
            </w:r>
            <w:r>
              <w:rPr>
                <w:rFonts w:ascii="宋体" w:hAnsi="宋体" w:cs="宋体" w:eastAsia="宋体" w:hint="default"/>
                <w:spacing w:val="-21"/>
                <w:sz w:val="20"/>
                <w:szCs w:val="20"/>
              </w:rPr>
              <w:t>-1,357,685,095.19</w:t>
            </w:r>
            <w:r>
              <w:rPr>
                <w:rFonts w:ascii="宋体" w:hAnsi="宋体" w:cs="宋体" w:eastAsia="宋体" w:hint="default"/>
                <w:sz w:val="20"/>
                <w:szCs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20"/>
                <w:szCs w:val="20"/>
              </w:rPr>
            </w:pPr>
            <w:r>
              <w:rPr>
                <w:rFonts w:ascii="宋体"/>
                <w:spacing w:val="-19"/>
                <w:sz w:val="20"/>
              </w:rPr>
              <w:t>523,105,387.06</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20"/>
                <w:szCs w:val="20"/>
              </w:rPr>
            </w:pPr>
            <w:r>
              <w:rPr>
                <w:rFonts w:ascii="宋体"/>
                <w:spacing w:val="-19"/>
                <w:sz w:val="20"/>
              </w:rPr>
              <w:t>441,799,698.42</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20"/>
                <w:szCs w:val="20"/>
              </w:rPr>
            </w:pPr>
            <w:r>
              <w:rPr>
                <w:rFonts w:ascii="宋体"/>
                <w:spacing w:val="-21"/>
                <w:sz w:val="20"/>
              </w:rPr>
              <w:t>-114,936,570.86</w:t>
            </w:r>
            <w:r>
              <w:rPr>
                <w:rFonts w:ascii="宋体"/>
                <w:sz w:val="20"/>
              </w:rPr>
            </w:r>
          </w:p>
        </w:tc>
        <w:tc>
          <w:tcPr>
            <w:tcW w:w="14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9"/>
              <w:jc w:val="right"/>
              <w:rPr>
                <w:rFonts w:ascii="宋体" w:hAnsi="宋体" w:cs="宋体" w:eastAsia="宋体" w:hint="default"/>
                <w:sz w:val="20"/>
                <w:szCs w:val="20"/>
              </w:rPr>
            </w:pPr>
            <w:r>
              <w:rPr>
                <w:rFonts w:ascii="宋体"/>
                <w:spacing w:val="-21"/>
                <w:sz w:val="20"/>
              </w:rPr>
              <w:t>39,145,821.51</w:t>
            </w:r>
            <w:r>
              <w:rPr>
                <w:rFonts w:ascii="宋体"/>
                <w:sz w:val="20"/>
              </w:rPr>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20"/>
                <w:szCs w:val="20"/>
              </w:rPr>
            </w:pPr>
            <w:r>
              <w:rPr>
                <w:rFonts w:ascii="宋体"/>
                <w:spacing w:val="-19"/>
                <w:sz w:val="20"/>
              </w:rPr>
              <w:t>-24,378,392.30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8"/>
              <w:jc w:val="right"/>
              <w:rPr>
                <w:rFonts w:ascii="宋体" w:hAnsi="宋体" w:cs="宋体" w:eastAsia="宋体" w:hint="default"/>
                <w:sz w:val="20"/>
                <w:szCs w:val="20"/>
              </w:rPr>
            </w:pPr>
            <w:r>
              <w:rPr>
                <w:rFonts w:ascii="宋体"/>
                <w:spacing w:val="-21"/>
                <w:sz w:val="20"/>
              </w:rPr>
              <w:t>62,532,155.76</w:t>
            </w:r>
            <w:r>
              <w:rPr>
                <w:rFonts w:ascii="宋体"/>
                <w:sz w:val="20"/>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9"/>
              <w:jc w:val="right"/>
              <w:rPr>
                <w:rFonts w:ascii="宋体" w:hAnsi="宋体" w:cs="宋体" w:eastAsia="宋体" w:hint="default"/>
                <w:sz w:val="20"/>
                <w:szCs w:val="20"/>
              </w:rPr>
            </w:pPr>
            <w:r>
              <w:rPr>
                <w:rFonts w:ascii="宋体"/>
                <w:spacing w:val="-21"/>
                <w:sz w:val="20"/>
              </w:rPr>
              <w:t>-7,360,295.85</w:t>
            </w:r>
            <w:r>
              <w:rPr>
                <w:rFonts w:ascii="宋体"/>
                <w:sz w:val="20"/>
              </w:rPr>
            </w:r>
          </w:p>
        </w:tc>
        <w:tc>
          <w:tcPr>
            <w:tcW w:w="15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6"/>
              <w:jc w:val="right"/>
              <w:rPr>
                <w:rFonts w:ascii="宋体" w:hAnsi="宋体" w:cs="宋体" w:eastAsia="宋体" w:hint="default"/>
                <w:sz w:val="20"/>
                <w:szCs w:val="20"/>
              </w:rPr>
            </w:pPr>
            <w:r>
              <w:rPr>
                <w:rFonts w:ascii="宋体"/>
                <w:spacing w:val="-21"/>
                <w:sz w:val="20"/>
              </w:rPr>
              <w:t>-423,056,699.75</w:t>
            </w:r>
            <w:r>
              <w:rPr>
                <w:rFonts w:ascii="宋体"/>
                <w:sz w:val="20"/>
              </w:rPr>
            </w:r>
          </w:p>
        </w:tc>
      </w:tr>
      <w:tr>
        <w:trPr>
          <w:trHeight w:val="419" w:hRule="exact"/>
        </w:trPr>
        <w:tc>
          <w:tcPr>
            <w:tcW w:w="1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53" w:right="0"/>
              <w:jc w:val="left"/>
              <w:rPr>
                <w:rFonts w:ascii="宋体" w:hAnsi="宋体" w:cs="宋体" w:eastAsia="宋体" w:hint="default"/>
                <w:sz w:val="20"/>
                <w:szCs w:val="20"/>
              </w:rPr>
            </w:pPr>
            <w:r>
              <w:rPr>
                <w:rFonts w:ascii="宋体" w:hAnsi="宋体" w:cs="宋体" w:eastAsia="宋体" w:hint="default"/>
                <w:spacing w:val="-41"/>
                <w:sz w:val="20"/>
                <w:szCs w:val="20"/>
              </w:rPr>
              <w:t>资产总额</w:t>
            </w:r>
            <w:r>
              <w:rPr>
                <w:rFonts w:ascii="宋体" w:hAnsi="宋体" w:cs="宋体" w:eastAsia="宋体" w:hint="default"/>
                <w:sz w:val="20"/>
                <w:szCs w:val="20"/>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8"/>
              <w:jc w:val="right"/>
              <w:rPr>
                <w:rFonts w:ascii="宋体" w:hAnsi="宋体" w:cs="宋体" w:eastAsia="宋体" w:hint="default"/>
                <w:sz w:val="20"/>
                <w:szCs w:val="20"/>
              </w:rPr>
            </w:pPr>
            <w:r>
              <w:rPr>
                <w:rFonts w:ascii="宋体"/>
                <w:spacing w:val="-20"/>
                <w:sz w:val="20"/>
              </w:rPr>
              <w:t>4,701,900,790.00</w:t>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10,751,964,136.00</w:t>
            </w:r>
            <w:r>
              <w:rPr>
                <w:rFonts w:ascii="宋体"/>
                <w:sz w:val="20"/>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15,671,275,555.61</w:t>
            </w:r>
            <w:r>
              <w:rPr>
                <w:rFonts w:ascii="宋体"/>
                <w:sz w:val="20"/>
              </w:rPr>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8"/>
              <w:jc w:val="right"/>
              <w:rPr>
                <w:rFonts w:ascii="宋体" w:hAnsi="宋体" w:cs="宋体" w:eastAsia="宋体" w:hint="default"/>
                <w:sz w:val="20"/>
                <w:szCs w:val="20"/>
              </w:rPr>
            </w:pPr>
            <w:r>
              <w:rPr>
                <w:rFonts w:ascii="宋体"/>
                <w:spacing w:val="-20"/>
                <w:sz w:val="20"/>
              </w:rPr>
              <w:t>7,603,570,332.22</w:t>
            </w:r>
          </w:p>
        </w:tc>
        <w:tc>
          <w:tcPr>
            <w:tcW w:w="14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
              <w:jc w:val="right"/>
              <w:rPr>
                <w:rFonts w:ascii="宋体" w:hAnsi="宋体" w:cs="宋体" w:eastAsia="宋体" w:hint="default"/>
                <w:sz w:val="20"/>
                <w:szCs w:val="20"/>
              </w:rPr>
            </w:pPr>
            <w:r>
              <w:rPr>
                <w:rFonts w:ascii="宋体"/>
                <w:spacing w:val="-20"/>
                <w:sz w:val="20"/>
              </w:rPr>
              <w:t>1,066,761,869.90</w:t>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8"/>
              <w:jc w:val="right"/>
              <w:rPr>
                <w:rFonts w:ascii="宋体" w:hAnsi="宋体" w:cs="宋体" w:eastAsia="宋体" w:hint="default"/>
                <w:sz w:val="20"/>
                <w:szCs w:val="20"/>
              </w:rPr>
            </w:pPr>
            <w:r>
              <w:rPr>
                <w:rFonts w:ascii="宋体"/>
                <w:spacing w:val="-19"/>
                <w:sz w:val="20"/>
              </w:rPr>
              <w:t>144,767,428.70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7"/>
              <w:jc w:val="right"/>
              <w:rPr>
                <w:rFonts w:ascii="宋体" w:hAnsi="宋体" w:cs="宋体" w:eastAsia="宋体" w:hint="default"/>
                <w:sz w:val="20"/>
                <w:szCs w:val="20"/>
              </w:rPr>
            </w:pPr>
            <w:r>
              <w:rPr>
                <w:rFonts w:ascii="宋体"/>
                <w:spacing w:val="-19"/>
                <w:sz w:val="20"/>
              </w:rPr>
              <w:t>642,950,630.20</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8"/>
              <w:jc w:val="right"/>
              <w:rPr>
                <w:rFonts w:ascii="宋体" w:hAnsi="宋体" w:cs="宋体" w:eastAsia="宋体" w:hint="default"/>
                <w:sz w:val="20"/>
                <w:szCs w:val="20"/>
              </w:rPr>
            </w:pPr>
            <w:r>
              <w:rPr>
                <w:rFonts w:ascii="宋体"/>
                <w:spacing w:val="-20"/>
                <w:sz w:val="20"/>
              </w:rPr>
              <w:t>1,909,534,877.33</w:t>
            </w:r>
          </w:p>
        </w:tc>
        <w:tc>
          <w:tcPr>
            <w:tcW w:w="15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37"/>
              <w:jc w:val="right"/>
              <w:rPr>
                <w:rFonts w:ascii="宋体" w:hAnsi="宋体" w:cs="宋体" w:eastAsia="宋体" w:hint="default"/>
                <w:sz w:val="20"/>
                <w:szCs w:val="20"/>
              </w:rPr>
            </w:pPr>
            <w:r>
              <w:rPr>
                <w:rFonts w:ascii="宋体"/>
                <w:spacing w:val="-21"/>
                <w:sz w:val="20"/>
              </w:rPr>
              <w:t>38,673,655,865.30</w:t>
            </w:r>
            <w:r>
              <w:rPr>
                <w:rFonts w:ascii="宋体"/>
                <w:sz w:val="20"/>
              </w:rPr>
            </w:r>
          </w:p>
        </w:tc>
      </w:tr>
      <w:tr>
        <w:trPr>
          <w:trHeight w:val="425" w:hRule="exact"/>
        </w:trPr>
        <w:tc>
          <w:tcPr>
            <w:tcW w:w="1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53" w:right="0"/>
              <w:jc w:val="left"/>
              <w:rPr>
                <w:rFonts w:ascii="宋体" w:hAnsi="宋体" w:cs="宋体" w:eastAsia="宋体" w:hint="default"/>
                <w:sz w:val="20"/>
                <w:szCs w:val="20"/>
              </w:rPr>
            </w:pPr>
            <w:r>
              <w:rPr>
                <w:rFonts w:ascii="宋体" w:hAnsi="宋体" w:cs="宋体" w:eastAsia="宋体" w:hint="default"/>
                <w:spacing w:val="-41"/>
                <w:sz w:val="20"/>
                <w:szCs w:val="20"/>
              </w:rPr>
              <w:t>负债总额</w:t>
            </w:r>
            <w:r>
              <w:rPr>
                <w:rFonts w:ascii="宋体" w:hAnsi="宋体" w:cs="宋体" w:eastAsia="宋体" w:hint="default"/>
                <w:sz w:val="20"/>
                <w:szCs w:val="20"/>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8"/>
              <w:jc w:val="right"/>
              <w:rPr>
                <w:rFonts w:ascii="宋体" w:hAnsi="宋体" w:cs="宋体" w:eastAsia="宋体" w:hint="default"/>
                <w:sz w:val="20"/>
                <w:szCs w:val="20"/>
              </w:rPr>
            </w:pPr>
            <w:r>
              <w:rPr>
                <w:rFonts w:ascii="宋体"/>
                <w:spacing w:val="-20"/>
                <w:sz w:val="20"/>
              </w:rPr>
              <w:t>2,490,836,854.00</w:t>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8"/>
              <w:jc w:val="right"/>
              <w:rPr>
                <w:rFonts w:ascii="宋体" w:hAnsi="宋体" w:cs="宋体" w:eastAsia="宋体" w:hint="default"/>
                <w:sz w:val="20"/>
                <w:szCs w:val="20"/>
              </w:rPr>
            </w:pPr>
            <w:r>
              <w:rPr>
                <w:rFonts w:ascii="宋体"/>
                <w:spacing w:val="-20"/>
                <w:sz w:val="20"/>
              </w:rPr>
              <w:t>8,576,873,801.00</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8"/>
              <w:jc w:val="right"/>
              <w:rPr>
                <w:rFonts w:ascii="宋体" w:hAnsi="宋体" w:cs="宋体" w:eastAsia="宋体" w:hint="default"/>
                <w:sz w:val="20"/>
                <w:szCs w:val="20"/>
              </w:rPr>
            </w:pPr>
            <w:r>
              <w:rPr>
                <w:rFonts w:ascii="宋体"/>
                <w:spacing w:val="-20"/>
                <w:sz w:val="20"/>
              </w:rPr>
              <w:t>9,191,588,514.58</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8"/>
              <w:jc w:val="right"/>
              <w:rPr>
                <w:rFonts w:ascii="宋体" w:hAnsi="宋体" w:cs="宋体" w:eastAsia="宋体" w:hint="default"/>
                <w:sz w:val="20"/>
                <w:szCs w:val="20"/>
              </w:rPr>
            </w:pPr>
            <w:r>
              <w:rPr>
                <w:rFonts w:ascii="宋体"/>
                <w:spacing w:val="-20"/>
                <w:sz w:val="20"/>
              </w:rPr>
              <w:t>4,671,902,869.29</w:t>
            </w:r>
          </w:p>
        </w:tc>
        <w:tc>
          <w:tcPr>
            <w:tcW w:w="14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9"/>
              <w:jc w:val="right"/>
              <w:rPr>
                <w:rFonts w:ascii="宋体" w:hAnsi="宋体" w:cs="宋体" w:eastAsia="宋体" w:hint="default"/>
                <w:sz w:val="20"/>
                <w:szCs w:val="20"/>
              </w:rPr>
            </w:pPr>
            <w:r>
              <w:rPr>
                <w:rFonts w:ascii="宋体"/>
                <w:spacing w:val="-21"/>
                <w:sz w:val="20"/>
              </w:rPr>
              <w:t>25,624,790.08</w:t>
            </w:r>
            <w:r>
              <w:rPr>
                <w:rFonts w:ascii="宋体"/>
                <w:sz w:val="20"/>
              </w:rPr>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8"/>
              <w:jc w:val="right"/>
              <w:rPr>
                <w:rFonts w:ascii="宋体" w:hAnsi="宋体" w:cs="宋体" w:eastAsia="宋体" w:hint="default"/>
                <w:sz w:val="20"/>
                <w:szCs w:val="20"/>
              </w:rPr>
            </w:pPr>
            <w:r>
              <w:rPr>
                <w:rFonts w:ascii="宋体"/>
                <w:spacing w:val="-19"/>
                <w:sz w:val="20"/>
              </w:rPr>
              <w:t>235,049,563.37</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7"/>
              <w:jc w:val="right"/>
              <w:rPr>
                <w:rFonts w:ascii="宋体" w:hAnsi="宋体" w:cs="宋体" w:eastAsia="宋体" w:hint="default"/>
                <w:sz w:val="20"/>
                <w:szCs w:val="20"/>
              </w:rPr>
            </w:pPr>
            <w:r>
              <w:rPr>
                <w:rFonts w:ascii="宋体"/>
                <w:spacing w:val="-19"/>
                <w:sz w:val="20"/>
              </w:rPr>
              <w:t>379,917,901.40</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7"/>
              <w:jc w:val="right"/>
              <w:rPr>
                <w:rFonts w:ascii="宋体" w:hAnsi="宋体" w:cs="宋体" w:eastAsia="宋体" w:hint="default"/>
                <w:sz w:val="20"/>
                <w:szCs w:val="20"/>
              </w:rPr>
            </w:pPr>
            <w:r>
              <w:rPr>
                <w:rFonts w:ascii="宋体"/>
                <w:spacing w:val="-19"/>
                <w:sz w:val="20"/>
              </w:rPr>
              <w:t>686,279,631.52</w:t>
            </w:r>
          </w:p>
        </w:tc>
        <w:tc>
          <w:tcPr>
            <w:tcW w:w="15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37"/>
              <w:jc w:val="right"/>
              <w:rPr>
                <w:rFonts w:ascii="宋体" w:hAnsi="宋体" w:cs="宋体" w:eastAsia="宋体" w:hint="default"/>
                <w:sz w:val="20"/>
                <w:szCs w:val="20"/>
              </w:rPr>
            </w:pPr>
            <w:r>
              <w:rPr>
                <w:rFonts w:ascii="宋体"/>
                <w:spacing w:val="-21"/>
                <w:sz w:val="20"/>
              </w:rPr>
              <w:t>24,885,514,662.20</w:t>
            </w:r>
            <w:r>
              <w:rPr>
                <w:rFonts w:ascii="宋体"/>
                <w:sz w:val="20"/>
              </w:rPr>
            </w:r>
          </w:p>
        </w:tc>
      </w:tr>
      <w:tr>
        <w:trPr>
          <w:trHeight w:val="427" w:hRule="exact"/>
        </w:trPr>
        <w:tc>
          <w:tcPr>
            <w:tcW w:w="1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53" w:right="0"/>
              <w:jc w:val="left"/>
              <w:rPr>
                <w:rFonts w:ascii="宋体" w:hAnsi="宋体" w:cs="宋体" w:eastAsia="宋体" w:hint="default"/>
                <w:sz w:val="20"/>
                <w:szCs w:val="20"/>
              </w:rPr>
            </w:pPr>
            <w:r>
              <w:rPr>
                <w:rFonts w:ascii="宋体" w:hAnsi="宋体" w:cs="宋体" w:eastAsia="宋体" w:hint="default"/>
                <w:b/>
                <w:bCs/>
                <w:spacing w:val="-41"/>
                <w:sz w:val="20"/>
                <w:szCs w:val="20"/>
              </w:rPr>
              <w:t>补充信息</w:t>
            </w:r>
            <w:r>
              <w:rPr>
                <w:rFonts w:ascii="宋体" w:hAnsi="宋体" w:cs="宋体" w:eastAsia="宋体" w:hint="default"/>
                <w:sz w:val="20"/>
                <w:szCs w:val="20"/>
              </w:rPr>
            </w:r>
          </w:p>
        </w:tc>
        <w:tc>
          <w:tcPr>
            <w:tcW w:w="1577" w:type="dxa"/>
            <w:tcBorders>
              <w:top w:val="single" w:sz="8" w:space="0" w:color="000000"/>
              <w:left w:val="single" w:sz="8" w:space="0" w:color="000000"/>
              <w:bottom w:val="single" w:sz="8" w:space="0" w:color="000000"/>
              <w:right w:val="single" w:sz="8" w:space="0" w:color="000000"/>
            </w:tcBorders>
          </w:tcPr>
          <w:p>
            <w:pPr/>
          </w:p>
        </w:tc>
        <w:tc>
          <w:tcPr>
            <w:tcW w:w="1654" w:type="dxa"/>
            <w:tcBorders>
              <w:top w:val="single" w:sz="8" w:space="0" w:color="000000"/>
              <w:left w:val="single" w:sz="8" w:space="0" w:color="000000"/>
              <w:bottom w:val="single" w:sz="8" w:space="0" w:color="000000"/>
              <w:right w:val="single" w:sz="8" w:space="0" w:color="000000"/>
            </w:tcBorders>
          </w:tcPr>
          <w:p>
            <w:pPr/>
          </w:p>
        </w:tc>
        <w:tc>
          <w:tcPr>
            <w:tcW w:w="1577" w:type="dxa"/>
            <w:tcBorders>
              <w:top w:val="single" w:sz="8" w:space="0" w:color="000000"/>
              <w:left w:val="single" w:sz="8" w:space="0" w:color="000000"/>
              <w:bottom w:val="single" w:sz="8" w:space="0" w:color="000000"/>
              <w:right w:val="single" w:sz="8" w:space="0" w:color="000000"/>
            </w:tcBorders>
          </w:tcPr>
          <w:p>
            <w:pPr/>
          </w:p>
        </w:tc>
        <w:tc>
          <w:tcPr>
            <w:tcW w:w="1576" w:type="dxa"/>
            <w:tcBorders>
              <w:top w:val="single" w:sz="8" w:space="0" w:color="000000"/>
              <w:left w:val="single" w:sz="8" w:space="0" w:color="000000"/>
              <w:bottom w:val="single" w:sz="8" w:space="0" w:color="000000"/>
              <w:right w:val="single" w:sz="8" w:space="0" w:color="000000"/>
            </w:tcBorders>
          </w:tcPr>
          <w:p>
            <w:pPr/>
          </w:p>
        </w:tc>
        <w:tc>
          <w:tcPr>
            <w:tcW w:w="1496" w:type="dxa"/>
            <w:tcBorders>
              <w:top w:val="single" w:sz="8" w:space="0" w:color="000000"/>
              <w:left w:val="single" w:sz="8" w:space="0" w:color="000000"/>
              <w:bottom w:val="single" w:sz="8" w:space="0" w:color="000000"/>
              <w:right w:val="single" w:sz="8" w:space="0" w:color="000000"/>
            </w:tcBorders>
          </w:tcPr>
          <w:p>
            <w:pPr/>
          </w:p>
        </w:tc>
        <w:tc>
          <w:tcPr>
            <w:tcW w:w="1336"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577" w:type="dxa"/>
            <w:tcBorders>
              <w:top w:val="single" w:sz="8" w:space="0" w:color="000000"/>
              <w:left w:val="single" w:sz="8" w:space="0" w:color="000000"/>
              <w:bottom w:val="single" w:sz="8" w:space="0" w:color="000000"/>
              <w:right w:val="single" w:sz="8" w:space="0" w:color="000000"/>
            </w:tcBorders>
          </w:tcPr>
          <w:p>
            <w:pPr/>
          </w:p>
        </w:tc>
        <w:tc>
          <w:tcPr>
            <w:tcW w:w="1576" w:type="dxa"/>
            <w:tcBorders>
              <w:top w:val="single" w:sz="8" w:space="0" w:color="000000"/>
              <w:left w:val="single" w:sz="8" w:space="0" w:color="000000"/>
              <w:bottom w:val="single" w:sz="8" w:space="0" w:color="000000"/>
              <w:right w:val="nil" w:sz="6" w:space="0" w:color="auto"/>
            </w:tcBorders>
          </w:tcPr>
          <w:p>
            <w:pPr/>
          </w:p>
        </w:tc>
      </w:tr>
      <w:tr>
        <w:trPr>
          <w:trHeight w:val="421" w:hRule="exact"/>
        </w:trPr>
        <w:tc>
          <w:tcPr>
            <w:tcW w:w="1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53" w:right="0"/>
              <w:jc w:val="left"/>
              <w:rPr>
                <w:rFonts w:ascii="宋体" w:hAnsi="宋体" w:cs="宋体" w:eastAsia="宋体" w:hint="default"/>
                <w:sz w:val="20"/>
                <w:szCs w:val="20"/>
              </w:rPr>
            </w:pPr>
            <w:r>
              <w:rPr>
                <w:rFonts w:ascii="宋体" w:hAnsi="宋体" w:cs="宋体" w:eastAsia="宋体" w:hint="default"/>
                <w:spacing w:val="-41"/>
                <w:sz w:val="20"/>
                <w:szCs w:val="20"/>
              </w:rPr>
              <w:t>折旧和摊销费用</w:t>
            </w:r>
            <w:r>
              <w:rPr>
                <w:rFonts w:ascii="宋体" w:hAnsi="宋体" w:cs="宋体" w:eastAsia="宋体" w:hint="default"/>
                <w:sz w:val="20"/>
                <w:szCs w:val="20"/>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7"/>
              <w:jc w:val="right"/>
              <w:rPr>
                <w:rFonts w:ascii="宋体" w:hAnsi="宋体" w:cs="宋体" w:eastAsia="宋体" w:hint="default"/>
                <w:sz w:val="20"/>
                <w:szCs w:val="20"/>
              </w:rPr>
            </w:pPr>
            <w:r>
              <w:rPr>
                <w:rFonts w:ascii="宋体"/>
                <w:spacing w:val="-19"/>
                <w:sz w:val="20"/>
              </w:rPr>
              <w:t>274,482,735.03</w:t>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7"/>
              <w:jc w:val="right"/>
              <w:rPr>
                <w:rFonts w:ascii="宋体" w:hAnsi="宋体" w:cs="宋体" w:eastAsia="宋体" w:hint="default"/>
                <w:sz w:val="20"/>
                <w:szCs w:val="20"/>
              </w:rPr>
            </w:pPr>
            <w:r>
              <w:rPr>
                <w:rFonts w:ascii="宋体"/>
                <w:spacing w:val="-19"/>
                <w:sz w:val="20"/>
              </w:rPr>
              <w:t>574,240,225.23</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7"/>
              <w:jc w:val="right"/>
              <w:rPr>
                <w:rFonts w:ascii="宋体" w:hAnsi="宋体" w:cs="宋体" w:eastAsia="宋体" w:hint="default"/>
                <w:sz w:val="20"/>
                <w:szCs w:val="20"/>
              </w:rPr>
            </w:pPr>
            <w:r>
              <w:rPr>
                <w:rFonts w:ascii="宋体"/>
                <w:spacing w:val="-19"/>
                <w:sz w:val="20"/>
              </w:rPr>
              <w:t>339,185,636.41</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48,658,649.78</w:t>
            </w:r>
            <w:r>
              <w:rPr>
                <w:rFonts w:ascii="宋体"/>
                <w:sz w:val="20"/>
              </w:rPr>
            </w:r>
          </w:p>
        </w:tc>
        <w:tc>
          <w:tcPr>
            <w:tcW w:w="14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9"/>
              <w:jc w:val="right"/>
              <w:rPr>
                <w:rFonts w:ascii="宋体" w:hAnsi="宋体" w:cs="宋体" w:eastAsia="宋体" w:hint="default"/>
                <w:sz w:val="20"/>
                <w:szCs w:val="20"/>
              </w:rPr>
            </w:pPr>
            <w:r>
              <w:rPr>
                <w:rFonts w:ascii="宋体"/>
                <w:spacing w:val="-21"/>
                <w:sz w:val="20"/>
              </w:rPr>
              <w:t>32,398,456.40</w:t>
            </w:r>
            <w:r>
              <w:rPr>
                <w:rFonts w:ascii="宋体"/>
                <w:sz w:val="20"/>
              </w:rPr>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2,286,675.75</w:t>
            </w:r>
            <w:r>
              <w:rPr>
                <w:rFonts w:ascii="宋体"/>
                <w:sz w:val="20"/>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90,367,673.59</w:t>
            </w:r>
            <w:r>
              <w:rPr>
                <w:rFonts w:ascii="宋体"/>
                <w:sz w:val="20"/>
              </w:rPr>
            </w:r>
          </w:p>
        </w:tc>
        <w:tc>
          <w:tcPr>
            <w:tcW w:w="1577" w:type="dxa"/>
            <w:tcBorders>
              <w:top w:val="single" w:sz="8" w:space="0" w:color="000000"/>
              <w:left w:val="single" w:sz="8" w:space="0" w:color="000000"/>
              <w:bottom w:val="single" w:sz="8" w:space="0" w:color="000000"/>
              <w:right w:val="single" w:sz="8" w:space="0" w:color="000000"/>
            </w:tcBorders>
          </w:tcPr>
          <w:p>
            <w:pPr/>
          </w:p>
        </w:tc>
        <w:tc>
          <w:tcPr>
            <w:tcW w:w="15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17"/>
              <w:jc w:val="right"/>
              <w:rPr>
                <w:rFonts w:ascii="宋体" w:hAnsi="宋体" w:cs="宋体" w:eastAsia="宋体" w:hint="default"/>
                <w:sz w:val="20"/>
                <w:szCs w:val="20"/>
              </w:rPr>
            </w:pPr>
            <w:r>
              <w:rPr>
                <w:rFonts w:ascii="宋体"/>
                <w:spacing w:val="-20"/>
                <w:sz w:val="20"/>
              </w:rPr>
              <w:t>1,361,620,052.19</w:t>
            </w:r>
          </w:p>
        </w:tc>
      </w:tr>
      <w:tr>
        <w:trPr>
          <w:trHeight w:val="427" w:hRule="exact"/>
        </w:trPr>
        <w:tc>
          <w:tcPr>
            <w:tcW w:w="1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53" w:right="0"/>
              <w:jc w:val="left"/>
              <w:rPr>
                <w:rFonts w:ascii="宋体" w:hAnsi="宋体" w:cs="宋体" w:eastAsia="宋体" w:hint="default"/>
                <w:sz w:val="20"/>
                <w:szCs w:val="20"/>
              </w:rPr>
            </w:pPr>
            <w:r>
              <w:rPr>
                <w:rFonts w:ascii="宋体" w:hAnsi="宋体" w:cs="宋体" w:eastAsia="宋体" w:hint="default"/>
                <w:spacing w:val="-41"/>
                <w:sz w:val="20"/>
                <w:szCs w:val="20"/>
              </w:rPr>
              <w:t>重大资产减值</w:t>
            </w:r>
            <w:r>
              <w:rPr>
                <w:rFonts w:ascii="宋体" w:hAnsi="宋体" w:cs="宋体" w:eastAsia="宋体" w:hint="default"/>
                <w:sz w:val="20"/>
                <w:szCs w:val="20"/>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7"/>
              <w:jc w:val="right"/>
              <w:rPr>
                <w:rFonts w:ascii="宋体" w:hAnsi="宋体" w:cs="宋体" w:eastAsia="宋体" w:hint="default"/>
                <w:sz w:val="20"/>
                <w:szCs w:val="20"/>
              </w:rPr>
            </w:pPr>
            <w:r>
              <w:rPr>
                <w:rFonts w:ascii="宋体"/>
                <w:spacing w:val="-19"/>
                <w:sz w:val="20"/>
              </w:rPr>
              <w:t>273,481,085.36</w:t>
            </w:r>
          </w:p>
        </w:tc>
        <w:tc>
          <w:tcPr>
            <w:tcW w:w="1654" w:type="dxa"/>
            <w:tcBorders>
              <w:top w:val="single" w:sz="8" w:space="0" w:color="000000"/>
              <w:left w:val="single" w:sz="8" w:space="0" w:color="000000"/>
              <w:bottom w:val="single" w:sz="8" w:space="0" w:color="000000"/>
              <w:right w:val="single" w:sz="8" w:space="0" w:color="000000"/>
            </w:tcBorders>
          </w:tcPr>
          <w:p>
            <w:pPr/>
          </w:p>
        </w:tc>
        <w:tc>
          <w:tcPr>
            <w:tcW w:w="1577" w:type="dxa"/>
            <w:tcBorders>
              <w:top w:val="single" w:sz="8" w:space="0" w:color="000000"/>
              <w:left w:val="single" w:sz="8" w:space="0" w:color="000000"/>
              <w:bottom w:val="single" w:sz="8" w:space="0" w:color="000000"/>
              <w:right w:val="single" w:sz="8" w:space="0" w:color="000000"/>
            </w:tcBorders>
          </w:tcPr>
          <w:p>
            <w:pPr/>
          </w:p>
        </w:tc>
        <w:tc>
          <w:tcPr>
            <w:tcW w:w="1576" w:type="dxa"/>
            <w:tcBorders>
              <w:top w:val="single" w:sz="8" w:space="0" w:color="000000"/>
              <w:left w:val="single" w:sz="8" w:space="0" w:color="000000"/>
              <w:bottom w:val="single" w:sz="8" w:space="0" w:color="000000"/>
              <w:right w:val="single" w:sz="8" w:space="0" w:color="000000"/>
            </w:tcBorders>
          </w:tcPr>
          <w:p>
            <w:pPr/>
          </w:p>
        </w:tc>
        <w:tc>
          <w:tcPr>
            <w:tcW w:w="1496" w:type="dxa"/>
            <w:tcBorders>
              <w:top w:val="single" w:sz="8" w:space="0" w:color="000000"/>
              <w:left w:val="single" w:sz="8" w:space="0" w:color="000000"/>
              <w:bottom w:val="single" w:sz="8" w:space="0" w:color="000000"/>
              <w:right w:val="single" w:sz="8" w:space="0" w:color="000000"/>
            </w:tcBorders>
          </w:tcPr>
          <w:p>
            <w:pPr/>
          </w:p>
        </w:tc>
        <w:tc>
          <w:tcPr>
            <w:tcW w:w="1336"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577" w:type="dxa"/>
            <w:tcBorders>
              <w:top w:val="single" w:sz="8" w:space="0" w:color="000000"/>
              <w:left w:val="single" w:sz="8" w:space="0" w:color="000000"/>
              <w:bottom w:val="single" w:sz="8" w:space="0" w:color="000000"/>
              <w:right w:val="single" w:sz="8" w:space="0" w:color="000000"/>
            </w:tcBorders>
          </w:tcPr>
          <w:p>
            <w:pPr/>
          </w:p>
        </w:tc>
        <w:tc>
          <w:tcPr>
            <w:tcW w:w="15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16"/>
              <w:jc w:val="right"/>
              <w:rPr>
                <w:rFonts w:ascii="宋体" w:hAnsi="宋体" w:cs="宋体" w:eastAsia="宋体" w:hint="default"/>
                <w:sz w:val="20"/>
                <w:szCs w:val="20"/>
              </w:rPr>
            </w:pPr>
            <w:r>
              <w:rPr>
                <w:rFonts w:ascii="宋体"/>
                <w:spacing w:val="-19"/>
                <w:sz w:val="20"/>
              </w:rPr>
              <w:t>273,481,085.36</w:t>
            </w:r>
          </w:p>
        </w:tc>
      </w:tr>
      <w:tr>
        <w:trPr>
          <w:trHeight w:val="434" w:hRule="exact"/>
        </w:trPr>
        <w:tc>
          <w:tcPr>
            <w:tcW w:w="1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53" w:right="0"/>
              <w:jc w:val="left"/>
              <w:rPr>
                <w:rFonts w:ascii="宋体" w:hAnsi="宋体" w:cs="宋体" w:eastAsia="宋体" w:hint="default"/>
                <w:sz w:val="20"/>
                <w:szCs w:val="20"/>
              </w:rPr>
            </w:pPr>
            <w:r>
              <w:rPr>
                <w:rFonts w:ascii="宋体" w:hAnsi="宋体" w:cs="宋体" w:eastAsia="宋体" w:hint="default"/>
                <w:spacing w:val="-33"/>
                <w:sz w:val="20"/>
                <w:szCs w:val="20"/>
              </w:rPr>
              <w:t>资本性支出</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7"/>
              <w:jc w:val="right"/>
              <w:rPr>
                <w:rFonts w:ascii="宋体" w:hAnsi="宋体" w:cs="宋体" w:eastAsia="宋体" w:hint="default"/>
                <w:sz w:val="20"/>
                <w:szCs w:val="20"/>
              </w:rPr>
            </w:pPr>
            <w:r>
              <w:rPr>
                <w:rFonts w:ascii="宋体"/>
                <w:spacing w:val="-19"/>
                <w:sz w:val="20"/>
              </w:rPr>
              <w:t>102,629,148.09</w:t>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7"/>
              <w:jc w:val="right"/>
              <w:rPr>
                <w:rFonts w:ascii="宋体" w:hAnsi="宋体" w:cs="宋体" w:eastAsia="宋体" w:hint="default"/>
                <w:sz w:val="20"/>
                <w:szCs w:val="20"/>
              </w:rPr>
            </w:pPr>
            <w:r>
              <w:rPr>
                <w:rFonts w:ascii="宋体"/>
                <w:spacing w:val="-19"/>
                <w:sz w:val="20"/>
              </w:rPr>
              <w:t>582,124,375.70</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7"/>
              <w:jc w:val="right"/>
              <w:rPr>
                <w:rFonts w:ascii="宋体" w:hAnsi="宋体" w:cs="宋体" w:eastAsia="宋体" w:hint="default"/>
                <w:sz w:val="20"/>
                <w:szCs w:val="20"/>
              </w:rPr>
            </w:pPr>
            <w:r>
              <w:rPr>
                <w:rFonts w:ascii="宋体"/>
                <w:spacing w:val="-19"/>
                <w:sz w:val="20"/>
              </w:rPr>
              <w:t>360,407,780.93</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51,935,245.34</w:t>
            </w:r>
            <w:r>
              <w:rPr>
                <w:rFonts w:ascii="宋体"/>
                <w:sz w:val="20"/>
              </w:rPr>
            </w:r>
          </w:p>
        </w:tc>
        <w:tc>
          <w:tcPr>
            <w:tcW w:w="14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9"/>
              <w:jc w:val="right"/>
              <w:rPr>
                <w:rFonts w:ascii="宋体" w:hAnsi="宋体" w:cs="宋体" w:eastAsia="宋体" w:hint="default"/>
                <w:sz w:val="20"/>
                <w:szCs w:val="20"/>
              </w:rPr>
            </w:pPr>
            <w:r>
              <w:rPr>
                <w:rFonts w:ascii="宋体"/>
                <w:spacing w:val="-21"/>
                <w:sz w:val="20"/>
              </w:rPr>
              <w:t>34,176,938.82</w:t>
            </w:r>
            <w:r>
              <w:rPr>
                <w:rFonts w:ascii="宋体"/>
                <w:sz w:val="20"/>
              </w:rPr>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23,524,172.34</w:t>
            </w:r>
            <w:r>
              <w:rPr>
                <w:rFonts w:ascii="宋体"/>
                <w:sz w:val="20"/>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28"/>
              <w:jc w:val="right"/>
              <w:rPr>
                <w:rFonts w:ascii="宋体" w:hAnsi="宋体" w:cs="宋体" w:eastAsia="宋体" w:hint="default"/>
                <w:sz w:val="20"/>
                <w:szCs w:val="20"/>
              </w:rPr>
            </w:pPr>
            <w:r>
              <w:rPr>
                <w:rFonts w:ascii="宋体"/>
                <w:spacing w:val="-21"/>
                <w:sz w:val="20"/>
              </w:rPr>
              <w:t>87,594,838.30</w:t>
            </w:r>
            <w:r>
              <w:rPr>
                <w:rFonts w:ascii="宋体"/>
                <w:sz w:val="20"/>
              </w:rPr>
            </w:r>
          </w:p>
        </w:tc>
        <w:tc>
          <w:tcPr>
            <w:tcW w:w="1577" w:type="dxa"/>
            <w:tcBorders>
              <w:top w:val="single" w:sz="8" w:space="0" w:color="000000"/>
              <w:left w:val="single" w:sz="8" w:space="0" w:color="000000"/>
              <w:bottom w:val="single" w:sz="8" w:space="0" w:color="000000"/>
              <w:right w:val="single" w:sz="8" w:space="0" w:color="000000"/>
            </w:tcBorders>
          </w:tcPr>
          <w:p>
            <w:pPr/>
          </w:p>
        </w:tc>
        <w:tc>
          <w:tcPr>
            <w:tcW w:w="15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17"/>
              <w:jc w:val="right"/>
              <w:rPr>
                <w:rFonts w:ascii="宋体" w:hAnsi="宋体" w:cs="宋体" w:eastAsia="宋体" w:hint="default"/>
                <w:sz w:val="20"/>
                <w:szCs w:val="20"/>
              </w:rPr>
            </w:pPr>
            <w:r>
              <w:rPr>
                <w:rFonts w:ascii="宋体"/>
                <w:spacing w:val="-20"/>
                <w:sz w:val="20"/>
              </w:rPr>
              <w:t>1,242,392,499.52</w:t>
            </w:r>
          </w:p>
        </w:tc>
      </w:tr>
      <w:tr>
        <w:trPr>
          <w:trHeight w:val="778" w:hRule="exact"/>
        </w:trPr>
        <w:tc>
          <w:tcPr>
            <w:tcW w:w="1244" w:type="dxa"/>
            <w:tcBorders>
              <w:top w:val="single" w:sz="8" w:space="0" w:color="000000"/>
              <w:left w:val="nil" w:sz="6" w:space="0" w:color="auto"/>
              <w:bottom w:val="single" w:sz="17" w:space="0" w:color="000000"/>
              <w:right w:val="single" w:sz="8" w:space="0" w:color="000000"/>
            </w:tcBorders>
          </w:tcPr>
          <w:p>
            <w:pPr>
              <w:pStyle w:val="TableParagraph"/>
              <w:spacing w:line="362" w:lineRule="exact" w:before="39"/>
              <w:ind w:left="53" w:right="25"/>
              <w:jc w:val="left"/>
              <w:rPr>
                <w:rFonts w:ascii="宋体" w:hAnsi="宋体" w:cs="宋体" w:eastAsia="宋体" w:hint="default"/>
                <w:sz w:val="20"/>
                <w:szCs w:val="20"/>
              </w:rPr>
            </w:pPr>
            <w:r>
              <w:rPr>
                <w:rFonts w:ascii="宋体" w:hAnsi="宋体" w:cs="宋体" w:eastAsia="宋体" w:hint="default"/>
                <w:spacing w:val="-36"/>
                <w:sz w:val="20"/>
                <w:szCs w:val="20"/>
              </w:rPr>
              <w:t>折旧和摊销以外</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41"/>
                <w:sz w:val="20"/>
                <w:szCs w:val="20"/>
              </w:rPr>
              <w:t>的非现金费用</w:t>
            </w:r>
            <w:r>
              <w:rPr>
                <w:rFonts w:ascii="宋体" w:hAnsi="宋体" w:cs="宋体" w:eastAsia="宋体" w:hint="default"/>
                <w:sz w:val="20"/>
                <w:szCs w:val="20"/>
              </w:rPr>
            </w:r>
          </w:p>
        </w:tc>
        <w:tc>
          <w:tcPr>
            <w:tcW w:w="1577" w:type="dxa"/>
            <w:tcBorders>
              <w:top w:val="single" w:sz="8" w:space="0" w:color="000000"/>
              <w:left w:val="single" w:sz="8" w:space="0" w:color="000000"/>
              <w:bottom w:val="single" w:sz="17" w:space="0" w:color="000000"/>
              <w:right w:val="single" w:sz="8" w:space="0" w:color="000000"/>
            </w:tcBorders>
          </w:tcPr>
          <w:p>
            <w:pPr/>
          </w:p>
        </w:tc>
        <w:tc>
          <w:tcPr>
            <w:tcW w:w="1654" w:type="dxa"/>
            <w:tcBorders>
              <w:top w:val="single" w:sz="8" w:space="0" w:color="000000"/>
              <w:left w:val="single" w:sz="8" w:space="0" w:color="000000"/>
              <w:bottom w:val="single" w:sz="17" w:space="0" w:color="000000"/>
              <w:right w:val="single" w:sz="8" w:space="0" w:color="000000"/>
            </w:tcBorders>
          </w:tcPr>
          <w:p>
            <w:pPr/>
          </w:p>
        </w:tc>
        <w:tc>
          <w:tcPr>
            <w:tcW w:w="1577" w:type="dxa"/>
            <w:tcBorders>
              <w:top w:val="single" w:sz="8" w:space="0" w:color="000000"/>
              <w:left w:val="single" w:sz="8" w:space="0" w:color="000000"/>
              <w:bottom w:val="single" w:sz="17" w:space="0" w:color="000000"/>
              <w:right w:val="single" w:sz="8" w:space="0" w:color="000000"/>
            </w:tcBorders>
          </w:tcPr>
          <w:p>
            <w:pPr/>
          </w:p>
        </w:tc>
        <w:tc>
          <w:tcPr>
            <w:tcW w:w="1576" w:type="dxa"/>
            <w:tcBorders>
              <w:top w:val="single" w:sz="8" w:space="0" w:color="000000"/>
              <w:left w:val="single" w:sz="8" w:space="0" w:color="000000"/>
              <w:bottom w:val="single" w:sz="17" w:space="0" w:color="000000"/>
              <w:right w:val="single" w:sz="8" w:space="0" w:color="000000"/>
            </w:tcBorders>
          </w:tcPr>
          <w:p>
            <w:pPr/>
          </w:p>
        </w:tc>
        <w:tc>
          <w:tcPr>
            <w:tcW w:w="1496" w:type="dxa"/>
            <w:tcBorders>
              <w:top w:val="single" w:sz="8" w:space="0" w:color="000000"/>
              <w:left w:val="single" w:sz="8" w:space="0" w:color="000000"/>
              <w:bottom w:val="single" w:sz="17" w:space="0" w:color="000000"/>
              <w:right w:val="single" w:sz="8" w:space="0" w:color="000000"/>
            </w:tcBorders>
          </w:tcPr>
          <w:p>
            <w:pPr/>
          </w:p>
        </w:tc>
        <w:tc>
          <w:tcPr>
            <w:tcW w:w="1336" w:type="dxa"/>
            <w:tcBorders>
              <w:top w:val="single" w:sz="8" w:space="0" w:color="000000"/>
              <w:left w:val="single" w:sz="8" w:space="0" w:color="000000"/>
              <w:bottom w:val="single" w:sz="17" w:space="0" w:color="000000"/>
              <w:right w:val="single" w:sz="8" w:space="0" w:color="000000"/>
            </w:tcBorders>
          </w:tcPr>
          <w:p>
            <w:pPr/>
          </w:p>
        </w:tc>
        <w:tc>
          <w:tcPr>
            <w:tcW w:w="1546" w:type="dxa"/>
            <w:tcBorders>
              <w:top w:val="single" w:sz="8" w:space="0" w:color="000000"/>
              <w:left w:val="single" w:sz="8" w:space="0" w:color="000000"/>
              <w:bottom w:val="single" w:sz="17" w:space="0" w:color="000000"/>
              <w:right w:val="single" w:sz="8" w:space="0" w:color="000000"/>
            </w:tcBorders>
          </w:tcPr>
          <w:p>
            <w:pPr/>
          </w:p>
        </w:tc>
        <w:tc>
          <w:tcPr>
            <w:tcW w:w="1577" w:type="dxa"/>
            <w:tcBorders>
              <w:top w:val="single" w:sz="8" w:space="0" w:color="000000"/>
              <w:left w:val="single" w:sz="8" w:space="0" w:color="000000"/>
              <w:bottom w:val="single" w:sz="17" w:space="0" w:color="000000"/>
              <w:right w:val="single" w:sz="8" w:space="0" w:color="000000"/>
            </w:tcBorders>
          </w:tcPr>
          <w:p>
            <w:pPr/>
          </w:p>
        </w:tc>
        <w:tc>
          <w:tcPr>
            <w:tcW w:w="1576" w:type="dxa"/>
            <w:tcBorders>
              <w:top w:val="single" w:sz="8" w:space="0" w:color="000000"/>
              <w:left w:val="single" w:sz="8" w:space="0" w:color="000000"/>
              <w:bottom w:val="single" w:sz="17"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76"/>
        <w:ind w:left="7569" w:right="7570" w:firstLine="0"/>
        <w:jc w:val="center"/>
        <w:rPr>
          <w:rFonts w:ascii="Times New Roman" w:hAnsi="Times New Roman" w:cs="Times New Roman" w:eastAsia="Times New Roman" w:hint="default"/>
          <w:sz w:val="18"/>
          <w:szCs w:val="18"/>
        </w:rPr>
      </w:pPr>
      <w:r>
        <w:rPr>
          <w:rFonts w:ascii="Times New Roman"/>
          <w:spacing w:val="-3"/>
          <w:sz w:val="18"/>
        </w:rPr>
        <w:t>113</w:t>
      </w:r>
    </w:p>
    <w:p>
      <w:pPr>
        <w:spacing w:after="0"/>
        <w:jc w:val="center"/>
        <w:rPr>
          <w:rFonts w:ascii="Times New Roman" w:hAnsi="Times New Roman" w:cs="Times New Roman" w:eastAsia="Times New Roman" w:hint="default"/>
          <w:sz w:val="18"/>
          <w:szCs w:val="18"/>
        </w:rPr>
        <w:sectPr>
          <w:headerReference w:type="default" r:id="rId81"/>
          <w:footerReference w:type="default" r:id="rId82"/>
          <w:pgSz w:w="16840" w:h="11910" w:orient="landscape"/>
          <w:pgMar w:header="0" w:footer="0" w:top="860" w:bottom="280" w:left="700" w:right="700"/>
        </w:sectPr>
      </w:pPr>
    </w:p>
    <w:p>
      <w:pPr>
        <w:spacing w:line="240" w:lineRule="auto" w:before="7"/>
        <w:rPr>
          <w:rFonts w:ascii="Times New Roman" w:hAnsi="Times New Roman" w:cs="Times New Roman" w:eastAsia="Times New Roman" w:hint="default"/>
          <w:sz w:val="29"/>
          <w:szCs w:val="29"/>
        </w:rPr>
      </w:pPr>
    </w:p>
    <w:p>
      <w:pPr>
        <w:pStyle w:val="BodyText"/>
        <w:spacing w:line="429" w:lineRule="auto" w:before="31"/>
        <w:ind w:left="680" w:right="3687"/>
        <w:jc w:val="left"/>
      </w:pPr>
      <w:r>
        <w:rPr/>
        <w:t>3.</w:t>
      </w:r>
      <w:r>
        <w:rPr>
          <w:spacing w:val="27"/>
        </w:rPr>
        <w:t> </w:t>
      </w:r>
      <w:r>
        <w:rPr/>
        <w:t>其他对投资者决策有影响的重要交易和事项</w:t>
      </w:r>
      <w:r>
        <w:rPr>
          <w:w w:val="99"/>
        </w:rPr>
        <w:t> </w:t>
      </w:r>
      <w:r>
        <w:rPr/>
        <w:t>无。</w:t>
      </w:r>
    </w:p>
    <w:p>
      <w:pPr>
        <w:pStyle w:val="Heading3"/>
        <w:spacing w:line="240" w:lineRule="auto" w:before="141"/>
        <w:ind w:left="722" w:right="373"/>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left="680" w:right="4940"/>
        <w:jc w:val="left"/>
      </w:pPr>
      <w:r>
        <w:rPr/>
        <w:t>1.</w:t>
      </w:r>
      <w:r>
        <w:rPr>
          <w:spacing w:val="26"/>
        </w:rPr>
        <w:t> </w:t>
      </w:r>
      <w:r>
        <w:rPr/>
        <w:t>应收账款</w:t>
      </w:r>
    </w:p>
    <w:p>
      <w:pPr>
        <w:spacing w:line="240" w:lineRule="auto" w:before="6"/>
        <w:rPr>
          <w:rFonts w:ascii="宋体" w:hAnsi="宋体" w:cs="宋体" w:eastAsia="宋体" w:hint="default"/>
          <w:sz w:val="17"/>
          <w:szCs w:val="17"/>
        </w:rPr>
      </w:pPr>
    </w:p>
    <w:p>
      <w:pPr>
        <w:pStyle w:val="BodyText"/>
        <w:spacing w:line="240" w:lineRule="auto"/>
        <w:ind w:left="680" w:right="4940"/>
        <w:jc w:val="left"/>
      </w:pPr>
      <w:r>
        <w:rPr/>
        <w:t>（1）应收账款分类</w:t>
      </w:r>
    </w:p>
    <w:p>
      <w:pPr>
        <w:spacing w:line="240" w:lineRule="auto" w:before="2"/>
        <w:rPr>
          <w:rFonts w:ascii="宋体" w:hAnsi="宋体" w:cs="宋体" w:eastAsia="宋体" w:hint="default"/>
          <w:sz w:val="3"/>
          <w:szCs w:val="3"/>
        </w:rPr>
      </w:pPr>
    </w:p>
    <w:tbl>
      <w:tblPr>
        <w:tblW w:w="0" w:type="auto"/>
        <w:jc w:val="left"/>
        <w:tblInd w:w="171" w:type="dxa"/>
        <w:tblLayout w:type="fixed"/>
        <w:tblCellMar>
          <w:top w:w="0" w:type="dxa"/>
          <w:left w:w="0" w:type="dxa"/>
          <w:bottom w:w="0" w:type="dxa"/>
          <w:right w:w="0" w:type="dxa"/>
        </w:tblCellMar>
        <w:tblLook w:val="01E0"/>
      </w:tblPr>
      <w:tblGrid>
        <w:gridCol w:w="2200"/>
        <w:gridCol w:w="1530"/>
        <w:gridCol w:w="824"/>
        <w:gridCol w:w="1400"/>
        <w:gridCol w:w="947"/>
        <w:gridCol w:w="1499"/>
      </w:tblGrid>
      <w:tr>
        <w:trPr>
          <w:trHeight w:val="380" w:hRule="exact"/>
        </w:trPr>
        <w:tc>
          <w:tcPr>
            <w:tcW w:w="220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b/>
                <w:bCs/>
                <w:spacing w:val="-41"/>
                <w:sz w:val="20"/>
                <w:szCs w:val="20"/>
              </w:rPr>
              <w:t>类别</w:t>
            </w:r>
            <w:r>
              <w:rPr>
                <w:rFonts w:ascii="宋体" w:hAnsi="宋体" w:cs="宋体" w:eastAsia="宋体" w:hint="default"/>
                <w:sz w:val="20"/>
                <w:szCs w:val="20"/>
              </w:rPr>
            </w:r>
          </w:p>
        </w:tc>
        <w:tc>
          <w:tcPr>
            <w:tcW w:w="6200"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1"/>
              <w:jc w:val="center"/>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r>
      <w:tr>
        <w:trPr>
          <w:trHeight w:val="371" w:hRule="exact"/>
        </w:trPr>
        <w:tc>
          <w:tcPr>
            <w:tcW w:w="2200" w:type="dxa"/>
            <w:vMerge/>
            <w:tcBorders>
              <w:left w:val="nil" w:sz="6" w:space="0" w:color="auto"/>
              <w:right w:val="single" w:sz="4" w:space="0" w:color="000000"/>
            </w:tcBorders>
          </w:tcPr>
          <w:p>
            <w:pP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b/>
                <w:bCs/>
                <w:spacing w:val="-41"/>
                <w:sz w:val="20"/>
                <w:szCs w:val="20"/>
              </w:rPr>
              <w:t>账面余额</w:t>
            </w:r>
            <w:r>
              <w:rPr>
                <w:rFonts w:ascii="宋体" w:hAnsi="宋体" w:cs="宋体" w:eastAsia="宋体" w:hint="default"/>
                <w:sz w:val="20"/>
                <w:szCs w:val="20"/>
              </w:rPr>
            </w:r>
          </w:p>
        </w:tc>
        <w:tc>
          <w:tcPr>
            <w:tcW w:w="2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b/>
                <w:bCs/>
                <w:spacing w:val="-41"/>
                <w:sz w:val="20"/>
                <w:szCs w:val="20"/>
              </w:rPr>
              <w:t>坏账准备</w:t>
            </w:r>
            <w:r>
              <w:rPr>
                <w:rFonts w:ascii="宋体" w:hAnsi="宋体" w:cs="宋体" w:eastAsia="宋体" w:hint="default"/>
                <w:sz w:val="20"/>
                <w:szCs w:val="20"/>
              </w:rPr>
            </w:r>
          </w:p>
        </w:tc>
        <w:tc>
          <w:tcPr>
            <w:tcW w:w="1499"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22" w:right="0"/>
              <w:jc w:val="left"/>
              <w:rPr>
                <w:rFonts w:ascii="宋体" w:hAnsi="宋体" w:cs="宋体" w:eastAsia="宋体" w:hint="default"/>
                <w:sz w:val="20"/>
                <w:szCs w:val="20"/>
              </w:rPr>
            </w:pPr>
            <w:r>
              <w:rPr>
                <w:rFonts w:ascii="宋体" w:hAnsi="宋体" w:cs="宋体" w:eastAsia="宋体" w:hint="default"/>
                <w:b/>
                <w:bCs/>
                <w:spacing w:val="-41"/>
                <w:sz w:val="20"/>
                <w:szCs w:val="20"/>
              </w:rPr>
              <w:t>账面价值</w:t>
            </w:r>
            <w:r>
              <w:rPr>
                <w:rFonts w:ascii="宋体" w:hAnsi="宋体" w:cs="宋体" w:eastAsia="宋体" w:hint="default"/>
                <w:sz w:val="20"/>
                <w:szCs w:val="20"/>
              </w:rPr>
            </w:r>
          </w:p>
        </w:tc>
      </w:tr>
      <w:tr>
        <w:trPr>
          <w:trHeight w:val="649" w:hRule="exact"/>
        </w:trPr>
        <w:tc>
          <w:tcPr>
            <w:tcW w:w="2200" w:type="dxa"/>
            <w:vMerge/>
            <w:tcBorders>
              <w:left w:val="nil" w:sz="6" w:space="0" w:color="auto"/>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
              <w:jc w:val="center"/>
              <w:rPr>
                <w:rFonts w:ascii="宋体" w:hAnsi="宋体" w:cs="宋体" w:eastAsia="宋体" w:hint="default"/>
                <w:sz w:val="20"/>
                <w:szCs w:val="20"/>
              </w:rPr>
            </w:pPr>
            <w:r>
              <w:rPr>
                <w:rFonts w:ascii="宋体" w:hAnsi="宋体" w:cs="宋体" w:eastAsia="宋体" w:hint="default"/>
                <w:b/>
                <w:bCs/>
                <w:spacing w:val="-41"/>
                <w:sz w:val="20"/>
                <w:szCs w:val="20"/>
              </w:rPr>
              <w:t>金额</w:t>
            </w:r>
            <w:r>
              <w:rPr>
                <w:rFonts w:ascii="宋体" w:hAnsi="宋体" w:cs="宋体" w:eastAsia="宋体" w:hint="default"/>
                <w:sz w:val="20"/>
                <w:szCs w:val="20"/>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
              <w:jc w:val="right"/>
              <w:rPr>
                <w:rFonts w:ascii="宋体" w:hAnsi="宋体" w:cs="宋体" w:eastAsia="宋体" w:hint="default"/>
                <w:sz w:val="20"/>
                <w:szCs w:val="20"/>
              </w:rPr>
            </w:pPr>
            <w:r>
              <w:rPr>
                <w:rFonts w:ascii="宋体" w:hAnsi="宋体" w:cs="宋体" w:eastAsia="宋体" w:hint="default"/>
                <w:b/>
                <w:bCs/>
                <w:spacing w:val="-29"/>
                <w:sz w:val="20"/>
                <w:szCs w:val="20"/>
              </w:rPr>
              <w:t>比例（%）</w:t>
            </w:r>
            <w:r>
              <w:rPr>
                <w:rFonts w:ascii="宋体" w:hAnsi="宋体" w:cs="宋体" w:eastAsia="宋体" w:hint="default"/>
                <w:spacing w:val="-29"/>
                <w:sz w:val="20"/>
                <w:szCs w:val="20"/>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
              <w:jc w:val="center"/>
              <w:rPr>
                <w:rFonts w:ascii="宋体" w:hAnsi="宋体" w:cs="宋体" w:eastAsia="宋体" w:hint="default"/>
                <w:sz w:val="20"/>
                <w:szCs w:val="20"/>
              </w:rPr>
            </w:pPr>
            <w:r>
              <w:rPr>
                <w:rFonts w:ascii="宋体" w:hAnsi="宋体" w:cs="宋体" w:eastAsia="宋体" w:hint="default"/>
                <w:b/>
                <w:bCs/>
                <w:spacing w:val="-41"/>
                <w:sz w:val="20"/>
                <w:szCs w:val="20"/>
              </w:rPr>
              <w:t>金额</w:t>
            </w:r>
            <w:r>
              <w:rPr>
                <w:rFonts w:ascii="宋体" w:hAnsi="宋体" w:cs="宋体" w:eastAsia="宋体" w:hint="default"/>
                <w:sz w:val="20"/>
                <w:szCs w:val="20"/>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0"/>
                <w:szCs w:val="20"/>
              </w:rPr>
            </w:pPr>
            <w:r>
              <w:rPr>
                <w:rFonts w:ascii="宋体" w:hAnsi="宋体" w:cs="宋体" w:eastAsia="宋体" w:hint="default"/>
                <w:b/>
                <w:bCs/>
                <w:spacing w:val="-41"/>
                <w:sz w:val="20"/>
                <w:szCs w:val="20"/>
              </w:rPr>
              <w:t>计提比例</w:t>
            </w:r>
            <w:r>
              <w:rPr>
                <w:rFonts w:ascii="宋体" w:hAnsi="宋体" w:cs="宋体" w:eastAsia="宋体" w:hint="default"/>
                <w:sz w:val="20"/>
                <w:szCs w:val="20"/>
              </w:rPr>
            </w:r>
          </w:p>
          <w:p>
            <w:pPr>
              <w:pStyle w:val="TableParagraph"/>
              <w:spacing w:line="240" w:lineRule="auto" w:before="18"/>
              <w:ind w:left="38" w:right="0"/>
              <w:jc w:val="center"/>
              <w:rPr>
                <w:rFonts w:ascii="宋体" w:hAnsi="宋体" w:cs="宋体" w:eastAsia="宋体" w:hint="default"/>
                <w:sz w:val="20"/>
                <w:szCs w:val="20"/>
              </w:rPr>
            </w:pPr>
            <w:r>
              <w:rPr>
                <w:rFonts w:ascii="宋体" w:hAnsi="宋体" w:cs="宋体" w:eastAsia="宋体" w:hint="default"/>
                <w:b/>
                <w:bCs/>
                <w:spacing w:val="-21"/>
                <w:sz w:val="20"/>
                <w:szCs w:val="20"/>
              </w:rPr>
              <w:t>（%）</w:t>
            </w:r>
            <w:r>
              <w:rPr>
                <w:rFonts w:ascii="宋体" w:hAnsi="宋体" w:cs="宋体" w:eastAsia="宋体" w:hint="default"/>
                <w:spacing w:val="-21"/>
                <w:sz w:val="20"/>
                <w:szCs w:val="20"/>
              </w:rPr>
            </w:r>
          </w:p>
        </w:tc>
        <w:tc>
          <w:tcPr>
            <w:tcW w:w="1499" w:type="dxa"/>
            <w:vMerge/>
            <w:tcBorders>
              <w:left w:val="single" w:sz="4" w:space="0" w:color="000000"/>
              <w:bottom w:val="single" w:sz="4" w:space="0" w:color="000000"/>
              <w:right w:val="nil" w:sz="6" w:space="0" w:color="auto"/>
            </w:tcBorders>
          </w:tcPr>
          <w:p>
            <w:pPr/>
          </w:p>
        </w:tc>
      </w:tr>
      <w:tr>
        <w:trPr>
          <w:trHeight w:val="650"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30"/>
              <w:ind w:left="54" w:right="31"/>
              <w:jc w:val="left"/>
              <w:rPr>
                <w:rFonts w:ascii="宋体" w:hAnsi="宋体" w:cs="宋体" w:eastAsia="宋体" w:hint="default"/>
                <w:sz w:val="20"/>
                <w:szCs w:val="20"/>
              </w:rPr>
            </w:pPr>
            <w:r>
              <w:rPr>
                <w:rFonts w:ascii="宋体" w:hAnsi="宋体" w:cs="宋体" w:eastAsia="宋体" w:hint="default"/>
                <w:spacing w:val="-39"/>
                <w:sz w:val="20"/>
                <w:szCs w:val="20"/>
              </w:rPr>
              <w:t>单项金额重大并单项计提坏账</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36"/>
                <w:sz w:val="20"/>
                <w:szCs w:val="20"/>
              </w:rPr>
              <w:t>准备的其他应收款</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4"/>
              <w:jc w:val="right"/>
              <w:rPr>
                <w:rFonts w:ascii="宋体" w:hAnsi="宋体" w:cs="宋体" w:eastAsia="宋体" w:hint="default"/>
                <w:sz w:val="20"/>
                <w:szCs w:val="20"/>
              </w:rPr>
            </w:pPr>
            <w:r>
              <w:rPr>
                <w:rFonts w:ascii="宋体"/>
                <w:spacing w:val="-21"/>
                <w:sz w:val="20"/>
              </w:rPr>
              <w:t>75,862,766.32</w:t>
            </w:r>
            <w:r>
              <w:rPr>
                <w:rFonts w:ascii="宋体"/>
                <w:sz w:val="20"/>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4"/>
              <w:jc w:val="right"/>
              <w:rPr>
                <w:rFonts w:ascii="宋体" w:hAnsi="宋体" w:cs="宋体" w:eastAsia="宋体" w:hint="default"/>
                <w:sz w:val="20"/>
                <w:szCs w:val="20"/>
              </w:rPr>
            </w:pPr>
            <w:r>
              <w:rPr>
                <w:rFonts w:ascii="宋体"/>
                <w:spacing w:val="-17"/>
                <w:sz w:val="20"/>
              </w:rPr>
              <w:t>16.25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4"/>
              <w:jc w:val="right"/>
              <w:rPr>
                <w:rFonts w:ascii="宋体" w:hAnsi="宋体" w:cs="宋体" w:eastAsia="宋体" w:hint="default"/>
                <w:sz w:val="20"/>
                <w:szCs w:val="20"/>
              </w:rPr>
            </w:pPr>
            <w:r>
              <w:rPr>
                <w:rFonts w:ascii="宋体"/>
                <w:spacing w:val="-21"/>
                <w:sz w:val="20"/>
              </w:rPr>
              <w:t>63,183,635.54</w:t>
            </w:r>
            <w:r>
              <w:rPr>
                <w:rFonts w:ascii="宋体"/>
                <w:sz w:val="20"/>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3"/>
              <w:jc w:val="right"/>
              <w:rPr>
                <w:rFonts w:ascii="宋体" w:hAnsi="宋体" w:cs="宋体" w:eastAsia="宋体" w:hint="default"/>
                <w:sz w:val="20"/>
                <w:szCs w:val="20"/>
              </w:rPr>
            </w:pPr>
            <w:r>
              <w:rPr>
                <w:rFonts w:ascii="宋体"/>
                <w:spacing w:val="-17"/>
                <w:sz w:val="20"/>
              </w:rPr>
              <w:t>83.29</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38"/>
              <w:jc w:val="right"/>
              <w:rPr>
                <w:rFonts w:ascii="宋体" w:hAnsi="宋体" w:cs="宋体" w:eastAsia="宋体" w:hint="default"/>
                <w:sz w:val="20"/>
                <w:szCs w:val="20"/>
              </w:rPr>
            </w:pPr>
            <w:r>
              <w:rPr>
                <w:rFonts w:ascii="宋体"/>
                <w:spacing w:val="-21"/>
                <w:sz w:val="20"/>
              </w:rPr>
              <w:t>12,679,130.78</w:t>
            </w:r>
            <w:r>
              <w:rPr>
                <w:rFonts w:ascii="宋体"/>
                <w:sz w:val="20"/>
              </w:rPr>
            </w:r>
          </w:p>
        </w:tc>
      </w:tr>
      <w:tr>
        <w:trPr>
          <w:trHeight w:val="650"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30"/>
              <w:ind w:left="54" w:right="31"/>
              <w:jc w:val="left"/>
              <w:rPr>
                <w:rFonts w:ascii="宋体" w:hAnsi="宋体" w:cs="宋体" w:eastAsia="宋体" w:hint="default"/>
                <w:sz w:val="20"/>
                <w:szCs w:val="20"/>
              </w:rPr>
            </w:pPr>
            <w:r>
              <w:rPr>
                <w:rFonts w:ascii="宋体" w:hAnsi="宋体" w:cs="宋体" w:eastAsia="宋体" w:hint="default"/>
                <w:spacing w:val="-39"/>
                <w:sz w:val="20"/>
                <w:szCs w:val="20"/>
              </w:rPr>
              <w:t>按信用风险特征组合计提坏账</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36"/>
                <w:sz w:val="20"/>
                <w:szCs w:val="20"/>
              </w:rPr>
              <w:t>准备的其他应收款</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3"/>
              <w:jc w:val="right"/>
              <w:rPr>
                <w:rFonts w:ascii="宋体" w:hAnsi="宋体" w:cs="宋体" w:eastAsia="宋体" w:hint="default"/>
                <w:sz w:val="20"/>
                <w:szCs w:val="20"/>
              </w:rPr>
            </w:pPr>
            <w:r>
              <w:rPr>
                <w:rFonts w:ascii="宋体"/>
                <w:spacing w:val="-19"/>
                <w:sz w:val="20"/>
              </w:rPr>
              <w:t>335,378,037.74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4"/>
              <w:jc w:val="right"/>
              <w:rPr>
                <w:rFonts w:ascii="宋体" w:hAnsi="宋体" w:cs="宋体" w:eastAsia="宋体" w:hint="default"/>
                <w:sz w:val="20"/>
                <w:szCs w:val="20"/>
              </w:rPr>
            </w:pPr>
            <w:r>
              <w:rPr>
                <w:rFonts w:ascii="宋体"/>
                <w:spacing w:val="-17"/>
                <w:sz w:val="20"/>
              </w:rPr>
              <w:t>71.80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4"/>
              <w:jc w:val="right"/>
              <w:rPr>
                <w:rFonts w:ascii="宋体" w:hAnsi="宋体" w:cs="宋体" w:eastAsia="宋体" w:hint="default"/>
                <w:sz w:val="20"/>
                <w:szCs w:val="20"/>
              </w:rPr>
            </w:pPr>
            <w:r>
              <w:rPr>
                <w:rFonts w:ascii="宋体"/>
                <w:spacing w:val="-21"/>
                <w:sz w:val="20"/>
              </w:rPr>
              <w:t>856,072.00</w:t>
            </w:r>
            <w:r>
              <w:rPr>
                <w:rFonts w:ascii="宋体"/>
                <w:sz w:val="20"/>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0"/>
                <w:sz w:val="20"/>
              </w:rPr>
              <w:t>0.26</w:t>
            </w:r>
            <w:r>
              <w:rPr>
                <w:rFonts w:ascii="宋体"/>
                <w:sz w:val="20"/>
              </w:rPr>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17"/>
              <w:jc w:val="right"/>
              <w:rPr>
                <w:rFonts w:ascii="宋体" w:hAnsi="宋体" w:cs="宋体" w:eastAsia="宋体" w:hint="default"/>
                <w:sz w:val="20"/>
                <w:szCs w:val="20"/>
              </w:rPr>
            </w:pPr>
            <w:r>
              <w:rPr>
                <w:rFonts w:ascii="宋体"/>
                <w:spacing w:val="-19"/>
                <w:sz w:val="20"/>
              </w:rPr>
              <w:t>334,521,965.74</w:t>
            </w:r>
          </w:p>
        </w:tc>
      </w:tr>
      <w:tr>
        <w:trPr>
          <w:trHeight w:val="649"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30"/>
              <w:ind w:left="54" w:right="31"/>
              <w:jc w:val="left"/>
              <w:rPr>
                <w:rFonts w:ascii="宋体" w:hAnsi="宋体" w:cs="宋体" w:eastAsia="宋体" w:hint="default"/>
                <w:sz w:val="20"/>
                <w:szCs w:val="20"/>
              </w:rPr>
            </w:pPr>
            <w:r>
              <w:rPr>
                <w:rFonts w:ascii="宋体" w:hAnsi="宋体" w:cs="宋体" w:eastAsia="宋体" w:hint="default"/>
                <w:spacing w:val="-39"/>
                <w:sz w:val="20"/>
                <w:szCs w:val="20"/>
              </w:rPr>
              <w:t>单项金额不重大但单项计提坏</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41"/>
                <w:sz w:val="20"/>
                <w:szCs w:val="20"/>
              </w:rPr>
              <w:t>账准备的其他应收款</w:t>
            </w:r>
            <w:r>
              <w:rPr>
                <w:rFonts w:ascii="宋体" w:hAnsi="宋体" w:cs="宋体" w:eastAsia="宋体" w:hint="default"/>
                <w:sz w:val="20"/>
                <w:szCs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4"/>
              <w:jc w:val="right"/>
              <w:rPr>
                <w:rFonts w:ascii="宋体" w:hAnsi="宋体" w:cs="宋体" w:eastAsia="宋体" w:hint="default"/>
                <w:sz w:val="20"/>
                <w:szCs w:val="20"/>
              </w:rPr>
            </w:pPr>
            <w:r>
              <w:rPr>
                <w:rFonts w:ascii="宋体"/>
                <w:spacing w:val="-21"/>
                <w:sz w:val="20"/>
              </w:rPr>
              <w:t>55,828,087.41</w:t>
            </w:r>
            <w:r>
              <w:rPr>
                <w:rFonts w:ascii="宋体"/>
                <w:sz w:val="20"/>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4"/>
              <w:jc w:val="right"/>
              <w:rPr>
                <w:rFonts w:ascii="宋体" w:hAnsi="宋体" w:cs="宋体" w:eastAsia="宋体" w:hint="default"/>
                <w:sz w:val="20"/>
                <w:szCs w:val="20"/>
              </w:rPr>
            </w:pPr>
            <w:r>
              <w:rPr>
                <w:rFonts w:ascii="宋体"/>
                <w:spacing w:val="-17"/>
                <w:sz w:val="20"/>
              </w:rPr>
              <w:t>11.95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4"/>
              <w:jc w:val="right"/>
              <w:rPr>
                <w:rFonts w:ascii="宋体" w:hAnsi="宋体" w:cs="宋体" w:eastAsia="宋体" w:hint="default"/>
                <w:sz w:val="20"/>
                <w:szCs w:val="20"/>
              </w:rPr>
            </w:pPr>
            <w:r>
              <w:rPr>
                <w:rFonts w:ascii="宋体"/>
                <w:spacing w:val="-21"/>
                <w:sz w:val="20"/>
              </w:rPr>
              <w:t>53,800,964.99</w:t>
            </w:r>
            <w:r>
              <w:rPr>
                <w:rFonts w:ascii="宋体"/>
                <w:sz w:val="20"/>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3"/>
              <w:jc w:val="right"/>
              <w:rPr>
                <w:rFonts w:ascii="宋体" w:hAnsi="宋体" w:cs="宋体" w:eastAsia="宋体" w:hint="default"/>
                <w:sz w:val="20"/>
                <w:szCs w:val="20"/>
              </w:rPr>
            </w:pPr>
            <w:r>
              <w:rPr>
                <w:rFonts w:ascii="宋体"/>
                <w:spacing w:val="-17"/>
                <w:sz w:val="20"/>
              </w:rPr>
              <w:t>96.37</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38"/>
              <w:jc w:val="right"/>
              <w:rPr>
                <w:rFonts w:ascii="宋体" w:hAnsi="宋体" w:cs="宋体" w:eastAsia="宋体" w:hint="default"/>
                <w:sz w:val="20"/>
                <w:szCs w:val="20"/>
              </w:rPr>
            </w:pPr>
            <w:r>
              <w:rPr>
                <w:rFonts w:ascii="宋体"/>
                <w:spacing w:val="-21"/>
                <w:sz w:val="20"/>
              </w:rPr>
              <w:t>2,027,122.42</w:t>
            </w:r>
            <w:r>
              <w:rPr>
                <w:rFonts w:ascii="宋体"/>
                <w:sz w:val="20"/>
              </w:rPr>
            </w:r>
          </w:p>
        </w:tc>
      </w:tr>
      <w:tr>
        <w:trPr>
          <w:trHeight w:val="382" w:hRule="exact"/>
        </w:trPr>
        <w:tc>
          <w:tcPr>
            <w:tcW w:w="22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5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b/>
                <w:spacing w:val="-21"/>
                <w:sz w:val="20"/>
              </w:rPr>
              <w:t>467,068,891.47</w:t>
            </w:r>
            <w:r>
              <w:rPr>
                <w:rFonts w:ascii="宋体"/>
                <w:sz w:val="20"/>
              </w:rPr>
            </w:r>
          </w:p>
        </w:tc>
        <w:tc>
          <w:tcPr>
            <w:tcW w:w="8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33"/>
              <w:jc w:val="right"/>
              <w:rPr>
                <w:rFonts w:ascii="宋体" w:hAnsi="宋体" w:cs="宋体" w:eastAsia="宋体" w:hint="default"/>
                <w:sz w:val="20"/>
                <w:szCs w:val="20"/>
              </w:rPr>
            </w:pPr>
            <w:r>
              <w:rPr>
                <w:rFonts w:ascii="宋体"/>
                <w:b/>
                <w:spacing w:val="-21"/>
                <w:sz w:val="20"/>
              </w:rPr>
              <w:t>100.00</w:t>
            </w:r>
            <w:r>
              <w:rPr>
                <w:rFonts w:ascii="宋体"/>
                <w:sz w:val="20"/>
              </w:rPr>
            </w:r>
          </w:p>
        </w:tc>
        <w:tc>
          <w:tcPr>
            <w:tcW w:w="1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33"/>
              <w:jc w:val="right"/>
              <w:rPr>
                <w:rFonts w:ascii="宋体" w:hAnsi="宋体" w:cs="宋体" w:eastAsia="宋体" w:hint="default"/>
                <w:sz w:val="20"/>
                <w:szCs w:val="20"/>
              </w:rPr>
            </w:pPr>
            <w:r>
              <w:rPr>
                <w:rFonts w:ascii="宋体"/>
                <w:b/>
                <w:spacing w:val="-21"/>
                <w:sz w:val="20"/>
              </w:rPr>
              <w:t>117,840,672.53</w:t>
            </w:r>
            <w:r>
              <w:rPr>
                <w:rFonts w:ascii="宋体"/>
                <w:sz w:val="20"/>
              </w:rPr>
            </w:r>
          </w:p>
        </w:tc>
        <w:tc>
          <w:tcPr>
            <w:tcW w:w="9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b/>
                <w:spacing w:val="-21"/>
                <w:sz w:val="20"/>
              </w:rPr>
              <w:t>349,228,218.94</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left="680" w:right="4940"/>
        <w:jc w:val="left"/>
      </w:pPr>
      <w:r>
        <w:rPr/>
        <w:t>续上表</w:t>
      </w:r>
    </w:p>
    <w:p>
      <w:pPr>
        <w:spacing w:line="240" w:lineRule="auto" w:before="2"/>
        <w:rPr>
          <w:rFonts w:ascii="宋体" w:hAnsi="宋体" w:cs="宋体" w:eastAsia="宋体" w:hint="default"/>
          <w:sz w:val="3"/>
          <w:szCs w:val="3"/>
        </w:rPr>
      </w:pPr>
    </w:p>
    <w:tbl>
      <w:tblPr>
        <w:tblW w:w="0" w:type="auto"/>
        <w:jc w:val="left"/>
        <w:tblInd w:w="171" w:type="dxa"/>
        <w:tblLayout w:type="fixed"/>
        <w:tblCellMar>
          <w:top w:w="0" w:type="dxa"/>
          <w:left w:w="0" w:type="dxa"/>
          <w:bottom w:w="0" w:type="dxa"/>
          <w:right w:w="0" w:type="dxa"/>
        </w:tblCellMar>
        <w:tblLook w:val="01E0"/>
      </w:tblPr>
      <w:tblGrid>
        <w:gridCol w:w="2201"/>
        <w:gridCol w:w="1529"/>
        <w:gridCol w:w="826"/>
        <w:gridCol w:w="1373"/>
        <w:gridCol w:w="1030"/>
        <w:gridCol w:w="1442"/>
      </w:tblGrid>
      <w:tr>
        <w:trPr>
          <w:trHeight w:val="380" w:hRule="exact"/>
        </w:trPr>
        <w:tc>
          <w:tcPr>
            <w:tcW w:w="2201"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pacing w:val="-41"/>
                <w:sz w:val="20"/>
                <w:szCs w:val="20"/>
              </w:rPr>
              <w:t>类别</w:t>
            </w:r>
            <w:r>
              <w:rPr>
                <w:rFonts w:ascii="宋体" w:hAnsi="宋体" w:cs="宋体" w:eastAsia="宋体" w:hint="default"/>
                <w:sz w:val="20"/>
                <w:szCs w:val="20"/>
              </w:rPr>
            </w:r>
          </w:p>
        </w:tc>
        <w:tc>
          <w:tcPr>
            <w:tcW w:w="6199"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b/>
                <w:bCs/>
                <w:spacing w:val="-41"/>
                <w:sz w:val="20"/>
                <w:szCs w:val="20"/>
              </w:rPr>
              <w:t>年初余额</w:t>
            </w:r>
            <w:r>
              <w:rPr>
                <w:rFonts w:ascii="宋体" w:hAnsi="宋体" w:cs="宋体" w:eastAsia="宋体" w:hint="default"/>
                <w:sz w:val="20"/>
                <w:szCs w:val="20"/>
              </w:rPr>
            </w:r>
          </w:p>
        </w:tc>
      </w:tr>
      <w:tr>
        <w:trPr>
          <w:trHeight w:val="370" w:hRule="exact"/>
        </w:trPr>
        <w:tc>
          <w:tcPr>
            <w:tcW w:w="2201" w:type="dxa"/>
            <w:vMerge/>
            <w:tcBorders>
              <w:left w:val="nil" w:sz="6" w:space="0" w:color="auto"/>
              <w:right w:val="single" w:sz="4" w:space="0" w:color="000000"/>
            </w:tcBorders>
          </w:tcPr>
          <w:p>
            <w:pP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b/>
                <w:bCs/>
                <w:spacing w:val="-41"/>
                <w:sz w:val="20"/>
                <w:szCs w:val="20"/>
              </w:rPr>
              <w:t>账面余额</w:t>
            </w:r>
            <w:r>
              <w:rPr>
                <w:rFonts w:ascii="宋体" w:hAnsi="宋体" w:cs="宋体" w:eastAsia="宋体" w:hint="default"/>
                <w:sz w:val="20"/>
                <w:szCs w:val="20"/>
              </w:rPr>
            </w:r>
          </w:p>
        </w:tc>
        <w:tc>
          <w:tcPr>
            <w:tcW w:w="2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b/>
                <w:bCs/>
                <w:spacing w:val="-41"/>
                <w:sz w:val="20"/>
                <w:szCs w:val="20"/>
              </w:rPr>
              <w:t>坏账准备</w:t>
            </w:r>
            <w:r>
              <w:rPr>
                <w:rFonts w:ascii="宋体" w:hAnsi="宋体" w:cs="宋体" w:eastAsia="宋体" w:hint="default"/>
                <w:sz w:val="20"/>
                <w:szCs w:val="20"/>
              </w:rPr>
            </w:r>
          </w:p>
        </w:tc>
        <w:tc>
          <w:tcPr>
            <w:tcW w:w="1442"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26" w:lineRule="exact"/>
              <w:ind w:left="394" w:right="0"/>
              <w:jc w:val="left"/>
              <w:rPr>
                <w:rFonts w:ascii="宋体" w:hAnsi="宋体" w:cs="宋体" w:eastAsia="宋体" w:hint="default"/>
                <w:sz w:val="20"/>
                <w:szCs w:val="20"/>
              </w:rPr>
            </w:pPr>
            <w:r>
              <w:rPr>
                <w:rFonts w:ascii="宋体" w:hAnsi="宋体" w:cs="宋体" w:eastAsia="宋体" w:hint="default"/>
                <w:b/>
                <w:bCs/>
                <w:spacing w:val="-41"/>
                <w:sz w:val="20"/>
                <w:szCs w:val="20"/>
              </w:rPr>
              <w:t>账面价值</w:t>
            </w:r>
            <w:r>
              <w:rPr>
                <w:rFonts w:ascii="宋体" w:hAnsi="宋体" w:cs="宋体" w:eastAsia="宋体" w:hint="default"/>
                <w:sz w:val="20"/>
                <w:szCs w:val="20"/>
              </w:rPr>
            </w:r>
          </w:p>
          <w:p>
            <w:pPr>
              <w:pStyle w:val="TableParagraph"/>
              <w:spacing w:line="226" w:lineRule="exact"/>
              <w:ind w:left="-125" w:right="0"/>
              <w:jc w:val="lef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r>
      <w:tr>
        <w:trPr>
          <w:trHeight w:val="370" w:hRule="exact"/>
        </w:trPr>
        <w:tc>
          <w:tcPr>
            <w:tcW w:w="2201" w:type="dxa"/>
            <w:vMerge/>
            <w:tcBorders>
              <w:left w:val="nil" w:sz="6" w:space="0" w:color="auto"/>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b/>
                <w:bCs/>
                <w:spacing w:val="-41"/>
                <w:sz w:val="20"/>
                <w:szCs w:val="20"/>
              </w:rPr>
              <w:t>金额</w:t>
            </w:r>
            <w:r>
              <w:rPr>
                <w:rFonts w:ascii="宋体" w:hAnsi="宋体" w:cs="宋体" w:eastAsia="宋体" w:hint="default"/>
                <w:sz w:val="20"/>
                <w:szCs w:val="20"/>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
              <w:jc w:val="right"/>
              <w:rPr>
                <w:rFonts w:ascii="宋体" w:hAnsi="宋体" w:cs="宋体" w:eastAsia="宋体" w:hint="default"/>
                <w:sz w:val="20"/>
                <w:szCs w:val="20"/>
              </w:rPr>
            </w:pPr>
            <w:r>
              <w:rPr>
                <w:rFonts w:ascii="宋体" w:hAnsi="宋体" w:cs="宋体" w:eastAsia="宋体" w:hint="default"/>
                <w:b/>
                <w:bCs/>
                <w:spacing w:val="-29"/>
                <w:sz w:val="20"/>
                <w:szCs w:val="20"/>
              </w:rPr>
              <w:t>比例（%）</w:t>
            </w:r>
            <w:r>
              <w:rPr>
                <w:rFonts w:ascii="宋体" w:hAnsi="宋体" w:cs="宋体" w:eastAsia="宋体" w:hint="default"/>
                <w:spacing w:val="-29"/>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b/>
                <w:bCs/>
                <w:spacing w:val="-41"/>
                <w:sz w:val="20"/>
                <w:szCs w:val="20"/>
              </w:rPr>
              <w:t>金额</w:t>
            </w:r>
            <w:r>
              <w:rPr>
                <w:rFonts w:ascii="宋体" w:hAnsi="宋体" w:cs="宋体" w:eastAsia="宋体" w:hint="default"/>
                <w:sz w:val="20"/>
                <w:szCs w:val="20"/>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4" w:right="0"/>
              <w:jc w:val="left"/>
              <w:rPr>
                <w:rFonts w:ascii="宋体" w:hAnsi="宋体" w:cs="宋体" w:eastAsia="宋体" w:hint="default"/>
                <w:sz w:val="20"/>
                <w:szCs w:val="20"/>
              </w:rPr>
            </w:pPr>
            <w:r>
              <w:rPr>
                <w:rFonts w:ascii="宋体" w:hAnsi="宋体" w:cs="宋体" w:eastAsia="宋体" w:hint="default"/>
                <w:b/>
                <w:bCs/>
                <w:spacing w:val="-44"/>
                <w:sz w:val="20"/>
                <w:szCs w:val="20"/>
              </w:rPr>
              <w:t>计提比例（%</w:t>
            </w:r>
            <w:r>
              <w:rPr>
                <w:rFonts w:ascii="宋体" w:hAnsi="宋体" w:cs="宋体" w:eastAsia="宋体" w:hint="default"/>
                <w:sz w:val="20"/>
                <w:szCs w:val="20"/>
              </w:rPr>
            </w:r>
          </w:p>
        </w:tc>
        <w:tc>
          <w:tcPr>
            <w:tcW w:w="1442" w:type="dxa"/>
            <w:vMerge/>
            <w:tcBorders>
              <w:left w:val="single" w:sz="4" w:space="0" w:color="000000"/>
              <w:bottom w:val="single" w:sz="4" w:space="0" w:color="000000"/>
              <w:right w:val="nil" w:sz="6" w:space="0" w:color="auto"/>
            </w:tcBorders>
          </w:tcPr>
          <w:p>
            <w:pPr/>
          </w:p>
        </w:tc>
      </w:tr>
      <w:tr>
        <w:trPr>
          <w:trHeight w:val="650" w:hRule="exact"/>
        </w:trPr>
        <w:tc>
          <w:tcPr>
            <w:tcW w:w="2201"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30"/>
              <w:ind w:left="54" w:right="32"/>
              <w:jc w:val="left"/>
              <w:rPr>
                <w:rFonts w:ascii="宋体" w:hAnsi="宋体" w:cs="宋体" w:eastAsia="宋体" w:hint="default"/>
                <w:sz w:val="20"/>
                <w:szCs w:val="20"/>
              </w:rPr>
            </w:pPr>
            <w:r>
              <w:rPr>
                <w:rFonts w:ascii="宋体" w:hAnsi="宋体" w:cs="宋体" w:eastAsia="宋体" w:hint="default"/>
                <w:spacing w:val="-39"/>
                <w:sz w:val="20"/>
                <w:szCs w:val="20"/>
              </w:rPr>
              <w:t>单项金额重大并单项计提坏账</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36"/>
                <w:sz w:val="20"/>
                <w:szCs w:val="20"/>
              </w:rPr>
              <w:t>准备的其他应收款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70,687,793.55</w:t>
            </w:r>
            <w:r>
              <w:rPr>
                <w:rFonts w:ascii="宋体"/>
                <w:sz w:val="20"/>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4"/>
              <w:jc w:val="right"/>
              <w:rPr>
                <w:rFonts w:ascii="宋体" w:hAnsi="宋体" w:cs="宋体" w:eastAsia="宋体" w:hint="default"/>
                <w:sz w:val="20"/>
                <w:szCs w:val="20"/>
              </w:rPr>
            </w:pPr>
            <w:r>
              <w:rPr>
                <w:rFonts w:ascii="宋体"/>
                <w:spacing w:val="-17"/>
                <w:sz w:val="20"/>
              </w:rPr>
              <w:t>18.47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62,053,044.54</w:t>
            </w:r>
            <w:r>
              <w:rPr>
                <w:rFonts w:ascii="宋体"/>
                <w:sz w:val="20"/>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4"/>
              <w:jc w:val="right"/>
              <w:rPr>
                <w:rFonts w:ascii="宋体" w:hAnsi="宋体" w:cs="宋体" w:eastAsia="宋体" w:hint="default"/>
                <w:sz w:val="20"/>
                <w:szCs w:val="20"/>
              </w:rPr>
            </w:pPr>
            <w:r>
              <w:rPr>
                <w:rFonts w:ascii="宋体"/>
                <w:spacing w:val="-17"/>
                <w:sz w:val="20"/>
              </w:rPr>
              <w:t>87.78</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37"/>
              <w:jc w:val="right"/>
              <w:rPr>
                <w:rFonts w:ascii="宋体" w:hAnsi="宋体" w:cs="宋体" w:eastAsia="宋体" w:hint="default"/>
                <w:sz w:val="20"/>
                <w:szCs w:val="20"/>
              </w:rPr>
            </w:pPr>
            <w:r>
              <w:rPr>
                <w:rFonts w:ascii="宋体"/>
                <w:spacing w:val="-21"/>
                <w:sz w:val="20"/>
              </w:rPr>
              <w:t>8,634,749.01</w:t>
            </w:r>
            <w:r>
              <w:rPr>
                <w:rFonts w:ascii="宋体"/>
                <w:sz w:val="20"/>
              </w:rPr>
            </w:r>
          </w:p>
        </w:tc>
      </w:tr>
      <w:tr>
        <w:trPr>
          <w:trHeight w:val="650" w:hRule="exact"/>
        </w:trPr>
        <w:tc>
          <w:tcPr>
            <w:tcW w:w="2201"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30"/>
              <w:ind w:left="54" w:right="32"/>
              <w:jc w:val="left"/>
              <w:rPr>
                <w:rFonts w:ascii="宋体" w:hAnsi="宋体" w:cs="宋体" w:eastAsia="宋体" w:hint="default"/>
                <w:sz w:val="20"/>
                <w:szCs w:val="20"/>
              </w:rPr>
            </w:pPr>
            <w:r>
              <w:rPr>
                <w:rFonts w:ascii="宋体" w:hAnsi="宋体" w:cs="宋体" w:eastAsia="宋体" w:hint="default"/>
                <w:spacing w:val="-39"/>
                <w:sz w:val="20"/>
                <w:szCs w:val="20"/>
              </w:rPr>
              <w:t>按信用风险特征组合计提坏账</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36"/>
                <w:sz w:val="20"/>
                <w:szCs w:val="20"/>
              </w:rPr>
              <w:t>准备的其他应收款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1"/>
              <w:jc w:val="right"/>
              <w:rPr>
                <w:rFonts w:ascii="宋体" w:hAnsi="宋体" w:cs="宋体" w:eastAsia="宋体" w:hint="default"/>
                <w:sz w:val="20"/>
                <w:szCs w:val="20"/>
              </w:rPr>
            </w:pPr>
            <w:r>
              <w:rPr>
                <w:rFonts w:ascii="宋体"/>
                <w:spacing w:val="-19"/>
                <w:sz w:val="20"/>
              </w:rPr>
              <w:t>258,249,961.44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4"/>
              <w:jc w:val="right"/>
              <w:rPr>
                <w:rFonts w:ascii="宋体" w:hAnsi="宋体" w:cs="宋体" w:eastAsia="宋体" w:hint="default"/>
                <w:sz w:val="20"/>
                <w:szCs w:val="20"/>
              </w:rPr>
            </w:pPr>
            <w:r>
              <w:rPr>
                <w:rFonts w:ascii="宋体"/>
                <w:spacing w:val="-17"/>
                <w:sz w:val="20"/>
              </w:rPr>
              <w:t>67.46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821,330.11</w:t>
            </w:r>
            <w:r>
              <w:rPr>
                <w:rFonts w:ascii="宋体"/>
                <w:sz w:val="20"/>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4"/>
              <w:jc w:val="right"/>
              <w:rPr>
                <w:rFonts w:ascii="宋体" w:hAnsi="宋体" w:cs="宋体" w:eastAsia="宋体" w:hint="default"/>
                <w:sz w:val="20"/>
                <w:szCs w:val="20"/>
              </w:rPr>
            </w:pPr>
            <w:r>
              <w:rPr>
                <w:rFonts w:ascii="宋体"/>
                <w:spacing w:val="-20"/>
                <w:sz w:val="20"/>
              </w:rPr>
              <w:t>0.32</w:t>
            </w:r>
            <w:r>
              <w:rPr>
                <w:rFonts w:ascii="宋体"/>
                <w:sz w:val="20"/>
              </w:rPr>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17"/>
              <w:jc w:val="right"/>
              <w:rPr>
                <w:rFonts w:ascii="宋体" w:hAnsi="宋体" w:cs="宋体" w:eastAsia="宋体" w:hint="default"/>
                <w:sz w:val="20"/>
                <w:szCs w:val="20"/>
              </w:rPr>
            </w:pPr>
            <w:r>
              <w:rPr>
                <w:rFonts w:ascii="宋体"/>
                <w:spacing w:val="-19"/>
                <w:sz w:val="20"/>
              </w:rPr>
              <w:t>257,428,631.33</w:t>
            </w:r>
          </w:p>
        </w:tc>
      </w:tr>
      <w:tr>
        <w:trPr>
          <w:trHeight w:val="649" w:hRule="exact"/>
        </w:trPr>
        <w:tc>
          <w:tcPr>
            <w:tcW w:w="2201"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30"/>
              <w:ind w:left="54" w:right="32"/>
              <w:jc w:val="left"/>
              <w:rPr>
                <w:rFonts w:ascii="宋体" w:hAnsi="宋体" w:cs="宋体" w:eastAsia="宋体" w:hint="default"/>
                <w:sz w:val="20"/>
                <w:szCs w:val="20"/>
              </w:rPr>
            </w:pPr>
            <w:r>
              <w:rPr>
                <w:rFonts w:ascii="宋体" w:hAnsi="宋体" w:cs="宋体" w:eastAsia="宋体" w:hint="default"/>
                <w:spacing w:val="-39"/>
                <w:sz w:val="20"/>
                <w:szCs w:val="20"/>
              </w:rPr>
              <w:t>单项金额不重大但单项计提坏</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41"/>
                <w:sz w:val="20"/>
                <w:szCs w:val="20"/>
              </w:rPr>
              <w:t>账准备的其他应收款</w:t>
            </w:r>
            <w:r>
              <w:rPr>
                <w:rFonts w:ascii="宋体" w:hAnsi="宋体" w:cs="宋体" w:eastAsia="宋体" w:hint="default"/>
                <w:sz w:val="20"/>
                <w:szCs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53,852,994.10</w:t>
            </w:r>
            <w:r>
              <w:rPr>
                <w:rFonts w:ascii="宋体"/>
                <w:sz w:val="20"/>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4"/>
              <w:jc w:val="right"/>
              <w:rPr>
                <w:rFonts w:ascii="宋体" w:hAnsi="宋体" w:cs="宋体" w:eastAsia="宋体" w:hint="default"/>
                <w:sz w:val="20"/>
                <w:szCs w:val="20"/>
              </w:rPr>
            </w:pPr>
            <w:r>
              <w:rPr>
                <w:rFonts w:ascii="宋体"/>
                <w:spacing w:val="-17"/>
                <w:sz w:val="20"/>
              </w:rPr>
              <w:t>14.07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52,350,853.94</w:t>
            </w:r>
            <w:r>
              <w:rPr>
                <w:rFonts w:ascii="宋体"/>
                <w:sz w:val="20"/>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4"/>
              <w:jc w:val="right"/>
              <w:rPr>
                <w:rFonts w:ascii="宋体" w:hAnsi="宋体" w:cs="宋体" w:eastAsia="宋体" w:hint="default"/>
                <w:sz w:val="20"/>
                <w:szCs w:val="20"/>
              </w:rPr>
            </w:pPr>
            <w:r>
              <w:rPr>
                <w:rFonts w:ascii="宋体"/>
                <w:spacing w:val="-17"/>
                <w:sz w:val="20"/>
              </w:rPr>
              <w:t>97.21</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37"/>
              <w:jc w:val="right"/>
              <w:rPr>
                <w:rFonts w:ascii="宋体" w:hAnsi="宋体" w:cs="宋体" w:eastAsia="宋体" w:hint="default"/>
                <w:sz w:val="20"/>
                <w:szCs w:val="20"/>
              </w:rPr>
            </w:pPr>
            <w:r>
              <w:rPr>
                <w:rFonts w:ascii="宋体"/>
                <w:spacing w:val="-21"/>
                <w:sz w:val="20"/>
              </w:rPr>
              <w:t>1,502,140.16</w:t>
            </w:r>
            <w:r>
              <w:rPr>
                <w:rFonts w:ascii="宋体"/>
                <w:sz w:val="20"/>
              </w:rPr>
            </w:r>
          </w:p>
        </w:tc>
      </w:tr>
      <w:tr>
        <w:trPr>
          <w:trHeight w:val="382" w:hRule="exact"/>
        </w:trPr>
        <w:tc>
          <w:tcPr>
            <w:tcW w:w="22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b/>
                <w:spacing w:val="-21"/>
                <w:sz w:val="20"/>
              </w:rPr>
              <w:t>382,790,749.09</w:t>
            </w:r>
            <w:r>
              <w:rPr>
                <w:rFonts w:ascii="宋体"/>
                <w:sz w:val="20"/>
              </w:rPr>
            </w:r>
          </w:p>
        </w:tc>
        <w:tc>
          <w:tcPr>
            <w:tcW w:w="8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left="165" w:right="0"/>
              <w:jc w:val="left"/>
              <w:rPr>
                <w:rFonts w:ascii="宋体" w:hAnsi="宋体" w:cs="宋体" w:eastAsia="宋体" w:hint="default"/>
                <w:sz w:val="20"/>
                <w:szCs w:val="20"/>
              </w:rPr>
            </w:pPr>
            <w:r>
              <w:rPr>
                <w:rFonts w:ascii="宋体"/>
                <w:b/>
                <w:spacing w:val="-21"/>
                <w:sz w:val="20"/>
              </w:rPr>
              <w:t>100.00</w:t>
            </w:r>
            <w:r>
              <w:rPr>
                <w:rFonts w:ascii="宋体"/>
                <w:sz w:val="20"/>
              </w:rPr>
            </w:r>
          </w:p>
        </w:tc>
        <w:tc>
          <w:tcPr>
            <w:tcW w:w="13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33"/>
              <w:jc w:val="right"/>
              <w:rPr>
                <w:rFonts w:ascii="宋体" w:hAnsi="宋体" w:cs="宋体" w:eastAsia="宋体" w:hint="default"/>
                <w:sz w:val="20"/>
                <w:szCs w:val="20"/>
              </w:rPr>
            </w:pPr>
            <w:r>
              <w:rPr>
                <w:rFonts w:ascii="宋体"/>
                <w:b/>
                <w:spacing w:val="-21"/>
                <w:sz w:val="20"/>
              </w:rPr>
              <w:t>115,225,228.59</w:t>
            </w:r>
            <w:r>
              <w:rPr>
                <w:rFonts w:ascii="宋体"/>
                <w:sz w:val="20"/>
              </w:rPr>
            </w:r>
          </w:p>
        </w:tc>
        <w:tc>
          <w:tcPr>
            <w:tcW w:w="10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left="37"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b/>
                <w:spacing w:val="-21"/>
                <w:sz w:val="20"/>
              </w:rPr>
              <w:t>267,565,520.50</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left="680" w:right="373"/>
        <w:jc w:val="left"/>
      </w:pPr>
      <w:r>
        <w:rPr/>
        <w:t>1）年末单项金额重大并单独计提坏账准备的应收账款</w:t>
      </w:r>
    </w:p>
    <w:p>
      <w:pPr>
        <w:spacing w:line="240" w:lineRule="auto" w:before="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856"/>
        <w:gridCol w:w="1560"/>
        <w:gridCol w:w="1276"/>
        <w:gridCol w:w="992"/>
        <w:gridCol w:w="1850"/>
      </w:tblGrid>
      <w:tr>
        <w:trPr>
          <w:trHeight w:val="378" w:hRule="exact"/>
        </w:trPr>
        <w:tc>
          <w:tcPr>
            <w:tcW w:w="2856"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8" w:right="0"/>
              <w:jc w:val="center"/>
              <w:rPr>
                <w:rFonts w:ascii="宋体" w:hAnsi="宋体" w:cs="宋体" w:eastAsia="宋体" w:hint="default"/>
                <w:sz w:val="20"/>
                <w:szCs w:val="20"/>
              </w:rPr>
            </w:pPr>
            <w:r>
              <w:rPr>
                <w:rFonts w:ascii="宋体" w:hAnsi="宋体" w:cs="宋体" w:eastAsia="宋体" w:hint="default"/>
                <w:b/>
                <w:bCs/>
                <w:spacing w:val="-40"/>
                <w:sz w:val="20"/>
                <w:szCs w:val="20"/>
              </w:rPr>
              <w:t>单位名称</w:t>
            </w:r>
            <w:r>
              <w:rPr>
                <w:rFonts w:ascii="宋体" w:hAnsi="宋体" w:cs="宋体" w:eastAsia="宋体" w:hint="default"/>
                <w:spacing w:val="-40"/>
                <w:sz w:val="20"/>
                <w:szCs w:val="20"/>
              </w:rPr>
            </w:r>
          </w:p>
        </w:tc>
        <w:tc>
          <w:tcPr>
            <w:tcW w:w="5678"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r>
      <w:tr>
        <w:trPr>
          <w:trHeight w:val="365" w:hRule="exact"/>
        </w:trPr>
        <w:tc>
          <w:tcPr>
            <w:tcW w:w="2856" w:type="dxa"/>
            <w:vMerge/>
            <w:tcBorders>
              <w:left w:val="nil" w:sz="6" w:space="0" w:color="auto"/>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455" w:right="0"/>
              <w:jc w:val="left"/>
              <w:rPr>
                <w:rFonts w:ascii="宋体" w:hAnsi="宋体" w:cs="宋体" w:eastAsia="宋体" w:hint="default"/>
                <w:sz w:val="20"/>
                <w:szCs w:val="20"/>
              </w:rPr>
            </w:pPr>
            <w:r>
              <w:rPr>
                <w:rFonts w:ascii="宋体" w:hAnsi="宋体" w:cs="宋体" w:eastAsia="宋体" w:hint="default"/>
                <w:b/>
                <w:bCs/>
                <w:spacing w:val="-41"/>
                <w:sz w:val="20"/>
                <w:szCs w:val="20"/>
              </w:rPr>
              <w:t>应收账款</w:t>
            </w:r>
            <w:r>
              <w:rPr>
                <w:rFonts w:ascii="宋体" w:hAnsi="宋体" w:cs="宋体" w:eastAsia="宋体" w:hint="default"/>
                <w:sz w:val="20"/>
                <w:szCs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14" w:right="0"/>
              <w:jc w:val="left"/>
              <w:rPr>
                <w:rFonts w:ascii="宋体" w:hAnsi="宋体" w:cs="宋体" w:eastAsia="宋体" w:hint="default"/>
                <w:sz w:val="20"/>
                <w:szCs w:val="20"/>
              </w:rPr>
            </w:pPr>
            <w:r>
              <w:rPr>
                <w:rFonts w:ascii="宋体" w:hAnsi="宋体" w:cs="宋体" w:eastAsia="宋体" w:hint="default"/>
                <w:b/>
                <w:bCs/>
                <w:spacing w:val="-41"/>
                <w:sz w:val="20"/>
                <w:szCs w:val="20"/>
              </w:rPr>
              <w:t>坏账准备</w:t>
            </w:r>
            <w:r>
              <w:rPr>
                <w:rFonts w:ascii="宋体" w:hAnsi="宋体" w:cs="宋体" w:eastAsia="宋体" w:hint="default"/>
                <w:sz w:val="20"/>
                <w:szCs w:val="20"/>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7" w:right="0"/>
              <w:jc w:val="left"/>
              <w:rPr>
                <w:rFonts w:ascii="宋体" w:hAnsi="宋体" w:cs="宋体" w:eastAsia="宋体" w:hint="default"/>
                <w:sz w:val="20"/>
                <w:szCs w:val="20"/>
              </w:rPr>
            </w:pPr>
            <w:r>
              <w:rPr>
                <w:rFonts w:ascii="宋体" w:hAnsi="宋体" w:cs="宋体" w:eastAsia="宋体" w:hint="default"/>
                <w:b/>
                <w:bCs/>
                <w:spacing w:val="-50"/>
                <w:sz w:val="20"/>
                <w:szCs w:val="20"/>
              </w:rPr>
              <w:t>计提比例（%</w:t>
            </w:r>
            <w:r>
              <w:rPr>
                <w:rFonts w:ascii="宋体" w:hAnsi="宋体" w:cs="宋体" w:eastAsia="宋体" w:hint="default"/>
                <w:sz w:val="20"/>
                <w:szCs w:val="20"/>
              </w:rPr>
            </w:r>
          </w:p>
        </w:tc>
        <w:tc>
          <w:tcPr>
            <w:tcW w:w="1850" w:type="dxa"/>
            <w:tcBorders>
              <w:top w:val="single" w:sz="2" w:space="0" w:color="000000"/>
              <w:left w:val="single" w:sz="2" w:space="0" w:color="000000"/>
              <w:bottom w:val="single" w:sz="2" w:space="0" w:color="000000"/>
              <w:right w:val="nil" w:sz="6" w:space="0" w:color="auto"/>
            </w:tcBorders>
          </w:tcPr>
          <w:p>
            <w:pPr>
              <w:pStyle w:val="TableParagraph"/>
              <w:tabs>
                <w:tab w:pos="601" w:val="left" w:leader="none"/>
              </w:tabs>
              <w:spacing w:line="240" w:lineRule="auto" w:before="31"/>
              <w:ind w:left="-122" w:right="0"/>
              <w:jc w:val="left"/>
              <w:rPr>
                <w:rFonts w:ascii="宋体" w:hAnsi="宋体" w:cs="宋体" w:eastAsia="宋体" w:hint="default"/>
                <w:sz w:val="20"/>
                <w:szCs w:val="20"/>
              </w:rPr>
            </w:pPr>
            <w:r>
              <w:rPr>
                <w:rFonts w:ascii="宋体" w:hAnsi="宋体" w:cs="宋体" w:eastAsia="宋体" w:hint="default"/>
                <w:b/>
                <w:bCs/>
                <w:w w:val="95"/>
                <w:sz w:val="20"/>
                <w:szCs w:val="20"/>
              </w:rPr>
              <w:t>）</w:t>
              <w:tab/>
            </w:r>
            <w:r>
              <w:rPr>
                <w:rFonts w:ascii="宋体" w:hAnsi="宋体" w:cs="宋体" w:eastAsia="宋体" w:hint="default"/>
                <w:b/>
                <w:bCs/>
                <w:spacing w:val="-41"/>
                <w:sz w:val="20"/>
                <w:szCs w:val="20"/>
              </w:rPr>
              <w:t>计提理由</w:t>
            </w:r>
            <w:r>
              <w:rPr>
                <w:rFonts w:ascii="宋体" w:hAnsi="宋体" w:cs="宋体" w:eastAsia="宋体" w:hint="default"/>
                <w:sz w:val="20"/>
                <w:szCs w:val="20"/>
              </w:rPr>
            </w:r>
          </w:p>
        </w:tc>
      </w:tr>
      <w:tr>
        <w:trPr>
          <w:trHeight w:val="365" w:hRule="exact"/>
        </w:trPr>
        <w:tc>
          <w:tcPr>
            <w:tcW w:w="2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9"/>
                <w:sz w:val="20"/>
                <w:szCs w:val="20"/>
              </w:rPr>
              <w:t>长信数码信息文化发展有限公司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11,861,278.00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11,861,278.00</w:t>
            </w:r>
            <w:r>
              <w:rPr>
                <w:rFonts w:ascii="宋体"/>
                <w:sz w:val="20"/>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100.00</w:t>
            </w:r>
            <w:r>
              <w:rPr>
                <w:rFonts w:ascii="宋体"/>
                <w:sz w:val="20"/>
              </w:rPr>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spacing w:val="-18"/>
                <w:sz w:val="20"/>
              </w:rPr>
              <w:t>Big </w:t>
            </w:r>
            <w:r>
              <w:rPr>
                <w:rFonts w:ascii="宋体"/>
                <w:spacing w:val="-21"/>
                <w:sz w:val="20"/>
              </w:rPr>
              <w:t>Lots,</w:t>
            </w:r>
            <w:r>
              <w:rPr>
                <w:rFonts w:ascii="宋体"/>
                <w:spacing w:val="-83"/>
                <w:sz w:val="20"/>
              </w:rPr>
              <w:t> </w:t>
            </w:r>
            <w:r>
              <w:rPr>
                <w:rFonts w:ascii="宋体"/>
                <w:spacing w:val="-20"/>
                <w:sz w:val="20"/>
              </w:rPr>
              <w:t>Inc.</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11,102,623.01</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6,666,887.58</w:t>
            </w:r>
            <w:r>
              <w:rPr>
                <w:rFonts w:ascii="宋体"/>
                <w:sz w:val="20"/>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17"/>
                <w:sz w:val="20"/>
              </w:rPr>
              <w:t>60.05</w:t>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49"/>
              <w:jc w:val="right"/>
              <w:rPr>
                <w:rFonts w:ascii="宋体" w:hAnsi="宋体" w:cs="宋体" w:eastAsia="宋体" w:hint="default"/>
                <w:sz w:val="20"/>
                <w:szCs w:val="20"/>
              </w:rPr>
            </w:pPr>
            <w:r>
              <w:rPr>
                <w:rFonts w:ascii="宋体" w:hAnsi="宋体" w:cs="宋体" w:eastAsia="宋体" w:hint="default"/>
                <w:spacing w:val="-41"/>
                <w:sz w:val="20"/>
                <w:szCs w:val="20"/>
              </w:rPr>
              <w:t>预计可收回金额低于原值</w:t>
            </w:r>
            <w:r>
              <w:rPr>
                <w:rFonts w:ascii="宋体" w:hAnsi="宋体" w:cs="宋体" w:eastAsia="宋体" w:hint="default"/>
                <w:sz w:val="20"/>
                <w:szCs w:val="20"/>
              </w:rPr>
            </w:r>
          </w:p>
        </w:tc>
      </w:tr>
      <w:tr>
        <w:trPr>
          <w:trHeight w:val="365" w:hRule="exact"/>
        </w:trPr>
        <w:tc>
          <w:tcPr>
            <w:tcW w:w="2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8"/>
                <w:sz w:val="20"/>
                <w:szCs w:val="20"/>
              </w:rPr>
              <w:t>北京工商管理专修学院</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9,417,754.61</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9,417,754.61</w:t>
            </w:r>
            <w:r>
              <w:rPr>
                <w:rFonts w:ascii="宋体"/>
                <w:sz w:val="20"/>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100.00</w:t>
            </w:r>
            <w:r>
              <w:rPr>
                <w:rFonts w:ascii="宋体"/>
                <w:sz w:val="20"/>
              </w:rPr>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78" w:hRule="exact"/>
        </w:trPr>
        <w:tc>
          <w:tcPr>
            <w:tcW w:w="28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spacing w:val="-24"/>
                <w:sz w:val="20"/>
              </w:rPr>
              <w:t>Diablotek </w:t>
            </w:r>
            <w:r>
              <w:rPr>
                <w:rFonts w:ascii="宋体"/>
                <w:spacing w:val="-25"/>
                <w:sz w:val="20"/>
              </w:rPr>
              <w:t>International</w:t>
            </w:r>
            <w:r>
              <w:rPr>
                <w:rFonts w:ascii="宋体"/>
                <w:spacing w:val="-58"/>
                <w:sz w:val="20"/>
              </w:rPr>
              <w:t> </w:t>
            </w:r>
            <w:r>
              <w:rPr>
                <w:rFonts w:ascii="宋体"/>
                <w:spacing w:val="-27"/>
                <w:sz w:val="20"/>
              </w:rPr>
              <w:t>Inc.</w:t>
            </w:r>
            <w:r>
              <w:rPr>
                <w:rFonts w:ascii="宋体"/>
                <w:sz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7,393,775.76</w:t>
            </w:r>
            <w:r>
              <w:rPr>
                <w:rFonts w:ascii="宋体"/>
                <w:sz w:val="20"/>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2,106,330.11</w:t>
            </w:r>
            <w:r>
              <w:rPr>
                <w:rFonts w:ascii="宋体"/>
                <w:sz w:val="20"/>
              </w:rPr>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17"/>
                <w:sz w:val="20"/>
              </w:rPr>
              <w:t>28.49</w:t>
            </w:r>
          </w:p>
        </w:tc>
        <w:tc>
          <w:tcPr>
            <w:tcW w:w="18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49"/>
              <w:jc w:val="right"/>
              <w:rPr>
                <w:rFonts w:ascii="宋体" w:hAnsi="宋体" w:cs="宋体" w:eastAsia="宋体" w:hint="default"/>
                <w:sz w:val="20"/>
                <w:szCs w:val="20"/>
              </w:rPr>
            </w:pPr>
            <w:r>
              <w:rPr>
                <w:rFonts w:ascii="宋体" w:hAnsi="宋体" w:cs="宋体" w:eastAsia="宋体" w:hint="default"/>
                <w:spacing w:val="-41"/>
                <w:sz w:val="20"/>
                <w:szCs w:val="20"/>
              </w:rPr>
              <w:t>预计可收回金额低于原值</w:t>
            </w:r>
            <w:r>
              <w:rPr>
                <w:rFonts w:ascii="宋体" w:hAnsi="宋体" w:cs="宋体" w:eastAsia="宋体" w:hint="default"/>
                <w:sz w:val="20"/>
                <w:szCs w:val="20"/>
              </w:rPr>
            </w:r>
          </w:p>
        </w:tc>
      </w:tr>
    </w:tbl>
    <w:p>
      <w:pPr>
        <w:spacing w:after="0" w:line="240" w:lineRule="auto"/>
        <w:jc w:val="right"/>
        <w:rPr>
          <w:rFonts w:ascii="宋体" w:hAnsi="宋体" w:cs="宋体" w:eastAsia="宋体" w:hint="default"/>
          <w:sz w:val="20"/>
          <w:szCs w:val="20"/>
        </w:rPr>
        <w:sectPr>
          <w:footerReference w:type="default" r:id="rId83"/>
          <w:pgSz w:w="11910" w:h="16840"/>
          <w:pgMar w:footer="1022" w:header="0" w:top="1800" w:bottom="1220" w:left="1560" w:right="1420"/>
          <w:pgNumType w:start="114"/>
        </w:sectPr>
      </w:pPr>
    </w:p>
    <w:p>
      <w:pPr>
        <w:spacing w:line="240" w:lineRule="auto" w:before="5"/>
        <w:rPr>
          <w:rFonts w:ascii="宋体" w:hAnsi="宋体" w:cs="宋体" w:eastAsia="宋体" w:hint="default"/>
          <w:sz w:val="5"/>
          <w:szCs w:val="5"/>
        </w:rPr>
      </w:pPr>
      <w:r>
        <w:rPr/>
        <w:pict>
          <v:group style="position:absolute;margin-left:84.780006pt;margin-top:92.144997pt;width:434.45pt;height:1.9pt;mso-position-horizontal-relative:page;mso-position-vertical-relative:page;z-index:-1155760" coordorigin="1696,1843" coordsize="8689,38">
            <v:group style="position:absolute;left:1816;top:1850;width:8561;height:2" coordorigin="1816,1850" coordsize="8561,2">
              <v:shape style="position:absolute;left:1816;top:1850;width:8561;height:2" coordorigin="1816,1850" coordsize="8561,0" path="m1816,1850l10376,1850e" filled="false" stroked="true" strokeweight=".75pt" strokecolor="#000000">
                <v:path arrowok="t"/>
              </v:shape>
            </v:group>
            <v:group style="position:absolute;left:1700;top:1876;width:2832;height:2" coordorigin="1700,1876" coordsize="2832,2">
              <v:shape style="position:absolute;left:1700;top:1876;width:2832;height:2" coordorigin="1700,1876" coordsize="2832,0" path="m1700,1876l4532,1876e" filled="false" stroked="true" strokeweight=".47998pt" strokecolor="#000000">
                <v:path arrowok="t"/>
              </v:shape>
            </v:group>
            <w10:wrap type="none"/>
          </v:group>
        </w:pict>
      </w:r>
    </w:p>
    <w:tbl>
      <w:tblPr>
        <w:tblW w:w="0" w:type="auto"/>
        <w:jc w:val="left"/>
        <w:tblInd w:w="124" w:type="dxa"/>
        <w:tblLayout w:type="fixed"/>
        <w:tblCellMar>
          <w:top w:w="0" w:type="dxa"/>
          <w:left w:w="0" w:type="dxa"/>
          <w:bottom w:w="0" w:type="dxa"/>
          <w:right w:w="0" w:type="dxa"/>
        </w:tblCellMar>
        <w:tblLook w:val="01E0"/>
      </w:tblPr>
      <w:tblGrid>
        <w:gridCol w:w="2856"/>
        <w:gridCol w:w="1560"/>
        <w:gridCol w:w="1276"/>
        <w:gridCol w:w="992"/>
        <w:gridCol w:w="1850"/>
      </w:tblGrid>
      <w:tr>
        <w:trPr>
          <w:trHeight w:val="378" w:hRule="exact"/>
        </w:trPr>
        <w:tc>
          <w:tcPr>
            <w:tcW w:w="2856" w:type="dxa"/>
            <w:vMerge w:val="restart"/>
            <w:tcBorders>
              <w:top w:val="single" w:sz="4"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68" w:right="0"/>
              <w:jc w:val="center"/>
              <w:rPr>
                <w:rFonts w:ascii="宋体" w:hAnsi="宋体" w:cs="宋体" w:eastAsia="宋体" w:hint="default"/>
                <w:sz w:val="20"/>
                <w:szCs w:val="20"/>
              </w:rPr>
            </w:pPr>
            <w:r>
              <w:rPr>
                <w:rFonts w:ascii="宋体" w:hAnsi="宋体" w:cs="宋体" w:eastAsia="宋体" w:hint="default"/>
                <w:b/>
                <w:bCs/>
                <w:spacing w:val="-40"/>
                <w:sz w:val="20"/>
                <w:szCs w:val="20"/>
              </w:rPr>
              <w:t>单位名称</w:t>
            </w:r>
            <w:r>
              <w:rPr>
                <w:rFonts w:ascii="宋体" w:hAnsi="宋体" w:cs="宋体" w:eastAsia="宋体" w:hint="default"/>
                <w:spacing w:val="-40"/>
                <w:sz w:val="20"/>
                <w:szCs w:val="20"/>
              </w:rPr>
            </w:r>
          </w:p>
        </w:tc>
        <w:tc>
          <w:tcPr>
            <w:tcW w:w="5678"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0"/>
              <w:jc w:val="center"/>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r>
      <w:tr>
        <w:trPr>
          <w:trHeight w:val="365" w:hRule="exact"/>
        </w:trPr>
        <w:tc>
          <w:tcPr>
            <w:tcW w:w="2856" w:type="dxa"/>
            <w:vMerge/>
            <w:tcBorders>
              <w:left w:val="nil" w:sz="6" w:space="0" w:color="auto"/>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455" w:right="0"/>
              <w:jc w:val="left"/>
              <w:rPr>
                <w:rFonts w:ascii="宋体" w:hAnsi="宋体" w:cs="宋体" w:eastAsia="宋体" w:hint="default"/>
                <w:sz w:val="20"/>
                <w:szCs w:val="20"/>
              </w:rPr>
            </w:pPr>
            <w:r>
              <w:rPr>
                <w:rFonts w:ascii="宋体" w:hAnsi="宋体" w:cs="宋体" w:eastAsia="宋体" w:hint="default"/>
                <w:b/>
                <w:bCs/>
                <w:spacing w:val="-41"/>
                <w:sz w:val="20"/>
                <w:szCs w:val="20"/>
              </w:rPr>
              <w:t>应收账款</w:t>
            </w:r>
            <w:r>
              <w:rPr>
                <w:rFonts w:ascii="宋体" w:hAnsi="宋体" w:cs="宋体" w:eastAsia="宋体" w:hint="default"/>
                <w:sz w:val="20"/>
                <w:szCs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14" w:right="0"/>
              <w:jc w:val="left"/>
              <w:rPr>
                <w:rFonts w:ascii="宋体" w:hAnsi="宋体" w:cs="宋体" w:eastAsia="宋体" w:hint="default"/>
                <w:sz w:val="20"/>
                <w:szCs w:val="20"/>
              </w:rPr>
            </w:pPr>
            <w:r>
              <w:rPr>
                <w:rFonts w:ascii="宋体" w:hAnsi="宋体" w:cs="宋体" w:eastAsia="宋体" w:hint="default"/>
                <w:b/>
                <w:bCs/>
                <w:spacing w:val="-41"/>
                <w:sz w:val="20"/>
                <w:szCs w:val="20"/>
              </w:rPr>
              <w:t>坏账准备</w:t>
            </w:r>
            <w:r>
              <w:rPr>
                <w:rFonts w:ascii="宋体" w:hAnsi="宋体" w:cs="宋体" w:eastAsia="宋体" w:hint="default"/>
                <w:sz w:val="20"/>
                <w:szCs w:val="20"/>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7" w:right="0"/>
              <w:jc w:val="left"/>
              <w:rPr>
                <w:rFonts w:ascii="宋体" w:hAnsi="宋体" w:cs="宋体" w:eastAsia="宋体" w:hint="default"/>
                <w:sz w:val="20"/>
                <w:szCs w:val="20"/>
              </w:rPr>
            </w:pPr>
            <w:r>
              <w:rPr>
                <w:rFonts w:ascii="宋体" w:hAnsi="宋体" w:cs="宋体" w:eastAsia="宋体" w:hint="default"/>
                <w:b/>
                <w:bCs/>
                <w:spacing w:val="-50"/>
                <w:sz w:val="20"/>
                <w:szCs w:val="20"/>
              </w:rPr>
              <w:t>计提比例（%</w:t>
            </w:r>
            <w:r>
              <w:rPr>
                <w:rFonts w:ascii="宋体" w:hAnsi="宋体" w:cs="宋体" w:eastAsia="宋体" w:hint="default"/>
                <w:sz w:val="20"/>
                <w:szCs w:val="20"/>
              </w:rPr>
            </w:r>
          </w:p>
        </w:tc>
        <w:tc>
          <w:tcPr>
            <w:tcW w:w="1850" w:type="dxa"/>
            <w:tcBorders>
              <w:top w:val="single" w:sz="2" w:space="0" w:color="000000"/>
              <w:left w:val="single" w:sz="2" w:space="0" w:color="000000"/>
              <w:bottom w:val="single" w:sz="2" w:space="0" w:color="000000"/>
              <w:right w:val="nil" w:sz="6" w:space="0" w:color="auto"/>
            </w:tcBorders>
          </w:tcPr>
          <w:p>
            <w:pPr>
              <w:pStyle w:val="TableParagraph"/>
              <w:tabs>
                <w:tab w:pos="601" w:val="left" w:leader="none"/>
              </w:tabs>
              <w:spacing w:line="240" w:lineRule="auto" w:before="31"/>
              <w:ind w:left="-122" w:right="0"/>
              <w:jc w:val="left"/>
              <w:rPr>
                <w:rFonts w:ascii="宋体" w:hAnsi="宋体" w:cs="宋体" w:eastAsia="宋体" w:hint="default"/>
                <w:sz w:val="20"/>
                <w:szCs w:val="20"/>
              </w:rPr>
            </w:pPr>
            <w:r>
              <w:rPr>
                <w:rFonts w:ascii="宋体" w:hAnsi="宋体" w:cs="宋体" w:eastAsia="宋体" w:hint="default"/>
                <w:b/>
                <w:bCs/>
                <w:w w:val="95"/>
                <w:sz w:val="20"/>
                <w:szCs w:val="20"/>
              </w:rPr>
              <w:t>）</w:t>
              <w:tab/>
            </w:r>
            <w:r>
              <w:rPr>
                <w:rFonts w:ascii="宋体" w:hAnsi="宋体" w:cs="宋体" w:eastAsia="宋体" w:hint="default"/>
                <w:b/>
                <w:bCs/>
                <w:spacing w:val="-41"/>
                <w:sz w:val="20"/>
                <w:szCs w:val="20"/>
              </w:rPr>
              <w:t>计提理由</w:t>
            </w:r>
            <w:r>
              <w:rPr>
                <w:rFonts w:ascii="宋体" w:hAnsi="宋体" w:cs="宋体" w:eastAsia="宋体" w:hint="default"/>
                <w:sz w:val="20"/>
                <w:szCs w:val="20"/>
              </w:rPr>
            </w:r>
          </w:p>
        </w:tc>
      </w:tr>
      <w:tr>
        <w:trPr>
          <w:trHeight w:val="365" w:hRule="exact"/>
        </w:trPr>
        <w:tc>
          <w:tcPr>
            <w:tcW w:w="2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50"/>
                <w:sz w:val="20"/>
                <w:szCs w:val="20"/>
              </w:rPr>
              <w:t>深圳市广鑫融进出口贸易有限公司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6,288,540.00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6,288,540.00</w:t>
            </w:r>
            <w:r>
              <w:rPr>
                <w:rFonts w:ascii="宋体"/>
                <w:sz w:val="20"/>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100.00</w:t>
            </w:r>
            <w:r>
              <w:rPr>
                <w:rFonts w:ascii="宋体"/>
                <w:sz w:val="20"/>
              </w:rPr>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8"/>
                <w:sz w:val="20"/>
                <w:szCs w:val="20"/>
              </w:rPr>
              <w:t>北京长空租赁有限公司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5,546,517.48</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5,546,517.48</w:t>
            </w:r>
            <w:r>
              <w:rPr>
                <w:rFonts w:ascii="宋体"/>
                <w:sz w:val="20"/>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100.00</w:t>
            </w:r>
            <w:r>
              <w:rPr>
                <w:rFonts w:ascii="宋体"/>
                <w:sz w:val="20"/>
              </w:rPr>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9"/>
                <w:sz w:val="20"/>
                <w:szCs w:val="20"/>
              </w:rPr>
              <w:t>焦作市宏瑞教育投资有限公司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3,367,219.00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3,367,219.00</w:t>
            </w:r>
            <w:r>
              <w:rPr>
                <w:rFonts w:ascii="宋体"/>
                <w:sz w:val="20"/>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100.00</w:t>
            </w:r>
            <w:r>
              <w:rPr>
                <w:rFonts w:ascii="宋体"/>
                <w:sz w:val="20"/>
              </w:rPr>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9"/>
                <w:sz w:val="20"/>
                <w:szCs w:val="20"/>
              </w:rPr>
              <w:t>深圳市邦贝尔电子有限公司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3,733,616.30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777,666.60</w:t>
            </w:r>
            <w:r>
              <w:rPr>
                <w:rFonts w:ascii="宋体"/>
                <w:sz w:val="20"/>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
              <w:jc w:val="right"/>
              <w:rPr>
                <w:rFonts w:ascii="宋体" w:hAnsi="宋体" w:cs="宋体" w:eastAsia="宋体" w:hint="default"/>
                <w:sz w:val="20"/>
                <w:szCs w:val="20"/>
              </w:rPr>
            </w:pPr>
            <w:r>
              <w:rPr>
                <w:rFonts w:ascii="宋体"/>
                <w:spacing w:val="-17"/>
                <w:sz w:val="20"/>
              </w:rPr>
              <w:t>20.83</w:t>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预计可收回金额低于原值</w:t>
            </w:r>
            <w:r>
              <w:rPr>
                <w:rFonts w:ascii="宋体" w:hAnsi="宋体" w:cs="宋体" w:eastAsia="宋体" w:hint="default"/>
                <w:sz w:val="20"/>
                <w:szCs w:val="20"/>
              </w:rPr>
            </w:r>
          </w:p>
        </w:tc>
      </w:tr>
      <w:tr>
        <w:trPr>
          <w:trHeight w:val="366" w:hRule="exact"/>
        </w:trPr>
        <w:tc>
          <w:tcPr>
            <w:tcW w:w="2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9"/>
                <w:sz w:val="20"/>
                <w:szCs w:val="20"/>
              </w:rPr>
              <w:t>湖南新蓝科技有限责任公司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3,359,717.68</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3,359,717.68</w:t>
            </w:r>
            <w:r>
              <w:rPr>
                <w:rFonts w:ascii="宋体"/>
                <w:sz w:val="20"/>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100.00</w:t>
            </w:r>
            <w:r>
              <w:rPr>
                <w:rFonts w:ascii="宋体"/>
                <w:sz w:val="20"/>
              </w:rPr>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8"/>
                <w:sz w:val="20"/>
                <w:szCs w:val="20"/>
              </w:rPr>
              <w:t>湖北机械公司（计委）</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3,226,123.81</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3,226,123.81</w:t>
            </w:r>
            <w:r>
              <w:rPr>
                <w:rFonts w:ascii="宋体"/>
                <w:sz w:val="20"/>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100.00</w:t>
            </w:r>
            <w:r>
              <w:rPr>
                <w:rFonts w:ascii="宋体"/>
                <w:sz w:val="20"/>
              </w:rPr>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0"/>
                <w:sz w:val="20"/>
                <w:szCs w:val="20"/>
              </w:rPr>
              <w:t>光大证券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3,106,000.00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3,106,000.00</w:t>
            </w:r>
            <w:r>
              <w:rPr>
                <w:rFonts w:ascii="宋体"/>
                <w:sz w:val="20"/>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100.00</w:t>
            </w:r>
            <w:r>
              <w:rPr>
                <w:rFonts w:ascii="宋体"/>
                <w:sz w:val="20"/>
              </w:rPr>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0"/>
                <w:sz w:val="20"/>
                <w:szCs w:val="20"/>
              </w:rPr>
              <w:t>青岛教委</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2,714,061.00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2,714,061.00</w:t>
            </w:r>
            <w:r>
              <w:rPr>
                <w:rFonts w:ascii="宋体"/>
                <w:sz w:val="20"/>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100.00</w:t>
            </w:r>
            <w:r>
              <w:rPr>
                <w:rFonts w:ascii="宋体"/>
                <w:sz w:val="20"/>
              </w:rPr>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4"/>
                <w:sz w:val="20"/>
                <w:szCs w:val="20"/>
              </w:rPr>
              <w:t>霆望有限公司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2,674,102.59</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2,674,102.59</w:t>
            </w:r>
            <w:r>
              <w:rPr>
                <w:rFonts w:ascii="宋体"/>
                <w:sz w:val="20"/>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100.00</w:t>
            </w:r>
            <w:r>
              <w:rPr>
                <w:rFonts w:ascii="宋体"/>
                <w:sz w:val="20"/>
              </w:rPr>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65" w:hRule="exact"/>
        </w:trPr>
        <w:tc>
          <w:tcPr>
            <w:tcW w:w="2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pacing w:val="-44"/>
                <w:sz w:val="20"/>
                <w:szCs w:val="20"/>
              </w:rPr>
              <w:t>中央粮库项目</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2,071,437.08</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2,071,437.08</w:t>
            </w:r>
            <w:r>
              <w:rPr>
                <w:rFonts w:ascii="宋体"/>
                <w:sz w:val="20"/>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100.00</w:t>
            </w:r>
            <w:r>
              <w:rPr>
                <w:rFonts w:ascii="宋体"/>
                <w:sz w:val="20"/>
              </w:rPr>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8" w:right="0"/>
              <w:jc w:val="left"/>
              <w:rPr>
                <w:rFonts w:ascii="宋体" w:hAnsi="宋体" w:cs="宋体" w:eastAsia="宋体" w:hint="default"/>
                <w:sz w:val="20"/>
                <w:szCs w:val="20"/>
              </w:rPr>
            </w:pPr>
            <w:r>
              <w:rPr>
                <w:rFonts w:ascii="宋体" w:hAnsi="宋体" w:cs="宋体" w:eastAsia="宋体" w:hint="default"/>
                <w:spacing w:val="-41"/>
                <w:sz w:val="20"/>
                <w:szCs w:val="20"/>
              </w:rPr>
              <w:t>收回可能性较小</w:t>
            </w:r>
            <w:r>
              <w:rPr>
                <w:rFonts w:ascii="宋体" w:hAnsi="宋体" w:cs="宋体" w:eastAsia="宋体" w:hint="default"/>
                <w:sz w:val="20"/>
                <w:szCs w:val="20"/>
              </w:rPr>
            </w:r>
          </w:p>
        </w:tc>
      </w:tr>
      <w:tr>
        <w:trPr>
          <w:trHeight w:val="379" w:hRule="exact"/>
        </w:trPr>
        <w:tc>
          <w:tcPr>
            <w:tcW w:w="28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b/>
                <w:bCs/>
                <w:spacing w:val="-27"/>
                <w:sz w:val="20"/>
                <w:szCs w:val="20"/>
              </w:rPr>
              <w:t>合计</w:t>
            </w:r>
            <w:r>
              <w:rPr>
                <w:rFonts w:ascii="宋体" w:hAnsi="宋体" w:cs="宋体" w:eastAsia="宋体" w:hint="default"/>
                <w:spacing w:val="-27"/>
                <w:sz w:val="20"/>
                <w:szCs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b/>
                <w:spacing w:val="-21"/>
                <w:sz w:val="20"/>
              </w:rPr>
              <w:t>75,862,766.32</w:t>
            </w:r>
            <w:r>
              <w:rPr>
                <w:rFonts w:ascii="宋体"/>
                <w:sz w:val="20"/>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b/>
                <w:spacing w:val="-21"/>
                <w:sz w:val="20"/>
              </w:rPr>
              <w:t>63,183,635.54</w:t>
            </w:r>
            <w:r>
              <w:rPr>
                <w:rFonts w:ascii="宋体"/>
                <w:sz w:val="20"/>
              </w:rPr>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8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37"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r>
    </w:tbl>
    <w:p>
      <w:pPr>
        <w:spacing w:line="240" w:lineRule="auto" w:before="11"/>
        <w:rPr>
          <w:rFonts w:ascii="宋体" w:hAnsi="宋体" w:cs="宋体" w:eastAsia="宋体" w:hint="default"/>
          <w:sz w:val="11"/>
          <w:szCs w:val="11"/>
        </w:rPr>
      </w:pPr>
    </w:p>
    <w:p>
      <w:pPr>
        <w:pStyle w:val="BodyText"/>
        <w:spacing w:line="240" w:lineRule="auto" w:before="31"/>
        <w:ind w:right="359"/>
        <w:jc w:val="left"/>
      </w:pPr>
      <w:r>
        <w:rPr/>
        <w:t>2）组合中，按账龄分析法计提坏账准备的应收账款</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909"/>
        <w:gridCol w:w="1939"/>
        <w:gridCol w:w="1842"/>
        <w:gridCol w:w="1858"/>
      </w:tblGrid>
      <w:tr>
        <w:trPr>
          <w:trHeight w:val="380" w:hRule="exact"/>
        </w:trPr>
        <w:tc>
          <w:tcPr>
            <w:tcW w:w="2909"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563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97" w:hRule="exact"/>
        </w:trPr>
        <w:tc>
          <w:tcPr>
            <w:tcW w:w="2909"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62"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14"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270" w:right="0"/>
              <w:jc w:val="left"/>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r>
      <w:tr>
        <w:trPr>
          <w:trHeight w:val="371"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1"/>
                <w:sz w:val="20"/>
              </w:rPr>
              <w:t>329,328,037.74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0"/>
                <w:szCs w:val="20"/>
              </w:rPr>
            </w:pPr>
            <w:r>
              <w:rPr>
                <w:rFonts w:ascii="宋体"/>
                <w:spacing w:val="-1"/>
                <w:sz w:val="20"/>
              </w:rPr>
              <w:t>251,072.00</w:t>
            </w:r>
            <w:r>
              <w:rPr>
                <w:rFonts w:ascii="宋体"/>
                <w:sz w:val="20"/>
              </w:rPr>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1"/>
                <w:sz w:val="20"/>
              </w:rPr>
              <w:t>0.08</w:t>
            </w:r>
            <w:r>
              <w:rPr>
                <w:rFonts w:ascii="宋体"/>
                <w:sz w:val="20"/>
              </w:rPr>
            </w:r>
          </w:p>
        </w:tc>
      </w:tr>
      <w:tr>
        <w:trPr>
          <w:trHeight w:val="37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0"/>
                <w:szCs w:val="20"/>
              </w:rPr>
            </w:pPr>
            <w:r>
              <w:rPr>
                <w:rFonts w:ascii="宋体"/>
                <w:spacing w:val="-1"/>
                <w:sz w:val="20"/>
              </w:rPr>
              <w:t>6,050,000.00</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0"/>
                <w:szCs w:val="20"/>
              </w:rPr>
            </w:pPr>
            <w:r>
              <w:rPr>
                <w:rFonts w:ascii="宋体"/>
                <w:spacing w:val="-1"/>
                <w:sz w:val="20"/>
              </w:rPr>
              <w:t>605,000.00</w:t>
            </w:r>
            <w:r>
              <w:rPr>
                <w:rFonts w:ascii="宋体"/>
                <w:sz w:val="20"/>
              </w:rPr>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10.00</w:t>
            </w:r>
          </w:p>
        </w:tc>
      </w:tr>
      <w:tr>
        <w:trPr>
          <w:trHeight w:val="380" w:hRule="exact"/>
        </w:trPr>
        <w:tc>
          <w:tcPr>
            <w:tcW w:w="29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b/>
                <w:w w:val="95"/>
                <w:sz w:val="20"/>
              </w:rPr>
              <w:t>335,378,037.74</w:t>
            </w:r>
            <w:r>
              <w:rPr>
                <w:rFonts w:ascii="宋体"/>
                <w:sz w:val="20"/>
              </w:rPr>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0"/>
              <w:jc w:val="right"/>
              <w:rPr>
                <w:rFonts w:ascii="宋体" w:hAnsi="宋体" w:cs="宋体" w:eastAsia="宋体" w:hint="default"/>
                <w:sz w:val="20"/>
                <w:szCs w:val="20"/>
              </w:rPr>
            </w:pPr>
            <w:r>
              <w:rPr>
                <w:rFonts w:ascii="宋体"/>
                <w:b/>
                <w:w w:val="95"/>
                <w:sz w:val="20"/>
              </w:rPr>
              <w:t>856,072.00</w:t>
            </w:r>
            <w:r>
              <w:rPr>
                <w:rFonts w:ascii="宋体"/>
                <w:sz w:val="20"/>
              </w:rPr>
            </w:r>
          </w:p>
        </w:tc>
        <w:tc>
          <w:tcPr>
            <w:tcW w:w="185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1"/>
          <w:szCs w:val="11"/>
        </w:rPr>
      </w:pPr>
    </w:p>
    <w:p>
      <w:pPr>
        <w:pStyle w:val="BodyText"/>
        <w:spacing w:line="240" w:lineRule="auto" w:before="31"/>
        <w:ind w:right="359"/>
        <w:jc w:val="left"/>
      </w:pPr>
      <w:r>
        <w:rPr/>
        <w:t>（2）本年度计提、转回（或收回）的坏账准备情况</w:t>
      </w:r>
    </w:p>
    <w:p>
      <w:pPr>
        <w:spacing w:line="240" w:lineRule="auto" w:before="6"/>
        <w:rPr>
          <w:rFonts w:ascii="宋体" w:hAnsi="宋体" w:cs="宋体" w:eastAsia="宋体" w:hint="default"/>
          <w:sz w:val="17"/>
          <w:szCs w:val="17"/>
        </w:rPr>
      </w:pPr>
    </w:p>
    <w:p>
      <w:pPr>
        <w:pStyle w:val="BodyText"/>
        <w:spacing w:line="300" w:lineRule="auto"/>
        <w:ind w:left="260" w:right="359" w:firstLine="440"/>
        <w:jc w:val="left"/>
      </w:pPr>
      <w:r>
        <w:rPr>
          <w:spacing w:val="24"/>
        </w:rPr>
        <w:t>本年计提</w:t>
      </w:r>
      <w:r>
        <w:rPr>
          <w:spacing w:val="-78"/>
        </w:rPr>
        <w:t> </w:t>
      </w:r>
      <w:r>
        <w:rPr>
          <w:spacing w:val="24"/>
        </w:rPr>
        <w:t>坏账准备</w:t>
      </w:r>
      <w:r>
        <w:rPr>
          <w:spacing w:val="-78"/>
        </w:rPr>
        <w:t> </w:t>
      </w:r>
      <w:r>
        <w:rPr>
          <w:spacing w:val="16"/>
        </w:rPr>
        <w:t>金额</w:t>
      </w:r>
      <w:r>
        <w:rPr>
          <w:spacing w:val="32"/>
        </w:rPr>
        <w:t> </w:t>
      </w:r>
      <w:r>
        <w:rPr/>
        <w:t>8,033,444.10</w:t>
      </w:r>
      <w:r>
        <w:rPr>
          <w:spacing w:val="33"/>
        </w:rPr>
        <w:t> </w:t>
      </w:r>
      <w:r>
        <w:rPr/>
        <w:t>元</w:t>
      </w:r>
      <w:r>
        <w:rPr>
          <w:spacing w:val="-78"/>
        </w:rPr>
        <w:t> </w:t>
      </w:r>
      <w:r>
        <w:rPr>
          <w:spacing w:val="24"/>
        </w:rPr>
        <w:t>；本年收</w:t>
      </w:r>
      <w:r>
        <w:rPr>
          <w:spacing w:val="-78"/>
        </w:rPr>
        <w:t> </w:t>
      </w:r>
      <w:r>
        <w:rPr>
          <w:spacing w:val="24"/>
        </w:rPr>
        <w:t>回或转回</w:t>
      </w:r>
      <w:r>
        <w:rPr>
          <w:spacing w:val="-78"/>
        </w:rPr>
        <w:t> </w:t>
      </w:r>
      <w:r>
        <w:rPr>
          <w:spacing w:val="24"/>
        </w:rPr>
        <w:t>坏账准备</w:t>
      </w:r>
      <w:r>
        <w:rPr>
          <w:spacing w:val="-78"/>
        </w:rPr>
        <w:t> </w:t>
      </w:r>
      <w:r>
        <w:rPr/>
        <w:t>金</w:t>
      </w:r>
      <w:r>
        <w:rPr>
          <w:spacing w:val="-76"/>
        </w:rPr>
        <w:t> </w:t>
      </w:r>
      <w:r>
        <w:rPr/>
        <w:t>额</w:t>
      </w:r>
      <w:r>
        <w:rPr>
          <w:w w:val="99"/>
        </w:rPr>
        <w:t> </w:t>
      </w:r>
      <w:r>
        <w:rPr/>
        <w:t>4,683,593.97</w:t>
      </w:r>
      <w:r>
        <w:rPr>
          <w:spacing w:val="-67"/>
        </w:rPr>
        <w:t> </w:t>
      </w:r>
      <w:r>
        <w:rPr/>
        <w:t>元。其中本年重要的坏账准备收回或转回情况如下：</w:t>
      </w:r>
    </w:p>
    <w:tbl>
      <w:tblPr>
        <w:tblW w:w="0" w:type="auto"/>
        <w:jc w:val="left"/>
        <w:tblInd w:w="117" w:type="dxa"/>
        <w:tblLayout w:type="fixed"/>
        <w:tblCellMar>
          <w:top w:w="0" w:type="dxa"/>
          <w:left w:w="0" w:type="dxa"/>
          <w:bottom w:w="0" w:type="dxa"/>
          <w:right w:w="0" w:type="dxa"/>
        </w:tblCellMar>
        <w:tblLook w:val="01E0"/>
      </w:tblPr>
      <w:tblGrid>
        <w:gridCol w:w="3005"/>
        <w:gridCol w:w="1985"/>
        <w:gridCol w:w="1700"/>
        <w:gridCol w:w="1858"/>
      </w:tblGrid>
      <w:tr>
        <w:trPr>
          <w:trHeight w:val="378" w:hRule="exact"/>
        </w:trPr>
        <w:tc>
          <w:tcPr>
            <w:tcW w:w="30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6" w:right="0"/>
              <w:jc w:val="center"/>
              <w:rPr>
                <w:rFonts w:ascii="宋体" w:hAnsi="宋体" w:cs="宋体" w:eastAsia="宋体" w:hint="default"/>
                <w:sz w:val="20"/>
                <w:szCs w:val="20"/>
              </w:rPr>
            </w:pPr>
            <w:r>
              <w:rPr>
                <w:rFonts w:ascii="宋体" w:hAnsi="宋体" w:cs="宋体" w:eastAsia="宋体" w:hint="default"/>
                <w:b/>
                <w:bCs/>
                <w:spacing w:val="-41"/>
                <w:sz w:val="20"/>
                <w:szCs w:val="20"/>
              </w:rPr>
              <w:t>单位名称</w:t>
            </w:r>
            <w:r>
              <w:rPr>
                <w:rFonts w:ascii="宋体" w:hAnsi="宋体" w:cs="宋体" w:eastAsia="宋体" w:hint="default"/>
                <w:sz w:val="20"/>
                <w:szCs w:val="20"/>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0"/>
                <w:szCs w:val="20"/>
              </w:rPr>
            </w:pPr>
            <w:r>
              <w:rPr>
                <w:rFonts w:ascii="宋体" w:hAnsi="宋体" w:cs="宋体" w:eastAsia="宋体" w:hint="default"/>
                <w:b/>
                <w:bCs/>
                <w:spacing w:val="-41"/>
                <w:sz w:val="20"/>
                <w:szCs w:val="20"/>
              </w:rPr>
              <w:t>本年转回（或收回）金额</w:t>
            </w:r>
            <w:r>
              <w:rPr>
                <w:rFonts w:ascii="宋体" w:hAnsi="宋体" w:cs="宋体" w:eastAsia="宋体" w:hint="default"/>
                <w:sz w:val="20"/>
                <w:szCs w:val="20"/>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1" w:right="0"/>
              <w:jc w:val="center"/>
              <w:rPr>
                <w:rFonts w:ascii="宋体" w:hAnsi="宋体" w:cs="宋体" w:eastAsia="宋体" w:hint="default"/>
                <w:sz w:val="20"/>
                <w:szCs w:val="20"/>
              </w:rPr>
            </w:pPr>
            <w:r>
              <w:rPr>
                <w:rFonts w:ascii="宋体" w:hAnsi="宋体" w:cs="宋体" w:eastAsia="宋体" w:hint="default"/>
                <w:b/>
                <w:bCs/>
                <w:spacing w:val="-41"/>
                <w:sz w:val="20"/>
                <w:szCs w:val="20"/>
              </w:rPr>
              <w:t>收回方式</w:t>
            </w:r>
            <w:r>
              <w:rPr>
                <w:rFonts w:ascii="宋体" w:hAnsi="宋体" w:cs="宋体" w:eastAsia="宋体" w:hint="default"/>
                <w:sz w:val="20"/>
                <w:szCs w:val="20"/>
              </w:rPr>
            </w:r>
          </w:p>
        </w:tc>
        <w:tc>
          <w:tcPr>
            <w:tcW w:w="18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105" w:right="0"/>
              <w:jc w:val="left"/>
              <w:rPr>
                <w:rFonts w:ascii="宋体" w:hAnsi="宋体" w:cs="宋体" w:eastAsia="宋体" w:hint="default"/>
                <w:sz w:val="20"/>
                <w:szCs w:val="20"/>
              </w:rPr>
            </w:pPr>
            <w:r>
              <w:rPr>
                <w:rFonts w:ascii="宋体" w:hAnsi="宋体" w:cs="宋体" w:eastAsia="宋体" w:hint="default"/>
                <w:b/>
                <w:bCs/>
                <w:spacing w:val="-44"/>
                <w:sz w:val="20"/>
                <w:szCs w:val="20"/>
              </w:rPr>
              <w:t>本年转回(或收回）原因</w:t>
            </w:r>
            <w:r>
              <w:rPr>
                <w:rFonts w:ascii="宋体" w:hAnsi="宋体" w:cs="宋体" w:eastAsia="宋体" w:hint="default"/>
                <w:sz w:val="20"/>
                <w:szCs w:val="20"/>
              </w:rPr>
            </w:r>
          </w:p>
        </w:tc>
      </w:tr>
      <w:tr>
        <w:trPr>
          <w:trHeight w:val="36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spacing w:val="-14"/>
                <w:sz w:val="20"/>
              </w:rPr>
              <w:t>OCZ </w:t>
            </w:r>
            <w:r>
              <w:rPr>
                <w:rFonts w:ascii="宋体"/>
                <w:spacing w:val="-19"/>
                <w:sz w:val="20"/>
              </w:rPr>
              <w:t>TECHNOLOGY</w:t>
            </w:r>
            <w:r>
              <w:rPr>
                <w:rFonts w:ascii="宋体"/>
                <w:spacing w:val="-52"/>
                <w:sz w:val="20"/>
              </w:rPr>
              <w:t> </w:t>
            </w:r>
            <w:r>
              <w:rPr>
                <w:rFonts w:ascii="宋体"/>
                <w:spacing w:val="-17"/>
                <w:sz w:val="20"/>
              </w:rPr>
              <w:t>GROUP</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宋体" w:hAnsi="宋体" w:cs="宋体" w:eastAsia="宋体" w:hint="default"/>
                <w:sz w:val="20"/>
                <w:szCs w:val="20"/>
              </w:rPr>
            </w:pPr>
            <w:r>
              <w:rPr>
                <w:rFonts w:ascii="宋体"/>
                <w:spacing w:val="-21"/>
                <w:sz w:val="20"/>
              </w:rPr>
              <w:t>2,017,791.22</w:t>
            </w:r>
            <w:r>
              <w:rPr>
                <w:rFonts w:ascii="宋体"/>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left="1" w:right="0"/>
              <w:jc w:val="center"/>
              <w:rPr>
                <w:rFonts w:ascii="宋体" w:hAnsi="宋体" w:cs="宋体" w:eastAsia="宋体" w:hint="default"/>
                <w:sz w:val="20"/>
                <w:szCs w:val="20"/>
              </w:rPr>
            </w:pPr>
            <w:r>
              <w:rPr>
                <w:rFonts w:ascii="宋体" w:hAnsi="宋体" w:cs="宋体" w:eastAsia="宋体" w:hint="default"/>
                <w:spacing w:val="-41"/>
                <w:sz w:val="20"/>
                <w:szCs w:val="20"/>
              </w:rPr>
              <w:t>银行收款</w:t>
            </w:r>
            <w:r>
              <w:rPr>
                <w:rFonts w:ascii="宋体" w:hAnsi="宋体" w:cs="宋体" w:eastAsia="宋体" w:hint="default"/>
                <w:sz w:val="20"/>
                <w:szCs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pacing w:val="-41"/>
                <w:sz w:val="20"/>
                <w:szCs w:val="20"/>
              </w:rPr>
              <w:t>收回部分款项</w:t>
            </w:r>
            <w:r>
              <w:rPr>
                <w:rFonts w:ascii="宋体" w:hAnsi="宋体" w:cs="宋体" w:eastAsia="宋体" w:hint="default"/>
                <w:sz w:val="20"/>
                <w:szCs w:val="20"/>
              </w:rPr>
            </w:r>
          </w:p>
        </w:tc>
      </w:tr>
      <w:tr>
        <w:trPr>
          <w:trHeight w:val="366"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spacing w:val="-41"/>
                <w:sz w:val="20"/>
                <w:szCs w:val="20"/>
              </w:rPr>
              <w:t>西宁国美电器有限公司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宋体" w:hAnsi="宋体" w:cs="宋体" w:eastAsia="宋体" w:hint="default"/>
                <w:sz w:val="20"/>
                <w:szCs w:val="20"/>
              </w:rPr>
            </w:pPr>
            <w:r>
              <w:rPr>
                <w:rFonts w:ascii="宋体"/>
                <w:spacing w:val="-21"/>
                <w:sz w:val="20"/>
              </w:rPr>
              <w:t>1,027,826.25</w:t>
            </w:r>
            <w:r>
              <w:rPr>
                <w:rFonts w:ascii="宋体"/>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left="1" w:right="0"/>
              <w:jc w:val="center"/>
              <w:rPr>
                <w:rFonts w:ascii="宋体" w:hAnsi="宋体" w:cs="宋体" w:eastAsia="宋体" w:hint="default"/>
                <w:sz w:val="20"/>
                <w:szCs w:val="20"/>
              </w:rPr>
            </w:pPr>
            <w:r>
              <w:rPr>
                <w:rFonts w:ascii="宋体" w:hAnsi="宋体" w:cs="宋体" w:eastAsia="宋体" w:hint="default"/>
                <w:spacing w:val="-41"/>
                <w:sz w:val="20"/>
                <w:szCs w:val="20"/>
              </w:rPr>
              <w:t>银行收款</w:t>
            </w:r>
            <w:r>
              <w:rPr>
                <w:rFonts w:ascii="宋体" w:hAnsi="宋体" w:cs="宋体" w:eastAsia="宋体" w:hint="default"/>
                <w:sz w:val="20"/>
                <w:szCs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pacing w:val="-41"/>
                <w:sz w:val="20"/>
                <w:szCs w:val="20"/>
              </w:rPr>
              <w:t>诉讼收回</w:t>
            </w:r>
            <w:r>
              <w:rPr>
                <w:rFonts w:ascii="宋体" w:hAnsi="宋体" w:cs="宋体" w:eastAsia="宋体" w:hint="default"/>
                <w:sz w:val="20"/>
                <w:szCs w:val="20"/>
              </w:rPr>
            </w:r>
          </w:p>
        </w:tc>
      </w:tr>
      <w:tr>
        <w:trPr>
          <w:trHeight w:val="36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spacing w:val="-41"/>
                <w:sz w:val="20"/>
                <w:szCs w:val="20"/>
              </w:rPr>
              <w:t>保定市职业技术教育中心</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宋体" w:hAnsi="宋体" w:cs="宋体" w:eastAsia="宋体" w:hint="default"/>
                <w:sz w:val="20"/>
                <w:szCs w:val="20"/>
              </w:rPr>
            </w:pPr>
            <w:r>
              <w:rPr>
                <w:rFonts w:ascii="宋体"/>
                <w:spacing w:val="-21"/>
                <w:sz w:val="20"/>
              </w:rPr>
              <w:t>1,000,000.00</w:t>
            </w:r>
            <w:r>
              <w:rPr>
                <w:rFonts w:ascii="宋体"/>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left="1" w:right="0"/>
              <w:jc w:val="center"/>
              <w:rPr>
                <w:rFonts w:ascii="宋体" w:hAnsi="宋体" w:cs="宋体" w:eastAsia="宋体" w:hint="default"/>
                <w:sz w:val="20"/>
                <w:szCs w:val="20"/>
              </w:rPr>
            </w:pPr>
            <w:r>
              <w:rPr>
                <w:rFonts w:ascii="宋体" w:hAnsi="宋体" w:cs="宋体" w:eastAsia="宋体" w:hint="default"/>
                <w:spacing w:val="-41"/>
                <w:sz w:val="20"/>
                <w:szCs w:val="20"/>
              </w:rPr>
              <w:t>银行收款</w:t>
            </w:r>
            <w:r>
              <w:rPr>
                <w:rFonts w:ascii="宋体" w:hAnsi="宋体" w:cs="宋体" w:eastAsia="宋体" w:hint="default"/>
                <w:sz w:val="20"/>
                <w:szCs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pacing w:val="-41"/>
                <w:sz w:val="20"/>
                <w:szCs w:val="20"/>
              </w:rPr>
              <w:t>收回货款</w:t>
            </w:r>
            <w:r>
              <w:rPr>
                <w:rFonts w:ascii="宋体" w:hAnsi="宋体" w:cs="宋体" w:eastAsia="宋体" w:hint="default"/>
                <w:sz w:val="20"/>
                <w:szCs w:val="20"/>
              </w:rPr>
            </w:r>
          </w:p>
        </w:tc>
      </w:tr>
      <w:tr>
        <w:trPr>
          <w:trHeight w:val="36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spacing w:val="-41"/>
                <w:sz w:val="20"/>
                <w:szCs w:val="20"/>
              </w:rPr>
              <w:t>南宁国美物流有限公司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宋体" w:hAnsi="宋体" w:cs="宋体" w:eastAsia="宋体" w:hint="default"/>
                <w:sz w:val="20"/>
                <w:szCs w:val="20"/>
              </w:rPr>
            </w:pPr>
            <w:r>
              <w:rPr>
                <w:rFonts w:ascii="宋体"/>
                <w:spacing w:val="-21"/>
                <w:sz w:val="20"/>
              </w:rPr>
              <w:t>312,347.50</w:t>
            </w:r>
            <w:r>
              <w:rPr>
                <w:rFonts w:ascii="宋体"/>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left="1" w:right="0"/>
              <w:jc w:val="center"/>
              <w:rPr>
                <w:rFonts w:ascii="宋体" w:hAnsi="宋体" w:cs="宋体" w:eastAsia="宋体" w:hint="default"/>
                <w:sz w:val="20"/>
                <w:szCs w:val="20"/>
              </w:rPr>
            </w:pPr>
            <w:r>
              <w:rPr>
                <w:rFonts w:ascii="宋体" w:hAnsi="宋体" w:cs="宋体" w:eastAsia="宋体" w:hint="default"/>
                <w:spacing w:val="-41"/>
                <w:sz w:val="20"/>
                <w:szCs w:val="20"/>
              </w:rPr>
              <w:t>银行收款</w:t>
            </w:r>
            <w:r>
              <w:rPr>
                <w:rFonts w:ascii="宋体" w:hAnsi="宋体" w:cs="宋体" w:eastAsia="宋体" w:hint="default"/>
                <w:sz w:val="20"/>
                <w:szCs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pacing w:val="-41"/>
                <w:sz w:val="20"/>
                <w:szCs w:val="20"/>
              </w:rPr>
              <w:t>诉讼收回</w:t>
            </w:r>
            <w:r>
              <w:rPr>
                <w:rFonts w:ascii="宋体" w:hAnsi="宋体" w:cs="宋体" w:eastAsia="宋体" w:hint="default"/>
                <w:sz w:val="20"/>
                <w:szCs w:val="20"/>
              </w:rPr>
            </w:r>
          </w:p>
        </w:tc>
      </w:tr>
      <w:tr>
        <w:trPr>
          <w:trHeight w:val="36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spacing w:val="-41"/>
                <w:sz w:val="20"/>
                <w:szCs w:val="20"/>
              </w:rPr>
              <w:t>鸡西工商联一鸣电脑职业技能培训学校</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宋体" w:hAnsi="宋体" w:cs="宋体" w:eastAsia="宋体" w:hint="default"/>
                <w:sz w:val="20"/>
                <w:szCs w:val="20"/>
              </w:rPr>
            </w:pPr>
            <w:r>
              <w:rPr>
                <w:rFonts w:ascii="宋体"/>
                <w:spacing w:val="-21"/>
                <w:sz w:val="20"/>
              </w:rPr>
              <w:t>200,000.00</w:t>
            </w:r>
            <w:r>
              <w:rPr>
                <w:rFonts w:ascii="宋体"/>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left="1" w:right="0"/>
              <w:jc w:val="center"/>
              <w:rPr>
                <w:rFonts w:ascii="宋体" w:hAnsi="宋体" w:cs="宋体" w:eastAsia="宋体" w:hint="default"/>
                <w:sz w:val="20"/>
                <w:szCs w:val="20"/>
              </w:rPr>
            </w:pPr>
            <w:r>
              <w:rPr>
                <w:rFonts w:ascii="宋体" w:hAnsi="宋体" w:cs="宋体" w:eastAsia="宋体" w:hint="default"/>
                <w:spacing w:val="-41"/>
                <w:sz w:val="20"/>
                <w:szCs w:val="20"/>
              </w:rPr>
              <w:t>银行收款</w:t>
            </w:r>
            <w:r>
              <w:rPr>
                <w:rFonts w:ascii="宋体" w:hAnsi="宋体" w:cs="宋体" w:eastAsia="宋体" w:hint="default"/>
                <w:sz w:val="20"/>
                <w:szCs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pacing w:val="-41"/>
                <w:sz w:val="20"/>
                <w:szCs w:val="20"/>
              </w:rPr>
              <w:t>协调达成协议</w:t>
            </w:r>
            <w:r>
              <w:rPr>
                <w:rFonts w:ascii="宋体" w:hAnsi="宋体" w:cs="宋体" w:eastAsia="宋体" w:hint="default"/>
                <w:sz w:val="20"/>
                <w:szCs w:val="20"/>
              </w:rPr>
            </w:r>
          </w:p>
        </w:tc>
      </w:tr>
      <w:tr>
        <w:trPr>
          <w:trHeight w:val="36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spacing w:val="-41"/>
                <w:sz w:val="20"/>
                <w:szCs w:val="20"/>
              </w:rPr>
              <w:t>北京市大中电器有限公司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宋体" w:hAnsi="宋体" w:cs="宋体" w:eastAsia="宋体" w:hint="default"/>
                <w:sz w:val="20"/>
                <w:szCs w:val="20"/>
              </w:rPr>
            </w:pPr>
            <w:r>
              <w:rPr>
                <w:rFonts w:ascii="宋体"/>
                <w:spacing w:val="-21"/>
                <w:sz w:val="20"/>
              </w:rPr>
              <w:t>94,629.00</w:t>
            </w:r>
            <w:r>
              <w:rPr>
                <w:rFonts w:ascii="宋体"/>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left="1" w:right="0"/>
              <w:jc w:val="center"/>
              <w:rPr>
                <w:rFonts w:ascii="宋体" w:hAnsi="宋体" w:cs="宋体" w:eastAsia="宋体" w:hint="default"/>
                <w:sz w:val="20"/>
                <w:szCs w:val="20"/>
              </w:rPr>
            </w:pPr>
            <w:r>
              <w:rPr>
                <w:rFonts w:ascii="宋体" w:hAnsi="宋体" w:cs="宋体" w:eastAsia="宋体" w:hint="default"/>
                <w:spacing w:val="-41"/>
                <w:sz w:val="20"/>
                <w:szCs w:val="20"/>
              </w:rPr>
              <w:t>银行收款</w:t>
            </w:r>
            <w:r>
              <w:rPr>
                <w:rFonts w:ascii="宋体" w:hAnsi="宋体" w:cs="宋体" w:eastAsia="宋体" w:hint="default"/>
                <w:sz w:val="20"/>
                <w:szCs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pacing w:val="-41"/>
                <w:sz w:val="20"/>
                <w:szCs w:val="20"/>
              </w:rPr>
              <w:t>诉讼收回</w:t>
            </w:r>
            <w:r>
              <w:rPr>
                <w:rFonts w:ascii="宋体" w:hAnsi="宋体" w:cs="宋体" w:eastAsia="宋体" w:hint="default"/>
                <w:sz w:val="20"/>
                <w:szCs w:val="20"/>
              </w:rPr>
            </w:r>
          </w:p>
        </w:tc>
      </w:tr>
      <w:tr>
        <w:trPr>
          <w:trHeight w:val="36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spacing w:val="-41"/>
                <w:sz w:val="20"/>
                <w:szCs w:val="20"/>
              </w:rPr>
              <w:t>河北玉田县银河中学</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宋体" w:hAnsi="宋体" w:cs="宋体" w:eastAsia="宋体" w:hint="default"/>
                <w:sz w:val="20"/>
                <w:szCs w:val="20"/>
              </w:rPr>
            </w:pPr>
            <w:r>
              <w:rPr>
                <w:rFonts w:ascii="宋体"/>
                <w:spacing w:val="-21"/>
                <w:sz w:val="20"/>
              </w:rPr>
              <w:t>31,000.00</w:t>
            </w:r>
            <w:r>
              <w:rPr>
                <w:rFonts w:ascii="宋体"/>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left="1" w:right="0"/>
              <w:jc w:val="center"/>
              <w:rPr>
                <w:rFonts w:ascii="宋体" w:hAnsi="宋体" w:cs="宋体" w:eastAsia="宋体" w:hint="default"/>
                <w:sz w:val="20"/>
                <w:szCs w:val="20"/>
              </w:rPr>
            </w:pPr>
            <w:r>
              <w:rPr>
                <w:rFonts w:ascii="宋体" w:hAnsi="宋体" w:cs="宋体" w:eastAsia="宋体" w:hint="default"/>
                <w:spacing w:val="-41"/>
                <w:sz w:val="20"/>
                <w:szCs w:val="20"/>
              </w:rPr>
              <w:t>银行收款</w:t>
            </w:r>
            <w:r>
              <w:rPr>
                <w:rFonts w:ascii="宋体" w:hAnsi="宋体" w:cs="宋体" w:eastAsia="宋体" w:hint="default"/>
                <w:sz w:val="20"/>
                <w:szCs w:val="20"/>
              </w:rPr>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left="105" w:right="0"/>
              <w:jc w:val="left"/>
              <w:rPr>
                <w:rFonts w:ascii="宋体" w:hAnsi="宋体" w:cs="宋体" w:eastAsia="宋体" w:hint="default"/>
                <w:sz w:val="20"/>
                <w:szCs w:val="20"/>
              </w:rPr>
            </w:pPr>
            <w:r>
              <w:rPr>
                <w:rFonts w:ascii="宋体" w:hAnsi="宋体" w:cs="宋体" w:eastAsia="宋体" w:hint="default"/>
                <w:spacing w:val="-41"/>
                <w:sz w:val="20"/>
                <w:szCs w:val="20"/>
              </w:rPr>
              <w:t>收回货款</w:t>
            </w:r>
            <w:r>
              <w:rPr>
                <w:rFonts w:ascii="宋体" w:hAnsi="宋体" w:cs="宋体" w:eastAsia="宋体" w:hint="default"/>
                <w:sz w:val="20"/>
                <w:szCs w:val="20"/>
              </w:rPr>
            </w:r>
          </w:p>
        </w:tc>
      </w:tr>
      <w:tr>
        <w:trPr>
          <w:trHeight w:val="379"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
              <w:ind w:right="86"/>
              <w:jc w:val="right"/>
              <w:rPr>
                <w:rFonts w:ascii="宋体" w:hAnsi="宋体" w:cs="宋体" w:eastAsia="宋体" w:hint="default"/>
                <w:sz w:val="20"/>
                <w:szCs w:val="20"/>
              </w:rPr>
            </w:pPr>
            <w:r>
              <w:rPr>
                <w:rFonts w:ascii="宋体"/>
                <w:b/>
                <w:spacing w:val="-19"/>
                <w:sz w:val="20"/>
              </w:rPr>
              <w:t>4,683,593.97</w:t>
            </w:r>
            <w:r>
              <w:rPr>
                <w:rFonts w:ascii="宋体"/>
                <w:spacing w:val="-19"/>
                <w:sz w:val="20"/>
              </w:rPr>
            </w:r>
          </w:p>
        </w:tc>
        <w:tc>
          <w:tcPr>
            <w:tcW w:w="1700" w:type="dxa"/>
            <w:tcBorders>
              <w:top w:val="single" w:sz="2" w:space="0" w:color="000000"/>
              <w:left w:val="single" w:sz="2" w:space="0" w:color="000000"/>
              <w:bottom w:val="single" w:sz="12" w:space="0" w:color="000000"/>
              <w:right w:val="single" w:sz="2" w:space="0" w:color="000000"/>
            </w:tcBorders>
          </w:tcPr>
          <w:p>
            <w:pPr/>
          </w:p>
        </w:tc>
        <w:tc>
          <w:tcPr>
            <w:tcW w:w="185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0"/>
          <w:szCs w:val="10"/>
        </w:rPr>
      </w:pPr>
    </w:p>
    <w:p>
      <w:pPr>
        <w:pStyle w:val="BodyText"/>
        <w:spacing w:line="240" w:lineRule="auto" w:before="31"/>
        <w:ind w:right="359"/>
        <w:jc w:val="left"/>
      </w:pPr>
      <w:r>
        <w:rPr/>
        <w:t>（3）本年度实际核销的应收账款</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452"/>
        <w:gridCol w:w="4096"/>
      </w:tblGrid>
      <w:tr>
        <w:trPr>
          <w:trHeight w:val="457" w:hRule="exact"/>
        </w:trPr>
        <w:tc>
          <w:tcPr>
            <w:tcW w:w="44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0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r>
      <w:tr>
        <w:trPr>
          <w:trHeight w:val="458" w:hRule="exact"/>
        </w:trPr>
        <w:tc>
          <w:tcPr>
            <w:tcW w:w="44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实际核销的应收账款</w:t>
            </w:r>
            <w:r>
              <w:rPr>
                <w:rFonts w:ascii="宋体" w:hAnsi="宋体" w:cs="宋体" w:eastAsia="宋体" w:hint="default"/>
                <w:sz w:val="20"/>
                <w:szCs w:val="20"/>
              </w:rPr>
            </w:r>
          </w:p>
        </w:tc>
        <w:tc>
          <w:tcPr>
            <w:tcW w:w="40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b/>
                <w:w w:val="95"/>
                <w:sz w:val="20"/>
              </w:rPr>
              <w:t>734,406.19</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1022" w:top="1800" w:bottom="1220" w:left="1540" w:right="1420"/>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39"/>
        <w:ind w:right="0"/>
        <w:jc w:val="left"/>
      </w:pPr>
      <w:r>
        <w:rPr/>
        <w:t>（4）按欠款方归集的年末余额前五名的应收账款情况</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146"/>
        <w:gridCol w:w="1702"/>
        <w:gridCol w:w="991"/>
        <w:gridCol w:w="1418"/>
        <w:gridCol w:w="1290"/>
      </w:tblGrid>
      <w:tr>
        <w:trPr>
          <w:trHeight w:val="1177" w:hRule="exact"/>
        </w:trPr>
        <w:tc>
          <w:tcPr>
            <w:tcW w:w="314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5"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95"/>
              <w:ind w:left="104" w:right="102"/>
              <w:jc w:val="center"/>
              <w:rPr>
                <w:rFonts w:ascii="宋体" w:hAnsi="宋体" w:cs="宋体" w:eastAsia="宋体" w:hint="default"/>
                <w:sz w:val="20"/>
                <w:szCs w:val="20"/>
              </w:rPr>
            </w:pPr>
            <w:r>
              <w:rPr>
                <w:rFonts w:ascii="宋体" w:hAnsi="宋体" w:cs="宋体" w:eastAsia="宋体" w:hint="default"/>
                <w:b/>
                <w:bCs/>
                <w:sz w:val="20"/>
                <w:szCs w:val="20"/>
              </w:rPr>
              <w:t>占应收账款年</w:t>
            </w:r>
            <w:r>
              <w:rPr>
                <w:rFonts w:ascii="宋体" w:hAnsi="宋体" w:cs="宋体" w:eastAsia="宋体" w:hint="default"/>
                <w:b/>
                <w:bCs/>
                <w:w w:val="99"/>
                <w:sz w:val="20"/>
                <w:szCs w:val="20"/>
              </w:rPr>
              <w:t> </w:t>
            </w:r>
            <w:r>
              <w:rPr>
                <w:rFonts w:ascii="宋体" w:hAnsi="宋体" w:cs="宋体" w:eastAsia="宋体" w:hint="default"/>
                <w:b/>
                <w:bCs/>
                <w:sz w:val="20"/>
                <w:szCs w:val="20"/>
              </w:rPr>
              <w:t>末余额合计数</w:t>
            </w:r>
            <w:r>
              <w:rPr>
                <w:rFonts w:ascii="宋体" w:hAnsi="宋体" w:cs="宋体" w:eastAsia="宋体" w:hint="default"/>
                <w:b/>
                <w:bCs/>
                <w:w w:val="99"/>
                <w:sz w:val="20"/>
                <w:szCs w:val="20"/>
              </w:rPr>
              <w:t> </w:t>
            </w:r>
            <w:r>
              <w:rPr>
                <w:rFonts w:ascii="宋体" w:hAnsi="宋体" w:cs="宋体" w:eastAsia="宋体" w:hint="default"/>
                <w:b/>
                <w:bCs/>
                <w:sz w:val="20"/>
                <w:szCs w:val="20"/>
              </w:rPr>
              <w:t>的比例(%)</w:t>
            </w:r>
            <w:r>
              <w:rPr>
                <w:rFonts w:ascii="宋体" w:hAnsi="宋体" w:cs="宋体" w:eastAsia="宋体" w:hint="default"/>
                <w:sz w:val="20"/>
                <w:szCs w:val="20"/>
              </w:rPr>
            </w:r>
          </w:p>
        </w:tc>
        <w:tc>
          <w:tcPr>
            <w:tcW w:w="12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331" w:lineRule="auto"/>
              <w:ind w:left="440" w:right="41" w:hanging="401"/>
              <w:jc w:val="left"/>
              <w:rPr>
                <w:rFonts w:ascii="宋体" w:hAnsi="宋体" w:cs="宋体" w:eastAsia="宋体" w:hint="default"/>
                <w:sz w:val="20"/>
                <w:szCs w:val="20"/>
              </w:rPr>
            </w:pPr>
            <w:r>
              <w:rPr>
                <w:rFonts w:ascii="宋体" w:hAnsi="宋体" w:cs="宋体" w:eastAsia="宋体" w:hint="default"/>
                <w:b/>
                <w:bCs/>
                <w:sz w:val="20"/>
                <w:szCs w:val="20"/>
              </w:rPr>
              <w:t>坏账准备年末</w:t>
            </w:r>
            <w:r>
              <w:rPr>
                <w:rFonts w:ascii="宋体" w:hAnsi="宋体" w:cs="宋体" w:eastAsia="宋体" w:hint="default"/>
                <w:b/>
                <w:bCs/>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r>
      <w:tr>
        <w:trPr>
          <w:trHeight w:val="44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z w:val="20"/>
                <w:szCs w:val="20"/>
              </w:rPr>
              <w:t>高州市教育局</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1"/>
                <w:sz w:val="20"/>
              </w:rPr>
              <w:t>47,450,792.00</w:t>
            </w:r>
            <w:r>
              <w:rPr>
                <w:rFonts w:ascii="宋体"/>
                <w:sz w:val="20"/>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0-90</w:t>
            </w:r>
            <w:r>
              <w:rPr>
                <w:rFonts w:ascii="宋体" w:hAnsi="宋体" w:cs="宋体" w:eastAsia="宋体" w:hint="default"/>
                <w:spacing w:val="-51"/>
                <w:sz w:val="20"/>
                <w:szCs w:val="20"/>
              </w:rPr>
              <w:t> </w:t>
            </w:r>
            <w:r>
              <w:rPr>
                <w:rFonts w:ascii="宋体" w:hAnsi="宋体" w:cs="宋体" w:eastAsia="宋体" w:hint="default"/>
                <w:sz w:val="20"/>
                <w:szCs w:val="20"/>
              </w:rPr>
              <w:t>天</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1"/>
                <w:sz w:val="20"/>
              </w:rPr>
              <w:t>10.16</w:t>
            </w:r>
            <w:r>
              <w:rPr>
                <w:rFonts w:ascii="宋体"/>
                <w:sz w:val="20"/>
              </w:rPr>
            </w:r>
          </w:p>
        </w:tc>
        <w:tc>
          <w:tcPr>
            <w:tcW w:w="129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z w:val="20"/>
                <w:szCs w:val="20"/>
              </w:rPr>
              <w:t>浪潮电子信息产业股份有限公司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7"/>
              <w:jc w:val="right"/>
              <w:rPr>
                <w:rFonts w:ascii="宋体" w:hAnsi="宋体" w:cs="宋体" w:eastAsia="宋体" w:hint="default"/>
                <w:sz w:val="20"/>
                <w:szCs w:val="20"/>
              </w:rPr>
            </w:pPr>
            <w:r>
              <w:rPr>
                <w:rFonts w:ascii="宋体"/>
                <w:spacing w:val="-1"/>
                <w:sz w:val="20"/>
              </w:rPr>
              <w:t>38,949,479.00</w:t>
            </w:r>
            <w:r>
              <w:rPr>
                <w:rFonts w:ascii="宋体"/>
                <w:sz w:val="20"/>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z w:val="20"/>
                <w:szCs w:val="20"/>
              </w:rPr>
              <w:t>0-90</w:t>
            </w:r>
            <w:r>
              <w:rPr>
                <w:rFonts w:ascii="宋体" w:hAnsi="宋体" w:cs="宋体" w:eastAsia="宋体" w:hint="default"/>
                <w:spacing w:val="-51"/>
                <w:sz w:val="20"/>
                <w:szCs w:val="20"/>
              </w:rPr>
              <w:t> </w:t>
            </w:r>
            <w:r>
              <w:rPr>
                <w:rFonts w:ascii="宋体" w:hAnsi="宋体" w:cs="宋体" w:eastAsia="宋体" w:hint="default"/>
                <w:sz w:val="20"/>
                <w:szCs w:val="20"/>
              </w:rPr>
              <w:t>天</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1"/>
                <w:sz w:val="20"/>
              </w:rPr>
              <w:t>8.34</w:t>
            </w:r>
            <w:r>
              <w:rPr>
                <w:rFonts w:ascii="宋体"/>
                <w:sz w:val="20"/>
              </w:rPr>
            </w:r>
          </w:p>
        </w:tc>
        <w:tc>
          <w:tcPr>
            <w:tcW w:w="129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sz w:val="20"/>
              </w:rPr>
              <w:t>CORPORACION COPEXTEL SA</w:t>
            </w:r>
            <w:r>
              <w:rPr>
                <w:rFonts w:ascii="宋体"/>
                <w:spacing w:val="-10"/>
                <w:sz w:val="20"/>
              </w:rPr>
              <w:t> </w:t>
            </w:r>
            <w:r>
              <w:rPr>
                <w:rFonts w:ascii="宋体"/>
                <w:sz w:val="20"/>
              </w:rPr>
              <w:t>(MPC)</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7"/>
              <w:jc w:val="right"/>
              <w:rPr>
                <w:rFonts w:ascii="宋体" w:hAnsi="宋体" w:cs="宋体" w:eastAsia="宋体" w:hint="default"/>
                <w:sz w:val="20"/>
                <w:szCs w:val="20"/>
              </w:rPr>
            </w:pPr>
            <w:r>
              <w:rPr>
                <w:rFonts w:ascii="宋体"/>
                <w:spacing w:val="-1"/>
                <w:sz w:val="20"/>
              </w:rPr>
              <w:t>29,964,227.51</w:t>
            </w:r>
            <w:r>
              <w:rPr>
                <w:rFonts w:ascii="宋体"/>
                <w:sz w:val="20"/>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z w:val="20"/>
                <w:szCs w:val="20"/>
              </w:rPr>
              <w:t>0-90</w:t>
            </w:r>
            <w:r>
              <w:rPr>
                <w:rFonts w:ascii="宋体" w:hAnsi="宋体" w:cs="宋体" w:eastAsia="宋体" w:hint="default"/>
                <w:spacing w:val="-50"/>
                <w:sz w:val="20"/>
                <w:szCs w:val="20"/>
              </w:rPr>
              <w:t> </w:t>
            </w:r>
            <w:r>
              <w:rPr>
                <w:rFonts w:ascii="宋体" w:hAnsi="宋体" w:cs="宋体" w:eastAsia="宋体" w:hint="default"/>
                <w:sz w:val="20"/>
                <w:szCs w:val="20"/>
              </w:rPr>
              <w:t>天</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1"/>
                <w:sz w:val="20"/>
              </w:rPr>
              <w:t>6.42</w:t>
            </w:r>
            <w:r>
              <w:rPr>
                <w:rFonts w:ascii="宋体"/>
                <w:sz w:val="20"/>
              </w:rPr>
            </w:r>
          </w:p>
        </w:tc>
        <w:tc>
          <w:tcPr>
            <w:tcW w:w="129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z w:val="20"/>
                <w:szCs w:val="20"/>
              </w:rPr>
              <w:t>雷州市教育局</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6"/>
              <w:jc w:val="right"/>
              <w:rPr>
                <w:rFonts w:ascii="宋体" w:hAnsi="宋体" w:cs="宋体" w:eastAsia="宋体" w:hint="default"/>
                <w:sz w:val="20"/>
                <w:szCs w:val="20"/>
              </w:rPr>
            </w:pPr>
            <w:r>
              <w:rPr>
                <w:rFonts w:ascii="宋体"/>
                <w:spacing w:val="-1"/>
                <w:sz w:val="20"/>
              </w:rPr>
              <w:t>24,312,000.00</w:t>
            </w:r>
            <w:r>
              <w:rPr>
                <w:rFonts w:ascii="宋体"/>
                <w:sz w:val="20"/>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0-90</w:t>
            </w:r>
            <w:r>
              <w:rPr>
                <w:rFonts w:ascii="宋体" w:hAnsi="宋体" w:cs="宋体" w:eastAsia="宋体" w:hint="default"/>
                <w:spacing w:val="-51"/>
                <w:sz w:val="20"/>
                <w:szCs w:val="20"/>
              </w:rPr>
              <w:t> </w:t>
            </w:r>
            <w:r>
              <w:rPr>
                <w:rFonts w:ascii="宋体" w:hAnsi="宋体" w:cs="宋体" w:eastAsia="宋体" w:hint="default"/>
                <w:sz w:val="20"/>
                <w:szCs w:val="20"/>
              </w:rPr>
              <w:t>天</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1"/>
                <w:sz w:val="20"/>
              </w:rPr>
              <w:t>5.20</w:t>
            </w:r>
            <w:r>
              <w:rPr>
                <w:rFonts w:ascii="宋体"/>
                <w:sz w:val="20"/>
              </w:rPr>
            </w:r>
          </w:p>
        </w:tc>
        <w:tc>
          <w:tcPr>
            <w:tcW w:w="129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z w:val="20"/>
                <w:szCs w:val="20"/>
              </w:rPr>
              <w:t>曙光信息产业股份有限公司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7"/>
              <w:jc w:val="right"/>
              <w:rPr>
                <w:rFonts w:ascii="宋体" w:hAnsi="宋体" w:cs="宋体" w:eastAsia="宋体" w:hint="default"/>
                <w:sz w:val="20"/>
                <w:szCs w:val="20"/>
              </w:rPr>
            </w:pPr>
            <w:r>
              <w:rPr>
                <w:rFonts w:ascii="宋体"/>
                <w:spacing w:val="-1"/>
                <w:sz w:val="20"/>
              </w:rPr>
              <w:t>17,574,104.07</w:t>
            </w:r>
            <w:r>
              <w:rPr>
                <w:rFonts w:ascii="宋体"/>
                <w:sz w:val="20"/>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0-90</w:t>
            </w:r>
            <w:r>
              <w:rPr>
                <w:rFonts w:ascii="宋体" w:hAnsi="宋体" w:cs="宋体" w:eastAsia="宋体" w:hint="default"/>
                <w:spacing w:val="-51"/>
                <w:sz w:val="20"/>
                <w:szCs w:val="20"/>
              </w:rPr>
              <w:t> </w:t>
            </w:r>
            <w:r>
              <w:rPr>
                <w:rFonts w:ascii="宋体" w:hAnsi="宋体" w:cs="宋体" w:eastAsia="宋体" w:hint="default"/>
                <w:sz w:val="20"/>
                <w:szCs w:val="20"/>
              </w:rPr>
              <w:t>天</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1"/>
                <w:sz w:val="20"/>
              </w:rPr>
              <w:t>3.76</w:t>
            </w:r>
            <w:r>
              <w:rPr>
                <w:rFonts w:ascii="宋体"/>
                <w:sz w:val="20"/>
              </w:rPr>
            </w:r>
          </w:p>
        </w:tc>
        <w:tc>
          <w:tcPr>
            <w:tcW w:w="129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1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3"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7"/>
              <w:jc w:val="right"/>
              <w:rPr>
                <w:rFonts w:ascii="宋体" w:hAnsi="宋体" w:cs="宋体" w:eastAsia="宋体" w:hint="default"/>
                <w:sz w:val="20"/>
                <w:szCs w:val="20"/>
              </w:rPr>
            </w:pPr>
            <w:r>
              <w:rPr>
                <w:rFonts w:ascii="宋体"/>
                <w:b/>
                <w:w w:val="95"/>
                <w:sz w:val="20"/>
              </w:rPr>
              <w:t>158,250,602.58</w:t>
            </w:r>
            <w:r>
              <w:rPr>
                <w:rFonts w:ascii="宋体"/>
                <w:sz w:val="20"/>
              </w:rPr>
            </w:r>
          </w:p>
        </w:tc>
        <w:tc>
          <w:tcPr>
            <w:tcW w:w="991"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b/>
                <w:w w:val="95"/>
                <w:sz w:val="20"/>
              </w:rPr>
              <w:t>33.88</w:t>
            </w:r>
            <w:r>
              <w:rPr>
                <w:rFonts w:ascii="宋体"/>
                <w:sz w:val="20"/>
              </w:rPr>
            </w:r>
          </w:p>
        </w:tc>
        <w:tc>
          <w:tcPr>
            <w:tcW w:w="129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spacing w:line="240" w:lineRule="auto" w:before="31"/>
        <w:ind w:right="0"/>
        <w:jc w:val="left"/>
      </w:pPr>
      <w:r>
        <w:rPr/>
        <w:t>2.</w:t>
      </w:r>
      <w:r>
        <w:rPr>
          <w:spacing w:val="27"/>
        </w:rPr>
        <w:t> </w:t>
      </w:r>
      <w:r>
        <w:rPr/>
        <w:t>其他应收款</w:t>
      </w:r>
    </w:p>
    <w:p>
      <w:pPr>
        <w:spacing w:line="240" w:lineRule="auto" w:before="6"/>
        <w:rPr>
          <w:rFonts w:ascii="宋体" w:hAnsi="宋体" w:cs="宋体" w:eastAsia="宋体" w:hint="default"/>
          <w:sz w:val="17"/>
          <w:szCs w:val="17"/>
        </w:rPr>
      </w:pPr>
    </w:p>
    <w:p>
      <w:pPr>
        <w:pStyle w:val="BodyText"/>
        <w:spacing w:line="240" w:lineRule="auto"/>
        <w:ind w:right="0"/>
        <w:jc w:val="left"/>
      </w:pPr>
      <w:r>
        <w:rPr/>
        <w:t>（1）其他应收款分类</w:t>
      </w:r>
    </w:p>
    <w:p>
      <w:pPr>
        <w:spacing w:line="240" w:lineRule="auto" w:before="2"/>
        <w:rPr>
          <w:rFonts w:ascii="宋体" w:hAnsi="宋体" w:cs="宋体" w:eastAsia="宋体" w:hint="default"/>
          <w:sz w:val="3"/>
          <w:szCs w:val="3"/>
        </w:rPr>
      </w:pPr>
    </w:p>
    <w:tbl>
      <w:tblPr>
        <w:tblW w:w="0" w:type="auto"/>
        <w:jc w:val="left"/>
        <w:tblInd w:w="191" w:type="dxa"/>
        <w:tblLayout w:type="fixed"/>
        <w:tblCellMar>
          <w:top w:w="0" w:type="dxa"/>
          <w:left w:w="0" w:type="dxa"/>
          <w:bottom w:w="0" w:type="dxa"/>
          <w:right w:w="0" w:type="dxa"/>
        </w:tblCellMar>
        <w:tblLook w:val="01E0"/>
      </w:tblPr>
      <w:tblGrid>
        <w:gridCol w:w="2249"/>
        <w:gridCol w:w="1559"/>
        <w:gridCol w:w="992"/>
        <w:gridCol w:w="1418"/>
        <w:gridCol w:w="1134"/>
        <w:gridCol w:w="1385"/>
      </w:tblGrid>
      <w:tr>
        <w:trPr>
          <w:trHeight w:val="380" w:hRule="exact"/>
        </w:trPr>
        <w:tc>
          <w:tcPr>
            <w:tcW w:w="2249"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pacing w:val="-41"/>
                <w:sz w:val="20"/>
                <w:szCs w:val="20"/>
              </w:rPr>
              <w:t>类别</w:t>
            </w:r>
            <w:r>
              <w:rPr>
                <w:rFonts w:ascii="宋体" w:hAnsi="宋体" w:cs="宋体" w:eastAsia="宋体" w:hint="default"/>
                <w:sz w:val="20"/>
                <w:szCs w:val="20"/>
              </w:rPr>
            </w:r>
          </w:p>
        </w:tc>
        <w:tc>
          <w:tcPr>
            <w:tcW w:w="6488"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r>
      <w:tr>
        <w:trPr>
          <w:trHeight w:val="371" w:hRule="exact"/>
        </w:trPr>
        <w:tc>
          <w:tcPr>
            <w:tcW w:w="2249" w:type="dxa"/>
            <w:vMerge/>
            <w:tcBorders>
              <w:left w:val="nil" w:sz="6" w:space="0" w:color="auto"/>
              <w:right w:val="single" w:sz="4" w:space="0" w:color="000000"/>
            </w:tcBorders>
          </w:tcPr>
          <w:p>
            <w:pP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b/>
                <w:bCs/>
                <w:spacing w:val="-41"/>
                <w:sz w:val="20"/>
                <w:szCs w:val="20"/>
              </w:rPr>
              <w:t>账面余额</w:t>
            </w:r>
            <w:r>
              <w:rPr>
                <w:rFonts w:ascii="宋体" w:hAnsi="宋体" w:cs="宋体" w:eastAsia="宋体" w:hint="default"/>
                <w:sz w:val="20"/>
                <w:szCs w:val="20"/>
              </w:rPr>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0"/>
                <w:szCs w:val="20"/>
              </w:rPr>
            </w:pPr>
            <w:r>
              <w:rPr>
                <w:rFonts w:ascii="宋体" w:hAnsi="宋体" w:cs="宋体" w:eastAsia="宋体" w:hint="default"/>
                <w:b/>
                <w:bCs/>
                <w:spacing w:val="-41"/>
                <w:sz w:val="20"/>
                <w:szCs w:val="20"/>
              </w:rPr>
              <w:t>坏账准备</w:t>
            </w:r>
            <w:r>
              <w:rPr>
                <w:rFonts w:ascii="宋体" w:hAnsi="宋体" w:cs="宋体" w:eastAsia="宋体" w:hint="default"/>
                <w:sz w:val="20"/>
                <w:szCs w:val="20"/>
              </w:rPr>
            </w:r>
          </w:p>
        </w:tc>
        <w:tc>
          <w:tcPr>
            <w:tcW w:w="1385"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65" w:right="0"/>
              <w:jc w:val="left"/>
              <w:rPr>
                <w:rFonts w:ascii="宋体" w:hAnsi="宋体" w:cs="宋体" w:eastAsia="宋体" w:hint="default"/>
                <w:sz w:val="20"/>
                <w:szCs w:val="20"/>
              </w:rPr>
            </w:pPr>
            <w:r>
              <w:rPr>
                <w:rFonts w:ascii="宋体" w:hAnsi="宋体" w:cs="宋体" w:eastAsia="宋体" w:hint="default"/>
                <w:b/>
                <w:bCs/>
                <w:spacing w:val="-41"/>
                <w:sz w:val="20"/>
                <w:szCs w:val="20"/>
              </w:rPr>
              <w:t>账面价值</w:t>
            </w:r>
            <w:r>
              <w:rPr>
                <w:rFonts w:ascii="宋体" w:hAnsi="宋体" w:cs="宋体" w:eastAsia="宋体" w:hint="default"/>
                <w:sz w:val="20"/>
                <w:szCs w:val="20"/>
              </w:rPr>
            </w:r>
          </w:p>
        </w:tc>
      </w:tr>
      <w:tr>
        <w:trPr>
          <w:trHeight w:val="370" w:hRule="exact"/>
        </w:trPr>
        <w:tc>
          <w:tcPr>
            <w:tcW w:w="2249"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20"/>
                <w:szCs w:val="20"/>
              </w:rPr>
            </w:pPr>
            <w:r>
              <w:rPr>
                <w:rFonts w:ascii="宋体" w:hAnsi="宋体" w:cs="宋体" w:eastAsia="宋体" w:hint="default"/>
                <w:b/>
                <w:bCs/>
                <w:spacing w:val="-41"/>
                <w:sz w:val="20"/>
                <w:szCs w:val="20"/>
              </w:rPr>
              <w:t>金额</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6"/>
              <w:jc w:val="right"/>
              <w:rPr>
                <w:rFonts w:ascii="宋体" w:hAnsi="宋体" w:cs="宋体" w:eastAsia="宋体" w:hint="default"/>
                <w:sz w:val="20"/>
                <w:szCs w:val="20"/>
              </w:rPr>
            </w:pPr>
            <w:r>
              <w:rPr>
                <w:rFonts w:ascii="宋体" w:hAnsi="宋体" w:cs="宋体" w:eastAsia="宋体" w:hint="default"/>
                <w:b/>
                <w:bCs/>
                <w:spacing w:val="-29"/>
                <w:sz w:val="20"/>
                <w:szCs w:val="20"/>
              </w:rPr>
              <w:t>比例（%）</w:t>
            </w:r>
            <w:r>
              <w:rPr>
                <w:rFonts w:ascii="宋体" w:hAnsi="宋体" w:cs="宋体" w:eastAsia="宋体" w:hint="default"/>
                <w:spacing w:val="-29"/>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b/>
                <w:bCs/>
                <w:spacing w:val="-41"/>
                <w:sz w:val="20"/>
                <w:szCs w:val="20"/>
              </w:rPr>
              <w:t>金额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right"/>
              <w:rPr>
                <w:rFonts w:ascii="宋体" w:hAnsi="宋体" w:cs="宋体" w:eastAsia="宋体" w:hint="default"/>
                <w:sz w:val="20"/>
                <w:szCs w:val="20"/>
              </w:rPr>
            </w:pPr>
            <w:r>
              <w:rPr>
                <w:rFonts w:ascii="宋体" w:hAnsi="宋体" w:cs="宋体" w:eastAsia="宋体" w:hint="default"/>
                <w:b/>
                <w:bCs/>
                <w:spacing w:val="-33"/>
                <w:sz w:val="20"/>
                <w:szCs w:val="20"/>
              </w:rPr>
              <w:t>计提比例（%）</w:t>
            </w:r>
            <w:r>
              <w:rPr>
                <w:rFonts w:ascii="宋体" w:hAnsi="宋体" w:cs="宋体" w:eastAsia="宋体" w:hint="default"/>
                <w:spacing w:val="-33"/>
                <w:sz w:val="20"/>
                <w:szCs w:val="20"/>
              </w:rPr>
            </w:r>
          </w:p>
        </w:tc>
        <w:tc>
          <w:tcPr>
            <w:tcW w:w="1385" w:type="dxa"/>
            <w:vMerge/>
            <w:tcBorders>
              <w:left w:val="single" w:sz="4" w:space="0" w:color="000000"/>
              <w:bottom w:val="single" w:sz="4" w:space="0" w:color="000000"/>
              <w:right w:val="nil" w:sz="6" w:space="0" w:color="auto"/>
            </w:tcBorders>
          </w:tcPr>
          <w:p>
            <w:pPr/>
          </w:p>
        </w:tc>
      </w:tr>
      <w:tr>
        <w:trPr>
          <w:trHeight w:val="65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30"/>
              <w:ind w:left="54" w:right="-5"/>
              <w:jc w:val="left"/>
              <w:rPr>
                <w:rFonts w:ascii="宋体" w:hAnsi="宋体" w:cs="宋体" w:eastAsia="宋体" w:hint="default"/>
                <w:sz w:val="20"/>
                <w:szCs w:val="20"/>
              </w:rPr>
            </w:pPr>
            <w:r>
              <w:rPr>
                <w:rFonts w:ascii="宋体" w:hAnsi="宋体" w:cs="宋体" w:eastAsia="宋体" w:hint="default"/>
                <w:spacing w:val="-32"/>
                <w:sz w:val="20"/>
                <w:szCs w:val="20"/>
              </w:rPr>
              <w:t>单项金额重大并单项计提坏账</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36"/>
                <w:sz w:val="20"/>
                <w:szCs w:val="20"/>
              </w:rPr>
              <w:t>准备的其他应收款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7,815,311.39</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3"/>
              <w:jc w:val="right"/>
              <w:rPr>
                <w:rFonts w:ascii="宋体" w:hAnsi="宋体" w:cs="宋体" w:eastAsia="宋体" w:hint="default"/>
                <w:sz w:val="20"/>
                <w:szCs w:val="20"/>
              </w:rPr>
            </w:pPr>
            <w:r>
              <w:rPr>
                <w:rFonts w:ascii="宋体"/>
                <w:spacing w:val="-17"/>
                <w:sz w:val="20"/>
              </w:rPr>
              <w:t>10.65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4"/>
              <w:jc w:val="right"/>
              <w:rPr>
                <w:rFonts w:ascii="宋体" w:hAnsi="宋体" w:cs="宋体" w:eastAsia="宋体" w:hint="default"/>
                <w:sz w:val="20"/>
                <w:szCs w:val="20"/>
              </w:rPr>
            </w:pPr>
            <w:r>
              <w:rPr>
                <w:rFonts w:ascii="宋体"/>
                <w:spacing w:val="-21"/>
                <w:sz w:val="20"/>
              </w:rPr>
              <w:t>7,815,311.39</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4"/>
              <w:jc w:val="right"/>
              <w:rPr>
                <w:rFonts w:ascii="宋体" w:hAnsi="宋体" w:cs="宋体" w:eastAsia="宋体" w:hint="default"/>
                <w:sz w:val="20"/>
                <w:szCs w:val="20"/>
              </w:rPr>
            </w:pPr>
            <w:r>
              <w:rPr>
                <w:rFonts w:ascii="宋体"/>
                <w:spacing w:val="-21"/>
                <w:sz w:val="20"/>
              </w:rPr>
              <w:t>100.00</w:t>
            </w:r>
            <w:r>
              <w:rPr>
                <w:rFonts w:ascii="宋体"/>
                <w:sz w:val="20"/>
              </w:rPr>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649"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30"/>
              <w:ind w:left="54" w:right="-5"/>
              <w:jc w:val="left"/>
              <w:rPr>
                <w:rFonts w:ascii="宋体" w:hAnsi="宋体" w:cs="宋体" w:eastAsia="宋体" w:hint="default"/>
                <w:sz w:val="20"/>
                <w:szCs w:val="20"/>
              </w:rPr>
            </w:pPr>
            <w:r>
              <w:rPr>
                <w:rFonts w:ascii="宋体" w:hAnsi="宋体" w:cs="宋体" w:eastAsia="宋体" w:hint="default"/>
                <w:spacing w:val="-32"/>
                <w:sz w:val="20"/>
                <w:szCs w:val="20"/>
              </w:rPr>
              <w:t>按信用风险特征组合计提坏账</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36"/>
                <w:sz w:val="20"/>
                <w:szCs w:val="20"/>
              </w:rPr>
              <w:t>准备的其他应收款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63,238,539.53</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3"/>
              <w:jc w:val="right"/>
              <w:rPr>
                <w:rFonts w:ascii="宋体" w:hAnsi="宋体" w:cs="宋体" w:eastAsia="宋体" w:hint="default"/>
                <w:sz w:val="20"/>
                <w:szCs w:val="20"/>
              </w:rPr>
            </w:pPr>
            <w:r>
              <w:rPr>
                <w:rFonts w:ascii="宋体"/>
                <w:spacing w:val="-17"/>
                <w:sz w:val="20"/>
              </w:rPr>
              <w:t>86.20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12,785.35</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0"/>
                <w:sz w:val="20"/>
              </w:rPr>
              <w:t>0.02</w:t>
            </w:r>
            <w:r>
              <w:rPr>
                <w:rFonts w:ascii="宋体"/>
                <w:sz w:val="20"/>
              </w:rPr>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37"/>
              <w:jc w:val="right"/>
              <w:rPr>
                <w:rFonts w:ascii="宋体" w:hAnsi="宋体" w:cs="宋体" w:eastAsia="宋体" w:hint="default"/>
                <w:sz w:val="20"/>
                <w:szCs w:val="20"/>
              </w:rPr>
            </w:pPr>
            <w:r>
              <w:rPr>
                <w:rFonts w:ascii="宋体"/>
                <w:spacing w:val="-21"/>
                <w:sz w:val="20"/>
              </w:rPr>
              <w:t>63,225,754.18</w:t>
            </w:r>
            <w:r>
              <w:rPr>
                <w:rFonts w:ascii="宋体"/>
                <w:sz w:val="20"/>
              </w:rPr>
            </w:r>
          </w:p>
        </w:tc>
      </w:tr>
      <w:tr>
        <w:trPr>
          <w:trHeight w:val="65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30"/>
              <w:ind w:left="54" w:right="-5"/>
              <w:jc w:val="left"/>
              <w:rPr>
                <w:rFonts w:ascii="宋体" w:hAnsi="宋体" w:cs="宋体" w:eastAsia="宋体" w:hint="default"/>
                <w:sz w:val="20"/>
                <w:szCs w:val="20"/>
              </w:rPr>
            </w:pPr>
            <w:r>
              <w:rPr>
                <w:rFonts w:ascii="宋体" w:hAnsi="宋体" w:cs="宋体" w:eastAsia="宋体" w:hint="default"/>
                <w:spacing w:val="-32"/>
                <w:sz w:val="20"/>
                <w:szCs w:val="20"/>
              </w:rPr>
              <w:t>单项金额不重大但单项计提坏</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41"/>
                <w:sz w:val="20"/>
                <w:szCs w:val="20"/>
              </w:rPr>
              <w:t>账准备的其他应收款</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2,312,204.61</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0"/>
                <w:sz w:val="20"/>
              </w:rPr>
              <w:t>3.15</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2,312,204.61</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100.00</w:t>
            </w:r>
            <w:r>
              <w:rPr>
                <w:rFonts w:ascii="宋体"/>
                <w:sz w:val="20"/>
              </w:rPr>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22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53"/>
              <w:jc w:val="right"/>
              <w:rPr>
                <w:rFonts w:ascii="宋体" w:hAnsi="宋体" w:cs="宋体" w:eastAsia="宋体" w:hint="default"/>
                <w:sz w:val="20"/>
                <w:szCs w:val="20"/>
              </w:rPr>
            </w:pPr>
            <w:r>
              <w:rPr>
                <w:rFonts w:ascii="宋体"/>
                <w:b/>
                <w:spacing w:val="-21"/>
                <w:sz w:val="20"/>
              </w:rPr>
              <w:t>73,366,055.53</w:t>
            </w:r>
            <w:r>
              <w:rPr>
                <w:rFonts w:ascii="宋体"/>
                <w:sz w:val="20"/>
              </w:rPr>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left="40"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33"/>
              <w:jc w:val="right"/>
              <w:rPr>
                <w:rFonts w:ascii="宋体" w:hAnsi="宋体" w:cs="宋体" w:eastAsia="宋体" w:hint="default"/>
                <w:sz w:val="20"/>
                <w:szCs w:val="20"/>
              </w:rPr>
            </w:pPr>
            <w:r>
              <w:rPr>
                <w:rFonts w:ascii="宋体"/>
                <w:b/>
                <w:spacing w:val="-21"/>
                <w:sz w:val="20"/>
              </w:rPr>
              <w:t>10,140,301.35</w:t>
            </w:r>
            <w:r>
              <w:rPr>
                <w:rFonts w:ascii="宋体"/>
                <w:sz w:val="20"/>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b/>
                <w:spacing w:val="-21"/>
                <w:sz w:val="20"/>
              </w:rPr>
              <w:t>63,225,754.18</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right="0"/>
        <w:jc w:val="left"/>
      </w:pPr>
      <w:r>
        <w:rPr/>
        <w:t>续上表：</w:t>
      </w:r>
    </w:p>
    <w:p>
      <w:pPr>
        <w:spacing w:line="240" w:lineRule="auto" w:before="2"/>
        <w:rPr>
          <w:rFonts w:ascii="宋体" w:hAnsi="宋体" w:cs="宋体" w:eastAsia="宋体" w:hint="default"/>
          <w:sz w:val="3"/>
          <w:szCs w:val="3"/>
        </w:rPr>
      </w:pPr>
    </w:p>
    <w:tbl>
      <w:tblPr>
        <w:tblW w:w="0" w:type="auto"/>
        <w:jc w:val="left"/>
        <w:tblInd w:w="191" w:type="dxa"/>
        <w:tblLayout w:type="fixed"/>
        <w:tblCellMar>
          <w:top w:w="0" w:type="dxa"/>
          <w:left w:w="0" w:type="dxa"/>
          <w:bottom w:w="0" w:type="dxa"/>
          <w:right w:w="0" w:type="dxa"/>
        </w:tblCellMar>
        <w:tblLook w:val="01E0"/>
      </w:tblPr>
      <w:tblGrid>
        <w:gridCol w:w="2083"/>
        <w:gridCol w:w="1523"/>
        <w:gridCol w:w="950"/>
        <w:gridCol w:w="1393"/>
        <w:gridCol w:w="1086"/>
        <w:gridCol w:w="1364"/>
      </w:tblGrid>
      <w:tr>
        <w:trPr>
          <w:trHeight w:val="380" w:hRule="exact"/>
        </w:trPr>
        <w:tc>
          <w:tcPr>
            <w:tcW w:w="2083"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pacing w:val="-41"/>
                <w:sz w:val="20"/>
                <w:szCs w:val="20"/>
              </w:rPr>
              <w:t>类别</w:t>
            </w:r>
            <w:r>
              <w:rPr>
                <w:rFonts w:ascii="宋体" w:hAnsi="宋体" w:cs="宋体" w:eastAsia="宋体" w:hint="default"/>
                <w:sz w:val="20"/>
                <w:szCs w:val="20"/>
              </w:rPr>
            </w:r>
          </w:p>
        </w:tc>
        <w:tc>
          <w:tcPr>
            <w:tcW w:w="6317"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2"/>
              <w:jc w:val="center"/>
              <w:rPr>
                <w:rFonts w:ascii="宋体" w:hAnsi="宋体" w:cs="宋体" w:eastAsia="宋体" w:hint="default"/>
                <w:sz w:val="20"/>
                <w:szCs w:val="20"/>
              </w:rPr>
            </w:pPr>
            <w:r>
              <w:rPr>
                <w:rFonts w:ascii="宋体" w:hAnsi="宋体" w:cs="宋体" w:eastAsia="宋体" w:hint="default"/>
                <w:b/>
                <w:bCs/>
                <w:spacing w:val="-41"/>
                <w:sz w:val="20"/>
                <w:szCs w:val="20"/>
              </w:rPr>
              <w:t>年初余额</w:t>
            </w:r>
            <w:r>
              <w:rPr>
                <w:rFonts w:ascii="宋体" w:hAnsi="宋体" w:cs="宋体" w:eastAsia="宋体" w:hint="default"/>
                <w:sz w:val="20"/>
                <w:szCs w:val="20"/>
              </w:rPr>
            </w:r>
          </w:p>
        </w:tc>
      </w:tr>
      <w:tr>
        <w:trPr>
          <w:trHeight w:val="371" w:hRule="exact"/>
        </w:trPr>
        <w:tc>
          <w:tcPr>
            <w:tcW w:w="2083" w:type="dxa"/>
            <w:vMerge/>
            <w:tcBorders>
              <w:left w:val="nil" w:sz="6" w:space="0" w:color="auto"/>
              <w:right w:val="single" w:sz="4" w:space="0" w:color="000000"/>
            </w:tcBorders>
          </w:tcPr>
          <w:p>
            <w:pPr/>
          </w:p>
        </w:tc>
        <w:tc>
          <w:tcPr>
            <w:tcW w:w="2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0"/>
                <w:szCs w:val="20"/>
              </w:rPr>
            </w:pPr>
            <w:r>
              <w:rPr>
                <w:rFonts w:ascii="宋体" w:hAnsi="宋体" w:cs="宋体" w:eastAsia="宋体" w:hint="default"/>
                <w:b/>
                <w:bCs/>
                <w:spacing w:val="-41"/>
                <w:sz w:val="20"/>
                <w:szCs w:val="20"/>
              </w:rPr>
              <w:t>账面余额</w:t>
            </w:r>
            <w:r>
              <w:rPr>
                <w:rFonts w:ascii="宋体" w:hAnsi="宋体" w:cs="宋体" w:eastAsia="宋体" w:hint="default"/>
                <w:sz w:val="20"/>
                <w:szCs w:val="20"/>
              </w:rPr>
            </w:r>
          </w:p>
        </w:tc>
        <w:tc>
          <w:tcPr>
            <w:tcW w:w="2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b/>
                <w:bCs/>
                <w:spacing w:val="-41"/>
                <w:sz w:val="20"/>
                <w:szCs w:val="20"/>
              </w:rPr>
              <w:t>坏账准备</w:t>
            </w:r>
            <w:r>
              <w:rPr>
                <w:rFonts w:ascii="宋体" w:hAnsi="宋体" w:cs="宋体" w:eastAsia="宋体" w:hint="default"/>
                <w:sz w:val="20"/>
                <w:szCs w:val="20"/>
              </w:rPr>
            </w:r>
          </w:p>
        </w:tc>
        <w:tc>
          <w:tcPr>
            <w:tcW w:w="1364"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26" w:lineRule="exact"/>
              <w:ind w:left="356" w:right="0"/>
              <w:jc w:val="left"/>
              <w:rPr>
                <w:rFonts w:ascii="宋体" w:hAnsi="宋体" w:cs="宋体" w:eastAsia="宋体" w:hint="default"/>
                <w:sz w:val="20"/>
                <w:szCs w:val="20"/>
              </w:rPr>
            </w:pPr>
            <w:r>
              <w:rPr>
                <w:rFonts w:ascii="宋体" w:hAnsi="宋体" w:cs="宋体" w:eastAsia="宋体" w:hint="default"/>
                <w:b/>
                <w:bCs/>
                <w:spacing w:val="-41"/>
                <w:sz w:val="20"/>
                <w:szCs w:val="20"/>
              </w:rPr>
              <w:t>账面价值</w:t>
            </w:r>
            <w:r>
              <w:rPr>
                <w:rFonts w:ascii="宋体" w:hAnsi="宋体" w:cs="宋体" w:eastAsia="宋体" w:hint="default"/>
                <w:sz w:val="20"/>
                <w:szCs w:val="20"/>
              </w:rPr>
            </w:r>
          </w:p>
          <w:p>
            <w:pPr>
              <w:pStyle w:val="TableParagraph"/>
              <w:spacing w:line="226" w:lineRule="exact"/>
              <w:ind w:left="-165" w:right="0"/>
              <w:jc w:val="lef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r>
      <w:tr>
        <w:trPr>
          <w:trHeight w:val="370" w:hRule="exact"/>
        </w:trPr>
        <w:tc>
          <w:tcPr>
            <w:tcW w:w="2083" w:type="dxa"/>
            <w:vMerge/>
            <w:tcBorders>
              <w:left w:val="nil" w:sz="6" w:space="0" w:color="auto"/>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0"/>
                <w:szCs w:val="20"/>
              </w:rPr>
            </w:pPr>
            <w:r>
              <w:rPr>
                <w:rFonts w:ascii="宋体" w:hAnsi="宋体" w:cs="宋体" w:eastAsia="宋体" w:hint="default"/>
                <w:b/>
                <w:bCs/>
                <w:spacing w:val="-41"/>
                <w:sz w:val="20"/>
                <w:szCs w:val="20"/>
              </w:rPr>
              <w:t>金额</w:t>
            </w:r>
            <w:r>
              <w:rPr>
                <w:rFonts w:ascii="宋体" w:hAnsi="宋体" w:cs="宋体" w:eastAsia="宋体" w:hint="default"/>
                <w:sz w:val="20"/>
                <w:szCs w:val="20"/>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67"/>
              <w:jc w:val="right"/>
              <w:rPr>
                <w:rFonts w:ascii="宋体" w:hAnsi="宋体" w:cs="宋体" w:eastAsia="宋体" w:hint="default"/>
                <w:sz w:val="20"/>
                <w:szCs w:val="20"/>
              </w:rPr>
            </w:pPr>
            <w:r>
              <w:rPr>
                <w:rFonts w:ascii="宋体" w:hAnsi="宋体" w:cs="宋体" w:eastAsia="宋体" w:hint="default"/>
                <w:b/>
                <w:bCs/>
                <w:spacing w:val="-29"/>
                <w:sz w:val="20"/>
                <w:szCs w:val="20"/>
              </w:rPr>
              <w:t>比例（%）</w:t>
            </w:r>
            <w:r>
              <w:rPr>
                <w:rFonts w:ascii="宋体" w:hAnsi="宋体" w:cs="宋体" w:eastAsia="宋体" w:hint="default"/>
                <w:spacing w:val="-29"/>
                <w:sz w:val="20"/>
                <w:szCs w:val="20"/>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0"/>
                <w:szCs w:val="20"/>
              </w:rPr>
            </w:pPr>
            <w:r>
              <w:rPr>
                <w:rFonts w:ascii="宋体" w:hAnsi="宋体" w:cs="宋体" w:eastAsia="宋体" w:hint="default"/>
                <w:b/>
                <w:bCs/>
                <w:spacing w:val="-41"/>
                <w:sz w:val="20"/>
                <w:szCs w:val="20"/>
              </w:rPr>
              <w:t>金额</w:t>
            </w:r>
            <w:r>
              <w:rPr>
                <w:rFonts w:ascii="宋体" w:hAnsi="宋体" w:cs="宋体" w:eastAsia="宋体" w:hint="default"/>
                <w:sz w:val="20"/>
                <w:szCs w:val="20"/>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6" w:right="0"/>
              <w:jc w:val="left"/>
              <w:rPr>
                <w:rFonts w:ascii="宋体" w:hAnsi="宋体" w:cs="宋体" w:eastAsia="宋体" w:hint="default"/>
                <w:sz w:val="20"/>
                <w:szCs w:val="20"/>
              </w:rPr>
            </w:pPr>
            <w:r>
              <w:rPr>
                <w:rFonts w:ascii="宋体" w:hAnsi="宋体" w:cs="宋体" w:eastAsia="宋体" w:hint="default"/>
                <w:b/>
                <w:bCs/>
                <w:spacing w:val="-41"/>
                <w:sz w:val="20"/>
                <w:szCs w:val="20"/>
              </w:rPr>
              <w:t>计提比例（%</w:t>
            </w:r>
            <w:r>
              <w:rPr>
                <w:rFonts w:ascii="宋体" w:hAnsi="宋体" w:cs="宋体" w:eastAsia="宋体" w:hint="default"/>
                <w:sz w:val="20"/>
                <w:szCs w:val="20"/>
              </w:rPr>
            </w:r>
          </w:p>
        </w:tc>
        <w:tc>
          <w:tcPr>
            <w:tcW w:w="1364" w:type="dxa"/>
            <w:vMerge/>
            <w:tcBorders>
              <w:left w:val="single" w:sz="4" w:space="0" w:color="000000"/>
              <w:bottom w:val="single" w:sz="4" w:space="0" w:color="000000"/>
              <w:right w:val="nil" w:sz="6" w:space="0" w:color="auto"/>
            </w:tcBorders>
          </w:tcPr>
          <w:p>
            <w:pPr/>
          </w:p>
        </w:tc>
      </w:tr>
      <w:tr>
        <w:trPr>
          <w:trHeight w:val="650"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30"/>
              <w:ind w:left="54" w:right="26"/>
              <w:jc w:val="left"/>
              <w:rPr>
                <w:rFonts w:ascii="宋体" w:hAnsi="宋体" w:cs="宋体" w:eastAsia="宋体" w:hint="default"/>
                <w:sz w:val="20"/>
                <w:szCs w:val="20"/>
              </w:rPr>
            </w:pPr>
            <w:r>
              <w:rPr>
                <w:rFonts w:ascii="宋体" w:hAnsi="宋体" w:cs="宋体" w:eastAsia="宋体" w:hint="default"/>
                <w:spacing w:val="-35"/>
                <w:sz w:val="20"/>
                <w:szCs w:val="20"/>
              </w:rPr>
              <w:t>单项金额重大并单项计提坏</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41"/>
                <w:sz w:val="20"/>
                <w:szCs w:val="20"/>
              </w:rPr>
              <w:t>账准备的其他应收款</w:t>
            </w:r>
            <w:r>
              <w:rPr>
                <w:rFonts w:ascii="宋体" w:hAnsi="宋体" w:cs="宋体" w:eastAsia="宋体" w:hint="default"/>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4"/>
              <w:jc w:val="right"/>
              <w:rPr>
                <w:rFonts w:ascii="宋体" w:hAnsi="宋体" w:cs="宋体" w:eastAsia="宋体" w:hint="default"/>
                <w:sz w:val="20"/>
                <w:szCs w:val="20"/>
              </w:rPr>
            </w:pPr>
            <w:r>
              <w:rPr>
                <w:rFonts w:ascii="宋体"/>
                <w:spacing w:val="-21"/>
                <w:sz w:val="20"/>
              </w:rPr>
              <w:t>9,599,903.63</w:t>
            </w:r>
            <w:r>
              <w:rPr>
                <w:rFonts w:ascii="宋体"/>
                <w:sz w:val="20"/>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4"/>
              <w:jc w:val="right"/>
              <w:rPr>
                <w:rFonts w:ascii="宋体" w:hAnsi="宋体" w:cs="宋体" w:eastAsia="宋体" w:hint="default"/>
                <w:sz w:val="20"/>
                <w:szCs w:val="20"/>
              </w:rPr>
            </w:pPr>
            <w:r>
              <w:rPr>
                <w:rFonts w:ascii="宋体"/>
                <w:spacing w:val="-17"/>
                <w:sz w:val="20"/>
              </w:rPr>
              <w:t>16.95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9,599,903.63</w:t>
            </w:r>
            <w:r>
              <w:rPr>
                <w:rFonts w:ascii="宋体"/>
                <w:sz w:val="20"/>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100.00</w:t>
            </w:r>
            <w:r>
              <w:rPr>
                <w:rFonts w:ascii="宋体"/>
                <w:sz w:val="20"/>
              </w:rPr>
            </w: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649"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30"/>
              <w:ind w:left="54" w:right="26"/>
              <w:jc w:val="left"/>
              <w:rPr>
                <w:rFonts w:ascii="宋体" w:hAnsi="宋体" w:cs="宋体" w:eastAsia="宋体" w:hint="default"/>
                <w:sz w:val="20"/>
                <w:szCs w:val="20"/>
              </w:rPr>
            </w:pPr>
            <w:r>
              <w:rPr>
                <w:rFonts w:ascii="宋体" w:hAnsi="宋体" w:cs="宋体" w:eastAsia="宋体" w:hint="default"/>
                <w:spacing w:val="-35"/>
                <w:sz w:val="20"/>
                <w:szCs w:val="20"/>
              </w:rPr>
              <w:t>按信用风险特征组合计提坏</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41"/>
                <w:sz w:val="20"/>
                <w:szCs w:val="20"/>
              </w:rPr>
              <w:t>账准备的其他应收款</w:t>
            </w:r>
            <w:r>
              <w:rPr>
                <w:rFonts w:ascii="宋体" w:hAnsi="宋体" w:cs="宋体" w:eastAsia="宋体" w:hint="default"/>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5"/>
              <w:jc w:val="right"/>
              <w:rPr>
                <w:rFonts w:ascii="宋体" w:hAnsi="宋体" w:cs="宋体" w:eastAsia="宋体" w:hint="default"/>
                <w:sz w:val="20"/>
                <w:szCs w:val="20"/>
              </w:rPr>
            </w:pPr>
            <w:r>
              <w:rPr>
                <w:rFonts w:ascii="宋体"/>
                <w:spacing w:val="-21"/>
                <w:sz w:val="20"/>
              </w:rPr>
              <w:t>45,374,558.00</w:t>
            </w:r>
            <w:r>
              <w:rPr>
                <w:rFonts w:ascii="宋体"/>
                <w:sz w:val="20"/>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4"/>
              <w:jc w:val="right"/>
              <w:rPr>
                <w:rFonts w:ascii="宋体" w:hAnsi="宋体" w:cs="宋体" w:eastAsia="宋体" w:hint="default"/>
                <w:sz w:val="20"/>
                <w:szCs w:val="20"/>
              </w:rPr>
            </w:pPr>
            <w:r>
              <w:rPr>
                <w:rFonts w:ascii="宋体"/>
                <w:spacing w:val="-17"/>
                <w:sz w:val="20"/>
              </w:rPr>
              <w:t>80.12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15,767.54</w:t>
            </w:r>
            <w:r>
              <w:rPr>
                <w:rFonts w:ascii="宋体"/>
                <w:sz w:val="20"/>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0"/>
                <w:sz w:val="20"/>
              </w:rPr>
              <w:t>0.03</w:t>
            </w:r>
            <w:r>
              <w:rPr>
                <w:rFonts w:ascii="宋体"/>
                <w:sz w:val="20"/>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37"/>
              <w:jc w:val="right"/>
              <w:rPr>
                <w:rFonts w:ascii="宋体" w:hAnsi="宋体" w:cs="宋体" w:eastAsia="宋体" w:hint="default"/>
                <w:sz w:val="20"/>
                <w:szCs w:val="20"/>
              </w:rPr>
            </w:pPr>
            <w:r>
              <w:rPr>
                <w:rFonts w:ascii="宋体"/>
                <w:spacing w:val="-21"/>
                <w:sz w:val="20"/>
              </w:rPr>
              <w:t>45,358,790.46</w:t>
            </w:r>
            <w:r>
              <w:rPr>
                <w:rFonts w:ascii="宋体"/>
                <w:sz w:val="20"/>
              </w:rPr>
            </w:r>
          </w:p>
        </w:tc>
      </w:tr>
      <w:tr>
        <w:trPr>
          <w:trHeight w:val="650"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30"/>
              <w:ind w:left="54" w:right="26"/>
              <w:jc w:val="left"/>
              <w:rPr>
                <w:rFonts w:ascii="宋体" w:hAnsi="宋体" w:cs="宋体" w:eastAsia="宋体" w:hint="default"/>
                <w:sz w:val="20"/>
                <w:szCs w:val="20"/>
              </w:rPr>
            </w:pPr>
            <w:r>
              <w:rPr>
                <w:rFonts w:ascii="宋体" w:hAnsi="宋体" w:cs="宋体" w:eastAsia="宋体" w:hint="default"/>
                <w:spacing w:val="-35"/>
                <w:sz w:val="20"/>
                <w:szCs w:val="20"/>
              </w:rPr>
              <w:t>单项金额不重大但单项计提</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41"/>
                <w:sz w:val="20"/>
                <w:szCs w:val="20"/>
              </w:rPr>
              <w:t>坏账准备的其他应收款</w:t>
            </w:r>
            <w:r>
              <w:rPr>
                <w:rFonts w:ascii="宋体" w:hAnsi="宋体" w:cs="宋体" w:eastAsia="宋体" w:hint="default"/>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4"/>
              <w:jc w:val="right"/>
              <w:rPr>
                <w:rFonts w:ascii="宋体" w:hAnsi="宋体" w:cs="宋体" w:eastAsia="宋体" w:hint="default"/>
                <w:sz w:val="20"/>
                <w:szCs w:val="20"/>
              </w:rPr>
            </w:pPr>
            <w:r>
              <w:rPr>
                <w:rFonts w:ascii="宋体"/>
                <w:spacing w:val="-21"/>
                <w:sz w:val="20"/>
              </w:rPr>
              <w:t>1,659,045.66</w:t>
            </w:r>
            <w:r>
              <w:rPr>
                <w:rFonts w:ascii="宋体"/>
                <w:sz w:val="20"/>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4"/>
              <w:jc w:val="right"/>
              <w:rPr>
                <w:rFonts w:ascii="宋体" w:hAnsi="宋体" w:cs="宋体" w:eastAsia="宋体" w:hint="default"/>
                <w:sz w:val="20"/>
                <w:szCs w:val="20"/>
              </w:rPr>
            </w:pPr>
            <w:r>
              <w:rPr>
                <w:rFonts w:ascii="宋体"/>
                <w:spacing w:val="-20"/>
                <w:sz w:val="20"/>
              </w:rPr>
              <w:t>2.93</w:t>
            </w:r>
            <w:r>
              <w:rPr>
                <w:rFonts w:ascii="宋体"/>
                <w:sz w:val="20"/>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1,639,045.66</w:t>
            </w:r>
            <w:r>
              <w:rPr>
                <w:rFonts w:ascii="宋体"/>
                <w:sz w:val="20"/>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3"/>
              <w:jc w:val="right"/>
              <w:rPr>
                <w:rFonts w:ascii="宋体" w:hAnsi="宋体" w:cs="宋体" w:eastAsia="宋体" w:hint="default"/>
                <w:sz w:val="20"/>
                <w:szCs w:val="20"/>
              </w:rPr>
            </w:pPr>
            <w:r>
              <w:rPr>
                <w:rFonts w:ascii="宋体"/>
                <w:spacing w:val="-17"/>
                <w:sz w:val="20"/>
              </w:rPr>
              <w:t>98.79</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37"/>
              <w:jc w:val="right"/>
              <w:rPr>
                <w:rFonts w:ascii="宋体" w:hAnsi="宋体" w:cs="宋体" w:eastAsia="宋体" w:hint="default"/>
                <w:sz w:val="20"/>
                <w:szCs w:val="20"/>
              </w:rPr>
            </w:pPr>
            <w:r>
              <w:rPr>
                <w:rFonts w:ascii="宋体"/>
                <w:spacing w:val="-21"/>
                <w:sz w:val="20"/>
              </w:rPr>
              <w:t>20,000.00</w:t>
            </w:r>
            <w:r>
              <w:rPr>
                <w:rFonts w:ascii="宋体"/>
                <w:sz w:val="20"/>
              </w:rPr>
            </w:r>
          </w:p>
        </w:tc>
      </w:tr>
      <w:tr>
        <w:trPr>
          <w:trHeight w:val="380" w:hRule="exact"/>
        </w:trPr>
        <w:tc>
          <w:tcPr>
            <w:tcW w:w="20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5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b/>
                <w:spacing w:val="-21"/>
                <w:sz w:val="20"/>
              </w:rPr>
              <w:t>56,633,507.29</w:t>
            </w:r>
            <w:r>
              <w:rPr>
                <w:rFonts w:ascii="宋体"/>
                <w:sz w:val="20"/>
              </w:rPr>
            </w:r>
          </w:p>
        </w:tc>
        <w:tc>
          <w:tcPr>
            <w:tcW w:w="9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left="37"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3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b/>
                <w:spacing w:val="-21"/>
                <w:sz w:val="20"/>
              </w:rPr>
              <w:t>11,254,716.83</w:t>
            </w:r>
            <w:r>
              <w:rPr>
                <w:rFonts w:ascii="宋体"/>
                <w:sz w:val="20"/>
              </w:rPr>
            </w:r>
          </w:p>
        </w:tc>
        <w:tc>
          <w:tcPr>
            <w:tcW w:w="10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left="40"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3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b/>
                <w:spacing w:val="-21"/>
                <w:sz w:val="20"/>
              </w:rPr>
              <w:t>45,378,790.46</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right="0"/>
        <w:jc w:val="left"/>
      </w:pPr>
      <w:r>
        <w:rPr/>
        <w:t>1）年末单项金额重大并单独计提坏账准备的其他应收款</w:t>
      </w:r>
    </w:p>
    <w:p>
      <w:pPr>
        <w:spacing w:after="0" w:line="240" w:lineRule="auto"/>
        <w:jc w:val="left"/>
        <w:sectPr>
          <w:pgSz w:w="11910" w:h="16840"/>
          <w:pgMar w:header="0" w:footer="1022" w:top="1800" w:bottom="1220" w:left="1540" w:right="1280"/>
        </w:sectPr>
      </w:pPr>
    </w:p>
    <w:p>
      <w:pPr>
        <w:spacing w:line="240" w:lineRule="auto" w:before="5"/>
        <w:rPr>
          <w:rFonts w:ascii="宋体" w:hAnsi="宋体" w:cs="宋体" w:eastAsia="宋体" w:hint="default"/>
          <w:sz w:val="5"/>
          <w:szCs w:val="5"/>
        </w:rPr>
      </w:pPr>
    </w:p>
    <w:tbl>
      <w:tblPr>
        <w:tblW w:w="0" w:type="auto"/>
        <w:jc w:val="left"/>
        <w:tblInd w:w="191" w:type="dxa"/>
        <w:tblLayout w:type="fixed"/>
        <w:tblCellMar>
          <w:top w:w="0" w:type="dxa"/>
          <w:left w:w="0" w:type="dxa"/>
          <w:bottom w:w="0" w:type="dxa"/>
          <w:right w:w="0" w:type="dxa"/>
        </w:tblCellMar>
        <w:tblLook w:val="01E0"/>
      </w:tblPr>
      <w:tblGrid>
        <w:gridCol w:w="3228"/>
        <w:gridCol w:w="1392"/>
        <w:gridCol w:w="1255"/>
        <w:gridCol w:w="1198"/>
        <w:gridCol w:w="1327"/>
      </w:tblGrid>
      <w:tr>
        <w:trPr>
          <w:trHeight w:val="378" w:hRule="exact"/>
        </w:trPr>
        <w:tc>
          <w:tcPr>
            <w:tcW w:w="3228" w:type="dxa"/>
            <w:vMerge w:val="restart"/>
            <w:tcBorders>
              <w:top w:val="single" w:sz="4"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5172"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5"/>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5" w:hRule="exact"/>
        </w:trPr>
        <w:tc>
          <w:tcPr>
            <w:tcW w:w="3228" w:type="dxa"/>
            <w:vMerge/>
            <w:tcBorders>
              <w:left w:val="nil" w:sz="6" w:space="0" w:color="auto"/>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89" w:right="0"/>
              <w:jc w:val="left"/>
              <w:rPr>
                <w:rFonts w:ascii="宋体" w:hAnsi="宋体" w:cs="宋体" w:eastAsia="宋体" w:hint="default"/>
                <w:sz w:val="20"/>
                <w:szCs w:val="20"/>
              </w:rPr>
            </w:pPr>
            <w:r>
              <w:rPr>
                <w:rFonts w:ascii="宋体" w:hAnsi="宋体" w:cs="宋体" w:eastAsia="宋体" w:hint="default"/>
                <w:b/>
                <w:bCs/>
                <w:sz w:val="20"/>
                <w:szCs w:val="20"/>
              </w:rPr>
              <w:t>其他应收款</w:t>
            </w:r>
            <w:r>
              <w:rPr>
                <w:rFonts w:ascii="宋体" w:hAnsi="宋体" w:cs="宋体" w:eastAsia="宋体" w:hint="default"/>
                <w:sz w:val="20"/>
                <w:szCs w:val="20"/>
              </w:rPr>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21"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7" w:right="0"/>
              <w:jc w:val="left"/>
              <w:rPr>
                <w:rFonts w:ascii="宋体" w:hAnsi="宋体" w:cs="宋体" w:eastAsia="宋体" w:hint="default"/>
                <w:sz w:val="20"/>
                <w:szCs w:val="20"/>
              </w:rPr>
            </w:pPr>
            <w:r>
              <w:rPr>
                <w:rFonts w:ascii="宋体" w:hAnsi="宋体" w:cs="宋体" w:eastAsia="宋体" w:hint="default"/>
                <w:b/>
                <w:bCs/>
                <w:spacing w:val="1"/>
                <w:w w:val="99"/>
                <w:sz w:val="20"/>
                <w:szCs w:val="20"/>
              </w:rPr>
              <w:t>计</w:t>
            </w:r>
            <w:r>
              <w:rPr>
                <w:rFonts w:ascii="宋体" w:hAnsi="宋体" w:cs="宋体" w:eastAsia="宋体" w:hint="default"/>
                <w:b/>
                <w:bCs/>
                <w:w w:val="99"/>
                <w:sz w:val="20"/>
                <w:szCs w:val="20"/>
              </w:rPr>
              <w:t>提比</w:t>
            </w:r>
            <w:r>
              <w:rPr>
                <w:rFonts w:ascii="宋体" w:hAnsi="宋体" w:cs="宋体" w:eastAsia="宋体" w:hint="default"/>
                <w:b/>
                <w:bCs/>
                <w:spacing w:val="-87"/>
                <w:w w:val="99"/>
                <w:sz w:val="20"/>
                <w:szCs w:val="20"/>
              </w:rPr>
              <w:t>例</w:t>
            </w:r>
            <w:r>
              <w:rPr>
                <w:rFonts w:ascii="宋体" w:hAnsi="宋体" w:cs="宋体" w:eastAsia="宋体" w:hint="default"/>
                <w:b/>
                <w:bCs/>
                <w:w w:val="99"/>
                <w:sz w:val="20"/>
                <w:szCs w:val="20"/>
              </w:rPr>
              <w:t>（%</w:t>
            </w:r>
            <w:r>
              <w:rPr>
                <w:rFonts w:ascii="宋体" w:hAnsi="宋体" w:cs="宋体" w:eastAsia="宋体" w:hint="default"/>
                <w:sz w:val="20"/>
                <w:szCs w:val="20"/>
              </w:rPr>
            </w:r>
          </w:p>
        </w:tc>
        <w:tc>
          <w:tcPr>
            <w:tcW w:w="1327" w:type="dxa"/>
            <w:tcBorders>
              <w:top w:val="single" w:sz="2" w:space="0" w:color="000000"/>
              <w:left w:val="single" w:sz="2" w:space="0" w:color="000000"/>
              <w:bottom w:val="single" w:sz="2" w:space="0" w:color="000000"/>
              <w:right w:val="nil" w:sz="6" w:space="0" w:color="auto"/>
            </w:tcBorders>
          </w:tcPr>
          <w:p>
            <w:pPr>
              <w:pStyle w:val="TableParagraph"/>
              <w:tabs>
                <w:tab w:pos="259" w:val="left" w:leader="none"/>
              </w:tabs>
              <w:spacing w:line="240" w:lineRule="auto" w:before="31"/>
              <w:ind w:left="-142" w:right="0"/>
              <w:jc w:val="left"/>
              <w:rPr>
                <w:rFonts w:ascii="宋体" w:hAnsi="宋体" w:cs="宋体" w:eastAsia="宋体" w:hint="default"/>
                <w:sz w:val="20"/>
                <w:szCs w:val="20"/>
              </w:rPr>
            </w:pPr>
            <w:r>
              <w:rPr>
                <w:rFonts w:ascii="宋体" w:hAnsi="宋体" w:cs="宋体" w:eastAsia="宋体" w:hint="default"/>
                <w:b/>
                <w:bCs/>
                <w:w w:val="95"/>
                <w:sz w:val="20"/>
                <w:szCs w:val="20"/>
              </w:rPr>
              <w:t>）</w:t>
              <w:tab/>
            </w:r>
            <w:r>
              <w:rPr>
                <w:rFonts w:ascii="宋体" w:hAnsi="宋体" w:cs="宋体" w:eastAsia="宋体" w:hint="default"/>
                <w:b/>
                <w:bCs/>
                <w:sz w:val="20"/>
                <w:szCs w:val="20"/>
              </w:rPr>
              <w:t>计提理由</w:t>
            </w:r>
            <w:r>
              <w:rPr>
                <w:rFonts w:ascii="宋体" w:hAnsi="宋体" w:cs="宋体" w:eastAsia="宋体" w:hint="default"/>
                <w:sz w:val="20"/>
                <w:szCs w:val="20"/>
              </w:rPr>
            </w:r>
          </w:p>
        </w:tc>
      </w:tr>
      <w:tr>
        <w:trPr>
          <w:trHeight w:val="365"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z w:val="20"/>
                <w:szCs w:val="20"/>
              </w:rPr>
              <w:t>北京科迪迅通科技有限公司</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4,583,849.40</w:t>
            </w:r>
            <w:r>
              <w:rPr>
                <w:rFonts w:ascii="宋体"/>
                <w:sz w:val="20"/>
              </w:rPr>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50" w:right="0"/>
              <w:jc w:val="left"/>
              <w:rPr>
                <w:rFonts w:ascii="宋体" w:hAnsi="宋体" w:cs="宋体" w:eastAsia="宋体" w:hint="default"/>
                <w:sz w:val="20"/>
                <w:szCs w:val="20"/>
              </w:rPr>
            </w:pPr>
            <w:r>
              <w:rPr>
                <w:rFonts w:ascii="宋体"/>
                <w:spacing w:val="-21"/>
                <w:sz w:val="20"/>
              </w:rPr>
              <w:t>4,583,849.40</w:t>
            </w:r>
            <w:r>
              <w:rPr>
                <w:rFonts w:ascii="宋体"/>
                <w:sz w:val="20"/>
              </w:rPr>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100.00</w:t>
            </w:r>
            <w:r>
              <w:rPr>
                <w:rFonts w:ascii="宋体"/>
                <w:sz w:val="20"/>
              </w:rPr>
            </w:r>
          </w:p>
        </w:tc>
        <w:tc>
          <w:tcPr>
            <w:tcW w:w="13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6"/>
              <w:jc w:val="right"/>
              <w:rPr>
                <w:rFonts w:ascii="宋体" w:hAnsi="宋体" w:cs="宋体" w:eastAsia="宋体" w:hint="default"/>
                <w:sz w:val="20"/>
                <w:szCs w:val="20"/>
              </w:rPr>
            </w:pPr>
            <w:r>
              <w:rPr>
                <w:rFonts w:ascii="宋体" w:hAnsi="宋体" w:cs="宋体" w:eastAsia="宋体" w:hint="default"/>
                <w:spacing w:val="-1"/>
                <w:sz w:val="20"/>
                <w:szCs w:val="20"/>
              </w:rPr>
              <w:t>预计无法收回</w:t>
            </w:r>
          </w:p>
        </w:tc>
      </w:tr>
      <w:tr>
        <w:trPr>
          <w:trHeight w:val="365"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z w:val="20"/>
                <w:szCs w:val="20"/>
              </w:rPr>
              <w:t>深圳市桑夏高科技股份有限公司</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2,035,219.99</w:t>
            </w:r>
            <w:r>
              <w:rPr>
                <w:rFonts w:ascii="宋体"/>
                <w:sz w:val="20"/>
              </w:rPr>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50" w:right="0"/>
              <w:jc w:val="left"/>
              <w:rPr>
                <w:rFonts w:ascii="宋体" w:hAnsi="宋体" w:cs="宋体" w:eastAsia="宋体" w:hint="default"/>
                <w:sz w:val="20"/>
                <w:szCs w:val="20"/>
              </w:rPr>
            </w:pPr>
            <w:r>
              <w:rPr>
                <w:rFonts w:ascii="宋体"/>
                <w:spacing w:val="-21"/>
                <w:sz w:val="20"/>
              </w:rPr>
              <w:t>2,035,219.99</w:t>
            </w:r>
            <w:r>
              <w:rPr>
                <w:rFonts w:ascii="宋体"/>
                <w:sz w:val="20"/>
              </w:rPr>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100.00</w:t>
            </w:r>
            <w:r>
              <w:rPr>
                <w:rFonts w:ascii="宋体"/>
                <w:sz w:val="20"/>
              </w:rPr>
            </w:r>
          </w:p>
        </w:tc>
        <w:tc>
          <w:tcPr>
            <w:tcW w:w="13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6"/>
              <w:jc w:val="right"/>
              <w:rPr>
                <w:rFonts w:ascii="宋体" w:hAnsi="宋体" w:cs="宋体" w:eastAsia="宋体" w:hint="default"/>
                <w:sz w:val="20"/>
                <w:szCs w:val="20"/>
              </w:rPr>
            </w:pPr>
            <w:r>
              <w:rPr>
                <w:rFonts w:ascii="宋体" w:hAnsi="宋体" w:cs="宋体" w:eastAsia="宋体" w:hint="default"/>
                <w:spacing w:val="-1"/>
                <w:sz w:val="20"/>
                <w:szCs w:val="20"/>
              </w:rPr>
              <w:t>预计无法收回</w:t>
            </w:r>
          </w:p>
        </w:tc>
      </w:tr>
      <w:tr>
        <w:trPr>
          <w:trHeight w:val="365"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z w:val="20"/>
                <w:szCs w:val="20"/>
              </w:rPr>
              <w:t>山西三益网立信信息有限责任公司</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6"/>
              <w:jc w:val="right"/>
              <w:rPr>
                <w:rFonts w:ascii="宋体" w:hAnsi="宋体" w:cs="宋体" w:eastAsia="宋体" w:hint="default"/>
                <w:sz w:val="20"/>
                <w:szCs w:val="20"/>
              </w:rPr>
            </w:pPr>
            <w:r>
              <w:rPr>
                <w:rFonts w:ascii="宋体"/>
                <w:spacing w:val="-21"/>
                <w:sz w:val="20"/>
              </w:rPr>
              <w:t>1,196,242.00</w:t>
            </w:r>
            <w:r>
              <w:rPr>
                <w:rFonts w:ascii="宋体"/>
                <w:sz w:val="20"/>
              </w:rPr>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50" w:right="0"/>
              <w:jc w:val="left"/>
              <w:rPr>
                <w:rFonts w:ascii="宋体" w:hAnsi="宋体" w:cs="宋体" w:eastAsia="宋体" w:hint="default"/>
                <w:sz w:val="20"/>
                <w:szCs w:val="20"/>
              </w:rPr>
            </w:pPr>
            <w:r>
              <w:rPr>
                <w:rFonts w:ascii="宋体"/>
                <w:spacing w:val="-21"/>
                <w:sz w:val="20"/>
              </w:rPr>
              <w:t>1,196,242.00</w:t>
            </w:r>
            <w:r>
              <w:rPr>
                <w:rFonts w:ascii="宋体"/>
                <w:sz w:val="20"/>
              </w:rPr>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100.00</w:t>
            </w:r>
            <w:r>
              <w:rPr>
                <w:rFonts w:ascii="宋体"/>
                <w:sz w:val="20"/>
              </w:rPr>
            </w:r>
          </w:p>
        </w:tc>
        <w:tc>
          <w:tcPr>
            <w:tcW w:w="13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6"/>
              <w:jc w:val="right"/>
              <w:rPr>
                <w:rFonts w:ascii="宋体" w:hAnsi="宋体" w:cs="宋体" w:eastAsia="宋体" w:hint="default"/>
                <w:sz w:val="20"/>
                <w:szCs w:val="20"/>
              </w:rPr>
            </w:pPr>
            <w:r>
              <w:rPr>
                <w:rFonts w:ascii="宋体" w:hAnsi="宋体" w:cs="宋体" w:eastAsia="宋体" w:hint="default"/>
                <w:spacing w:val="-1"/>
                <w:sz w:val="20"/>
                <w:szCs w:val="20"/>
              </w:rPr>
              <w:t>预计无法收回</w:t>
            </w:r>
          </w:p>
        </w:tc>
      </w:tr>
      <w:tr>
        <w:trPr>
          <w:trHeight w:val="378" w:hRule="exact"/>
        </w:trPr>
        <w:tc>
          <w:tcPr>
            <w:tcW w:w="32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5"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7"/>
              <w:jc w:val="right"/>
              <w:rPr>
                <w:rFonts w:ascii="宋体" w:hAnsi="宋体" w:cs="宋体" w:eastAsia="宋体" w:hint="default"/>
                <w:sz w:val="20"/>
                <w:szCs w:val="20"/>
              </w:rPr>
            </w:pPr>
            <w:r>
              <w:rPr>
                <w:rFonts w:ascii="宋体"/>
                <w:b/>
                <w:spacing w:val="-19"/>
                <w:sz w:val="20"/>
              </w:rPr>
              <w:t>7,815,311.39</w:t>
            </w:r>
            <w:r>
              <w:rPr>
                <w:rFonts w:ascii="宋体"/>
                <w:spacing w:val="-19"/>
                <w:sz w:val="20"/>
              </w:rPr>
            </w:r>
          </w:p>
        </w:tc>
        <w:tc>
          <w:tcPr>
            <w:tcW w:w="12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241" w:right="0"/>
              <w:jc w:val="left"/>
              <w:rPr>
                <w:rFonts w:ascii="宋体" w:hAnsi="宋体" w:cs="宋体" w:eastAsia="宋体" w:hint="default"/>
                <w:sz w:val="20"/>
                <w:szCs w:val="20"/>
              </w:rPr>
            </w:pPr>
            <w:r>
              <w:rPr>
                <w:rFonts w:ascii="宋体"/>
                <w:b/>
                <w:spacing w:val="-19"/>
                <w:sz w:val="20"/>
              </w:rPr>
              <w:t>7,815,311.39</w:t>
            </w:r>
            <w:r>
              <w:rPr>
                <w:rFonts w:ascii="宋体"/>
                <w:spacing w:val="-19"/>
                <w:sz w:val="20"/>
              </w:rPr>
            </w:r>
          </w:p>
        </w:tc>
        <w:tc>
          <w:tcPr>
            <w:tcW w:w="11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
              <w:jc w:val="righ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3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r>
    </w:tbl>
    <w:p>
      <w:pPr>
        <w:spacing w:line="240" w:lineRule="auto" w:before="11"/>
        <w:rPr>
          <w:rFonts w:ascii="宋体" w:hAnsi="宋体" w:cs="宋体" w:eastAsia="宋体" w:hint="default"/>
          <w:sz w:val="11"/>
          <w:szCs w:val="11"/>
        </w:rPr>
      </w:pPr>
    </w:p>
    <w:p>
      <w:pPr>
        <w:pStyle w:val="BodyText"/>
        <w:spacing w:line="240" w:lineRule="auto" w:before="31"/>
        <w:ind w:right="359"/>
        <w:jc w:val="left"/>
      </w:pPr>
      <w:r>
        <w:rPr/>
        <w:t>2）组合中，按账龄分析法计提坏账准备的其他应收款</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909"/>
        <w:gridCol w:w="1939"/>
        <w:gridCol w:w="1842"/>
        <w:gridCol w:w="1858"/>
      </w:tblGrid>
      <w:tr>
        <w:trPr>
          <w:trHeight w:val="380" w:hRule="exact"/>
        </w:trPr>
        <w:tc>
          <w:tcPr>
            <w:tcW w:w="2909"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563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5"/>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71" w:hRule="exact"/>
        </w:trPr>
        <w:tc>
          <w:tcPr>
            <w:tcW w:w="2909"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60" w:right="0"/>
              <w:jc w:val="left"/>
              <w:rPr>
                <w:rFonts w:ascii="宋体" w:hAnsi="宋体" w:cs="宋体" w:eastAsia="宋体" w:hint="default"/>
                <w:sz w:val="20"/>
                <w:szCs w:val="20"/>
              </w:rPr>
            </w:pPr>
            <w:r>
              <w:rPr>
                <w:rFonts w:ascii="宋体" w:hAnsi="宋体" w:cs="宋体" w:eastAsia="宋体" w:hint="default"/>
                <w:b/>
                <w:bCs/>
                <w:sz w:val="20"/>
                <w:szCs w:val="20"/>
              </w:rPr>
              <w:t>其他应收款</w:t>
            </w:r>
            <w:r>
              <w:rPr>
                <w:rFonts w:ascii="宋体" w:hAnsi="宋体" w:cs="宋体" w:eastAsia="宋体" w:hint="default"/>
                <w:sz w:val="20"/>
                <w:szCs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13"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271" w:right="0"/>
              <w:jc w:val="left"/>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r>
      <w:tr>
        <w:trPr>
          <w:trHeight w:val="37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5"/>
              <w:jc w:val="right"/>
              <w:rPr>
                <w:rFonts w:ascii="宋体" w:hAnsi="宋体" w:cs="宋体" w:eastAsia="宋体" w:hint="default"/>
                <w:sz w:val="20"/>
                <w:szCs w:val="20"/>
              </w:rPr>
            </w:pPr>
            <w:r>
              <w:rPr>
                <w:rFonts w:ascii="宋体"/>
                <w:spacing w:val="-21"/>
                <w:sz w:val="20"/>
              </w:rPr>
              <w:t>63,238,539.53</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3"/>
              <w:jc w:val="right"/>
              <w:rPr>
                <w:rFonts w:ascii="宋体" w:hAnsi="宋体" w:cs="宋体" w:eastAsia="宋体" w:hint="default"/>
                <w:sz w:val="20"/>
                <w:szCs w:val="20"/>
              </w:rPr>
            </w:pPr>
            <w:r>
              <w:rPr>
                <w:rFonts w:ascii="宋体"/>
                <w:spacing w:val="-1"/>
                <w:sz w:val="20"/>
              </w:rPr>
              <w:t>12,785.35</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1"/>
                <w:sz w:val="20"/>
              </w:rPr>
              <w:t>0.02</w:t>
            </w:r>
          </w:p>
        </w:tc>
      </w:tr>
      <w:tr>
        <w:trPr>
          <w:trHeight w:val="380" w:hRule="exact"/>
        </w:trPr>
        <w:tc>
          <w:tcPr>
            <w:tcW w:w="29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33"/>
              <w:jc w:val="right"/>
              <w:rPr>
                <w:rFonts w:ascii="宋体" w:hAnsi="宋体" w:cs="宋体" w:eastAsia="宋体" w:hint="default"/>
                <w:sz w:val="20"/>
                <w:szCs w:val="20"/>
              </w:rPr>
            </w:pPr>
            <w:r>
              <w:rPr>
                <w:rFonts w:ascii="宋体"/>
                <w:b/>
                <w:spacing w:val="-21"/>
                <w:sz w:val="20"/>
              </w:rPr>
              <w:t>63,238,539.53</w:t>
            </w:r>
            <w:r>
              <w:rPr>
                <w:rFonts w:ascii="宋体"/>
                <w:sz w:val="20"/>
              </w:rPr>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33"/>
              <w:jc w:val="right"/>
              <w:rPr>
                <w:rFonts w:ascii="宋体" w:hAnsi="宋体" w:cs="宋体" w:eastAsia="宋体" w:hint="default"/>
                <w:sz w:val="20"/>
                <w:szCs w:val="20"/>
              </w:rPr>
            </w:pPr>
            <w:r>
              <w:rPr>
                <w:rFonts w:ascii="宋体"/>
                <w:b/>
                <w:w w:val="95"/>
                <w:sz w:val="20"/>
              </w:rPr>
              <w:t>12,785.35</w:t>
            </w:r>
            <w:r>
              <w:rPr>
                <w:rFonts w:ascii="宋体"/>
                <w:sz w:val="20"/>
              </w:rPr>
            </w:r>
          </w:p>
        </w:tc>
        <w:tc>
          <w:tcPr>
            <w:tcW w:w="18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1"/>
              <w:ind w:left="34"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r>
    </w:tbl>
    <w:p>
      <w:pPr>
        <w:spacing w:line="240" w:lineRule="auto" w:before="11"/>
        <w:rPr>
          <w:rFonts w:ascii="宋体" w:hAnsi="宋体" w:cs="宋体" w:eastAsia="宋体" w:hint="default"/>
          <w:sz w:val="11"/>
          <w:szCs w:val="11"/>
        </w:rPr>
      </w:pPr>
    </w:p>
    <w:p>
      <w:pPr>
        <w:pStyle w:val="BodyText"/>
        <w:spacing w:line="240" w:lineRule="auto" w:before="31"/>
        <w:ind w:right="359"/>
        <w:jc w:val="left"/>
      </w:pPr>
      <w:r>
        <w:rPr/>
        <w:t>（2）本年度计提、转回（或收回）坏账准备情况</w:t>
      </w:r>
    </w:p>
    <w:p>
      <w:pPr>
        <w:spacing w:line="240" w:lineRule="auto" w:before="6"/>
        <w:rPr>
          <w:rFonts w:ascii="宋体" w:hAnsi="宋体" w:cs="宋体" w:eastAsia="宋体" w:hint="default"/>
          <w:sz w:val="17"/>
          <w:szCs w:val="17"/>
        </w:rPr>
      </w:pPr>
    </w:p>
    <w:p>
      <w:pPr>
        <w:pStyle w:val="BodyText"/>
        <w:spacing w:line="429" w:lineRule="auto"/>
        <w:ind w:right="319"/>
        <w:jc w:val="left"/>
      </w:pPr>
      <w:r>
        <w:rPr/>
        <w:pict>
          <v:shape style="position:absolute;margin-left:82.859993pt;margin-top:42.248249pt;width:429.55pt;height:71.55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05"/>
                    <w:gridCol w:w="2551"/>
                    <w:gridCol w:w="1417"/>
                    <w:gridCol w:w="1574"/>
                  </w:tblGrid>
                  <w:tr>
                    <w:trPr>
                      <w:trHeight w:val="659" w:hRule="exact"/>
                    </w:trPr>
                    <w:tc>
                      <w:tcPr>
                        <w:tcW w:w="30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72"/>
                          <w:ind w:left="13"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5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2"/>
                          <w:ind w:left="168" w:right="0"/>
                          <w:jc w:val="left"/>
                          <w:rPr>
                            <w:rFonts w:ascii="宋体" w:hAnsi="宋体" w:cs="宋体" w:eastAsia="宋体" w:hint="default"/>
                            <w:sz w:val="20"/>
                            <w:szCs w:val="20"/>
                          </w:rPr>
                        </w:pPr>
                        <w:r>
                          <w:rPr>
                            <w:rFonts w:ascii="宋体" w:hAnsi="宋体" w:cs="宋体" w:eastAsia="宋体" w:hint="default"/>
                            <w:b/>
                            <w:bCs/>
                            <w:sz w:val="20"/>
                            <w:szCs w:val="20"/>
                          </w:rPr>
                          <w:t>本年转回（或收回）金额</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2"/>
                          <w:ind w:right="0"/>
                          <w:jc w:val="center"/>
                          <w:rPr>
                            <w:rFonts w:ascii="宋体" w:hAnsi="宋体" w:cs="宋体" w:eastAsia="宋体" w:hint="default"/>
                            <w:sz w:val="20"/>
                            <w:szCs w:val="20"/>
                          </w:rPr>
                        </w:pPr>
                        <w:r>
                          <w:rPr>
                            <w:rFonts w:ascii="宋体" w:hAnsi="宋体" w:cs="宋体" w:eastAsia="宋体" w:hint="default"/>
                            <w:b/>
                            <w:bCs/>
                            <w:sz w:val="20"/>
                            <w:szCs w:val="20"/>
                          </w:rPr>
                          <w:t>收回方式</w:t>
                        </w:r>
                        <w:r>
                          <w:rPr>
                            <w:rFonts w:ascii="宋体" w:hAnsi="宋体" w:cs="宋体" w:eastAsia="宋体" w:hint="default"/>
                            <w:sz w:val="20"/>
                            <w:szCs w:val="20"/>
                          </w:rPr>
                        </w:r>
                      </w:p>
                    </w:tc>
                    <w:tc>
                      <w:tcPr>
                        <w:tcW w:w="1574" w:type="dxa"/>
                        <w:tcBorders>
                          <w:top w:val="single" w:sz="12" w:space="0" w:color="000000"/>
                          <w:left w:val="single" w:sz="2" w:space="0" w:color="000000"/>
                          <w:bottom w:val="single" w:sz="2" w:space="0" w:color="000000"/>
                          <w:right w:val="nil" w:sz="6" w:space="0" w:color="auto"/>
                        </w:tcBorders>
                      </w:tcPr>
                      <w:p>
                        <w:pPr>
                          <w:pStyle w:val="TableParagraph"/>
                          <w:spacing w:line="256" w:lineRule="auto" w:before="31"/>
                          <w:ind w:left="382" w:right="83" w:hanging="300"/>
                          <w:jc w:val="left"/>
                          <w:rPr>
                            <w:rFonts w:ascii="宋体" w:hAnsi="宋体" w:cs="宋体" w:eastAsia="宋体" w:hint="default"/>
                            <w:sz w:val="20"/>
                            <w:szCs w:val="20"/>
                          </w:rPr>
                        </w:pPr>
                        <w:r>
                          <w:rPr>
                            <w:rFonts w:ascii="宋体" w:hAnsi="宋体" w:cs="宋体" w:eastAsia="宋体" w:hint="default"/>
                            <w:b/>
                            <w:bCs/>
                            <w:sz w:val="20"/>
                            <w:szCs w:val="20"/>
                          </w:rPr>
                          <w:t>本年转回（或收</w:t>
                        </w:r>
                        <w:r>
                          <w:rPr>
                            <w:rFonts w:ascii="宋体" w:hAnsi="宋体" w:cs="宋体" w:eastAsia="宋体" w:hint="default"/>
                            <w:b/>
                            <w:bCs/>
                            <w:w w:val="99"/>
                            <w:sz w:val="20"/>
                            <w:szCs w:val="20"/>
                          </w:rPr>
                          <w:t> </w:t>
                        </w:r>
                        <w:r>
                          <w:rPr>
                            <w:rFonts w:ascii="宋体" w:hAnsi="宋体" w:cs="宋体" w:eastAsia="宋体" w:hint="default"/>
                            <w:b/>
                            <w:bCs/>
                            <w:sz w:val="20"/>
                            <w:szCs w:val="20"/>
                          </w:rPr>
                          <w:t>回）原因</w:t>
                        </w:r>
                        <w:r>
                          <w:rPr>
                            <w:rFonts w:ascii="宋体" w:hAnsi="宋体" w:cs="宋体" w:eastAsia="宋体" w:hint="default"/>
                            <w:sz w:val="20"/>
                            <w:szCs w:val="20"/>
                          </w:rPr>
                        </w:r>
                      </w:p>
                    </w:tc>
                  </w:tr>
                  <w:tr>
                    <w:trPr>
                      <w:trHeight w:val="36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4" w:right="0"/>
                          <w:jc w:val="left"/>
                          <w:rPr>
                            <w:rFonts w:ascii="宋体" w:hAnsi="宋体" w:cs="宋体" w:eastAsia="宋体" w:hint="default"/>
                            <w:sz w:val="20"/>
                            <w:szCs w:val="20"/>
                          </w:rPr>
                        </w:pPr>
                        <w:r>
                          <w:rPr>
                            <w:rFonts w:ascii="宋体" w:hAnsi="宋体" w:cs="宋体" w:eastAsia="宋体" w:hint="default"/>
                            <w:sz w:val="20"/>
                            <w:szCs w:val="20"/>
                          </w:rPr>
                          <w:t>深圳市纳维德科技有限公司</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4"/>
                          <w:jc w:val="right"/>
                          <w:rPr>
                            <w:rFonts w:ascii="宋体" w:hAnsi="宋体" w:cs="宋体" w:eastAsia="宋体" w:hint="default"/>
                            <w:sz w:val="20"/>
                            <w:szCs w:val="20"/>
                          </w:rPr>
                        </w:pPr>
                        <w:r>
                          <w:rPr>
                            <w:rFonts w:ascii="宋体"/>
                            <w:spacing w:val="-1"/>
                            <w:sz w:val="20"/>
                          </w:rPr>
                          <w:t>1,100,000.00</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 w:right="0"/>
                          <w:jc w:val="center"/>
                          <w:rPr>
                            <w:rFonts w:ascii="宋体" w:hAnsi="宋体" w:cs="宋体" w:eastAsia="宋体" w:hint="default"/>
                            <w:sz w:val="20"/>
                            <w:szCs w:val="20"/>
                          </w:rPr>
                        </w:pPr>
                        <w:r>
                          <w:rPr>
                            <w:rFonts w:ascii="宋体" w:hAnsi="宋体" w:cs="宋体" w:eastAsia="宋体" w:hint="default"/>
                            <w:sz w:val="20"/>
                            <w:szCs w:val="20"/>
                          </w:rPr>
                          <w:t>银行收款</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84" w:right="0"/>
                          <w:jc w:val="left"/>
                          <w:rPr>
                            <w:rFonts w:ascii="宋体" w:hAnsi="宋体" w:cs="宋体" w:eastAsia="宋体" w:hint="default"/>
                            <w:sz w:val="20"/>
                            <w:szCs w:val="20"/>
                          </w:rPr>
                        </w:pPr>
                        <w:r>
                          <w:rPr>
                            <w:rFonts w:ascii="宋体" w:hAnsi="宋体" w:cs="宋体" w:eastAsia="宋体" w:hint="default"/>
                            <w:sz w:val="20"/>
                            <w:szCs w:val="20"/>
                          </w:rPr>
                          <w:t>诉讼收回</w:t>
                        </w:r>
                      </w:p>
                    </w:tc>
                  </w:tr>
                  <w:tr>
                    <w:trPr>
                      <w:trHeight w:val="378"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3"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34"/>
                          <w:jc w:val="right"/>
                          <w:rPr>
                            <w:rFonts w:ascii="宋体" w:hAnsi="宋体" w:cs="宋体" w:eastAsia="宋体" w:hint="default"/>
                            <w:sz w:val="20"/>
                            <w:szCs w:val="20"/>
                          </w:rPr>
                        </w:pPr>
                        <w:r>
                          <w:rPr>
                            <w:rFonts w:ascii="宋体"/>
                            <w:b/>
                            <w:w w:val="95"/>
                            <w:sz w:val="20"/>
                          </w:rPr>
                          <w:t>1,100,000.00</w:t>
                        </w:r>
                        <w:r>
                          <w:rPr>
                            <w:rFonts w:ascii="宋体"/>
                            <w:sz w:val="20"/>
                          </w:rPr>
                        </w:r>
                      </w:p>
                    </w:tc>
                    <w:tc>
                      <w:tcPr>
                        <w:tcW w:w="1417" w:type="dxa"/>
                        <w:tcBorders>
                          <w:top w:val="single" w:sz="2" w:space="0" w:color="000000"/>
                          <w:left w:val="single" w:sz="2" w:space="0" w:color="000000"/>
                          <w:bottom w:val="single" w:sz="12" w:space="0" w:color="000000"/>
                          <w:right w:val="single" w:sz="2" w:space="0" w:color="000000"/>
                        </w:tcBorders>
                      </w:tcPr>
                      <w:p>
                        <w:pPr/>
                      </w:p>
                    </w:tc>
                    <w:tc>
                      <w:tcPr>
                        <w:tcW w:w="15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37"/>
                          <w:jc w:val="right"/>
                          <w:rPr>
                            <w:rFonts w:ascii="宋体" w:hAnsi="宋体" w:cs="宋体" w:eastAsia="宋体" w:hint="default"/>
                            <w:sz w:val="20"/>
                            <w:szCs w:val="20"/>
                          </w:rPr>
                        </w:pPr>
                        <w:r>
                          <w:rPr>
                            <w:rFonts w:ascii="宋体" w:hAnsi="宋体" w:cs="宋体" w:eastAsia="宋体" w:hint="default"/>
                            <w:w w:val="100"/>
                            <w:sz w:val="20"/>
                            <w:szCs w:val="20"/>
                          </w:rPr>
                          <w:t>—</w:t>
                        </w:r>
                      </w:p>
                    </w:tc>
                  </w:tr>
                </w:tbl>
                <w:p>
                  <w:pPr/>
                </w:p>
              </w:txbxContent>
            </v:textbox>
            <w10:wrap type="none"/>
          </v:shape>
        </w:pict>
      </w:r>
      <w:r>
        <w:rPr/>
        <w:t>本年计提坏账准备金额</w:t>
      </w:r>
      <w:r>
        <w:rPr>
          <w:spacing w:val="-58"/>
        </w:rPr>
        <w:t> </w:t>
      </w:r>
      <w:r>
        <w:rPr/>
        <w:t>0.00</w:t>
      </w:r>
      <w:r>
        <w:rPr>
          <w:spacing w:val="-59"/>
        </w:rPr>
        <w:t> </w:t>
      </w:r>
      <w:r>
        <w:rPr/>
        <w:t>元；本年收回或转回坏账准备金额</w:t>
      </w:r>
      <w:r>
        <w:rPr>
          <w:spacing w:val="-59"/>
        </w:rPr>
        <w:t> </w:t>
      </w:r>
      <w:r>
        <w:rPr/>
        <w:t>1,100,000.00</w:t>
      </w:r>
      <w:r>
        <w:rPr>
          <w:spacing w:val="-59"/>
        </w:rPr>
        <w:t> </w:t>
      </w:r>
      <w:r>
        <w:rPr/>
        <w:t>元。</w:t>
      </w:r>
      <w:r>
        <w:rPr>
          <w:w w:val="99"/>
        </w:rPr>
        <w:t> </w:t>
      </w:r>
      <w:r>
        <w:rPr/>
        <w:t>其中本年坏账准备转回或收回金额重要的：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right="359"/>
        <w:jc w:val="left"/>
      </w:pPr>
      <w:r>
        <w:rPr/>
        <w:t>注：原确定坏账的原因主要为预计客户无法支付货款。</w:t>
      </w:r>
    </w:p>
    <w:p>
      <w:pPr>
        <w:spacing w:line="240" w:lineRule="auto" w:before="6"/>
        <w:rPr>
          <w:rFonts w:ascii="宋体" w:hAnsi="宋体" w:cs="宋体" w:eastAsia="宋体" w:hint="default"/>
          <w:sz w:val="17"/>
          <w:szCs w:val="17"/>
        </w:rPr>
      </w:pPr>
    </w:p>
    <w:p>
      <w:pPr>
        <w:pStyle w:val="BodyText"/>
        <w:spacing w:line="240" w:lineRule="auto"/>
        <w:ind w:right="359"/>
        <w:jc w:val="left"/>
      </w:pPr>
      <w:r>
        <w:rPr/>
        <w:t>（3）本年度实际核销的其他应收款</w:t>
      </w:r>
    </w:p>
    <w:p>
      <w:pPr>
        <w:spacing w:line="240" w:lineRule="auto" w:before="2"/>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4446"/>
        <w:gridCol w:w="4091"/>
      </w:tblGrid>
      <w:tr>
        <w:trPr>
          <w:trHeight w:val="458" w:hRule="exact"/>
        </w:trPr>
        <w:tc>
          <w:tcPr>
            <w:tcW w:w="44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09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r>
      <w:tr>
        <w:trPr>
          <w:trHeight w:val="458" w:hRule="exact"/>
        </w:trPr>
        <w:tc>
          <w:tcPr>
            <w:tcW w:w="44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实际核销的其他应收款</w:t>
            </w:r>
          </w:p>
        </w:tc>
        <w:tc>
          <w:tcPr>
            <w:tcW w:w="40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14,415.48</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right="359"/>
        <w:jc w:val="left"/>
      </w:pPr>
      <w:r>
        <w:rPr/>
        <w:t>（4）其他应收款按款项性质分类情况</w:t>
      </w:r>
    </w:p>
    <w:p>
      <w:pPr>
        <w:spacing w:line="240" w:lineRule="auto" w:before="2"/>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008"/>
        <w:gridCol w:w="2765"/>
        <w:gridCol w:w="2764"/>
      </w:tblGrid>
      <w:tr>
        <w:trPr>
          <w:trHeight w:val="418" w:hRule="exact"/>
        </w:trPr>
        <w:tc>
          <w:tcPr>
            <w:tcW w:w="30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4" w:right="0"/>
              <w:jc w:val="center"/>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27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left="777" w:right="0"/>
              <w:jc w:val="left"/>
              <w:rPr>
                <w:rFonts w:ascii="宋体" w:hAnsi="宋体" w:cs="宋体" w:eastAsia="宋体" w:hint="default"/>
                <w:sz w:val="20"/>
                <w:szCs w:val="20"/>
              </w:rPr>
            </w:pPr>
            <w:r>
              <w:rPr>
                <w:rFonts w:ascii="宋体" w:hAnsi="宋体" w:cs="宋体" w:eastAsia="宋体" w:hint="default"/>
                <w:b/>
                <w:bCs/>
                <w:sz w:val="20"/>
                <w:szCs w:val="20"/>
              </w:rPr>
              <w:t>年末账面余额</w:t>
            </w:r>
            <w:r>
              <w:rPr>
                <w:rFonts w:ascii="宋体" w:hAnsi="宋体" w:cs="宋体" w:eastAsia="宋体" w:hint="default"/>
                <w:sz w:val="20"/>
                <w:szCs w:val="20"/>
              </w:rPr>
            </w:r>
          </w:p>
        </w:tc>
        <w:tc>
          <w:tcPr>
            <w:tcW w:w="276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left="776" w:right="0"/>
              <w:jc w:val="left"/>
              <w:rPr>
                <w:rFonts w:ascii="宋体" w:hAnsi="宋体" w:cs="宋体" w:eastAsia="宋体" w:hint="default"/>
                <w:sz w:val="20"/>
                <w:szCs w:val="20"/>
              </w:rPr>
            </w:pPr>
            <w:r>
              <w:rPr>
                <w:rFonts w:ascii="宋体" w:hAnsi="宋体" w:cs="宋体" w:eastAsia="宋体" w:hint="default"/>
                <w:b/>
                <w:bCs/>
                <w:sz w:val="20"/>
                <w:szCs w:val="20"/>
              </w:rPr>
              <w:t>年初账面余额</w:t>
            </w:r>
            <w:r>
              <w:rPr>
                <w:rFonts w:ascii="宋体" w:hAnsi="宋体" w:cs="宋体" w:eastAsia="宋体" w:hint="default"/>
                <w:sz w:val="20"/>
                <w:szCs w:val="20"/>
              </w:rPr>
            </w:r>
          </w:p>
        </w:tc>
      </w:tr>
      <w:tr>
        <w:trPr>
          <w:trHeight w:val="404" w:hRule="exact"/>
        </w:trPr>
        <w:tc>
          <w:tcPr>
            <w:tcW w:w="30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子公司往来</w:t>
            </w:r>
          </w:p>
        </w:tc>
        <w:tc>
          <w:tcPr>
            <w:tcW w:w="27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37,799,212.51</w:t>
            </w:r>
            <w:r>
              <w:rPr>
                <w:rFonts w:ascii="宋体"/>
                <w:sz w:val="20"/>
              </w:rPr>
            </w:r>
          </w:p>
        </w:tc>
        <w:tc>
          <w:tcPr>
            <w:tcW w:w="27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16,221,164.58</w:t>
            </w:r>
            <w:r>
              <w:rPr>
                <w:rFonts w:ascii="宋体"/>
                <w:sz w:val="20"/>
              </w:rPr>
            </w:r>
          </w:p>
        </w:tc>
      </w:tr>
      <w:tr>
        <w:trPr>
          <w:trHeight w:val="406" w:hRule="exact"/>
        </w:trPr>
        <w:tc>
          <w:tcPr>
            <w:tcW w:w="30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员工备用金</w:t>
            </w:r>
          </w:p>
        </w:tc>
        <w:tc>
          <w:tcPr>
            <w:tcW w:w="27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20"/>
                <w:szCs w:val="20"/>
              </w:rPr>
            </w:pPr>
            <w:r>
              <w:rPr>
                <w:rFonts w:ascii="宋体"/>
                <w:spacing w:val="-1"/>
                <w:sz w:val="20"/>
              </w:rPr>
              <w:t>8,048,586.00</w:t>
            </w:r>
            <w:r>
              <w:rPr>
                <w:rFonts w:ascii="宋体"/>
                <w:sz w:val="20"/>
              </w:rPr>
            </w:r>
          </w:p>
        </w:tc>
        <w:tc>
          <w:tcPr>
            <w:tcW w:w="27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8,653,500.00</w:t>
            </w:r>
            <w:r>
              <w:rPr>
                <w:rFonts w:ascii="宋体"/>
                <w:sz w:val="20"/>
              </w:rPr>
            </w:r>
          </w:p>
        </w:tc>
      </w:tr>
      <w:tr>
        <w:trPr>
          <w:trHeight w:val="404" w:hRule="exact"/>
        </w:trPr>
        <w:tc>
          <w:tcPr>
            <w:tcW w:w="30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租赁款</w:t>
            </w:r>
          </w:p>
        </w:tc>
        <w:tc>
          <w:tcPr>
            <w:tcW w:w="27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5,835,464.88</w:t>
            </w:r>
            <w:r>
              <w:rPr>
                <w:rFonts w:ascii="宋体"/>
                <w:sz w:val="20"/>
              </w:rPr>
            </w:r>
          </w:p>
        </w:tc>
        <w:tc>
          <w:tcPr>
            <w:tcW w:w="27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5,515,263.81</w:t>
            </w:r>
            <w:r>
              <w:rPr>
                <w:rFonts w:ascii="宋体"/>
                <w:sz w:val="20"/>
              </w:rPr>
            </w:r>
          </w:p>
        </w:tc>
      </w:tr>
      <w:tr>
        <w:trPr>
          <w:trHeight w:val="406" w:hRule="exact"/>
        </w:trPr>
        <w:tc>
          <w:tcPr>
            <w:tcW w:w="30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加工费</w:t>
            </w:r>
          </w:p>
        </w:tc>
        <w:tc>
          <w:tcPr>
            <w:tcW w:w="27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3,548,316.14</w:t>
            </w:r>
            <w:r>
              <w:rPr>
                <w:rFonts w:ascii="宋体"/>
                <w:sz w:val="20"/>
              </w:rPr>
            </w:r>
          </w:p>
        </w:tc>
        <w:tc>
          <w:tcPr>
            <w:tcW w:w="276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30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押金</w:t>
            </w:r>
          </w:p>
        </w:tc>
        <w:tc>
          <w:tcPr>
            <w:tcW w:w="27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20"/>
                <w:szCs w:val="20"/>
              </w:rPr>
            </w:pPr>
            <w:r>
              <w:rPr>
                <w:rFonts w:ascii="宋体"/>
                <w:spacing w:val="-1"/>
                <w:sz w:val="20"/>
              </w:rPr>
              <w:t>380,890.00</w:t>
            </w:r>
            <w:r>
              <w:rPr>
                <w:rFonts w:ascii="宋体"/>
                <w:sz w:val="20"/>
              </w:rPr>
            </w:r>
          </w:p>
        </w:tc>
        <w:tc>
          <w:tcPr>
            <w:tcW w:w="27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380,890.00</w:t>
            </w:r>
            <w:r>
              <w:rPr>
                <w:rFonts w:ascii="宋体"/>
                <w:sz w:val="20"/>
              </w:rPr>
            </w:r>
          </w:p>
        </w:tc>
      </w:tr>
      <w:tr>
        <w:trPr>
          <w:trHeight w:val="406" w:hRule="exact"/>
        </w:trPr>
        <w:tc>
          <w:tcPr>
            <w:tcW w:w="30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其他业务往来</w:t>
            </w:r>
          </w:p>
        </w:tc>
        <w:tc>
          <w:tcPr>
            <w:tcW w:w="27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17,753,586.00</w:t>
            </w:r>
            <w:r>
              <w:rPr>
                <w:rFonts w:ascii="宋体"/>
                <w:sz w:val="20"/>
              </w:rPr>
            </w:r>
          </w:p>
        </w:tc>
        <w:tc>
          <w:tcPr>
            <w:tcW w:w="27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25,862,688.90</w:t>
            </w:r>
            <w:r>
              <w:rPr>
                <w:rFonts w:ascii="宋体"/>
                <w:sz w:val="20"/>
              </w:rPr>
            </w:r>
          </w:p>
        </w:tc>
      </w:tr>
      <w:tr>
        <w:trPr>
          <w:trHeight w:val="418" w:hRule="exact"/>
        </w:trPr>
        <w:tc>
          <w:tcPr>
            <w:tcW w:w="30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4"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7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b/>
                <w:w w:val="95"/>
                <w:sz w:val="20"/>
              </w:rPr>
              <w:t>73,366,055.53</w:t>
            </w:r>
            <w:r>
              <w:rPr>
                <w:rFonts w:ascii="宋体"/>
                <w:sz w:val="20"/>
              </w:rPr>
            </w:r>
          </w:p>
        </w:tc>
        <w:tc>
          <w:tcPr>
            <w:tcW w:w="27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b/>
                <w:w w:val="95"/>
                <w:sz w:val="20"/>
              </w:rPr>
              <w:t>56,633,507.29</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1022" w:top="1800" w:bottom="1220" w:left="1540" w:right="1420"/>
        </w:sectPr>
      </w:pPr>
    </w:p>
    <w:p>
      <w:pPr>
        <w:spacing w:line="240" w:lineRule="auto" w:before="3"/>
        <w:rPr>
          <w:rFonts w:ascii="宋体" w:hAnsi="宋体" w:cs="宋体" w:eastAsia="宋体" w:hint="default"/>
          <w:sz w:val="3"/>
          <w:szCs w:val="3"/>
        </w:rPr>
      </w:pPr>
    </w:p>
    <w:p>
      <w:pPr>
        <w:spacing w:line="20" w:lineRule="exact"/>
        <w:ind w:left="34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39"/>
        <w:ind w:left="780" w:right="304"/>
        <w:jc w:val="left"/>
      </w:pPr>
      <w:r>
        <w:rPr/>
        <w:t>（5）按欠款方归集的年末余额前五名的其他应收款情况：</w:t>
      </w: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816"/>
        <w:gridCol w:w="1274"/>
        <w:gridCol w:w="1277"/>
        <w:gridCol w:w="991"/>
        <w:gridCol w:w="1134"/>
        <w:gridCol w:w="1244"/>
      </w:tblGrid>
      <w:tr>
        <w:trPr>
          <w:trHeight w:val="1177" w:hRule="exact"/>
        </w:trPr>
        <w:tc>
          <w:tcPr>
            <w:tcW w:w="281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pacing w:val="-41"/>
                <w:sz w:val="20"/>
                <w:szCs w:val="20"/>
              </w:rPr>
              <w:t>单位名称</w:t>
            </w:r>
            <w:r>
              <w:rPr>
                <w:rFonts w:ascii="宋体" w:hAnsi="宋体" w:cs="宋体" w:eastAsia="宋体" w:hint="default"/>
                <w:sz w:val="20"/>
                <w:szCs w:val="20"/>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41"/>
                <w:sz w:val="20"/>
                <w:szCs w:val="20"/>
              </w:rPr>
              <w:t>款项性质</w:t>
            </w:r>
            <w:r>
              <w:rPr>
                <w:rFonts w:ascii="宋体" w:hAnsi="宋体" w:cs="宋体" w:eastAsia="宋体" w:hint="default"/>
                <w:sz w:val="20"/>
                <w:szCs w:val="20"/>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41"/>
                <w:sz w:val="20"/>
                <w:szCs w:val="20"/>
              </w:rPr>
              <w:t>账龄</w:t>
            </w:r>
            <w:r>
              <w:rPr>
                <w:rFonts w:ascii="宋体" w:hAnsi="宋体" w:cs="宋体" w:eastAsia="宋体" w:hint="default"/>
                <w:sz w:val="20"/>
                <w:szCs w:val="20"/>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95"/>
              <w:ind w:left="41" w:right="1" w:firstLine="40"/>
              <w:jc w:val="both"/>
              <w:rPr>
                <w:rFonts w:ascii="宋体" w:hAnsi="宋体" w:cs="宋体" w:eastAsia="宋体" w:hint="default"/>
                <w:sz w:val="20"/>
                <w:szCs w:val="20"/>
              </w:rPr>
            </w:pPr>
            <w:r>
              <w:rPr>
                <w:rFonts w:ascii="宋体" w:hAnsi="宋体" w:cs="宋体" w:eastAsia="宋体" w:hint="default"/>
                <w:b/>
                <w:bCs/>
                <w:spacing w:val="-41"/>
                <w:sz w:val="20"/>
                <w:szCs w:val="20"/>
              </w:rPr>
              <w:t>占其他应收款</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年末余额合计</w:t>
            </w:r>
            <w:r>
              <w:rPr>
                <w:rFonts w:ascii="宋体" w:hAnsi="宋体" w:cs="宋体" w:eastAsia="宋体" w:hint="default"/>
                <w:b/>
                <w:bCs/>
                <w:spacing w:val="-98"/>
                <w:sz w:val="20"/>
                <w:szCs w:val="20"/>
              </w:rPr>
              <w:t> </w:t>
            </w:r>
            <w:r>
              <w:rPr>
                <w:rFonts w:ascii="宋体" w:hAnsi="宋体" w:cs="宋体" w:eastAsia="宋体" w:hint="default"/>
                <w:b/>
                <w:bCs/>
                <w:spacing w:val="-33"/>
                <w:sz w:val="20"/>
                <w:szCs w:val="20"/>
              </w:rPr>
              <w:t>数的比例（%）</w:t>
            </w:r>
            <w:r>
              <w:rPr>
                <w:rFonts w:ascii="宋体" w:hAnsi="宋体" w:cs="宋体" w:eastAsia="宋体" w:hint="default"/>
                <w:spacing w:val="-33"/>
                <w:sz w:val="20"/>
                <w:szCs w:val="20"/>
              </w:rPr>
            </w:r>
          </w:p>
        </w:tc>
        <w:tc>
          <w:tcPr>
            <w:tcW w:w="12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331" w:lineRule="auto"/>
              <w:ind w:left="539" w:right="56" w:hanging="483"/>
              <w:jc w:val="left"/>
              <w:rPr>
                <w:rFonts w:ascii="宋体" w:hAnsi="宋体" w:cs="宋体" w:eastAsia="宋体" w:hint="default"/>
                <w:sz w:val="20"/>
                <w:szCs w:val="20"/>
              </w:rPr>
            </w:pPr>
            <w:r>
              <w:rPr>
                <w:rFonts w:ascii="宋体" w:hAnsi="宋体" w:cs="宋体" w:eastAsia="宋体" w:hint="default"/>
                <w:b/>
                <w:bCs/>
                <w:spacing w:val="-41"/>
                <w:sz w:val="20"/>
                <w:szCs w:val="20"/>
              </w:rPr>
              <w:t>坏账准备年末余</w:t>
            </w:r>
            <w:r>
              <w:rPr>
                <w:rFonts w:ascii="宋体" w:hAnsi="宋体" w:cs="宋体" w:eastAsia="宋体" w:hint="default"/>
                <w:b/>
                <w:bCs/>
                <w:spacing w:val="-97"/>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r>
      <w:tr>
        <w:trPr>
          <w:trHeight w:val="44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pacing w:val="-38"/>
                <w:sz w:val="20"/>
                <w:szCs w:val="20"/>
              </w:rPr>
              <w:t>北京科迪迅通科技有限公司</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pacing w:val="-41"/>
                <w:sz w:val="20"/>
                <w:szCs w:val="20"/>
              </w:rPr>
              <w:t>材料款</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4,583,849.40</w:t>
            </w:r>
            <w:r>
              <w:rPr>
                <w:rFonts w:ascii="宋体"/>
                <w:sz w:val="20"/>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30"/>
              <w:jc w:val="right"/>
              <w:rPr>
                <w:rFonts w:ascii="宋体" w:hAnsi="宋体" w:cs="宋体" w:eastAsia="宋体" w:hint="default"/>
                <w:sz w:val="20"/>
                <w:szCs w:val="20"/>
              </w:rPr>
            </w:pPr>
            <w:r>
              <w:rPr>
                <w:rFonts w:ascii="宋体" w:hAnsi="宋体" w:cs="宋体" w:eastAsia="宋体" w:hint="default"/>
                <w:spacing w:val="-14"/>
                <w:sz w:val="20"/>
                <w:szCs w:val="20"/>
              </w:rPr>
              <w:t>1-2</w:t>
            </w:r>
            <w:r>
              <w:rPr>
                <w:rFonts w:ascii="宋体" w:hAnsi="宋体" w:cs="宋体" w:eastAsia="宋体" w:hint="default"/>
                <w:spacing w:val="-78"/>
                <w:sz w:val="20"/>
                <w:szCs w:val="20"/>
              </w:rPr>
              <w:t> </w:t>
            </w:r>
            <w:r>
              <w:rPr>
                <w:rFonts w:ascii="宋体" w:hAnsi="宋体" w:cs="宋体" w:eastAsia="宋体" w:hint="default"/>
                <w:sz w:val="20"/>
                <w:szCs w:val="20"/>
              </w:rPr>
              <w:t>年</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0"/>
                <w:sz w:val="20"/>
              </w:rPr>
              <w:t>6.25</w:t>
            </w:r>
            <w:r>
              <w:rPr>
                <w:rFonts w:ascii="宋体"/>
                <w:sz w:val="20"/>
              </w:rPr>
            </w:r>
          </w:p>
        </w:tc>
        <w:tc>
          <w:tcPr>
            <w:tcW w:w="1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37"/>
              <w:jc w:val="right"/>
              <w:rPr>
                <w:rFonts w:ascii="宋体" w:hAnsi="宋体" w:cs="宋体" w:eastAsia="宋体" w:hint="default"/>
                <w:sz w:val="20"/>
                <w:szCs w:val="20"/>
              </w:rPr>
            </w:pPr>
            <w:r>
              <w:rPr>
                <w:rFonts w:ascii="宋体"/>
                <w:spacing w:val="-21"/>
                <w:sz w:val="20"/>
              </w:rPr>
              <w:t>4,583,849.40</w:t>
            </w:r>
            <w:r>
              <w:rPr>
                <w:rFonts w:ascii="宋体"/>
                <w:sz w:val="20"/>
              </w:rPr>
            </w:r>
          </w:p>
        </w:tc>
      </w:tr>
      <w:tr>
        <w:trPr>
          <w:trHeight w:val="44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pacing w:val="-41"/>
                <w:sz w:val="20"/>
                <w:szCs w:val="20"/>
              </w:rPr>
              <w:t>沃尔玛（中国）投资有限公司</w:t>
            </w:r>
            <w:r>
              <w:rPr>
                <w:rFonts w:ascii="宋体" w:hAnsi="宋体" w:cs="宋体" w:eastAsia="宋体" w:hint="default"/>
                <w:sz w:val="20"/>
                <w:szCs w:val="20"/>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40" w:right="0"/>
              <w:jc w:val="center"/>
              <w:rPr>
                <w:rFonts w:ascii="宋体" w:hAnsi="宋体" w:cs="宋体" w:eastAsia="宋体" w:hint="default"/>
                <w:sz w:val="20"/>
                <w:szCs w:val="20"/>
              </w:rPr>
            </w:pPr>
            <w:r>
              <w:rPr>
                <w:rFonts w:ascii="宋体" w:hAnsi="宋体" w:cs="宋体" w:eastAsia="宋体" w:hint="default"/>
                <w:spacing w:val="-33"/>
                <w:sz w:val="20"/>
                <w:szCs w:val="20"/>
              </w:rPr>
              <w:t>设备租赁款</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4,151,522.94</w:t>
            </w:r>
            <w:r>
              <w:rPr>
                <w:rFonts w:ascii="宋体"/>
                <w:sz w:val="20"/>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91"/>
              <w:jc w:val="right"/>
              <w:rPr>
                <w:rFonts w:ascii="宋体" w:hAnsi="宋体" w:cs="宋体" w:eastAsia="宋体" w:hint="default"/>
                <w:sz w:val="20"/>
                <w:szCs w:val="20"/>
              </w:rPr>
            </w:pPr>
            <w:r>
              <w:rPr>
                <w:rFonts w:ascii="宋体" w:hAnsi="宋体" w:cs="宋体" w:eastAsia="宋体" w:hint="default"/>
                <w:spacing w:val="-15"/>
                <w:sz w:val="20"/>
                <w:szCs w:val="20"/>
              </w:rPr>
              <w:t>0-90</w:t>
            </w:r>
            <w:r>
              <w:rPr>
                <w:rFonts w:ascii="宋体" w:hAnsi="宋体" w:cs="宋体" w:eastAsia="宋体" w:hint="default"/>
                <w:spacing w:val="-80"/>
                <w:sz w:val="20"/>
                <w:szCs w:val="20"/>
              </w:rPr>
              <w:t> </w:t>
            </w:r>
            <w:r>
              <w:rPr>
                <w:rFonts w:ascii="宋体" w:hAnsi="宋体" w:cs="宋体" w:eastAsia="宋体" w:hint="default"/>
                <w:sz w:val="20"/>
                <w:szCs w:val="20"/>
              </w:rPr>
              <w:t>天</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0"/>
                <w:sz w:val="20"/>
              </w:rPr>
              <w:t>5.66</w:t>
            </w:r>
            <w:r>
              <w:rPr>
                <w:rFonts w:ascii="宋体"/>
                <w:sz w:val="20"/>
              </w:rPr>
            </w:r>
          </w:p>
        </w:tc>
        <w:tc>
          <w:tcPr>
            <w:tcW w:w="1244"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pacing w:val="-41"/>
                <w:sz w:val="20"/>
                <w:szCs w:val="20"/>
              </w:rPr>
              <w:t>浪潮电子信息产业股份有限公司</w:t>
            </w:r>
            <w:r>
              <w:rPr>
                <w:rFonts w:ascii="宋体" w:hAnsi="宋体" w:cs="宋体" w:eastAsia="宋体" w:hint="default"/>
                <w:sz w:val="20"/>
                <w:szCs w:val="20"/>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pacing w:val="-41"/>
                <w:sz w:val="20"/>
                <w:szCs w:val="20"/>
              </w:rPr>
              <w:t>加工费</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3,548,316.14</w:t>
            </w:r>
            <w:r>
              <w:rPr>
                <w:rFonts w:ascii="宋体"/>
                <w:sz w:val="20"/>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91"/>
              <w:jc w:val="right"/>
              <w:rPr>
                <w:rFonts w:ascii="宋体" w:hAnsi="宋体" w:cs="宋体" w:eastAsia="宋体" w:hint="default"/>
                <w:sz w:val="20"/>
                <w:szCs w:val="20"/>
              </w:rPr>
            </w:pPr>
            <w:r>
              <w:rPr>
                <w:rFonts w:ascii="宋体" w:hAnsi="宋体" w:cs="宋体" w:eastAsia="宋体" w:hint="default"/>
                <w:spacing w:val="-15"/>
                <w:sz w:val="20"/>
                <w:szCs w:val="20"/>
              </w:rPr>
              <w:t>0-90</w:t>
            </w:r>
            <w:r>
              <w:rPr>
                <w:rFonts w:ascii="宋体" w:hAnsi="宋体" w:cs="宋体" w:eastAsia="宋体" w:hint="default"/>
                <w:spacing w:val="-80"/>
                <w:sz w:val="20"/>
                <w:szCs w:val="20"/>
              </w:rPr>
              <w:t> </w:t>
            </w:r>
            <w:r>
              <w:rPr>
                <w:rFonts w:ascii="宋体" w:hAnsi="宋体" w:cs="宋体" w:eastAsia="宋体" w:hint="default"/>
                <w:sz w:val="20"/>
                <w:szCs w:val="20"/>
              </w:rPr>
              <w:t>天</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0"/>
                <w:sz w:val="20"/>
              </w:rPr>
              <w:t>4.84</w:t>
            </w:r>
            <w:r>
              <w:rPr>
                <w:rFonts w:ascii="宋体"/>
                <w:sz w:val="20"/>
              </w:rPr>
            </w:r>
          </w:p>
        </w:tc>
        <w:tc>
          <w:tcPr>
            <w:tcW w:w="1244"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pacing w:val="-41"/>
                <w:sz w:val="20"/>
                <w:szCs w:val="20"/>
              </w:rPr>
              <w:t>深圳市桑夏高科技股份有限公司</w:t>
            </w:r>
            <w:r>
              <w:rPr>
                <w:rFonts w:ascii="宋体" w:hAnsi="宋体" w:cs="宋体" w:eastAsia="宋体" w:hint="default"/>
                <w:sz w:val="20"/>
                <w:szCs w:val="20"/>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pacing w:val="-41"/>
                <w:sz w:val="20"/>
                <w:szCs w:val="20"/>
              </w:rPr>
              <w:t>加工费</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2,035,219.99</w:t>
            </w:r>
            <w:r>
              <w:rPr>
                <w:rFonts w:ascii="宋体"/>
                <w:sz w:val="20"/>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92"/>
              <w:jc w:val="righ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80"/>
                <w:sz w:val="20"/>
                <w:szCs w:val="20"/>
              </w:rPr>
              <w:t> </w:t>
            </w:r>
            <w:r>
              <w:rPr>
                <w:rFonts w:ascii="宋体" w:hAnsi="宋体" w:cs="宋体" w:eastAsia="宋体" w:hint="default"/>
                <w:spacing w:val="-41"/>
                <w:sz w:val="20"/>
                <w:szCs w:val="20"/>
              </w:rPr>
              <w:t>年以上</w:t>
            </w:r>
            <w:r>
              <w:rPr>
                <w:rFonts w:ascii="宋体" w:hAnsi="宋体" w:cs="宋体" w:eastAsia="宋体" w:hint="default"/>
                <w:sz w:val="20"/>
                <w:szCs w:val="20"/>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0"/>
                <w:sz w:val="20"/>
              </w:rPr>
              <w:t>2.77</w:t>
            </w:r>
            <w:r>
              <w:rPr>
                <w:rFonts w:ascii="宋体"/>
                <w:sz w:val="20"/>
              </w:rPr>
            </w:r>
          </w:p>
        </w:tc>
        <w:tc>
          <w:tcPr>
            <w:tcW w:w="1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37"/>
              <w:jc w:val="right"/>
              <w:rPr>
                <w:rFonts w:ascii="宋体" w:hAnsi="宋体" w:cs="宋体" w:eastAsia="宋体" w:hint="default"/>
                <w:sz w:val="20"/>
                <w:szCs w:val="20"/>
              </w:rPr>
            </w:pPr>
            <w:r>
              <w:rPr>
                <w:rFonts w:ascii="宋体"/>
                <w:spacing w:val="-21"/>
                <w:sz w:val="20"/>
              </w:rPr>
              <w:t>2,035,219.99</w:t>
            </w:r>
            <w:r>
              <w:rPr>
                <w:rFonts w:ascii="宋体"/>
                <w:sz w:val="20"/>
              </w:rPr>
            </w:r>
          </w:p>
        </w:tc>
      </w:tr>
      <w:tr>
        <w:trPr>
          <w:trHeight w:val="444"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spacing w:val="-38"/>
                <w:sz w:val="20"/>
                <w:szCs w:val="20"/>
              </w:rPr>
              <w:t>深圳海量存储设备有限公司</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pacing w:val="-41"/>
                <w:sz w:val="20"/>
                <w:szCs w:val="20"/>
              </w:rPr>
              <w:t>管理费</w:t>
            </w:r>
            <w:r>
              <w:rPr>
                <w:rFonts w:ascii="宋体" w:hAnsi="宋体" w:cs="宋体" w:eastAsia="宋体" w:hint="default"/>
                <w:sz w:val="20"/>
                <w:szCs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1"/>
                <w:sz w:val="20"/>
              </w:rPr>
              <w:t>1,456,977.42</w:t>
            </w:r>
            <w:r>
              <w:rPr>
                <w:rFonts w:ascii="宋体"/>
                <w:sz w:val="20"/>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91"/>
              <w:jc w:val="right"/>
              <w:rPr>
                <w:rFonts w:ascii="宋体" w:hAnsi="宋体" w:cs="宋体" w:eastAsia="宋体" w:hint="default"/>
                <w:sz w:val="20"/>
                <w:szCs w:val="20"/>
              </w:rPr>
            </w:pPr>
            <w:r>
              <w:rPr>
                <w:rFonts w:ascii="宋体" w:hAnsi="宋体" w:cs="宋体" w:eastAsia="宋体" w:hint="default"/>
                <w:spacing w:val="-15"/>
                <w:sz w:val="20"/>
                <w:szCs w:val="20"/>
              </w:rPr>
              <w:t>0-90</w:t>
            </w:r>
            <w:r>
              <w:rPr>
                <w:rFonts w:ascii="宋体" w:hAnsi="宋体" w:cs="宋体" w:eastAsia="宋体" w:hint="default"/>
                <w:spacing w:val="-80"/>
                <w:sz w:val="20"/>
                <w:szCs w:val="20"/>
              </w:rPr>
              <w:t> </w:t>
            </w:r>
            <w:r>
              <w:rPr>
                <w:rFonts w:ascii="宋体" w:hAnsi="宋体" w:cs="宋体" w:eastAsia="宋体" w:hint="default"/>
                <w:sz w:val="20"/>
                <w:szCs w:val="20"/>
              </w:rPr>
              <w:t>天</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spacing w:val="-20"/>
                <w:sz w:val="20"/>
              </w:rPr>
              <w:t>1.98</w:t>
            </w:r>
            <w:r>
              <w:rPr>
                <w:rFonts w:ascii="宋体"/>
                <w:sz w:val="20"/>
              </w:rPr>
            </w:r>
          </w:p>
        </w:tc>
        <w:tc>
          <w:tcPr>
            <w:tcW w:w="1244"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8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54"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274" w:type="dxa"/>
            <w:tcBorders>
              <w:top w:val="single" w:sz="2" w:space="0" w:color="000000"/>
              <w:left w:val="single" w:sz="2" w:space="0" w:color="000000"/>
              <w:bottom w:val="single" w:sz="12" w:space="0" w:color="000000"/>
              <w:right w:val="single" w:sz="2" w:space="0" w:color="000000"/>
            </w:tcBorders>
          </w:tcPr>
          <w:p>
            <w:pP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b/>
                <w:spacing w:val="-21"/>
                <w:sz w:val="20"/>
              </w:rPr>
              <w:t>15,775,885.89</w:t>
            </w:r>
            <w:r>
              <w:rPr>
                <w:rFonts w:ascii="宋体"/>
                <w:sz w:val="20"/>
              </w:rPr>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18" w:right="0"/>
              <w:jc w:val="center"/>
              <w:rPr>
                <w:rFonts w:ascii="宋体" w:hAnsi="宋体" w:cs="宋体" w:eastAsia="宋体" w:hint="default"/>
                <w:sz w:val="20"/>
                <w:szCs w:val="20"/>
              </w:rPr>
            </w:pPr>
            <w:r>
              <w:rPr>
                <w:rFonts w:ascii="宋体"/>
                <w:b/>
                <w:w w:val="99"/>
                <w:sz w:val="20"/>
              </w:rPr>
              <w:t>-</w:t>
            </w:r>
            <w:r>
              <w:rPr>
                <w:rFonts w:ascii="宋体"/>
                <w:sz w:val="20"/>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6"/>
              <w:jc w:val="right"/>
              <w:rPr>
                <w:rFonts w:ascii="宋体" w:hAnsi="宋体" w:cs="宋体" w:eastAsia="宋体" w:hint="default"/>
                <w:sz w:val="20"/>
                <w:szCs w:val="20"/>
              </w:rPr>
            </w:pPr>
            <w:r>
              <w:rPr>
                <w:rFonts w:ascii="宋体"/>
                <w:b/>
                <w:spacing w:val="-17"/>
                <w:sz w:val="20"/>
              </w:rPr>
              <w:t>21.50</w:t>
            </w:r>
            <w:r>
              <w:rPr>
                <w:rFonts w:ascii="宋体"/>
                <w:spacing w:val="-17"/>
                <w:sz w:val="20"/>
              </w:rPr>
            </w:r>
          </w:p>
        </w:tc>
        <w:tc>
          <w:tcPr>
            <w:tcW w:w="12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left="17" w:right="0"/>
              <w:jc w:val="center"/>
              <w:rPr>
                <w:rFonts w:ascii="宋体" w:hAnsi="宋体" w:cs="宋体" w:eastAsia="宋体" w:hint="default"/>
                <w:sz w:val="20"/>
                <w:szCs w:val="20"/>
              </w:rPr>
            </w:pPr>
            <w:r>
              <w:rPr>
                <w:rFonts w:ascii="宋体"/>
                <w:b/>
                <w:w w:val="99"/>
                <w:sz w:val="20"/>
              </w:rPr>
              <w:t>-</w:t>
            </w:r>
            <w:r>
              <w:rPr>
                <w:rFonts w:ascii="宋体"/>
                <w:sz w:val="20"/>
              </w:rPr>
            </w:r>
          </w:p>
        </w:tc>
      </w:tr>
    </w:tbl>
    <w:p>
      <w:pPr>
        <w:spacing w:after="0" w:line="240" w:lineRule="auto"/>
        <w:jc w:val="center"/>
        <w:rPr>
          <w:rFonts w:ascii="宋体" w:hAnsi="宋体" w:cs="宋体" w:eastAsia="宋体" w:hint="default"/>
          <w:sz w:val="20"/>
          <w:szCs w:val="20"/>
        </w:rPr>
        <w:sectPr>
          <w:pgSz w:w="11910" w:h="16840"/>
          <w:pgMar w:header="0" w:footer="1022" w:top="1800" w:bottom="1220" w:left="1460" w:right="1420"/>
        </w:sectPr>
      </w:pPr>
    </w:p>
    <w:p>
      <w:pPr>
        <w:spacing w:line="240" w:lineRule="auto" w:before="9"/>
        <w:rPr>
          <w:rFonts w:ascii="宋体" w:hAnsi="宋体" w:cs="宋体" w:eastAsia="宋体" w:hint="default"/>
          <w:sz w:val="21"/>
          <w:szCs w:val="21"/>
        </w:rPr>
      </w:pPr>
    </w:p>
    <w:p>
      <w:pPr>
        <w:pStyle w:val="BodyText"/>
        <w:spacing w:line="240" w:lineRule="auto" w:before="31"/>
        <w:ind w:left="600" w:right="0"/>
        <w:jc w:val="left"/>
      </w:pPr>
      <w:r>
        <w:rPr/>
        <w:t>3.</w:t>
      </w:r>
      <w:r>
        <w:rPr>
          <w:spacing w:val="28"/>
        </w:rPr>
        <w:t> </w:t>
      </w:r>
      <w:r>
        <w:rPr/>
        <w:t>长期股权投资</w:t>
      </w:r>
    </w:p>
    <w:p>
      <w:pPr>
        <w:spacing w:line="240" w:lineRule="auto" w:before="6"/>
        <w:rPr>
          <w:rFonts w:ascii="宋体" w:hAnsi="宋体" w:cs="宋体" w:eastAsia="宋体" w:hint="default"/>
          <w:sz w:val="17"/>
          <w:szCs w:val="17"/>
        </w:rPr>
      </w:pPr>
    </w:p>
    <w:p>
      <w:pPr>
        <w:pStyle w:val="BodyText"/>
        <w:spacing w:line="240" w:lineRule="auto"/>
        <w:ind w:left="600" w:right="0"/>
        <w:jc w:val="left"/>
      </w:pPr>
      <w:r>
        <w:rPr/>
        <w:t>（1）长期股权投资分类</w:t>
      </w:r>
    </w:p>
    <w:p>
      <w:pPr>
        <w:spacing w:line="240" w:lineRule="auto" w:before="2"/>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564"/>
        <w:gridCol w:w="2128"/>
        <w:gridCol w:w="1984"/>
        <w:gridCol w:w="1842"/>
        <w:gridCol w:w="1985"/>
        <w:gridCol w:w="1734"/>
        <w:gridCol w:w="1772"/>
      </w:tblGrid>
      <w:tr>
        <w:trPr>
          <w:trHeight w:val="458" w:hRule="exact"/>
        </w:trPr>
        <w:tc>
          <w:tcPr>
            <w:tcW w:w="2564"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pacing w:val="-41"/>
                <w:sz w:val="20"/>
                <w:szCs w:val="20"/>
              </w:rPr>
              <w:t>项目</w:t>
            </w:r>
            <w:r>
              <w:rPr>
                <w:rFonts w:ascii="宋体" w:hAnsi="宋体" w:cs="宋体" w:eastAsia="宋体" w:hint="default"/>
                <w:sz w:val="20"/>
                <w:szCs w:val="20"/>
              </w:rPr>
            </w:r>
          </w:p>
        </w:tc>
        <w:tc>
          <w:tcPr>
            <w:tcW w:w="5953"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c>
          <w:tcPr>
            <w:tcW w:w="5491"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pacing w:val="-41"/>
                <w:sz w:val="20"/>
                <w:szCs w:val="20"/>
              </w:rPr>
              <w:t>年初余额</w:t>
            </w:r>
            <w:r>
              <w:rPr>
                <w:rFonts w:ascii="宋体" w:hAnsi="宋体" w:cs="宋体" w:eastAsia="宋体" w:hint="default"/>
                <w:sz w:val="20"/>
                <w:szCs w:val="20"/>
              </w:rPr>
            </w:r>
          </w:p>
        </w:tc>
      </w:tr>
      <w:tr>
        <w:trPr>
          <w:trHeight w:val="445" w:hRule="exact"/>
        </w:trPr>
        <w:tc>
          <w:tcPr>
            <w:tcW w:w="2564" w:type="dxa"/>
            <w:vMerge/>
            <w:tcBorders>
              <w:left w:val="nil" w:sz="6" w:space="0" w:color="auto"/>
              <w:bottom w:val="single" w:sz="2" w:space="0" w:color="000000"/>
              <w:right w:val="single" w:sz="2" w:space="0" w:color="000000"/>
            </w:tcBorders>
          </w:tcPr>
          <w:p>
            <w:pP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b/>
                <w:bCs/>
                <w:spacing w:val="-41"/>
                <w:sz w:val="20"/>
                <w:szCs w:val="20"/>
              </w:rPr>
              <w:t>账面余额</w:t>
            </w:r>
            <w:r>
              <w:rPr>
                <w:rFonts w:ascii="宋体" w:hAnsi="宋体" w:cs="宋体" w:eastAsia="宋体" w:hint="default"/>
                <w:sz w:val="20"/>
                <w:szCs w:val="20"/>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667" w:right="0"/>
              <w:jc w:val="left"/>
              <w:rPr>
                <w:rFonts w:ascii="宋体" w:hAnsi="宋体" w:cs="宋体" w:eastAsia="宋体" w:hint="default"/>
                <w:sz w:val="20"/>
                <w:szCs w:val="20"/>
              </w:rPr>
            </w:pPr>
            <w:r>
              <w:rPr>
                <w:rFonts w:ascii="宋体" w:hAnsi="宋体" w:cs="宋体" w:eastAsia="宋体" w:hint="default"/>
                <w:b/>
                <w:bCs/>
                <w:spacing w:val="-41"/>
                <w:sz w:val="20"/>
                <w:szCs w:val="20"/>
              </w:rPr>
              <w:t>减值准备</w:t>
            </w:r>
            <w:r>
              <w:rPr>
                <w:rFonts w:ascii="宋体" w:hAnsi="宋体" w:cs="宋体" w:eastAsia="宋体" w:hint="default"/>
                <w:sz w:val="20"/>
                <w:szCs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596" w:right="0"/>
              <w:jc w:val="left"/>
              <w:rPr>
                <w:rFonts w:ascii="宋体" w:hAnsi="宋体" w:cs="宋体" w:eastAsia="宋体" w:hint="default"/>
                <w:sz w:val="20"/>
                <w:szCs w:val="20"/>
              </w:rPr>
            </w:pPr>
            <w:r>
              <w:rPr>
                <w:rFonts w:ascii="宋体" w:hAnsi="宋体" w:cs="宋体" w:eastAsia="宋体" w:hint="default"/>
                <w:b/>
                <w:bCs/>
                <w:spacing w:val="-41"/>
                <w:sz w:val="20"/>
                <w:szCs w:val="20"/>
              </w:rPr>
              <w:t>账面价值</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b/>
                <w:bCs/>
                <w:spacing w:val="-41"/>
                <w:sz w:val="20"/>
                <w:szCs w:val="20"/>
              </w:rPr>
              <w:t>账面余额</w:t>
            </w:r>
            <w:r>
              <w:rPr>
                <w:rFonts w:ascii="宋体" w:hAnsi="宋体" w:cs="宋体" w:eastAsia="宋体" w:hint="default"/>
                <w:sz w:val="20"/>
                <w:szCs w:val="20"/>
              </w:rPr>
            </w:r>
          </w:p>
        </w:tc>
        <w:tc>
          <w:tcPr>
            <w:tcW w:w="1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542" w:right="0"/>
              <w:jc w:val="left"/>
              <w:rPr>
                <w:rFonts w:ascii="宋体" w:hAnsi="宋体" w:cs="宋体" w:eastAsia="宋体" w:hint="default"/>
                <w:sz w:val="20"/>
                <w:szCs w:val="20"/>
              </w:rPr>
            </w:pPr>
            <w:r>
              <w:rPr>
                <w:rFonts w:ascii="宋体" w:hAnsi="宋体" w:cs="宋体" w:eastAsia="宋体" w:hint="default"/>
                <w:b/>
                <w:bCs/>
                <w:spacing w:val="-41"/>
                <w:sz w:val="20"/>
                <w:szCs w:val="20"/>
              </w:rPr>
              <w:t>减值准备</w:t>
            </w:r>
            <w:r>
              <w:rPr>
                <w:rFonts w:ascii="宋体" w:hAnsi="宋体" w:cs="宋体" w:eastAsia="宋体" w:hint="default"/>
                <w:sz w:val="20"/>
                <w:szCs w:val="20"/>
              </w:rPr>
            </w:r>
          </w:p>
        </w:tc>
        <w:tc>
          <w:tcPr>
            <w:tcW w:w="1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561" w:right="0"/>
              <w:jc w:val="left"/>
              <w:rPr>
                <w:rFonts w:ascii="宋体" w:hAnsi="宋体" w:cs="宋体" w:eastAsia="宋体" w:hint="default"/>
                <w:sz w:val="20"/>
                <w:szCs w:val="20"/>
              </w:rPr>
            </w:pPr>
            <w:r>
              <w:rPr>
                <w:rFonts w:ascii="宋体" w:hAnsi="宋体" w:cs="宋体" w:eastAsia="宋体" w:hint="default"/>
                <w:b/>
                <w:bCs/>
                <w:spacing w:val="-41"/>
                <w:sz w:val="20"/>
                <w:szCs w:val="20"/>
              </w:rPr>
              <w:t>账面价值</w:t>
            </w:r>
            <w:r>
              <w:rPr>
                <w:rFonts w:ascii="宋体" w:hAnsi="宋体" w:cs="宋体" w:eastAsia="宋体" w:hint="default"/>
                <w:sz w:val="20"/>
                <w:szCs w:val="20"/>
              </w:rPr>
            </w:r>
          </w:p>
        </w:tc>
      </w:tr>
      <w:tr>
        <w:trPr>
          <w:trHeight w:val="445" w:hRule="exact"/>
        </w:trPr>
        <w:tc>
          <w:tcPr>
            <w:tcW w:w="2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41"/>
                <w:sz w:val="20"/>
                <w:szCs w:val="20"/>
              </w:rPr>
              <w:t>对子公司投资</w:t>
            </w:r>
            <w:r>
              <w:rPr>
                <w:rFonts w:ascii="宋体" w:hAnsi="宋体" w:cs="宋体" w:eastAsia="宋体" w:hint="default"/>
                <w:sz w:val="20"/>
                <w:szCs w:val="20"/>
              </w:rPr>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3"/>
              <w:jc w:val="right"/>
              <w:rPr>
                <w:rFonts w:ascii="宋体" w:hAnsi="宋体" w:cs="宋体" w:eastAsia="宋体" w:hint="default"/>
                <w:sz w:val="20"/>
                <w:szCs w:val="20"/>
              </w:rPr>
            </w:pPr>
            <w:r>
              <w:rPr>
                <w:rFonts w:ascii="宋体"/>
                <w:spacing w:val="-20"/>
                <w:sz w:val="20"/>
              </w:rPr>
              <w:t>2,536,350,120.56</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734" w:right="0"/>
              <w:jc w:val="left"/>
              <w:rPr>
                <w:rFonts w:ascii="宋体" w:hAnsi="宋体" w:cs="宋体" w:eastAsia="宋体" w:hint="default"/>
                <w:sz w:val="20"/>
                <w:szCs w:val="20"/>
              </w:rPr>
            </w:pPr>
            <w:r>
              <w:rPr>
                <w:rFonts w:ascii="宋体"/>
                <w:spacing w:val="-19"/>
                <w:sz w:val="20"/>
              </w:rPr>
              <w:t>150,290,281.63</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20"/>
                <w:sz w:val="20"/>
              </w:rPr>
              <w:t>2,386,059,838.93</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3"/>
              <w:jc w:val="right"/>
              <w:rPr>
                <w:rFonts w:ascii="宋体" w:hAnsi="宋体" w:cs="宋体" w:eastAsia="宋体" w:hint="default"/>
                <w:sz w:val="20"/>
                <w:szCs w:val="20"/>
              </w:rPr>
            </w:pPr>
            <w:r>
              <w:rPr>
                <w:rFonts w:ascii="宋体"/>
                <w:spacing w:val="-20"/>
                <w:sz w:val="20"/>
              </w:rPr>
              <w:t>2,536,350,120.56</w:t>
            </w:r>
          </w:p>
        </w:tc>
        <w:tc>
          <w:tcPr>
            <w:tcW w:w="1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483" w:right="0"/>
              <w:jc w:val="left"/>
              <w:rPr>
                <w:rFonts w:ascii="宋体" w:hAnsi="宋体" w:cs="宋体" w:eastAsia="宋体" w:hint="default"/>
                <w:sz w:val="20"/>
                <w:szCs w:val="20"/>
              </w:rPr>
            </w:pPr>
            <w:r>
              <w:rPr>
                <w:rFonts w:ascii="宋体"/>
                <w:spacing w:val="-19"/>
                <w:sz w:val="20"/>
              </w:rPr>
              <w:t>150,290,281.63</w:t>
            </w:r>
          </w:p>
        </w:tc>
        <w:tc>
          <w:tcPr>
            <w:tcW w:w="1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20"/>
                <w:sz w:val="20"/>
              </w:rPr>
              <w:t>2,386,059,838.93</w:t>
            </w:r>
          </w:p>
        </w:tc>
      </w:tr>
      <w:tr>
        <w:trPr>
          <w:trHeight w:val="444" w:hRule="exact"/>
        </w:trPr>
        <w:tc>
          <w:tcPr>
            <w:tcW w:w="2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41"/>
                <w:sz w:val="20"/>
                <w:szCs w:val="20"/>
              </w:rPr>
              <w:t>对联营、合营企业投资</w:t>
            </w:r>
            <w:r>
              <w:rPr>
                <w:rFonts w:ascii="宋体" w:hAnsi="宋体" w:cs="宋体" w:eastAsia="宋体" w:hint="default"/>
                <w:sz w:val="20"/>
                <w:szCs w:val="20"/>
              </w:rPr>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21"/>
                <w:sz w:val="20"/>
              </w:rPr>
              <w:t>50,867,577.46</w:t>
            </w:r>
            <w:r>
              <w:rPr>
                <w:rFonts w:ascii="宋体"/>
                <w:sz w:val="20"/>
              </w:rPr>
            </w:r>
          </w:p>
        </w:tc>
        <w:tc>
          <w:tcPr>
            <w:tcW w:w="1984"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21"/>
                <w:sz w:val="20"/>
              </w:rPr>
              <w:t>50,867,577.46</w:t>
            </w:r>
            <w:r>
              <w:rPr>
                <w:rFonts w:ascii="宋体"/>
                <w:sz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21"/>
                <w:sz w:val="20"/>
              </w:rPr>
              <w:t>24,694,858.32</w:t>
            </w:r>
            <w:r>
              <w:rPr>
                <w:rFonts w:ascii="宋体"/>
                <w:sz w:val="20"/>
              </w:rPr>
            </w:r>
          </w:p>
        </w:tc>
        <w:tc>
          <w:tcPr>
            <w:tcW w:w="1734" w:type="dxa"/>
            <w:tcBorders>
              <w:top w:val="single" w:sz="2" w:space="0" w:color="000000"/>
              <w:left w:val="single" w:sz="2" w:space="0" w:color="000000"/>
              <w:bottom w:val="single" w:sz="2" w:space="0" w:color="000000"/>
              <w:right w:val="single" w:sz="2" w:space="0" w:color="000000"/>
            </w:tcBorders>
          </w:tcPr>
          <w:p>
            <w:pPr/>
          </w:p>
        </w:tc>
        <w:tc>
          <w:tcPr>
            <w:tcW w:w="1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21"/>
                <w:sz w:val="20"/>
              </w:rPr>
              <w:t>24,694,858.32</w:t>
            </w:r>
            <w:r>
              <w:rPr>
                <w:rFonts w:ascii="宋体"/>
                <w:sz w:val="20"/>
              </w:rPr>
            </w:r>
          </w:p>
        </w:tc>
      </w:tr>
      <w:tr>
        <w:trPr>
          <w:trHeight w:val="458" w:hRule="exact"/>
        </w:trPr>
        <w:tc>
          <w:tcPr>
            <w:tcW w:w="25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21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spacing w:val="-21"/>
                <w:sz w:val="20"/>
              </w:rPr>
              <w:t>2,587,217,698.02</w:t>
            </w:r>
            <w:r>
              <w:rPr>
                <w:rFonts w:ascii="宋体"/>
                <w:sz w:val="20"/>
              </w:rPr>
            </w: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742" w:right="0"/>
              <w:jc w:val="left"/>
              <w:rPr>
                <w:rFonts w:ascii="宋体" w:hAnsi="宋体" w:cs="宋体" w:eastAsia="宋体" w:hint="default"/>
                <w:sz w:val="20"/>
                <w:szCs w:val="20"/>
              </w:rPr>
            </w:pPr>
            <w:r>
              <w:rPr>
                <w:rFonts w:ascii="宋体"/>
                <w:b/>
                <w:spacing w:val="-21"/>
                <w:sz w:val="20"/>
              </w:rPr>
              <w:t>150,290,281.63</w:t>
            </w:r>
            <w:r>
              <w:rPr>
                <w:rFonts w:ascii="宋体"/>
                <w:sz w:val="20"/>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spacing w:val="-21"/>
                <w:sz w:val="20"/>
              </w:rPr>
              <w:t>2,436,927,416.39</w:t>
            </w:r>
            <w:r>
              <w:rPr>
                <w:rFonts w:ascii="宋体"/>
                <w:sz w:val="20"/>
              </w:rPr>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86"/>
              <w:jc w:val="right"/>
              <w:rPr>
                <w:rFonts w:ascii="宋体" w:hAnsi="宋体" w:cs="宋体" w:eastAsia="宋体" w:hint="default"/>
                <w:sz w:val="20"/>
                <w:szCs w:val="20"/>
              </w:rPr>
            </w:pPr>
            <w:r>
              <w:rPr>
                <w:rFonts w:ascii="宋体"/>
                <w:b/>
                <w:spacing w:val="-20"/>
                <w:sz w:val="20"/>
              </w:rPr>
              <w:t>2,561,044,978.88</w:t>
            </w:r>
            <w:r>
              <w:rPr>
                <w:rFonts w:ascii="宋体"/>
                <w:spacing w:val="-20"/>
                <w:sz w:val="20"/>
              </w:rPr>
            </w:r>
          </w:p>
        </w:tc>
        <w:tc>
          <w:tcPr>
            <w:tcW w:w="17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493" w:right="0"/>
              <w:jc w:val="left"/>
              <w:rPr>
                <w:rFonts w:ascii="宋体" w:hAnsi="宋体" w:cs="宋体" w:eastAsia="宋体" w:hint="default"/>
                <w:sz w:val="20"/>
                <w:szCs w:val="20"/>
              </w:rPr>
            </w:pPr>
            <w:r>
              <w:rPr>
                <w:rFonts w:ascii="宋体"/>
                <w:b/>
                <w:spacing w:val="-21"/>
                <w:sz w:val="20"/>
              </w:rPr>
              <w:t>150,290,281.63</w:t>
            </w:r>
            <w:r>
              <w:rPr>
                <w:rFonts w:ascii="宋体"/>
                <w:sz w:val="20"/>
              </w:rPr>
            </w:r>
          </w:p>
        </w:tc>
        <w:tc>
          <w:tcPr>
            <w:tcW w:w="17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b/>
                <w:spacing w:val="-21"/>
                <w:sz w:val="20"/>
              </w:rPr>
              <w:t>2,410,754,697.25</w:t>
            </w:r>
            <w:r>
              <w:rPr>
                <w:rFonts w:ascii="宋体"/>
                <w:sz w:val="20"/>
              </w:rPr>
            </w:r>
          </w:p>
        </w:tc>
      </w:tr>
    </w:tbl>
    <w:p>
      <w:pPr>
        <w:spacing w:line="240" w:lineRule="auto" w:before="11"/>
        <w:rPr>
          <w:rFonts w:ascii="宋体" w:hAnsi="宋体" w:cs="宋体" w:eastAsia="宋体" w:hint="default"/>
          <w:sz w:val="11"/>
          <w:szCs w:val="11"/>
        </w:rPr>
      </w:pPr>
    </w:p>
    <w:p>
      <w:pPr>
        <w:pStyle w:val="BodyText"/>
        <w:spacing w:line="240" w:lineRule="auto" w:before="31"/>
        <w:ind w:left="600" w:right="0"/>
        <w:jc w:val="left"/>
      </w:pPr>
      <w:r>
        <w:rPr/>
        <w:t>（2）对子公司投资</w:t>
      </w:r>
    </w:p>
    <w:p>
      <w:pPr>
        <w:spacing w:line="240" w:lineRule="auto" w:before="2"/>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840"/>
        <w:gridCol w:w="1702"/>
        <w:gridCol w:w="1417"/>
        <w:gridCol w:w="1559"/>
        <w:gridCol w:w="1560"/>
        <w:gridCol w:w="1934"/>
        <w:gridCol w:w="1997"/>
      </w:tblGrid>
      <w:tr>
        <w:trPr>
          <w:trHeight w:val="458" w:hRule="exact"/>
        </w:trPr>
        <w:tc>
          <w:tcPr>
            <w:tcW w:w="38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5" w:right="0"/>
              <w:jc w:val="center"/>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446"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03"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74"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75"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9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160" w:right="0"/>
              <w:jc w:val="left"/>
              <w:rPr>
                <w:rFonts w:ascii="宋体" w:hAnsi="宋体" w:cs="宋体" w:eastAsia="宋体" w:hint="default"/>
                <w:sz w:val="20"/>
                <w:szCs w:val="20"/>
              </w:rPr>
            </w:pPr>
            <w:r>
              <w:rPr>
                <w:rFonts w:ascii="宋体" w:hAnsi="宋体" w:cs="宋体" w:eastAsia="宋体" w:hint="default"/>
                <w:b/>
                <w:bCs/>
                <w:sz w:val="20"/>
                <w:szCs w:val="20"/>
              </w:rPr>
              <w:t>本年计提减值准备</w:t>
            </w:r>
            <w:r>
              <w:rPr>
                <w:rFonts w:ascii="宋体" w:hAnsi="宋体" w:cs="宋体" w:eastAsia="宋体" w:hint="default"/>
                <w:sz w:val="20"/>
                <w:szCs w:val="20"/>
              </w:rPr>
            </w:r>
          </w:p>
        </w:tc>
        <w:tc>
          <w:tcPr>
            <w:tcW w:w="19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190" w:right="0"/>
              <w:jc w:val="left"/>
              <w:rPr>
                <w:rFonts w:ascii="宋体" w:hAnsi="宋体" w:cs="宋体" w:eastAsia="宋体" w:hint="default"/>
                <w:sz w:val="20"/>
                <w:szCs w:val="20"/>
              </w:rPr>
            </w:pPr>
            <w:r>
              <w:rPr>
                <w:rFonts w:ascii="宋体" w:hAnsi="宋体" w:cs="宋体" w:eastAsia="宋体" w:hint="default"/>
                <w:b/>
                <w:bCs/>
                <w:sz w:val="20"/>
                <w:szCs w:val="20"/>
              </w:rPr>
              <w:t>减值准备年末余额</w:t>
            </w:r>
            <w:r>
              <w:rPr>
                <w:rFonts w:ascii="宋体" w:hAnsi="宋体" w:cs="宋体" w:eastAsia="宋体" w:hint="default"/>
                <w:sz w:val="20"/>
                <w:szCs w:val="20"/>
              </w:rPr>
            </w:r>
          </w:p>
        </w:tc>
      </w:tr>
      <w:tr>
        <w:trPr>
          <w:trHeight w:val="445" w:hRule="exact"/>
        </w:trPr>
        <w:tc>
          <w:tcPr>
            <w:tcW w:w="3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广西长城计算机有限公司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6"/>
              <w:jc w:val="right"/>
              <w:rPr>
                <w:rFonts w:ascii="宋体" w:hAnsi="宋体" w:cs="宋体" w:eastAsia="宋体" w:hint="default"/>
                <w:sz w:val="20"/>
                <w:szCs w:val="20"/>
              </w:rPr>
            </w:pPr>
            <w:r>
              <w:rPr>
                <w:rFonts w:ascii="宋体"/>
                <w:spacing w:val="-21"/>
                <w:sz w:val="20"/>
              </w:rPr>
              <w:t>30,000,000.00</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6"/>
              <w:jc w:val="right"/>
              <w:rPr>
                <w:rFonts w:ascii="宋体" w:hAnsi="宋体" w:cs="宋体" w:eastAsia="宋体" w:hint="default"/>
                <w:sz w:val="20"/>
                <w:szCs w:val="20"/>
              </w:rPr>
            </w:pPr>
            <w:r>
              <w:rPr>
                <w:rFonts w:ascii="宋体"/>
                <w:spacing w:val="-21"/>
                <w:sz w:val="20"/>
              </w:rPr>
              <w:t>30,000,00.00</w:t>
            </w:r>
            <w:r>
              <w:rPr>
                <w:rFonts w:ascii="宋体"/>
                <w:sz w:val="20"/>
              </w:rPr>
            </w:r>
          </w:p>
        </w:tc>
        <w:tc>
          <w:tcPr>
            <w:tcW w:w="1934"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北海长城能源科技股份有限公司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6"/>
              <w:jc w:val="right"/>
              <w:rPr>
                <w:rFonts w:ascii="宋体" w:hAnsi="宋体" w:cs="宋体" w:eastAsia="宋体" w:hint="default"/>
                <w:sz w:val="20"/>
                <w:szCs w:val="20"/>
              </w:rPr>
            </w:pPr>
            <w:r>
              <w:rPr>
                <w:rFonts w:ascii="宋体"/>
                <w:spacing w:val="-21"/>
                <w:sz w:val="20"/>
              </w:rPr>
              <w:t>11,130,000.00</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6"/>
              <w:jc w:val="right"/>
              <w:rPr>
                <w:rFonts w:ascii="宋体" w:hAnsi="宋体" w:cs="宋体" w:eastAsia="宋体" w:hint="default"/>
                <w:sz w:val="20"/>
                <w:szCs w:val="20"/>
              </w:rPr>
            </w:pPr>
            <w:r>
              <w:rPr>
                <w:rFonts w:ascii="宋体"/>
                <w:spacing w:val="-21"/>
                <w:sz w:val="20"/>
              </w:rPr>
              <w:t>11,130,000.00</w:t>
            </w:r>
            <w:r>
              <w:rPr>
                <w:rFonts w:ascii="宋体"/>
                <w:sz w:val="20"/>
              </w:rPr>
            </w:r>
          </w:p>
        </w:tc>
        <w:tc>
          <w:tcPr>
            <w:tcW w:w="1934"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中国长城计算机（香港）控股有限公司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7"/>
              <w:jc w:val="right"/>
              <w:rPr>
                <w:rFonts w:ascii="宋体" w:hAnsi="宋体" w:cs="宋体" w:eastAsia="宋体" w:hint="default"/>
                <w:sz w:val="20"/>
                <w:szCs w:val="20"/>
              </w:rPr>
            </w:pPr>
            <w:r>
              <w:rPr>
                <w:rFonts w:ascii="宋体"/>
                <w:spacing w:val="-20"/>
                <w:sz w:val="20"/>
              </w:rPr>
              <w:t>1,205,691,351.99</w:t>
            </w:r>
          </w:p>
        </w:tc>
        <w:tc>
          <w:tcPr>
            <w:tcW w:w="1417"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7"/>
              <w:jc w:val="right"/>
              <w:rPr>
                <w:rFonts w:ascii="宋体" w:hAnsi="宋体" w:cs="宋体" w:eastAsia="宋体" w:hint="default"/>
                <w:sz w:val="20"/>
                <w:szCs w:val="20"/>
              </w:rPr>
            </w:pPr>
            <w:r>
              <w:rPr>
                <w:rFonts w:ascii="宋体"/>
                <w:spacing w:val="-20"/>
                <w:sz w:val="20"/>
              </w:rPr>
              <w:t>1,205,691,351.99</w:t>
            </w:r>
          </w:p>
        </w:tc>
        <w:tc>
          <w:tcPr>
            <w:tcW w:w="1934"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冠捷科技有限公司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7"/>
              <w:jc w:val="right"/>
              <w:rPr>
                <w:rFonts w:ascii="宋体" w:hAnsi="宋体" w:cs="宋体" w:eastAsia="宋体" w:hint="default"/>
                <w:sz w:val="20"/>
                <w:szCs w:val="20"/>
              </w:rPr>
            </w:pPr>
            <w:r>
              <w:rPr>
                <w:rFonts w:ascii="宋体"/>
                <w:spacing w:val="-20"/>
                <w:sz w:val="20"/>
              </w:rPr>
              <w:t>1,123,238,486.94</w:t>
            </w:r>
          </w:p>
        </w:tc>
        <w:tc>
          <w:tcPr>
            <w:tcW w:w="1417"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7"/>
              <w:jc w:val="right"/>
              <w:rPr>
                <w:rFonts w:ascii="宋体" w:hAnsi="宋体" w:cs="宋体" w:eastAsia="宋体" w:hint="default"/>
                <w:sz w:val="20"/>
                <w:szCs w:val="20"/>
              </w:rPr>
            </w:pPr>
            <w:r>
              <w:rPr>
                <w:rFonts w:ascii="宋体"/>
                <w:spacing w:val="-20"/>
                <w:sz w:val="20"/>
              </w:rPr>
              <w:t>1,123,238,486.94</w:t>
            </w:r>
          </w:p>
        </w:tc>
        <w:tc>
          <w:tcPr>
            <w:tcW w:w="1934"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深圳中电长城能源有限公司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5"/>
              <w:jc w:val="right"/>
              <w:rPr>
                <w:rFonts w:ascii="宋体" w:hAnsi="宋体" w:cs="宋体" w:eastAsia="宋体" w:hint="default"/>
                <w:sz w:val="20"/>
                <w:szCs w:val="20"/>
              </w:rPr>
            </w:pPr>
            <w:r>
              <w:rPr>
                <w:rFonts w:ascii="宋体"/>
                <w:spacing w:val="-19"/>
                <w:sz w:val="20"/>
              </w:rPr>
              <w:t>150,290,281.63</w:t>
            </w:r>
          </w:p>
        </w:tc>
        <w:tc>
          <w:tcPr>
            <w:tcW w:w="1417"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5"/>
              <w:jc w:val="right"/>
              <w:rPr>
                <w:rFonts w:ascii="宋体" w:hAnsi="宋体" w:cs="宋体" w:eastAsia="宋体" w:hint="default"/>
                <w:sz w:val="20"/>
                <w:szCs w:val="20"/>
              </w:rPr>
            </w:pPr>
            <w:r>
              <w:rPr>
                <w:rFonts w:ascii="宋体"/>
                <w:spacing w:val="-19"/>
                <w:sz w:val="20"/>
              </w:rPr>
              <w:t>150,290,281.63</w:t>
            </w:r>
          </w:p>
        </w:tc>
        <w:tc>
          <w:tcPr>
            <w:tcW w:w="1934"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86"/>
              <w:jc w:val="right"/>
              <w:rPr>
                <w:rFonts w:ascii="宋体" w:hAnsi="宋体" w:cs="宋体" w:eastAsia="宋体" w:hint="default"/>
                <w:sz w:val="20"/>
                <w:szCs w:val="20"/>
              </w:rPr>
            </w:pPr>
            <w:r>
              <w:rPr>
                <w:rFonts w:ascii="宋体"/>
                <w:spacing w:val="-19"/>
                <w:sz w:val="20"/>
              </w:rPr>
              <w:t>150,290,281.63</w:t>
            </w:r>
          </w:p>
        </w:tc>
      </w:tr>
      <w:tr>
        <w:trPr>
          <w:trHeight w:val="445" w:hRule="exact"/>
        </w:trPr>
        <w:tc>
          <w:tcPr>
            <w:tcW w:w="3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海南长城系统科技有限公司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6"/>
              <w:jc w:val="right"/>
              <w:rPr>
                <w:rFonts w:ascii="宋体" w:hAnsi="宋体" w:cs="宋体" w:eastAsia="宋体" w:hint="default"/>
                <w:sz w:val="20"/>
                <w:szCs w:val="20"/>
              </w:rPr>
            </w:pPr>
            <w:r>
              <w:rPr>
                <w:rFonts w:ascii="宋体"/>
                <w:spacing w:val="-21"/>
                <w:sz w:val="20"/>
              </w:rPr>
              <w:t>16,000,000.00</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6"/>
              <w:jc w:val="right"/>
              <w:rPr>
                <w:rFonts w:ascii="宋体" w:hAnsi="宋体" w:cs="宋体" w:eastAsia="宋体" w:hint="default"/>
                <w:sz w:val="20"/>
                <w:szCs w:val="20"/>
              </w:rPr>
            </w:pPr>
            <w:r>
              <w:rPr>
                <w:rFonts w:ascii="宋体"/>
                <w:spacing w:val="-21"/>
                <w:sz w:val="20"/>
              </w:rPr>
              <w:t>16,000,000.00</w:t>
            </w:r>
            <w:r>
              <w:rPr>
                <w:rFonts w:ascii="宋体"/>
                <w:sz w:val="20"/>
              </w:rPr>
            </w:r>
          </w:p>
        </w:tc>
        <w:tc>
          <w:tcPr>
            <w:tcW w:w="1934"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8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27"/>
              <w:jc w:val="right"/>
              <w:rPr>
                <w:rFonts w:ascii="宋体" w:hAnsi="宋体" w:cs="宋体" w:eastAsia="宋体" w:hint="default"/>
                <w:sz w:val="20"/>
                <w:szCs w:val="20"/>
              </w:rPr>
            </w:pPr>
            <w:r>
              <w:rPr>
                <w:rFonts w:ascii="宋体"/>
                <w:b/>
                <w:spacing w:val="-21"/>
                <w:sz w:val="20"/>
              </w:rPr>
              <w:t>2,536,350,120.56</w:t>
            </w:r>
            <w:r>
              <w:rPr>
                <w:rFonts w:ascii="宋体"/>
                <w:sz w:val="20"/>
              </w:rPr>
            </w:r>
          </w:p>
        </w:tc>
        <w:tc>
          <w:tcPr>
            <w:tcW w:w="1417" w:type="dxa"/>
            <w:tcBorders>
              <w:top w:val="single" w:sz="2" w:space="0" w:color="000000"/>
              <w:left w:val="single" w:sz="2" w:space="0" w:color="000000"/>
              <w:bottom w:val="single" w:sz="12" w:space="0" w:color="000000"/>
              <w:right w:val="single" w:sz="2" w:space="0" w:color="000000"/>
            </w:tcBorders>
          </w:tcPr>
          <w:p>
            <w:pPr/>
          </w:p>
        </w:tc>
        <w:tc>
          <w:tcPr>
            <w:tcW w:w="1559"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27"/>
              <w:jc w:val="right"/>
              <w:rPr>
                <w:rFonts w:ascii="宋体" w:hAnsi="宋体" w:cs="宋体" w:eastAsia="宋体" w:hint="default"/>
                <w:sz w:val="20"/>
                <w:szCs w:val="20"/>
              </w:rPr>
            </w:pPr>
            <w:r>
              <w:rPr>
                <w:rFonts w:ascii="宋体"/>
                <w:b/>
                <w:spacing w:val="-21"/>
                <w:sz w:val="20"/>
              </w:rPr>
              <w:t>2,536,350,120.56</w:t>
            </w:r>
            <w:r>
              <w:rPr>
                <w:rFonts w:ascii="宋体"/>
                <w:sz w:val="20"/>
              </w:rPr>
            </w:r>
          </w:p>
        </w:tc>
        <w:tc>
          <w:tcPr>
            <w:tcW w:w="1934" w:type="dxa"/>
            <w:tcBorders>
              <w:top w:val="single" w:sz="2" w:space="0" w:color="000000"/>
              <w:left w:val="single" w:sz="2" w:space="0" w:color="000000"/>
              <w:bottom w:val="single" w:sz="12" w:space="0" w:color="000000"/>
              <w:right w:val="single" w:sz="2" w:space="0" w:color="000000"/>
            </w:tcBorders>
          </w:tcPr>
          <w:p>
            <w:pPr/>
          </w:p>
        </w:tc>
        <w:tc>
          <w:tcPr>
            <w:tcW w:w="19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29"/>
              <w:jc w:val="right"/>
              <w:rPr>
                <w:rFonts w:ascii="宋体" w:hAnsi="宋体" w:cs="宋体" w:eastAsia="宋体" w:hint="default"/>
                <w:sz w:val="20"/>
                <w:szCs w:val="20"/>
              </w:rPr>
            </w:pPr>
            <w:r>
              <w:rPr>
                <w:rFonts w:ascii="宋体"/>
                <w:b/>
                <w:spacing w:val="-21"/>
                <w:sz w:val="20"/>
              </w:rPr>
              <w:t>150,290,281.63</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84"/>
          <w:footerReference w:type="default" r:id="rId85"/>
          <w:pgSz w:w="16840" w:h="11910" w:orient="landscape"/>
          <w:pgMar w:header="938" w:footer="1018" w:top="1840" w:bottom="1200" w:left="1280" w:right="1280"/>
          <w:pgNumType w:start="119"/>
        </w:sectPr>
      </w:pPr>
    </w:p>
    <w:p>
      <w:pPr>
        <w:pStyle w:val="BodyText"/>
        <w:spacing w:line="240" w:lineRule="auto" w:before="44"/>
        <w:ind w:left="600" w:right="0"/>
        <w:jc w:val="left"/>
      </w:pPr>
      <w:r>
        <w:rPr/>
        <w:t>（3）对联营、合营企业投资</w:t>
      </w:r>
    </w:p>
    <w:p>
      <w:pPr>
        <w:spacing w:line="240" w:lineRule="auto" w:before="2"/>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998"/>
        <w:gridCol w:w="1416"/>
        <w:gridCol w:w="1277"/>
        <w:gridCol w:w="709"/>
        <w:gridCol w:w="1416"/>
        <w:gridCol w:w="1134"/>
        <w:gridCol w:w="852"/>
        <w:gridCol w:w="1416"/>
        <w:gridCol w:w="852"/>
        <w:gridCol w:w="708"/>
        <w:gridCol w:w="1276"/>
        <w:gridCol w:w="955"/>
      </w:tblGrid>
      <w:tr>
        <w:trPr>
          <w:trHeight w:val="457" w:hRule="exact"/>
        </w:trPr>
        <w:tc>
          <w:tcPr>
            <w:tcW w:w="199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03" w:right="0"/>
              <w:jc w:val="left"/>
              <w:rPr>
                <w:rFonts w:ascii="宋体" w:hAnsi="宋体" w:cs="宋体" w:eastAsia="宋体" w:hint="default"/>
                <w:sz w:val="20"/>
                <w:szCs w:val="20"/>
              </w:rPr>
            </w:pPr>
            <w:r>
              <w:rPr>
                <w:rFonts w:ascii="宋体" w:hAnsi="宋体" w:cs="宋体" w:eastAsia="宋体" w:hint="default"/>
                <w:b/>
                <w:bCs/>
                <w:spacing w:val="-41"/>
                <w:sz w:val="20"/>
                <w:szCs w:val="20"/>
              </w:rPr>
              <w:t>被投资单位</w:t>
            </w:r>
            <w:r>
              <w:rPr>
                <w:rFonts w:ascii="宋体" w:hAnsi="宋体" w:cs="宋体" w:eastAsia="宋体" w:hint="default"/>
                <w:sz w:val="20"/>
                <w:szCs w:val="20"/>
              </w:rPr>
            </w:r>
          </w:p>
        </w:tc>
        <w:tc>
          <w:tcPr>
            <w:tcW w:w="1416"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84" w:right="0"/>
              <w:jc w:val="left"/>
              <w:rPr>
                <w:rFonts w:ascii="宋体" w:hAnsi="宋体" w:cs="宋体" w:eastAsia="宋体" w:hint="default"/>
                <w:sz w:val="20"/>
                <w:szCs w:val="20"/>
              </w:rPr>
            </w:pPr>
            <w:r>
              <w:rPr>
                <w:rFonts w:ascii="宋体" w:hAnsi="宋体" w:cs="宋体" w:eastAsia="宋体" w:hint="default"/>
                <w:b/>
                <w:bCs/>
                <w:spacing w:val="-41"/>
                <w:sz w:val="20"/>
                <w:szCs w:val="20"/>
              </w:rPr>
              <w:t>年初余额</w:t>
            </w:r>
            <w:r>
              <w:rPr>
                <w:rFonts w:ascii="宋体" w:hAnsi="宋体" w:cs="宋体" w:eastAsia="宋体" w:hint="default"/>
                <w:sz w:val="20"/>
                <w:szCs w:val="20"/>
              </w:rPr>
            </w:r>
          </w:p>
        </w:tc>
        <w:tc>
          <w:tcPr>
            <w:tcW w:w="8364"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pacing w:val="-41"/>
                <w:sz w:val="20"/>
                <w:szCs w:val="20"/>
              </w:rPr>
              <w:t>本年增减变动</w:t>
            </w:r>
            <w:r>
              <w:rPr>
                <w:rFonts w:ascii="宋体" w:hAnsi="宋体" w:cs="宋体" w:eastAsia="宋体" w:hint="default"/>
                <w:sz w:val="20"/>
                <w:szCs w:val="20"/>
              </w:rPr>
            </w:r>
          </w:p>
        </w:tc>
        <w:tc>
          <w:tcPr>
            <w:tcW w:w="1276"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14" w:right="0"/>
              <w:jc w:val="left"/>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c>
          <w:tcPr>
            <w:tcW w:w="955" w:type="dxa"/>
            <w:vMerge w:val="restart"/>
            <w:tcBorders>
              <w:top w:val="single" w:sz="12" w:space="0" w:color="000000"/>
              <w:left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31" w:lineRule="auto"/>
              <w:ind w:left="232" w:right="74" w:hanging="161"/>
              <w:jc w:val="left"/>
              <w:rPr>
                <w:rFonts w:ascii="宋体" w:hAnsi="宋体" w:cs="宋体" w:eastAsia="宋体" w:hint="default"/>
                <w:sz w:val="20"/>
                <w:szCs w:val="20"/>
              </w:rPr>
            </w:pPr>
            <w:r>
              <w:rPr>
                <w:rFonts w:ascii="宋体" w:hAnsi="宋体" w:cs="宋体" w:eastAsia="宋体" w:hint="default"/>
                <w:b/>
                <w:bCs/>
                <w:spacing w:val="-41"/>
                <w:sz w:val="20"/>
                <w:szCs w:val="20"/>
              </w:rPr>
              <w:t>减值准备年</w:t>
            </w:r>
            <w:r>
              <w:rPr>
                <w:rFonts w:ascii="宋体" w:hAnsi="宋体" w:cs="宋体" w:eastAsia="宋体" w:hint="default"/>
                <w:b/>
                <w:bCs/>
                <w:spacing w:val="-98"/>
                <w:sz w:val="20"/>
                <w:szCs w:val="20"/>
              </w:rPr>
              <w:t> </w:t>
            </w:r>
            <w:r>
              <w:rPr>
                <w:rFonts w:ascii="宋体" w:hAnsi="宋体" w:cs="宋体" w:eastAsia="宋体" w:hint="default"/>
                <w:b/>
                <w:bCs/>
                <w:spacing w:val="-41"/>
                <w:sz w:val="20"/>
                <w:szCs w:val="20"/>
              </w:rPr>
              <w:t>末余额</w:t>
            </w:r>
            <w:r>
              <w:rPr>
                <w:rFonts w:ascii="宋体" w:hAnsi="宋体" w:cs="宋体" w:eastAsia="宋体" w:hint="default"/>
                <w:sz w:val="20"/>
                <w:szCs w:val="20"/>
              </w:rPr>
            </w:r>
          </w:p>
        </w:tc>
      </w:tr>
      <w:tr>
        <w:trPr>
          <w:trHeight w:val="805" w:hRule="exact"/>
        </w:trPr>
        <w:tc>
          <w:tcPr>
            <w:tcW w:w="1998" w:type="dxa"/>
            <w:vMerge/>
            <w:tcBorders>
              <w:left w:val="nil" w:sz="6" w:space="0" w:color="auto"/>
              <w:bottom w:val="single" w:sz="2" w:space="0" w:color="000000"/>
              <w:right w:val="single" w:sz="2" w:space="0" w:color="000000"/>
            </w:tcBorders>
          </w:tcPr>
          <w:p>
            <w:pPr/>
          </w:p>
        </w:tc>
        <w:tc>
          <w:tcPr>
            <w:tcW w:w="1416" w:type="dxa"/>
            <w:vMerge/>
            <w:tcBorders>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14" w:right="0"/>
              <w:jc w:val="left"/>
              <w:rPr>
                <w:rFonts w:ascii="宋体" w:hAnsi="宋体" w:cs="宋体" w:eastAsia="宋体" w:hint="default"/>
                <w:sz w:val="20"/>
                <w:szCs w:val="20"/>
              </w:rPr>
            </w:pPr>
            <w:r>
              <w:rPr>
                <w:rFonts w:ascii="宋体" w:hAnsi="宋体" w:cs="宋体" w:eastAsia="宋体" w:hint="default"/>
                <w:b/>
                <w:bCs/>
                <w:spacing w:val="-41"/>
                <w:sz w:val="20"/>
                <w:szCs w:val="20"/>
              </w:rPr>
              <w:t>追加投资</w:t>
            </w:r>
            <w:r>
              <w:rPr>
                <w:rFonts w:ascii="宋体" w:hAnsi="宋体" w:cs="宋体" w:eastAsia="宋体" w:hint="default"/>
                <w:sz w:val="20"/>
                <w:szCs w:val="20"/>
              </w:rPr>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94"/>
              <w:ind w:left="271" w:right="109" w:hanging="161"/>
              <w:jc w:val="left"/>
              <w:rPr>
                <w:rFonts w:ascii="宋体" w:hAnsi="宋体" w:cs="宋体" w:eastAsia="宋体" w:hint="default"/>
                <w:sz w:val="20"/>
                <w:szCs w:val="20"/>
              </w:rPr>
            </w:pPr>
            <w:r>
              <w:rPr>
                <w:rFonts w:ascii="宋体" w:hAnsi="宋体" w:cs="宋体" w:eastAsia="宋体" w:hint="default"/>
                <w:b/>
                <w:bCs/>
                <w:spacing w:val="-41"/>
                <w:sz w:val="20"/>
                <w:szCs w:val="20"/>
              </w:rPr>
              <w:t>减少投</w:t>
            </w:r>
            <w:r>
              <w:rPr>
                <w:rFonts w:ascii="宋体" w:hAnsi="宋体" w:cs="宋体" w:eastAsia="宋体" w:hint="default"/>
                <w:b/>
                <w:bCs/>
                <w:spacing w:val="-40"/>
                <w:w w:val="99"/>
                <w:sz w:val="20"/>
                <w:szCs w:val="20"/>
              </w:rPr>
              <w:t> </w:t>
            </w:r>
            <w:r>
              <w:rPr>
                <w:rFonts w:ascii="宋体" w:hAnsi="宋体" w:cs="宋体" w:eastAsia="宋体" w:hint="default"/>
                <w:b/>
                <w:bCs/>
                <w:sz w:val="20"/>
                <w:szCs w:val="20"/>
              </w:rPr>
              <w:t>资</w:t>
            </w:r>
            <w:r>
              <w:rPr>
                <w:rFonts w:ascii="宋体" w:hAnsi="宋体" w:cs="宋体" w:eastAsia="宋体" w:hint="default"/>
                <w:sz w:val="20"/>
                <w:szCs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94"/>
              <w:ind w:left="464" w:right="60" w:hanging="402"/>
              <w:jc w:val="left"/>
              <w:rPr>
                <w:rFonts w:ascii="宋体" w:hAnsi="宋体" w:cs="宋体" w:eastAsia="宋体" w:hint="default"/>
                <w:sz w:val="20"/>
                <w:szCs w:val="20"/>
              </w:rPr>
            </w:pPr>
            <w:r>
              <w:rPr>
                <w:rFonts w:ascii="宋体" w:hAnsi="宋体" w:cs="宋体" w:eastAsia="宋体" w:hint="default"/>
                <w:b/>
                <w:bCs/>
                <w:spacing w:val="-41"/>
                <w:sz w:val="20"/>
                <w:szCs w:val="20"/>
              </w:rPr>
              <w:t>权益法下确认的投</w:t>
            </w:r>
            <w:r>
              <w:rPr>
                <w:rFonts w:ascii="宋体" w:hAnsi="宋体" w:cs="宋体" w:eastAsia="宋体" w:hint="default"/>
                <w:b/>
                <w:bCs/>
                <w:spacing w:val="-96"/>
                <w:sz w:val="20"/>
                <w:szCs w:val="20"/>
              </w:rPr>
              <w:t> </w:t>
            </w:r>
            <w:r>
              <w:rPr>
                <w:rFonts w:ascii="宋体" w:hAnsi="宋体" w:cs="宋体" w:eastAsia="宋体" w:hint="default"/>
                <w:b/>
                <w:bCs/>
                <w:spacing w:val="-41"/>
                <w:sz w:val="20"/>
                <w:szCs w:val="20"/>
              </w:rPr>
              <w:t>资损益</w:t>
            </w:r>
            <w:r>
              <w:rPr>
                <w:rFonts w:ascii="宋体" w:hAnsi="宋体" w:cs="宋体" w:eastAsia="宋体" w:hint="default"/>
                <w:sz w:val="20"/>
                <w:szCs w:val="20"/>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94"/>
              <w:ind w:left="404" w:right="79" w:hanging="322"/>
              <w:jc w:val="left"/>
              <w:rPr>
                <w:rFonts w:ascii="宋体" w:hAnsi="宋体" w:cs="宋体" w:eastAsia="宋体" w:hint="default"/>
                <w:sz w:val="20"/>
                <w:szCs w:val="20"/>
              </w:rPr>
            </w:pPr>
            <w:r>
              <w:rPr>
                <w:rFonts w:ascii="宋体" w:hAnsi="宋体" w:cs="宋体" w:eastAsia="宋体" w:hint="default"/>
                <w:b/>
                <w:bCs/>
                <w:spacing w:val="-41"/>
                <w:sz w:val="20"/>
                <w:szCs w:val="20"/>
              </w:rPr>
              <w:t>其他综合收益</w:t>
            </w:r>
            <w:r>
              <w:rPr>
                <w:rFonts w:ascii="宋体" w:hAnsi="宋体" w:cs="宋体" w:eastAsia="宋体" w:hint="default"/>
                <w:b/>
                <w:bCs/>
                <w:spacing w:val="-98"/>
                <w:sz w:val="20"/>
                <w:szCs w:val="20"/>
              </w:rPr>
              <w:t> </w:t>
            </w:r>
            <w:r>
              <w:rPr>
                <w:rFonts w:ascii="宋体" w:hAnsi="宋体" w:cs="宋体" w:eastAsia="宋体" w:hint="default"/>
                <w:b/>
                <w:bCs/>
                <w:spacing w:val="-41"/>
                <w:sz w:val="20"/>
                <w:szCs w:val="20"/>
              </w:rPr>
              <w:t>调整</w:t>
            </w:r>
            <w:r>
              <w:rPr>
                <w:rFonts w:ascii="宋体" w:hAnsi="宋体" w:cs="宋体" w:eastAsia="宋体" w:hint="default"/>
                <w:sz w:val="20"/>
                <w:szCs w:val="20"/>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94"/>
              <w:ind w:left="262" w:right="99" w:hanging="161"/>
              <w:jc w:val="left"/>
              <w:rPr>
                <w:rFonts w:ascii="宋体" w:hAnsi="宋体" w:cs="宋体" w:eastAsia="宋体" w:hint="default"/>
                <w:sz w:val="20"/>
                <w:szCs w:val="20"/>
              </w:rPr>
            </w:pPr>
            <w:r>
              <w:rPr>
                <w:rFonts w:ascii="宋体" w:hAnsi="宋体" w:cs="宋体" w:eastAsia="宋体" w:hint="default"/>
                <w:b/>
                <w:bCs/>
                <w:spacing w:val="-41"/>
                <w:sz w:val="20"/>
                <w:szCs w:val="20"/>
              </w:rPr>
              <w:t>其他权益</w:t>
            </w:r>
            <w:r>
              <w:rPr>
                <w:rFonts w:ascii="宋体" w:hAnsi="宋体" w:cs="宋体" w:eastAsia="宋体" w:hint="default"/>
                <w:b/>
                <w:bCs/>
                <w:spacing w:val="-99"/>
                <w:sz w:val="20"/>
                <w:szCs w:val="20"/>
              </w:rPr>
              <w:t> </w:t>
            </w:r>
            <w:r>
              <w:rPr>
                <w:rFonts w:ascii="宋体" w:hAnsi="宋体" w:cs="宋体" w:eastAsia="宋体" w:hint="default"/>
                <w:b/>
                <w:bCs/>
                <w:spacing w:val="-41"/>
                <w:sz w:val="20"/>
                <w:szCs w:val="20"/>
              </w:rPr>
              <w:t>变动</w:t>
            </w:r>
            <w:r>
              <w:rPr>
                <w:rFonts w:ascii="宋体" w:hAnsi="宋体" w:cs="宋体" w:eastAsia="宋体" w:hint="default"/>
                <w:sz w:val="20"/>
                <w:szCs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94"/>
              <w:ind w:left="464" w:right="60" w:hanging="402"/>
              <w:jc w:val="left"/>
              <w:rPr>
                <w:rFonts w:ascii="宋体" w:hAnsi="宋体" w:cs="宋体" w:eastAsia="宋体" w:hint="default"/>
                <w:sz w:val="20"/>
                <w:szCs w:val="20"/>
              </w:rPr>
            </w:pPr>
            <w:r>
              <w:rPr>
                <w:rFonts w:ascii="宋体" w:hAnsi="宋体" w:cs="宋体" w:eastAsia="宋体" w:hint="default"/>
                <w:b/>
                <w:bCs/>
                <w:spacing w:val="-41"/>
                <w:sz w:val="20"/>
                <w:szCs w:val="20"/>
              </w:rPr>
              <w:t>宣告发放现金股利</w:t>
            </w:r>
            <w:r>
              <w:rPr>
                <w:rFonts w:ascii="宋体" w:hAnsi="宋体" w:cs="宋体" w:eastAsia="宋体" w:hint="default"/>
                <w:b/>
                <w:bCs/>
                <w:spacing w:val="-96"/>
                <w:sz w:val="20"/>
                <w:szCs w:val="20"/>
              </w:rPr>
              <w:t> </w:t>
            </w:r>
            <w:r>
              <w:rPr>
                <w:rFonts w:ascii="宋体" w:hAnsi="宋体" w:cs="宋体" w:eastAsia="宋体" w:hint="default"/>
                <w:b/>
                <w:bCs/>
                <w:spacing w:val="-41"/>
                <w:sz w:val="20"/>
                <w:szCs w:val="20"/>
              </w:rPr>
              <w:t>或利润</w:t>
            </w:r>
            <w:r>
              <w:rPr>
                <w:rFonts w:ascii="宋体" w:hAnsi="宋体" w:cs="宋体" w:eastAsia="宋体" w:hint="default"/>
                <w:sz w:val="20"/>
                <w:szCs w:val="20"/>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94"/>
              <w:ind w:left="262" w:right="99" w:hanging="161"/>
              <w:jc w:val="left"/>
              <w:rPr>
                <w:rFonts w:ascii="宋体" w:hAnsi="宋体" w:cs="宋体" w:eastAsia="宋体" w:hint="default"/>
                <w:sz w:val="20"/>
                <w:szCs w:val="20"/>
              </w:rPr>
            </w:pPr>
            <w:r>
              <w:rPr>
                <w:rFonts w:ascii="宋体" w:hAnsi="宋体" w:cs="宋体" w:eastAsia="宋体" w:hint="default"/>
                <w:b/>
                <w:bCs/>
                <w:spacing w:val="-41"/>
                <w:sz w:val="20"/>
                <w:szCs w:val="20"/>
              </w:rPr>
              <w:t>计提减值</w:t>
            </w:r>
            <w:r>
              <w:rPr>
                <w:rFonts w:ascii="宋体" w:hAnsi="宋体" w:cs="宋体" w:eastAsia="宋体" w:hint="default"/>
                <w:b/>
                <w:bCs/>
                <w:spacing w:val="-99"/>
                <w:sz w:val="20"/>
                <w:szCs w:val="20"/>
              </w:rPr>
              <w:t> </w:t>
            </w:r>
            <w:r>
              <w:rPr>
                <w:rFonts w:ascii="宋体" w:hAnsi="宋体" w:cs="宋体" w:eastAsia="宋体" w:hint="default"/>
                <w:b/>
                <w:bCs/>
                <w:spacing w:val="-41"/>
                <w:sz w:val="20"/>
                <w:szCs w:val="20"/>
              </w:rPr>
              <w:t>准备</w:t>
            </w:r>
            <w:r>
              <w:rPr>
                <w:rFonts w:ascii="宋体" w:hAnsi="宋体" w:cs="宋体" w:eastAsia="宋体" w:hint="default"/>
                <w:sz w:val="20"/>
                <w:szCs w:val="20"/>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90" w:right="0"/>
              <w:jc w:val="left"/>
              <w:rPr>
                <w:rFonts w:ascii="宋体" w:hAnsi="宋体" w:cs="宋体" w:eastAsia="宋体" w:hint="default"/>
                <w:sz w:val="20"/>
                <w:szCs w:val="20"/>
              </w:rPr>
            </w:pPr>
            <w:r>
              <w:rPr>
                <w:rFonts w:ascii="宋体" w:hAnsi="宋体" w:cs="宋体" w:eastAsia="宋体" w:hint="default"/>
                <w:b/>
                <w:bCs/>
                <w:spacing w:val="-41"/>
                <w:sz w:val="20"/>
                <w:szCs w:val="20"/>
              </w:rPr>
              <w:t>其他</w:t>
            </w:r>
            <w:r>
              <w:rPr>
                <w:rFonts w:ascii="宋体" w:hAnsi="宋体" w:cs="宋体" w:eastAsia="宋体" w:hint="default"/>
                <w:sz w:val="20"/>
                <w:szCs w:val="20"/>
              </w:rPr>
            </w:r>
          </w:p>
        </w:tc>
        <w:tc>
          <w:tcPr>
            <w:tcW w:w="1276" w:type="dxa"/>
            <w:vMerge/>
            <w:tcBorders>
              <w:left w:val="single" w:sz="2" w:space="0" w:color="000000"/>
              <w:bottom w:val="single" w:sz="2" w:space="0" w:color="000000"/>
              <w:right w:val="single" w:sz="2" w:space="0" w:color="000000"/>
            </w:tcBorders>
          </w:tcPr>
          <w:p>
            <w:pPr/>
          </w:p>
        </w:tc>
        <w:tc>
          <w:tcPr>
            <w:tcW w:w="955" w:type="dxa"/>
            <w:vMerge/>
            <w:tcBorders>
              <w:left w:val="single" w:sz="2" w:space="0" w:color="000000"/>
              <w:bottom w:val="single" w:sz="2" w:space="0" w:color="000000"/>
              <w:right w:val="nil" w:sz="6" w:space="0" w:color="auto"/>
            </w:tcBorders>
          </w:tcPr>
          <w:p>
            <w:pPr/>
          </w:p>
        </w:tc>
      </w:tr>
      <w:tr>
        <w:trPr>
          <w:trHeight w:val="445" w:hRule="exact"/>
        </w:trPr>
        <w:tc>
          <w:tcPr>
            <w:tcW w:w="1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b/>
                <w:bCs/>
                <w:spacing w:val="-41"/>
                <w:sz w:val="20"/>
                <w:szCs w:val="20"/>
              </w:rPr>
              <w:t>联营企业</w:t>
            </w:r>
            <w:r>
              <w:rPr>
                <w:rFonts w:ascii="宋体" w:hAnsi="宋体" w:cs="宋体" w:eastAsia="宋体" w:hint="default"/>
                <w:sz w:val="20"/>
                <w:szCs w:val="20"/>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955"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998"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94"/>
              <w:ind w:left="53" w:right="23"/>
              <w:jc w:val="left"/>
              <w:rPr>
                <w:rFonts w:ascii="宋体" w:hAnsi="宋体" w:cs="宋体" w:eastAsia="宋体" w:hint="default"/>
                <w:sz w:val="20"/>
                <w:szCs w:val="20"/>
              </w:rPr>
            </w:pPr>
            <w:r>
              <w:rPr>
                <w:rFonts w:ascii="宋体" w:hAnsi="宋体" w:cs="宋体" w:eastAsia="宋体" w:hint="default"/>
                <w:spacing w:val="-27"/>
                <w:sz w:val="20"/>
                <w:szCs w:val="20"/>
              </w:rPr>
              <w:t>长信数码信息文化发展有</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41"/>
                <w:sz w:val="20"/>
                <w:szCs w:val="20"/>
              </w:rPr>
              <w:t>限公司</w:t>
            </w:r>
            <w:r>
              <w:rPr>
                <w:rFonts w:ascii="宋体" w:hAnsi="宋体" w:cs="宋体" w:eastAsia="宋体" w:hint="default"/>
                <w:sz w:val="20"/>
                <w:szCs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5"/>
              <w:jc w:val="right"/>
              <w:rPr>
                <w:rFonts w:ascii="宋体" w:hAnsi="宋体" w:cs="宋体" w:eastAsia="宋体" w:hint="default"/>
                <w:sz w:val="20"/>
                <w:szCs w:val="20"/>
              </w:rPr>
            </w:pPr>
            <w:r>
              <w:rPr>
                <w:rFonts w:ascii="宋体"/>
                <w:spacing w:val="-21"/>
                <w:sz w:val="20"/>
              </w:rPr>
              <w:t>162,894.95</w:t>
            </w:r>
            <w:r>
              <w:rPr>
                <w:rFonts w:ascii="宋体"/>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5"/>
              <w:jc w:val="right"/>
              <w:rPr>
                <w:rFonts w:ascii="宋体" w:hAnsi="宋体" w:cs="宋体" w:eastAsia="宋体" w:hint="default"/>
                <w:sz w:val="20"/>
                <w:szCs w:val="20"/>
              </w:rPr>
            </w:pPr>
            <w:r>
              <w:rPr>
                <w:rFonts w:ascii="宋体"/>
                <w:spacing w:val="-21"/>
                <w:sz w:val="20"/>
              </w:rPr>
              <w:t>-26,932.37</w:t>
            </w:r>
            <w:r>
              <w:rPr>
                <w:rFonts w:ascii="宋体"/>
                <w:sz w:val="20"/>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5"/>
              <w:jc w:val="right"/>
              <w:rPr>
                <w:rFonts w:ascii="宋体" w:hAnsi="宋体" w:cs="宋体" w:eastAsia="宋体" w:hint="default"/>
                <w:sz w:val="20"/>
                <w:szCs w:val="20"/>
              </w:rPr>
            </w:pPr>
            <w:r>
              <w:rPr>
                <w:rFonts w:ascii="宋体"/>
                <w:spacing w:val="-21"/>
                <w:sz w:val="20"/>
              </w:rPr>
              <w:t>135,962.58</w:t>
            </w:r>
            <w:r>
              <w:rPr>
                <w:rFonts w:ascii="宋体"/>
                <w:sz w:val="20"/>
              </w:rPr>
            </w:r>
          </w:p>
        </w:tc>
        <w:tc>
          <w:tcPr>
            <w:tcW w:w="955"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998"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94"/>
              <w:ind w:left="53" w:right="23"/>
              <w:jc w:val="left"/>
              <w:rPr>
                <w:rFonts w:ascii="宋体" w:hAnsi="宋体" w:cs="宋体" w:eastAsia="宋体" w:hint="default"/>
                <w:sz w:val="20"/>
                <w:szCs w:val="20"/>
              </w:rPr>
            </w:pPr>
            <w:r>
              <w:rPr>
                <w:rFonts w:ascii="宋体" w:hAnsi="宋体" w:cs="宋体" w:eastAsia="宋体" w:hint="default"/>
                <w:spacing w:val="-27"/>
                <w:sz w:val="20"/>
                <w:szCs w:val="20"/>
              </w:rPr>
              <w:t>桂林长海科技有限责任公</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5"/>
              <w:jc w:val="right"/>
              <w:rPr>
                <w:rFonts w:ascii="宋体" w:hAnsi="宋体" w:cs="宋体" w:eastAsia="宋体" w:hint="default"/>
                <w:sz w:val="20"/>
                <w:szCs w:val="20"/>
              </w:rPr>
            </w:pPr>
            <w:r>
              <w:rPr>
                <w:rFonts w:ascii="宋体"/>
                <w:spacing w:val="-21"/>
                <w:sz w:val="20"/>
              </w:rPr>
              <w:t>14,683,241.13</w:t>
            </w:r>
            <w:r>
              <w:rPr>
                <w:rFonts w:ascii="宋体"/>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5"/>
              <w:jc w:val="right"/>
              <w:rPr>
                <w:rFonts w:ascii="宋体" w:hAnsi="宋体" w:cs="宋体" w:eastAsia="宋体" w:hint="default"/>
                <w:sz w:val="20"/>
                <w:szCs w:val="20"/>
              </w:rPr>
            </w:pPr>
            <w:r>
              <w:rPr>
                <w:rFonts w:ascii="宋体"/>
                <w:spacing w:val="-21"/>
                <w:sz w:val="20"/>
              </w:rPr>
              <w:t>182,828.52</w:t>
            </w:r>
            <w:r>
              <w:rPr>
                <w:rFonts w:ascii="宋体"/>
                <w:sz w:val="20"/>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5"/>
              <w:jc w:val="right"/>
              <w:rPr>
                <w:rFonts w:ascii="宋体" w:hAnsi="宋体" w:cs="宋体" w:eastAsia="宋体" w:hint="default"/>
                <w:sz w:val="20"/>
                <w:szCs w:val="20"/>
              </w:rPr>
            </w:pPr>
            <w:r>
              <w:rPr>
                <w:rFonts w:ascii="宋体"/>
                <w:spacing w:val="-21"/>
                <w:sz w:val="20"/>
              </w:rPr>
              <w:t>14,866,069.65</w:t>
            </w:r>
            <w:r>
              <w:rPr>
                <w:rFonts w:ascii="宋体"/>
                <w:sz w:val="20"/>
              </w:rPr>
            </w:r>
          </w:p>
        </w:tc>
        <w:tc>
          <w:tcPr>
            <w:tcW w:w="955"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1998"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94"/>
              <w:ind w:left="53" w:right="23"/>
              <w:jc w:val="left"/>
              <w:rPr>
                <w:rFonts w:ascii="宋体" w:hAnsi="宋体" w:cs="宋体" w:eastAsia="宋体" w:hint="default"/>
                <w:sz w:val="20"/>
                <w:szCs w:val="20"/>
              </w:rPr>
            </w:pPr>
            <w:r>
              <w:rPr>
                <w:rFonts w:ascii="宋体" w:hAnsi="宋体" w:cs="宋体" w:eastAsia="宋体" w:hint="default"/>
                <w:spacing w:val="-27"/>
                <w:sz w:val="20"/>
                <w:szCs w:val="20"/>
              </w:rPr>
              <w:t>深圳中电长城信息安全系</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33"/>
                <w:sz w:val="20"/>
                <w:szCs w:val="20"/>
              </w:rPr>
              <w:t>统有限公司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5"/>
              <w:jc w:val="right"/>
              <w:rPr>
                <w:rFonts w:ascii="宋体" w:hAnsi="宋体" w:cs="宋体" w:eastAsia="宋体" w:hint="default"/>
                <w:sz w:val="20"/>
                <w:szCs w:val="20"/>
              </w:rPr>
            </w:pPr>
            <w:r>
              <w:rPr>
                <w:rFonts w:ascii="宋体"/>
                <w:spacing w:val="-21"/>
                <w:sz w:val="20"/>
              </w:rPr>
              <w:t>9,848,722.24</w:t>
            </w:r>
            <w:r>
              <w:rPr>
                <w:rFonts w:ascii="宋体"/>
                <w:sz w:val="20"/>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5"/>
              <w:jc w:val="right"/>
              <w:rPr>
                <w:rFonts w:ascii="宋体" w:hAnsi="宋体" w:cs="宋体" w:eastAsia="宋体" w:hint="default"/>
                <w:sz w:val="20"/>
                <w:szCs w:val="20"/>
              </w:rPr>
            </w:pPr>
            <w:r>
              <w:rPr>
                <w:rFonts w:ascii="宋体"/>
                <w:spacing w:val="-21"/>
                <w:sz w:val="20"/>
              </w:rPr>
              <w:t>-3,524,049.58</w:t>
            </w:r>
            <w:r>
              <w:rPr>
                <w:rFonts w:ascii="宋体"/>
                <w:sz w:val="20"/>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5"/>
              <w:jc w:val="right"/>
              <w:rPr>
                <w:rFonts w:ascii="宋体" w:hAnsi="宋体" w:cs="宋体" w:eastAsia="宋体" w:hint="default"/>
                <w:sz w:val="20"/>
                <w:szCs w:val="20"/>
              </w:rPr>
            </w:pPr>
            <w:r>
              <w:rPr>
                <w:rFonts w:ascii="宋体"/>
                <w:spacing w:val="-21"/>
                <w:sz w:val="20"/>
              </w:rPr>
              <w:t>6,324,672.66</w:t>
            </w:r>
            <w:r>
              <w:rPr>
                <w:rFonts w:ascii="宋体"/>
                <w:sz w:val="20"/>
              </w:rPr>
            </w:r>
          </w:p>
        </w:tc>
        <w:tc>
          <w:tcPr>
            <w:tcW w:w="955"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998"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94"/>
              <w:ind w:left="53" w:right="23"/>
              <w:jc w:val="left"/>
              <w:rPr>
                <w:rFonts w:ascii="宋体" w:hAnsi="宋体" w:cs="宋体" w:eastAsia="宋体" w:hint="default"/>
                <w:sz w:val="20"/>
                <w:szCs w:val="20"/>
              </w:rPr>
            </w:pPr>
            <w:r>
              <w:rPr>
                <w:rFonts w:ascii="宋体" w:hAnsi="宋体" w:cs="宋体" w:eastAsia="宋体" w:hint="default"/>
                <w:spacing w:val="-27"/>
                <w:sz w:val="20"/>
                <w:szCs w:val="20"/>
              </w:rPr>
              <w:t>广州鼎甲计算机科技有限</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41"/>
                <w:sz w:val="20"/>
                <w:szCs w:val="20"/>
              </w:rPr>
              <w:t>公司</w:t>
            </w:r>
            <w:r>
              <w:rPr>
                <w:rFonts w:ascii="宋体" w:hAnsi="宋体" w:cs="宋体" w:eastAsia="宋体" w:hint="default"/>
                <w:sz w:val="20"/>
                <w:szCs w:val="20"/>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5"/>
              <w:jc w:val="right"/>
              <w:rPr>
                <w:rFonts w:ascii="宋体" w:hAnsi="宋体" w:cs="宋体" w:eastAsia="宋体" w:hint="default"/>
                <w:sz w:val="20"/>
                <w:szCs w:val="20"/>
              </w:rPr>
            </w:pPr>
            <w:r>
              <w:rPr>
                <w:rFonts w:ascii="宋体"/>
                <w:spacing w:val="-21"/>
                <w:sz w:val="20"/>
              </w:rPr>
              <w:t>30,000,000.00</w:t>
            </w:r>
            <w:r>
              <w:rPr>
                <w:rFonts w:ascii="宋体"/>
                <w:sz w:val="20"/>
              </w:rPr>
            </w:r>
          </w:p>
        </w:tc>
        <w:tc>
          <w:tcPr>
            <w:tcW w:w="709"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0"/>
                <w:szCs w:val="20"/>
              </w:rPr>
            </w:pPr>
            <w:r>
              <w:rPr>
                <w:rFonts w:ascii="宋体"/>
                <w:spacing w:val="-19"/>
                <w:sz w:val="20"/>
              </w:rPr>
              <w:t>-459,127.43</w:t>
            </w:r>
          </w:p>
        </w:tc>
        <w:tc>
          <w:tcPr>
            <w:tcW w:w="1134"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5"/>
              <w:jc w:val="right"/>
              <w:rPr>
                <w:rFonts w:ascii="宋体" w:hAnsi="宋体" w:cs="宋体" w:eastAsia="宋体" w:hint="default"/>
                <w:sz w:val="20"/>
                <w:szCs w:val="20"/>
              </w:rPr>
            </w:pPr>
            <w:r>
              <w:rPr>
                <w:rFonts w:ascii="宋体"/>
                <w:spacing w:val="-21"/>
                <w:sz w:val="20"/>
              </w:rPr>
              <w:t>29,540,872.57</w:t>
            </w:r>
            <w:r>
              <w:rPr>
                <w:rFonts w:ascii="宋体"/>
                <w:sz w:val="20"/>
              </w:rPr>
            </w:r>
          </w:p>
        </w:tc>
        <w:tc>
          <w:tcPr>
            <w:tcW w:w="955"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9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53" w:right="0"/>
              <w:jc w:val="left"/>
              <w:rPr>
                <w:rFonts w:ascii="宋体" w:hAnsi="宋体" w:cs="宋体" w:eastAsia="宋体" w:hint="default"/>
                <w:sz w:val="20"/>
                <w:szCs w:val="20"/>
              </w:rPr>
            </w:pPr>
            <w:r>
              <w:rPr>
                <w:rFonts w:ascii="宋体" w:hAnsi="宋体" w:cs="宋体" w:eastAsia="宋体" w:hint="default"/>
                <w:spacing w:val="-41"/>
                <w:sz w:val="20"/>
                <w:szCs w:val="20"/>
              </w:rPr>
              <w:t>合计</w:t>
            </w:r>
            <w:r>
              <w:rPr>
                <w:rFonts w:ascii="宋体" w:hAnsi="宋体" w:cs="宋体" w:eastAsia="宋体" w:hint="default"/>
                <w:sz w:val="20"/>
                <w:szCs w:val="20"/>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b/>
                <w:spacing w:val="-21"/>
                <w:sz w:val="20"/>
              </w:rPr>
              <w:t>24,694,858.32</w:t>
            </w:r>
            <w:r>
              <w:rPr>
                <w:rFonts w:ascii="宋体"/>
                <w:sz w:val="20"/>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b/>
                <w:spacing w:val="-21"/>
                <w:sz w:val="20"/>
              </w:rPr>
              <w:t>30,000,000.00</w:t>
            </w:r>
            <w:r>
              <w:rPr>
                <w:rFonts w:ascii="宋体"/>
                <w:sz w:val="20"/>
              </w:rPr>
            </w:r>
          </w:p>
        </w:tc>
        <w:tc>
          <w:tcPr>
            <w:tcW w:w="709"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b/>
                <w:spacing w:val="-21"/>
                <w:sz w:val="20"/>
              </w:rPr>
              <w:t>-3,827,280.86</w:t>
            </w:r>
            <w:r>
              <w:rPr>
                <w:rFonts w:ascii="宋体"/>
                <w:sz w:val="20"/>
              </w:rPr>
            </w:r>
          </w:p>
        </w:tc>
        <w:tc>
          <w:tcPr>
            <w:tcW w:w="1134" w:type="dxa"/>
            <w:tcBorders>
              <w:top w:val="single" w:sz="2" w:space="0" w:color="000000"/>
              <w:left w:val="single" w:sz="2" w:space="0" w:color="000000"/>
              <w:bottom w:val="single" w:sz="12" w:space="0" w:color="000000"/>
              <w:right w:val="single" w:sz="2" w:space="0" w:color="000000"/>
            </w:tcBorders>
          </w:tcPr>
          <w:p>
            <w:pPr/>
          </w:p>
        </w:tc>
        <w:tc>
          <w:tcPr>
            <w:tcW w:w="852"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
        </w:tc>
        <w:tc>
          <w:tcPr>
            <w:tcW w:w="852" w:type="dxa"/>
            <w:tcBorders>
              <w:top w:val="single" w:sz="2" w:space="0" w:color="000000"/>
              <w:left w:val="single" w:sz="2" w:space="0" w:color="000000"/>
              <w:bottom w:val="single" w:sz="12" w:space="0" w:color="000000"/>
              <w:right w:val="single" w:sz="2" w:space="0" w:color="000000"/>
            </w:tcBorders>
          </w:tcPr>
          <w:p>
            <w:pPr/>
          </w:p>
        </w:tc>
        <w:tc>
          <w:tcPr>
            <w:tcW w:w="708" w:type="dxa"/>
            <w:tcBorders>
              <w:top w:val="single" w:sz="2" w:space="0" w:color="000000"/>
              <w:left w:val="single" w:sz="2" w:space="0" w:color="000000"/>
              <w:bottom w:val="single" w:sz="12" w:space="0" w:color="000000"/>
              <w:right w:val="single" w:sz="2" w:space="0" w:color="000000"/>
            </w:tcBorders>
          </w:tcPr>
          <w:p>
            <w:pP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35"/>
              <w:jc w:val="right"/>
              <w:rPr>
                <w:rFonts w:ascii="宋体" w:hAnsi="宋体" w:cs="宋体" w:eastAsia="宋体" w:hint="default"/>
                <w:sz w:val="20"/>
                <w:szCs w:val="20"/>
              </w:rPr>
            </w:pPr>
            <w:r>
              <w:rPr>
                <w:rFonts w:ascii="宋体"/>
                <w:b/>
                <w:spacing w:val="-21"/>
                <w:sz w:val="20"/>
              </w:rPr>
              <w:t>50,867,577.46</w:t>
            </w:r>
            <w:r>
              <w:rPr>
                <w:rFonts w:ascii="宋体"/>
                <w:sz w:val="20"/>
              </w:rPr>
            </w:r>
          </w:p>
        </w:tc>
        <w:tc>
          <w:tcPr>
            <w:tcW w:w="955"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938" w:footer="1018" w:top="1840" w:bottom="1200" w:left="1280" w:right="1280"/>
        </w:sectPr>
      </w:pPr>
    </w:p>
    <w:p>
      <w:pPr>
        <w:spacing w:before="37"/>
        <w:ind w:left="260" w:right="359"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pStyle w:val="BodyText"/>
        <w:spacing w:line="240" w:lineRule="auto" w:before="31"/>
        <w:ind w:right="359"/>
        <w:jc w:val="left"/>
      </w:pPr>
      <w:r>
        <w:rPr/>
        <w:t>4.</w:t>
      </w:r>
      <w:r>
        <w:rPr>
          <w:spacing w:val="26"/>
        </w:rPr>
        <w:t> </w:t>
      </w:r>
      <w:r>
        <w:rPr/>
        <w:t>营业收入和营业成本</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446"/>
        <w:gridCol w:w="1842"/>
        <w:gridCol w:w="1702"/>
        <w:gridCol w:w="1842"/>
        <w:gridCol w:w="1716"/>
      </w:tblGrid>
      <w:tr>
        <w:trPr>
          <w:trHeight w:val="458" w:hRule="exact"/>
        </w:trPr>
        <w:tc>
          <w:tcPr>
            <w:tcW w:w="1446"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54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355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45" w:hRule="exact"/>
        </w:trPr>
        <w:tc>
          <w:tcPr>
            <w:tcW w:w="1446" w:type="dxa"/>
            <w:vMerge/>
            <w:tcBorders>
              <w:left w:val="nil" w:sz="6" w:space="0" w:color="auto"/>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 w:right="0"/>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r>
      <w:tr>
        <w:trPr>
          <w:trHeight w:val="445" w:hRule="exact"/>
        </w:trPr>
        <w:tc>
          <w:tcPr>
            <w:tcW w:w="1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主营业务</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2"/>
              <w:jc w:val="right"/>
              <w:rPr>
                <w:rFonts w:ascii="宋体" w:hAnsi="宋体" w:cs="宋体" w:eastAsia="宋体" w:hint="default"/>
                <w:sz w:val="20"/>
                <w:szCs w:val="20"/>
              </w:rPr>
            </w:pPr>
            <w:r>
              <w:rPr>
                <w:rFonts w:ascii="宋体"/>
                <w:spacing w:val="-20"/>
                <w:sz w:val="20"/>
              </w:rPr>
              <w:t>2,048,051,024.14</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3"/>
              <w:jc w:val="right"/>
              <w:rPr>
                <w:rFonts w:ascii="宋体" w:hAnsi="宋体" w:cs="宋体" w:eastAsia="宋体" w:hint="default"/>
                <w:sz w:val="20"/>
                <w:szCs w:val="20"/>
              </w:rPr>
            </w:pPr>
            <w:r>
              <w:rPr>
                <w:rFonts w:ascii="宋体"/>
                <w:spacing w:val="-20"/>
                <w:sz w:val="20"/>
              </w:rPr>
              <w:t>1,817,286,806.64</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3"/>
              <w:jc w:val="right"/>
              <w:rPr>
                <w:rFonts w:ascii="宋体" w:hAnsi="宋体" w:cs="宋体" w:eastAsia="宋体" w:hint="default"/>
                <w:sz w:val="20"/>
                <w:szCs w:val="20"/>
              </w:rPr>
            </w:pPr>
            <w:r>
              <w:rPr>
                <w:rFonts w:ascii="宋体"/>
                <w:spacing w:val="-20"/>
                <w:sz w:val="20"/>
              </w:rPr>
              <w:t>1,913,467,199.74</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21"/>
                <w:sz w:val="20"/>
              </w:rPr>
              <w:t>1,722,290,507.60</w:t>
            </w:r>
            <w:r>
              <w:rPr>
                <w:rFonts w:ascii="宋体"/>
                <w:sz w:val="20"/>
              </w:rPr>
            </w:r>
          </w:p>
        </w:tc>
      </w:tr>
      <w:tr>
        <w:trPr>
          <w:trHeight w:val="444" w:hRule="exact"/>
        </w:trPr>
        <w:tc>
          <w:tcPr>
            <w:tcW w:w="1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其他业务</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1"/>
              <w:jc w:val="right"/>
              <w:rPr>
                <w:rFonts w:ascii="宋体" w:hAnsi="宋体" w:cs="宋体" w:eastAsia="宋体" w:hint="default"/>
                <w:sz w:val="20"/>
                <w:szCs w:val="20"/>
              </w:rPr>
            </w:pPr>
            <w:r>
              <w:rPr>
                <w:rFonts w:ascii="宋体"/>
                <w:spacing w:val="-19"/>
                <w:sz w:val="20"/>
              </w:rPr>
              <w:t>241,807,399.34</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2"/>
              <w:jc w:val="right"/>
              <w:rPr>
                <w:rFonts w:ascii="宋体" w:hAnsi="宋体" w:cs="宋体" w:eastAsia="宋体" w:hint="default"/>
                <w:sz w:val="20"/>
                <w:szCs w:val="20"/>
              </w:rPr>
            </w:pPr>
            <w:r>
              <w:rPr>
                <w:rFonts w:ascii="宋体"/>
                <w:spacing w:val="-19"/>
                <w:sz w:val="20"/>
              </w:rPr>
              <w:t>160,716,366.01</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2"/>
              <w:jc w:val="right"/>
              <w:rPr>
                <w:rFonts w:ascii="宋体" w:hAnsi="宋体" w:cs="宋体" w:eastAsia="宋体" w:hint="default"/>
                <w:sz w:val="20"/>
                <w:szCs w:val="20"/>
              </w:rPr>
            </w:pPr>
            <w:r>
              <w:rPr>
                <w:rFonts w:ascii="宋体"/>
                <w:spacing w:val="-19"/>
                <w:sz w:val="20"/>
              </w:rPr>
              <w:t>243,516,293.72</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85"/>
              <w:jc w:val="right"/>
              <w:rPr>
                <w:rFonts w:ascii="宋体" w:hAnsi="宋体" w:cs="宋体" w:eastAsia="宋体" w:hint="default"/>
                <w:sz w:val="20"/>
                <w:szCs w:val="20"/>
              </w:rPr>
            </w:pPr>
            <w:r>
              <w:rPr>
                <w:rFonts w:ascii="宋体"/>
                <w:spacing w:val="-19"/>
                <w:sz w:val="20"/>
              </w:rPr>
              <w:t>164,419,298.60</w:t>
            </w:r>
          </w:p>
        </w:tc>
      </w:tr>
      <w:tr>
        <w:trPr>
          <w:trHeight w:val="458" w:hRule="exact"/>
        </w:trPr>
        <w:tc>
          <w:tcPr>
            <w:tcW w:w="14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spacing w:val="-21"/>
                <w:sz w:val="20"/>
              </w:rPr>
              <w:t>2,289,858,423.48</w:t>
            </w:r>
            <w:r>
              <w:rPr>
                <w:rFonts w:ascii="宋体"/>
                <w:sz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spacing w:val="-21"/>
                <w:sz w:val="20"/>
              </w:rPr>
              <w:t>1,978,003,172.65</w:t>
            </w:r>
            <w:r>
              <w:rPr>
                <w:rFonts w:ascii="宋体"/>
                <w:sz w:val="20"/>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spacing w:val="-21"/>
                <w:sz w:val="20"/>
              </w:rPr>
              <w:t>2,156,983,493.46</w:t>
            </w:r>
            <w:r>
              <w:rPr>
                <w:rFonts w:ascii="宋体"/>
                <w:sz w:val="20"/>
              </w:rPr>
            </w:r>
          </w:p>
        </w:tc>
        <w:tc>
          <w:tcPr>
            <w:tcW w:w="1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b/>
                <w:spacing w:val="-21"/>
                <w:sz w:val="20"/>
              </w:rPr>
              <w:t>1,886,709,806.20</w:t>
            </w:r>
            <w:r>
              <w:rPr>
                <w:rFonts w:ascii="宋体"/>
                <w:sz w:val="20"/>
              </w:rPr>
            </w:r>
          </w:p>
        </w:tc>
      </w:tr>
    </w:tbl>
    <w:p>
      <w:pPr>
        <w:spacing w:line="240" w:lineRule="auto" w:before="10"/>
        <w:rPr>
          <w:rFonts w:ascii="宋体" w:hAnsi="宋体" w:cs="宋体" w:eastAsia="宋体" w:hint="default"/>
          <w:sz w:val="23"/>
          <w:szCs w:val="23"/>
        </w:rPr>
      </w:pPr>
    </w:p>
    <w:p>
      <w:pPr>
        <w:pStyle w:val="BodyText"/>
        <w:spacing w:line="240" w:lineRule="auto" w:before="31"/>
        <w:ind w:right="359"/>
        <w:jc w:val="left"/>
      </w:pPr>
      <w:r>
        <w:rPr/>
        <w:t>5.</w:t>
      </w:r>
      <w:r>
        <w:rPr>
          <w:spacing w:val="26"/>
        </w:rPr>
        <w:t> </w:t>
      </w:r>
      <w:r>
        <w:rPr/>
        <w:t>投资收益</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990"/>
        <w:gridCol w:w="1842"/>
        <w:gridCol w:w="1716"/>
      </w:tblGrid>
      <w:tr>
        <w:trPr>
          <w:trHeight w:val="458" w:hRule="exact"/>
        </w:trPr>
        <w:tc>
          <w:tcPr>
            <w:tcW w:w="49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41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7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352"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成本法核算的长期股权投资收益</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9,162,114.61</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304" w:right="0"/>
              <w:jc w:val="left"/>
              <w:rPr>
                <w:rFonts w:ascii="宋体" w:hAnsi="宋体" w:cs="宋体" w:eastAsia="宋体" w:hint="default"/>
                <w:sz w:val="20"/>
                <w:szCs w:val="20"/>
              </w:rPr>
            </w:pPr>
            <w:r>
              <w:rPr>
                <w:rFonts w:ascii="宋体"/>
                <w:sz w:val="20"/>
              </w:rPr>
              <w:t>64,189,344.07</w:t>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-3,827,280.86</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304" w:right="0"/>
              <w:jc w:val="left"/>
              <w:rPr>
                <w:rFonts w:ascii="宋体" w:hAnsi="宋体" w:cs="宋体" w:eastAsia="宋体" w:hint="default"/>
                <w:sz w:val="20"/>
                <w:szCs w:val="20"/>
              </w:rPr>
            </w:pPr>
            <w:r>
              <w:rPr>
                <w:rFonts w:ascii="宋体"/>
                <w:sz w:val="20"/>
              </w:rPr>
              <w:t>-2,531,577.46</w:t>
            </w:r>
          </w:p>
        </w:tc>
      </w:tr>
      <w:tr>
        <w:trPr>
          <w:trHeight w:val="444"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303" w:right="0"/>
              <w:jc w:val="left"/>
              <w:rPr>
                <w:rFonts w:ascii="宋体" w:hAnsi="宋体" w:cs="宋体" w:eastAsia="宋体" w:hint="default"/>
                <w:sz w:val="20"/>
                <w:szCs w:val="20"/>
              </w:rPr>
            </w:pPr>
            <w:r>
              <w:rPr>
                <w:rFonts w:ascii="宋体"/>
                <w:sz w:val="20"/>
              </w:rPr>
              <w:t>-4,652,622.16</w:t>
            </w:r>
          </w:p>
        </w:tc>
      </w:tr>
      <w:tr>
        <w:trPr>
          <w:trHeight w:val="458" w:hRule="exact"/>
        </w:trPr>
        <w:tc>
          <w:tcPr>
            <w:tcW w:w="49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w w:val="95"/>
                <w:sz w:val="20"/>
              </w:rPr>
              <w:t>5,334,833.75</w:t>
            </w:r>
            <w:r>
              <w:rPr>
                <w:rFonts w:ascii="宋体"/>
                <w:sz w:val="20"/>
              </w:rPr>
            </w:r>
          </w:p>
        </w:tc>
        <w:tc>
          <w:tcPr>
            <w:tcW w:w="1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left="293" w:right="0"/>
              <w:jc w:val="left"/>
              <w:rPr>
                <w:rFonts w:ascii="宋体" w:hAnsi="宋体" w:cs="宋体" w:eastAsia="宋体" w:hint="default"/>
                <w:sz w:val="20"/>
                <w:szCs w:val="20"/>
              </w:rPr>
            </w:pPr>
            <w:r>
              <w:rPr>
                <w:rFonts w:ascii="宋体"/>
                <w:b/>
                <w:sz w:val="20"/>
              </w:rPr>
              <w:t>57,005,144.45</w:t>
            </w:r>
            <w:r>
              <w:rPr>
                <w:rFonts w:ascii="宋体"/>
                <w:sz w:val="20"/>
              </w:rPr>
            </w:r>
          </w:p>
        </w:tc>
      </w:tr>
    </w:tbl>
    <w:p>
      <w:pPr>
        <w:spacing w:line="240" w:lineRule="auto" w:before="13"/>
        <w:rPr>
          <w:rFonts w:ascii="宋体" w:hAnsi="宋体" w:cs="宋体" w:eastAsia="宋体" w:hint="default"/>
          <w:sz w:val="18"/>
          <w:szCs w:val="18"/>
        </w:rPr>
      </w:pPr>
    </w:p>
    <w:p>
      <w:pPr>
        <w:pStyle w:val="Heading3"/>
        <w:spacing w:line="240" w:lineRule="auto" w:before="26"/>
        <w:ind w:left="742" w:right="359"/>
        <w:jc w:val="left"/>
        <w:rPr>
          <w:b w:val="0"/>
          <w:bCs w:val="0"/>
        </w:rPr>
      </w:pPr>
      <w:r>
        <w:rPr/>
        <w:t>十八、财务报告批准</w:t>
      </w:r>
      <w:r>
        <w:rPr>
          <w:b w:val="0"/>
          <w:bCs w:val="0"/>
        </w:rPr>
      </w:r>
    </w:p>
    <w:p>
      <w:pPr>
        <w:spacing w:line="240" w:lineRule="auto" w:before="0"/>
        <w:rPr>
          <w:rFonts w:ascii="宋体" w:hAnsi="宋体" w:cs="宋体" w:eastAsia="宋体" w:hint="default"/>
          <w:b/>
          <w:bCs/>
          <w:sz w:val="17"/>
          <w:szCs w:val="17"/>
        </w:rPr>
      </w:pPr>
    </w:p>
    <w:p>
      <w:pPr>
        <w:pStyle w:val="BodyText"/>
        <w:spacing w:line="240" w:lineRule="auto"/>
        <w:ind w:right="359"/>
        <w:jc w:val="left"/>
      </w:pPr>
      <w:r>
        <w:rPr/>
        <w:t>本财务报告于</w:t>
      </w:r>
      <w:r>
        <w:rPr>
          <w:spacing w:val="-57"/>
        </w:rPr>
        <w:t> </w:t>
      </w:r>
      <w:r>
        <w:rPr/>
        <w:t>2015</w:t>
      </w:r>
      <w:r>
        <w:rPr>
          <w:spacing w:val="-57"/>
        </w:rPr>
        <w:t> </w:t>
      </w:r>
      <w:r>
        <w:rPr/>
        <w:t>年</w:t>
      </w:r>
      <w:r>
        <w:rPr>
          <w:spacing w:val="-58"/>
        </w:rPr>
        <w:t> </w:t>
      </w:r>
      <w:r>
        <w:rPr/>
        <w:t>4</w:t>
      </w:r>
      <w:r>
        <w:rPr>
          <w:spacing w:val="-58"/>
        </w:rPr>
        <w:t> </w:t>
      </w:r>
      <w:r>
        <w:rPr/>
        <w:t>月</w:t>
      </w:r>
      <w:r>
        <w:rPr>
          <w:spacing w:val="-57"/>
        </w:rPr>
        <w:t> </w:t>
      </w:r>
      <w:r>
        <w:rPr/>
        <w:t>16</w:t>
      </w:r>
      <w:r>
        <w:rPr>
          <w:spacing w:val="-57"/>
        </w:rPr>
        <w:t> </w:t>
      </w:r>
      <w:r>
        <w:rPr/>
        <w:t>日由本公司董事会批准报出。</w:t>
      </w:r>
    </w:p>
    <w:p>
      <w:pPr>
        <w:spacing w:after="0" w:line="240" w:lineRule="auto"/>
        <w:jc w:val="left"/>
        <w:sectPr>
          <w:headerReference w:type="default" r:id="rId86"/>
          <w:footerReference w:type="default" r:id="rId87"/>
          <w:pgSz w:w="11910" w:h="16840"/>
          <w:pgMar w:header="938" w:footer="1022" w:top="1500" w:bottom="1220" w:left="1540" w:right="1420"/>
          <w:pgNumType w:start="121"/>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8e" filled="false" stroked="true" strokeweight=".75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Heading3"/>
        <w:spacing w:line="240" w:lineRule="auto" w:before="26"/>
        <w:ind w:left="742" w:right="359"/>
        <w:jc w:val="left"/>
        <w:rPr>
          <w:b w:val="0"/>
          <w:bCs w:val="0"/>
        </w:rPr>
      </w:pPr>
      <w:r>
        <w:rPr/>
        <w:t>财务报表补充资料</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right="359"/>
        <w:jc w:val="left"/>
      </w:pPr>
      <w:r>
        <w:rPr/>
        <w:t>1.</w:t>
      </w:r>
      <w:r>
        <w:rPr>
          <w:spacing w:val="28"/>
        </w:rPr>
        <w:t> </w:t>
      </w:r>
      <w:r>
        <w:rPr/>
        <w:t>本年非经常性损益明细表</w:t>
      </w:r>
    </w:p>
    <w:p>
      <w:pPr>
        <w:spacing w:line="240" w:lineRule="auto" w:before="6"/>
        <w:rPr>
          <w:rFonts w:ascii="宋体" w:hAnsi="宋体" w:cs="宋体" w:eastAsia="宋体" w:hint="default"/>
          <w:sz w:val="17"/>
          <w:szCs w:val="17"/>
        </w:rPr>
      </w:pPr>
    </w:p>
    <w:p>
      <w:pPr>
        <w:pStyle w:val="BodyText"/>
        <w:spacing w:line="240" w:lineRule="auto"/>
        <w:ind w:right="248"/>
        <w:jc w:val="left"/>
      </w:pPr>
      <w:r>
        <w:rPr>
          <w:spacing w:val="-3"/>
        </w:rPr>
        <w:t>（1）按照中国证券监督管理委员会《公开发行证券的公司信息披露解释性公告第</w:t>
      </w:r>
      <w:r>
        <w:rPr>
          <w:spacing w:val="-59"/>
        </w:rPr>
        <w:t> </w:t>
      </w:r>
      <w:r>
        <w:rPr/>
        <w:t>1</w:t>
      </w:r>
    </w:p>
    <w:p>
      <w:pPr>
        <w:pStyle w:val="BodyText"/>
        <w:spacing w:line="240" w:lineRule="auto" w:before="72"/>
        <w:ind w:left="259" w:right="359"/>
        <w:jc w:val="left"/>
      </w:pPr>
      <w:r>
        <w:rPr/>
        <w:t>号—非经常性损益（2008）》的规定，本集团</w:t>
      </w:r>
      <w:r>
        <w:rPr>
          <w:spacing w:val="-62"/>
        </w:rPr>
        <w:t> </w:t>
      </w:r>
      <w:r>
        <w:rPr/>
        <w:t>2014</w:t>
      </w:r>
      <w:r>
        <w:rPr>
          <w:spacing w:val="-62"/>
        </w:rPr>
        <w:t> </w:t>
      </w:r>
      <w:r>
        <w:rPr/>
        <w:t>年度非经常性损益如下：</w:t>
      </w:r>
    </w:p>
    <w:p>
      <w:pPr>
        <w:spacing w:line="240" w:lineRule="auto" w:before="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5054"/>
        <w:gridCol w:w="1841"/>
        <w:gridCol w:w="1652"/>
      </w:tblGrid>
      <w:tr>
        <w:trPr>
          <w:trHeight w:val="378" w:hRule="exact"/>
        </w:trPr>
        <w:tc>
          <w:tcPr>
            <w:tcW w:w="50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1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0"/>
                <w:szCs w:val="20"/>
              </w:rPr>
            </w:pPr>
            <w:r>
              <w:rPr>
                <w:rFonts w:ascii="宋体" w:hAnsi="宋体" w:cs="宋体" w:eastAsia="宋体" w:hint="default"/>
                <w:b/>
                <w:bCs/>
                <w:sz w:val="20"/>
                <w:szCs w:val="20"/>
              </w:rPr>
              <w:t>说明</w:t>
            </w:r>
            <w:r>
              <w:rPr>
                <w:rFonts w:ascii="宋体" w:hAnsi="宋体" w:cs="宋体" w:eastAsia="宋体" w:hint="default"/>
                <w:sz w:val="20"/>
                <w:szCs w:val="20"/>
              </w:rPr>
            </w:r>
          </w:p>
        </w:tc>
      </w:tr>
      <w:tr>
        <w:trPr>
          <w:trHeight w:val="36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1"/>
                <w:sz w:val="20"/>
              </w:rPr>
              <w:t>-14,987,640.37</w:t>
            </w:r>
            <w:r>
              <w:rPr>
                <w:rFonts w:ascii="宋体"/>
                <w:sz w:val="20"/>
              </w:rPr>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越权审批或无正式批准文件或偶发性的税收返还、减免</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计入当期损益的政府补助</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1"/>
                <w:sz w:val="20"/>
              </w:rPr>
              <w:t>224,757,339.88</w:t>
            </w:r>
            <w:r>
              <w:rPr>
                <w:rFonts w:ascii="宋体"/>
                <w:sz w:val="20"/>
              </w:rPr>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计入当期损益的对非金融企业收取的资金占用费</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92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30"/>
              <w:ind w:left="122" w:right="103"/>
              <w:jc w:val="both"/>
              <w:rPr>
                <w:rFonts w:ascii="宋体" w:hAnsi="宋体" w:cs="宋体" w:eastAsia="宋体" w:hint="default"/>
                <w:sz w:val="20"/>
                <w:szCs w:val="20"/>
              </w:rPr>
            </w:pPr>
            <w:r>
              <w:rPr>
                <w:rFonts w:ascii="宋体" w:hAnsi="宋体" w:cs="宋体" w:eastAsia="宋体" w:hint="default"/>
                <w:sz w:val="20"/>
                <w:szCs w:val="20"/>
              </w:rPr>
              <w:t>企业取得子公司、联营企业及合营企业的投资成本小于</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取得投资时应享有被投资单位可辨认净资产公允价值产</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生的收益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非货币性资产交换损益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委托他人投资或管理资产的损益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64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30"/>
              <w:ind w:left="122" w:right="103"/>
              <w:jc w:val="left"/>
              <w:rPr>
                <w:rFonts w:ascii="宋体" w:hAnsi="宋体" w:cs="宋体" w:eastAsia="宋体" w:hint="default"/>
                <w:sz w:val="20"/>
                <w:szCs w:val="20"/>
              </w:rPr>
            </w:pPr>
            <w:r>
              <w:rPr>
                <w:rFonts w:ascii="宋体" w:hAnsi="宋体" w:cs="宋体" w:eastAsia="宋体" w:hint="default"/>
                <w:sz w:val="20"/>
                <w:szCs w:val="20"/>
              </w:rPr>
              <w:t>因不可抗力因素，如遭受自然灾害而计提的各项资产减</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值准备</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债务重组损益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企业重组费用</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30"/>
              <w:ind w:left="122" w:right="103"/>
              <w:jc w:val="left"/>
              <w:rPr>
                <w:rFonts w:ascii="宋体" w:hAnsi="宋体" w:cs="宋体" w:eastAsia="宋体" w:hint="default"/>
                <w:sz w:val="20"/>
                <w:szCs w:val="20"/>
              </w:rPr>
            </w:pPr>
            <w:r>
              <w:rPr>
                <w:rFonts w:ascii="宋体" w:hAnsi="宋体" w:cs="宋体" w:eastAsia="宋体" w:hint="default"/>
                <w:sz w:val="20"/>
                <w:szCs w:val="20"/>
              </w:rPr>
              <w:t>交易价格显失公允的交易产生的超过公允价值部分的损</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64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30"/>
              <w:ind w:left="122" w:right="103"/>
              <w:jc w:val="left"/>
              <w:rPr>
                <w:rFonts w:ascii="宋体" w:hAnsi="宋体" w:cs="宋体" w:eastAsia="宋体" w:hint="default"/>
                <w:sz w:val="20"/>
                <w:szCs w:val="20"/>
              </w:rPr>
            </w:pPr>
            <w:r>
              <w:rPr>
                <w:rFonts w:ascii="宋体" w:hAnsi="宋体" w:cs="宋体" w:eastAsia="宋体" w:hint="default"/>
                <w:sz w:val="20"/>
                <w:szCs w:val="20"/>
              </w:rPr>
              <w:t>同一控制下企业合并产生的子公司年初至合并日的当期</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净损益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与公司正常经营业务无关的或有事项产生的损益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120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30"/>
              <w:ind w:left="122" w:right="103"/>
              <w:jc w:val="both"/>
              <w:rPr>
                <w:rFonts w:ascii="宋体" w:hAnsi="宋体" w:cs="宋体" w:eastAsia="宋体" w:hint="default"/>
                <w:sz w:val="20"/>
                <w:szCs w:val="20"/>
              </w:rPr>
            </w:pPr>
            <w:r>
              <w:rPr>
                <w:rFonts w:ascii="宋体" w:hAnsi="宋体" w:cs="宋体" w:eastAsia="宋体" w:hint="default"/>
                <w:sz w:val="20"/>
                <w:szCs w:val="20"/>
              </w:rPr>
              <w:t>除同公司正常经营业务相关的有效套期保值业务外，持</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有交易性金融资产、交易性金融负债产生的公允价值变</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动损益，以及处置交易性金融资产、交易性金融负债和</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可供出售金融资产取得的投资收益</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512,120,903.05</w:t>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单独进行减值测试的应收款项减值准备转回</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0"/>
                <w:szCs w:val="20"/>
              </w:rPr>
            </w:pPr>
            <w:r>
              <w:rPr>
                <w:rFonts w:ascii="宋体"/>
                <w:spacing w:val="-1"/>
                <w:sz w:val="20"/>
              </w:rPr>
              <w:t>33,614,706.58</w:t>
            </w:r>
            <w:r>
              <w:rPr>
                <w:rFonts w:ascii="宋体"/>
                <w:sz w:val="20"/>
              </w:rPr>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对外委托贷款取得的损益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30"/>
              <w:ind w:left="122" w:right="103"/>
              <w:jc w:val="left"/>
              <w:rPr>
                <w:rFonts w:ascii="宋体" w:hAnsi="宋体" w:cs="宋体" w:eastAsia="宋体" w:hint="default"/>
                <w:sz w:val="20"/>
                <w:szCs w:val="20"/>
              </w:rPr>
            </w:pPr>
            <w:r>
              <w:rPr>
                <w:rFonts w:ascii="宋体" w:hAnsi="宋体" w:cs="宋体" w:eastAsia="宋体" w:hint="default"/>
                <w:sz w:val="20"/>
                <w:szCs w:val="20"/>
              </w:rPr>
              <w:t>采用公允价值模式进行后续计量的投资性房地产公允价</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值变动产生的损益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64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30"/>
              <w:ind w:left="122" w:right="103"/>
              <w:jc w:val="left"/>
              <w:rPr>
                <w:rFonts w:ascii="宋体" w:hAnsi="宋体" w:cs="宋体" w:eastAsia="宋体" w:hint="default"/>
                <w:sz w:val="20"/>
                <w:szCs w:val="20"/>
              </w:rPr>
            </w:pPr>
            <w:r>
              <w:rPr>
                <w:rFonts w:ascii="宋体" w:hAnsi="宋体" w:cs="宋体" w:eastAsia="宋体" w:hint="default"/>
                <w:sz w:val="20"/>
                <w:szCs w:val="20"/>
              </w:rPr>
              <w:t>根据税收、会计等法律、法规的要求对当期损益进行一</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次性调整对当期损益的影响</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受托经营取得的托管费收入</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除上述各项之外的其他营业外收入和支出</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0"/>
                <w:szCs w:val="20"/>
              </w:rPr>
            </w:pPr>
            <w:r>
              <w:rPr>
                <w:rFonts w:ascii="宋体"/>
                <w:spacing w:val="-1"/>
                <w:sz w:val="20"/>
              </w:rPr>
              <w:t>-1,831,168.30</w:t>
            </w:r>
            <w:r>
              <w:rPr>
                <w:rFonts w:ascii="宋体"/>
                <w:sz w:val="20"/>
              </w:rPr>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1"/>
                <w:sz w:val="20"/>
              </w:rPr>
              <w:t>115,994,718.84</w:t>
            </w:r>
            <w:r>
              <w:rPr>
                <w:rFonts w:ascii="宋体"/>
                <w:sz w:val="20"/>
              </w:rPr>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50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0"/>
                <w:szCs w:val="20"/>
              </w:rPr>
            </w:pPr>
            <w:r>
              <w:rPr>
                <w:rFonts w:ascii="宋体"/>
                <w:spacing w:val="-1"/>
                <w:sz w:val="20"/>
              </w:rPr>
              <w:t>869,668,859.68</w:t>
            </w:r>
          </w:p>
        </w:tc>
        <w:tc>
          <w:tcPr>
            <w:tcW w:w="1652"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88"/>
          <w:pgSz w:w="11910" w:h="16840"/>
          <w:pgMar w:header="938" w:footer="1022" w:top="1800" w:bottom="1220" w:left="1540" w:right="1420"/>
        </w:sectPr>
      </w:pPr>
    </w:p>
    <w:p>
      <w:pPr>
        <w:spacing w:line="240" w:lineRule="auto" w:before="1"/>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5054"/>
        <w:gridCol w:w="1841"/>
        <w:gridCol w:w="1652"/>
      </w:tblGrid>
      <w:tr>
        <w:trPr>
          <w:trHeight w:val="368" w:hRule="exact"/>
        </w:trPr>
        <w:tc>
          <w:tcPr>
            <w:tcW w:w="5054"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51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b/>
                <w:bCs/>
                <w:sz w:val="20"/>
                <w:szCs w:val="20"/>
              </w:rPr>
              <w:t>说明</w:t>
            </w:r>
            <w:r>
              <w:rPr>
                <w:rFonts w:ascii="宋体" w:hAnsi="宋体" w:cs="宋体" w:eastAsia="宋体" w:hint="default"/>
                <w:sz w:val="20"/>
                <w:szCs w:val="20"/>
              </w:rPr>
            </w:r>
          </w:p>
        </w:tc>
      </w:tr>
      <w:tr>
        <w:trPr>
          <w:trHeight w:val="36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0"/>
                <w:szCs w:val="20"/>
              </w:rPr>
            </w:pPr>
            <w:r>
              <w:rPr>
                <w:rFonts w:ascii="宋体"/>
                <w:spacing w:val="-1"/>
                <w:sz w:val="20"/>
              </w:rPr>
              <w:t>32,279,395.65</w:t>
            </w:r>
            <w:r>
              <w:rPr>
                <w:rFonts w:ascii="宋体"/>
                <w:sz w:val="20"/>
              </w:rPr>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少数股东权益影响额（税后）</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1"/>
                <w:sz w:val="20"/>
              </w:rPr>
              <w:t>610,607,851.44</w:t>
            </w:r>
            <w:r>
              <w:rPr>
                <w:rFonts w:ascii="宋体"/>
                <w:sz w:val="20"/>
              </w:rPr>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50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0"/>
                <w:szCs w:val="20"/>
              </w:rPr>
            </w:pPr>
            <w:r>
              <w:rPr>
                <w:rFonts w:ascii="宋体"/>
                <w:b/>
                <w:w w:val="95"/>
                <w:sz w:val="20"/>
              </w:rPr>
              <w:t>226,781,612.59</w:t>
            </w:r>
            <w:r>
              <w:rPr>
                <w:rFonts w:ascii="宋体"/>
                <w:sz w:val="20"/>
              </w:rPr>
            </w:r>
          </w:p>
        </w:tc>
        <w:tc>
          <w:tcPr>
            <w:tcW w:w="165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1"/>
          <w:szCs w:val="11"/>
        </w:rPr>
      </w:pPr>
    </w:p>
    <w:p>
      <w:pPr>
        <w:pStyle w:val="BodyText"/>
        <w:spacing w:line="300" w:lineRule="auto" w:before="31"/>
        <w:ind w:left="259" w:right="359" w:firstLine="440"/>
        <w:jc w:val="left"/>
      </w:pPr>
      <w:r>
        <w:rPr/>
        <w:pict>
          <v:group style="position:absolute;margin-left:84.060013pt;margin-top:-84.917061pt;width:435.15pt;height:1.9pt;mso-position-horizontal-relative:page;mso-position-vertical-relative:paragraph;z-index:-1155616" coordorigin="1681,-1698" coordsize="8703,38">
            <v:group style="position:absolute;left:1816;top:-1691;width:8561;height:2" coordorigin="1816,-1691" coordsize="8561,2">
              <v:shape style="position:absolute;left:1816;top:-1691;width:8561;height:2" coordorigin="1816,-1691" coordsize="8561,0" path="m1816,-1691l10376,-1691e" filled="false" stroked="true" strokeweight=".75pt" strokecolor="#000000">
                <v:path arrowok="t"/>
              </v:shape>
            </v:group>
            <v:group style="position:absolute;left:1686;top:-1666;width:5038;height:2" coordorigin="1686,-1666" coordsize="5038,2">
              <v:shape style="position:absolute;left:1686;top:-1666;width:5038;height:2" coordorigin="1686,-1666" coordsize="5038,0" path="m1686,-1666l6724,-1666e" filled="false" stroked="true" strokeweight=".47998pt" strokecolor="#000000">
                <v:path arrowok="t"/>
              </v:shape>
            </v:group>
            <w10:wrap type="none"/>
          </v:group>
        </w:pict>
      </w:r>
      <w:r>
        <w:rPr/>
        <w:t>（2）公司对“其他符合非经常性损益定义的损益项目”以及根据自身正常经营业</w:t>
      </w:r>
      <w:r>
        <w:rPr>
          <w:spacing w:val="2"/>
          <w:w w:val="99"/>
        </w:rPr>
        <w:t> </w:t>
      </w:r>
      <w:r>
        <w:rPr/>
        <w:t>务的性质和特点将非经常性损益项目界定为经常性损益的项目说明</w:t>
      </w:r>
    </w:p>
    <w:tbl>
      <w:tblPr>
        <w:tblW w:w="0" w:type="auto"/>
        <w:jc w:val="left"/>
        <w:tblInd w:w="117" w:type="dxa"/>
        <w:tblLayout w:type="fixed"/>
        <w:tblCellMar>
          <w:top w:w="0" w:type="dxa"/>
          <w:left w:w="0" w:type="dxa"/>
          <w:bottom w:w="0" w:type="dxa"/>
          <w:right w:w="0" w:type="dxa"/>
        </w:tblCellMar>
        <w:tblLook w:val="01E0"/>
      </w:tblPr>
      <w:tblGrid>
        <w:gridCol w:w="2762"/>
        <w:gridCol w:w="2819"/>
        <w:gridCol w:w="2966"/>
      </w:tblGrid>
      <w:tr>
        <w:trPr>
          <w:trHeight w:val="461" w:hRule="exact"/>
        </w:trPr>
        <w:tc>
          <w:tcPr>
            <w:tcW w:w="27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1"/>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29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1"/>
              <w:ind w:right="2"/>
              <w:jc w:val="center"/>
              <w:rPr>
                <w:rFonts w:ascii="宋体" w:hAnsi="宋体" w:cs="宋体" w:eastAsia="宋体" w:hint="default"/>
                <w:sz w:val="20"/>
                <w:szCs w:val="20"/>
              </w:rPr>
            </w:pPr>
            <w:r>
              <w:rPr>
                <w:rFonts w:ascii="宋体" w:hAnsi="宋体" w:cs="宋体" w:eastAsia="宋体" w:hint="default"/>
                <w:b/>
                <w:bCs/>
                <w:sz w:val="20"/>
                <w:szCs w:val="20"/>
              </w:rPr>
              <w:t>原因</w:t>
            </w:r>
            <w:r>
              <w:rPr>
                <w:rFonts w:ascii="宋体" w:hAnsi="宋体" w:cs="宋体" w:eastAsia="宋体" w:hint="default"/>
                <w:sz w:val="20"/>
                <w:szCs w:val="20"/>
              </w:rPr>
            </w:r>
          </w:p>
        </w:tc>
      </w:tr>
      <w:tr>
        <w:trPr>
          <w:trHeight w:val="450" w:hRule="exact"/>
        </w:trPr>
        <w:tc>
          <w:tcPr>
            <w:tcW w:w="2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20"/>
                <w:szCs w:val="20"/>
              </w:rPr>
            </w:pPr>
            <w:r>
              <w:rPr>
                <w:rFonts w:ascii="宋体" w:hAnsi="宋体" w:cs="宋体" w:eastAsia="宋体" w:hint="default"/>
                <w:sz w:val="20"/>
                <w:szCs w:val="20"/>
              </w:rPr>
              <w:t>或有对价</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0"/>
                <w:szCs w:val="20"/>
              </w:rPr>
            </w:pPr>
            <w:r>
              <w:rPr>
                <w:rFonts w:ascii="宋体"/>
                <w:spacing w:val="-1"/>
                <w:sz w:val="20"/>
              </w:rPr>
              <w:t>71,442,816.34</w:t>
            </w:r>
            <w:r>
              <w:rPr>
                <w:rFonts w:ascii="宋体"/>
                <w:sz w:val="20"/>
              </w:rPr>
            </w:r>
          </w:p>
        </w:tc>
        <w:tc>
          <w:tcPr>
            <w:tcW w:w="2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宋体" w:hAnsi="宋体" w:cs="宋体" w:eastAsia="宋体" w:hint="default"/>
                <w:sz w:val="20"/>
                <w:szCs w:val="20"/>
              </w:rPr>
            </w:pPr>
            <w:r>
              <w:rPr>
                <w:rFonts w:ascii="宋体" w:hAnsi="宋体" w:cs="宋体" w:eastAsia="宋体" w:hint="default"/>
                <w:sz w:val="20"/>
                <w:szCs w:val="20"/>
              </w:rPr>
              <w:t>详见本附注“六、35.注</w:t>
            </w:r>
            <w:r>
              <w:rPr>
                <w:rFonts w:ascii="宋体" w:hAnsi="宋体" w:cs="宋体" w:eastAsia="宋体" w:hint="default"/>
                <w:spacing w:val="-61"/>
                <w:sz w:val="20"/>
                <w:szCs w:val="20"/>
              </w:rPr>
              <w:t> </w:t>
            </w:r>
            <w:r>
              <w:rPr>
                <w:rFonts w:ascii="宋体" w:hAnsi="宋体" w:cs="宋体" w:eastAsia="宋体" w:hint="default"/>
                <w:sz w:val="20"/>
                <w:szCs w:val="20"/>
              </w:rPr>
              <w:t>2”</w:t>
            </w:r>
          </w:p>
        </w:tc>
      </w:tr>
      <w:tr>
        <w:trPr>
          <w:trHeight w:val="461" w:hRule="exact"/>
        </w:trPr>
        <w:tc>
          <w:tcPr>
            <w:tcW w:w="27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20"/>
                <w:szCs w:val="20"/>
              </w:rPr>
            </w:pPr>
            <w:r>
              <w:rPr>
                <w:rFonts w:ascii="宋体" w:hAnsi="宋体" w:cs="宋体" w:eastAsia="宋体" w:hint="default"/>
                <w:sz w:val="20"/>
                <w:szCs w:val="20"/>
              </w:rPr>
              <w:t>理财产品投资收益</w:t>
            </w:r>
          </w:p>
        </w:tc>
        <w:tc>
          <w:tcPr>
            <w:tcW w:w="28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01"/>
              <w:jc w:val="right"/>
              <w:rPr>
                <w:rFonts w:ascii="宋体" w:hAnsi="宋体" w:cs="宋体" w:eastAsia="宋体" w:hint="default"/>
                <w:sz w:val="20"/>
                <w:szCs w:val="20"/>
              </w:rPr>
            </w:pPr>
            <w:r>
              <w:rPr>
                <w:rFonts w:ascii="宋体"/>
                <w:spacing w:val="-1"/>
                <w:sz w:val="20"/>
              </w:rPr>
              <w:t>44,551,902.50</w:t>
            </w:r>
            <w:r>
              <w:rPr>
                <w:rFonts w:ascii="宋体"/>
                <w:sz w:val="20"/>
              </w:rPr>
            </w:r>
          </w:p>
        </w:tc>
        <w:tc>
          <w:tcPr>
            <w:tcW w:w="296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22"/>
          <w:szCs w:val="22"/>
        </w:rPr>
      </w:pPr>
    </w:p>
    <w:p>
      <w:pPr>
        <w:pStyle w:val="BodyText"/>
        <w:spacing w:line="240" w:lineRule="auto" w:before="31"/>
        <w:ind w:right="359"/>
        <w:jc w:val="left"/>
      </w:pPr>
      <w:r>
        <w:rPr/>
        <w:t>2.</w:t>
      </w:r>
      <w:r>
        <w:rPr>
          <w:spacing w:val="28"/>
        </w:rPr>
        <w:t> </w:t>
      </w:r>
      <w:r>
        <w:rPr/>
        <w:t>净资产收益率及每股收益</w:t>
      </w:r>
    </w:p>
    <w:p>
      <w:pPr>
        <w:spacing w:line="240" w:lineRule="auto" w:before="6"/>
        <w:rPr>
          <w:rFonts w:ascii="宋体" w:hAnsi="宋体" w:cs="宋体" w:eastAsia="宋体" w:hint="default"/>
          <w:sz w:val="17"/>
          <w:szCs w:val="17"/>
        </w:rPr>
      </w:pPr>
    </w:p>
    <w:p>
      <w:pPr>
        <w:pStyle w:val="BodyText"/>
        <w:spacing w:line="300" w:lineRule="auto"/>
        <w:ind w:left="259" w:right="374" w:firstLine="440"/>
        <w:jc w:val="both"/>
      </w:pPr>
      <w:r>
        <w:rPr/>
        <w:t>按照中国证券监督管理委员会《公开发行证券的公司信息披露编报规则第</w:t>
      </w:r>
      <w:r>
        <w:rPr>
          <w:spacing w:val="-81"/>
        </w:rPr>
        <w:t> </w:t>
      </w:r>
      <w:r>
        <w:rPr/>
        <w:t>9</w:t>
      </w:r>
      <w:r>
        <w:rPr>
          <w:spacing w:val="-81"/>
        </w:rPr>
        <w:t> </w:t>
      </w:r>
      <w:r>
        <w:rPr/>
        <w:t>号——</w:t>
      </w:r>
      <w:r>
        <w:rPr>
          <w:w w:val="99"/>
        </w:rPr>
        <w:t> </w:t>
      </w:r>
      <w:r>
        <w:rPr/>
        <w:t>净资产收益率和每股收益的计算及披露（2010</w:t>
      </w:r>
      <w:r>
        <w:rPr>
          <w:spacing w:val="-60"/>
        </w:rPr>
        <w:t> </w:t>
      </w:r>
      <w:r>
        <w:rPr/>
        <w:t>年修订）》的规定，本集团</w:t>
      </w:r>
      <w:r>
        <w:rPr>
          <w:spacing w:val="-60"/>
        </w:rPr>
        <w:t> </w:t>
      </w:r>
      <w:r>
        <w:rPr/>
        <w:t>2014</w:t>
      </w:r>
      <w:r>
        <w:rPr>
          <w:spacing w:val="-60"/>
        </w:rPr>
        <w:t> </w:t>
      </w:r>
      <w:r>
        <w:rPr/>
        <w:t>年度加</w:t>
      </w:r>
      <w:r>
        <w:rPr>
          <w:w w:val="99"/>
        </w:rPr>
        <w:t> </w:t>
      </w:r>
      <w:r>
        <w:rPr/>
        <w:t>权平均净资产收益率、基本每股收益和稀释每股收益如下：</w:t>
      </w:r>
    </w:p>
    <w:tbl>
      <w:tblPr>
        <w:tblW w:w="0" w:type="auto"/>
        <w:jc w:val="left"/>
        <w:tblInd w:w="117" w:type="dxa"/>
        <w:tblLayout w:type="fixed"/>
        <w:tblCellMar>
          <w:top w:w="0" w:type="dxa"/>
          <w:left w:w="0" w:type="dxa"/>
          <w:bottom w:w="0" w:type="dxa"/>
          <w:right w:w="0" w:type="dxa"/>
        </w:tblCellMar>
        <w:tblLook w:val="01E0"/>
      </w:tblPr>
      <w:tblGrid>
        <w:gridCol w:w="2722"/>
        <w:gridCol w:w="2708"/>
        <w:gridCol w:w="1567"/>
        <w:gridCol w:w="1550"/>
      </w:tblGrid>
      <w:tr>
        <w:trPr>
          <w:trHeight w:val="457" w:hRule="exact"/>
        </w:trPr>
        <w:tc>
          <w:tcPr>
            <w:tcW w:w="2722"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865" w:right="0"/>
              <w:jc w:val="left"/>
              <w:rPr>
                <w:rFonts w:ascii="宋体" w:hAnsi="宋体" w:cs="宋体" w:eastAsia="宋体" w:hint="default"/>
                <w:sz w:val="20"/>
                <w:szCs w:val="20"/>
              </w:rPr>
            </w:pPr>
            <w:r>
              <w:rPr>
                <w:rFonts w:ascii="宋体" w:hAnsi="宋体" w:cs="宋体" w:eastAsia="宋体" w:hint="default"/>
                <w:b/>
                <w:bCs/>
                <w:sz w:val="20"/>
                <w:szCs w:val="20"/>
              </w:rPr>
              <w:t>报告期利润</w:t>
            </w:r>
            <w:r>
              <w:rPr>
                <w:rFonts w:ascii="宋体" w:hAnsi="宋体" w:cs="宋体" w:eastAsia="宋体" w:hint="default"/>
                <w:sz w:val="20"/>
                <w:szCs w:val="20"/>
              </w:rPr>
            </w:r>
          </w:p>
        </w:tc>
        <w:tc>
          <w:tcPr>
            <w:tcW w:w="2708" w:type="dxa"/>
            <w:vMerge w:val="restart"/>
            <w:tcBorders>
              <w:top w:val="single" w:sz="12" w:space="0" w:color="000000"/>
              <w:left w:val="single" w:sz="2" w:space="0" w:color="000000"/>
              <w:right w:val="single" w:sz="2" w:space="0" w:color="000000"/>
            </w:tcBorders>
          </w:tcPr>
          <w:p>
            <w:pPr>
              <w:pStyle w:val="TableParagraph"/>
              <w:spacing w:line="367" w:lineRule="auto" w:before="88"/>
              <w:ind w:left="496" w:right="497" w:firstLine="452"/>
              <w:jc w:val="left"/>
              <w:rPr>
                <w:rFonts w:ascii="宋体" w:hAnsi="宋体" w:cs="宋体" w:eastAsia="宋体" w:hint="default"/>
                <w:sz w:val="20"/>
                <w:szCs w:val="20"/>
              </w:rPr>
            </w:pPr>
            <w:r>
              <w:rPr>
                <w:rFonts w:ascii="宋体" w:hAnsi="宋体" w:cs="宋体" w:eastAsia="宋体" w:hint="default"/>
                <w:b/>
                <w:bCs/>
                <w:sz w:val="20"/>
                <w:szCs w:val="20"/>
              </w:rPr>
              <w:t>加权平均</w:t>
            </w:r>
            <w:r>
              <w:rPr>
                <w:rFonts w:ascii="宋体" w:hAnsi="宋体" w:cs="宋体" w:eastAsia="宋体" w:hint="default"/>
                <w:b/>
                <w:bCs/>
                <w:w w:val="99"/>
                <w:sz w:val="20"/>
                <w:szCs w:val="20"/>
              </w:rPr>
              <w:t> </w:t>
            </w:r>
            <w:r>
              <w:rPr>
                <w:rFonts w:ascii="宋体" w:hAnsi="宋体" w:cs="宋体" w:eastAsia="宋体" w:hint="default"/>
                <w:b/>
                <w:bCs/>
                <w:sz w:val="20"/>
                <w:szCs w:val="20"/>
              </w:rPr>
              <w:t>净资产收益率（%）</w:t>
            </w:r>
            <w:r>
              <w:rPr>
                <w:rFonts w:ascii="宋体" w:hAnsi="宋体" w:cs="宋体" w:eastAsia="宋体" w:hint="default"/>
                <w:sz w:val="20"/>
                <w:szCs w:val="20"/>
              </w:rPr>
            </w:r>
          </w:p>
        </w:tc>
        <w:tc>
          <w:tcPr>
            <w:tcW w:w="31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81"/>
              <w:ind w:right="1"/>
              <w:jc w:val="center"/>
              <w:rPr>
                <w:rFonts w:ascii="宋体" w:hAnsi="宋体" w:cs="宋体" w:eastAsia="宋体" w:hint="default"/>
                <w:sz w:val="20"/>
                <w:szCs w:val="20"/>
              </w:rPr>
            </w:pPr>
            <w:r>
              <w:rPr>
                <w:rFonts w:ascii="宋体" w:hAnsi="宋体" w:cs="宋体" w:eastAsia="宋体" w:hint="default"/>
                <w:b/>
                <w:bCs/>
                <w:sz w:val="20"/>
                <w:szCs w:val="20"/>
              </w:rPr>
              <w:t>每股收益</w:t>
            </w:r>
            <w:r>
              <w:rPr>
                <w:rFonts w:ascii="宋体" w:hAnsi="宋体" w:cs="宋体" w:eastAsia="宋体" w:hint="default"/>
                <w:sz w:val="20"/>
                <w:szCs w:val="20"/>
              </w:rPr>
            </w:r>
          </w:p>
        </w:tc>
      </w:tr>
      <w:tr>
        <w:trPr>
          <w:trHeight w:val="445" w:hRule="exact"/>
        </w:trPr>
        <w:tc>
          <w:tcPr>
            <w:tcW w:w="2722" w:type="dxa"/>
            <w:vMerge/>
            <w:tcBorders>
              <w:left w:val="nil" w:sz="6" w:space="0" w:color="auto"/>
              <w:bottom w:val="single" w:sz="2" w:space="0" w:color="000000"/>
              <w:right w:val="single" w:sz="2" w:space="0" w:color="000000"/>
            </w:tcBorders>
          </w:tcPr>
          <w:p>
            <w:pPr/>
          </w:p>
        </w:tc>
        <w:tc>
          <w:tcPr>
            <w:tcW w:w="2708" w:type="dxa"/>
            <w:vMerge/>
            <w:tcBorders>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0"/>
              <w:jc w:val="center"/>
              <w:rPr>
                <w:rFonts w:ascii="宋体" w:hAnsi="宋体" w:cs="宋体" w:eastAsia="宋体" w:hint="default"/>
                <w:sz w:val="20"/>
                <w:szCs w:val="20"/>
              </w:rPr>
            </w:pPr>
            <w:r>
              <w:rPr>
                <w:rFonts w:ascii="宋体" w:hAnsi="宋体" w:cs="宋体" w:eastAsia="宋体" w:hint="default"/>
                <w:b/>
                <w:bCs/>
                <w:sz w:val="20"/>
                <w:szCs w:val="20"/>
              </w:rPr>
              <w:t>基本每股收益</w:t>
            </w:r>
            <w:r>
              <w:rPr>
                <w:rFonts w:ascii="宋体" w:hAnsi="宋体" w:cs="宋体" w:eastAsia="宋体" w:hint="default"/>
                <w:sz w:val="20"/>
                <w:szCs w:val="20"/>
              </w:rPr>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0"/>
              <w:jc w:val="center"/>
              <w:rPr>
                <w:rFonts w:ascii="宋体" w:hAnsi="宋体" w:cs="宋体" w:eastAsia="宋体" w:hint="default"/>
                <w:sz w:val="20"/>
                <w:szCs w:val="20"/>
              </w:rPr>
            </w:pPr>
            <w:r>
              <w:rPr>
                <w:rFonts w:ascii="宋体" w:hAnsi="宋体" w:cs="宋体" w:eastAsia="宋体" w:hint="default"/>
                <w:b/>
                <w:bCs/>
                <w:sz w:val="20"/>
                <w:szCs w:val="20"/>
              </w:rPr>
              <w:t>稀释每股收益</w:t>
            </w:r>
            <w:r>
              <w:rPr>
                <w:rFonts w:ascii="宋体" w:hAnsi="宋体" w:cs="宋体" w:eastAsia="宋体" w:hint="default"/>
                <w:sz w:val="20"/>
                <w:szCs w:val="20"/>
              </w:rPr>
            </w:r>
          </w:p>
        </w:tc>
      </w:tr>
      <w:tr>
        <w:trPr>
          <w:trHeight w:val="445"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22"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2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0"/>
              <w:jc w:val="center"/>
              <w:rPr>
                <w:rFonts w:ascii="宋体" w:hAnsi="宋体" w:cs="宋体" w:eastAsia="宋体" w:hint="default"/>
                <w:sz w:val="20"/>
                <w:szCs w:val="20"/>
              </w:rPr>
            </w:pPr>
            <w:r>
              <w:rPr>
                <w:rFonts w:ascii="宋体"/>
                <w:sz w:val="20"/>
              </w:rPr>
              <w:t>2.183</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20"/>
                <w:szCs w:val="20"/>
              </w:rPr>
            </w:pPr>
            <w:r>
              <w:rPr>
                <w:rFonts w:ascii="宋体"/>
                <w:sz w:val="20"/>
              </w:rPr>
              <w:t>0.044</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0"/>
              <w:jc w:val="center"/>
              <w:rPr>
                <w:rFonts w:ascii="宋体" w:hAnsi="宋体" w:cs="宋体" w:eastAsia="宋体" w:hint="default"/>
                <w:sz w:val="20"/>
                <w:szCs w:val="20"/>
              </w:rPr>
            </w:pPr>
            <w:r>
              <w:rPr>
                <w:rFonts w:ascii="宋体"/>
                <w:sz w:val="20"/>
              </w:rPr>
              <w:t>0.044</w:t>
            </w:r>
          </w:p>
        </w:tc>
      </w:tr>
      <w:tr>
        <w:trPr>
          <w:trHeight w:val="818"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331" w:lineRule="auto" w:before="80"/>
              <w:ind w:left="122" w:right="94"/>
              <w:jc w:val="left"/>
              <w:rPr>
                <w:rFonts w:ascii="宋体" w:hAnsi="宋体" w:cs="宋体" w:eastAsia="宋体" w:hint="default"/>
                <w:sz w:val="20"/>
                <w:szCs w:val="20"/>
              </w:rPr>
            </w:pPr>
            <w:r>
              <w:rPr>
                <w:rFonts w:ascii="宋体" w:hAnsi="宋体" w:cs="宋体" w:eastAsia="宋体" w:hint="default"/>
                <w:spacing w:val="6"/>
                <w:sz w:val="20"/>
                <w:szCs w:val="20"/>
              </w:rPr>
              <w:t>扣除非经常性损益后归属于</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母公司股东的净利润</w:t>
            </w:r>
          </w:p>
        </w:tc>
        <w:tc>
          <w:tcPr>
            <w:tcW w:w="2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-6.394</w:t>
            </w:r>
          </w:p>
        </w:tc>
        <w:tc>
          <w:tcPr>
            <w:tcW w:w="1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-0.128</w:t>
            </w:r>
          </w:p>
        </w:tc>
        <w:tc>
          <w:tcPr>
            <w:tcW w:w="15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0"/>
                <w:szCs w:val="20"/>
              </w:rPr>
            </w:pPr>
            <w:r>
              <w:rPr>
                <w:rFonts w:ascii="宋体"/>
                <w:sz w:val="20"/>
              </w:rPr>
              <w:t>-0.128</w:t>
            </w:r>
          </w:p>
        </w:tc>
      </w:tr>
    </w:tbl>
    <w:p>
      <w:pPr>
        <w:spacing w:line="240" w:lineRule="auto" w:before="9"/>
        <w:rPr>
          <w:rFonts w:ascii="宋体" w:hAnsi="宋体" w:cs="宋体" w:eastAsia="宋体" w:hint="default"/>
          <w:sz w:val="22"/>
          <w:szCs w:val="22"/>
        </w:rPr>
      </w:pPr>
    </w:p>
    <w:p>
      <w:pPr>
        <w:pStyle w:val="BodyText"/>
        <w:spacing w:line="429" w:lineRule="auto" w:before="31"/>
        <w:ind w:right="4787"/>
        <w:jc w:val="left"/>
      </w:pPr>
      <w:r>
        <w:rPr/>
        <w:t>3.</w:t>
      </w:r>
      <w:r>
        <w:rPr>
          <w:spacing w:val="27"/>
        </w:rPr>
        <w:t> </w:t>
      </w:r>
      <w:r>
        <w:rPr/>
        <w:t>境内外会计准则下会计数据差异</w:t>
      </w:r>
      <w:r>
        <w:rPr>
          <w:w w:val="99"/>
        </w:rPr>
        <w:t> </w:t>
      </w:r>
      <w:r>
        <w:rPr/>
        <w:t>无。</w:t>
      </w:r>
    </w:p>
    <w:p>
      <w:pPr>
        <w:spacing w:after="0" w:line="429" w:lineRule="auto"/>
        <w:jc w:val="left"/>
        <w:sectPr>
          <w:pgSz w:w="11910" w:h="16840"/>
          <w:pgMar w:header="938" w:footer="1022" w:top="1800" w:bottom="1220" w:left="1540" w:right="1420"/>
        </w:sectPr>
      </w:pPr>
    </w:p>
    <w:p>
      <w:pPr>
        <w:spacing w:line="240" w:lineRule="auto" w:before="3"/>
        <w:rPr>
          <w:rFonts w:ascii="宋体" w:hAnsi="宋体" w:cs="宋体" w:eastAsia="宋体" w:hint="default"/>
          <w:sz w:val="3"/>
          <w:szCs w:val="3"/>
        </w:rPr>
      </w:pPr>
    </w:p>
    <w:p>
      <w:pPr>
        <w:spacing w:line="20" w:lineRule="exact"/>
        <w:ind w:left="247" w:right="0" w:firstLine="0"/>
        <w:rPr>
          <w:rFonts w:ascii="宋体" w:hAnsi="宋体" w:cs="宋体" w:eastAsia="宋体" w:hint="default"/>
          <w:sz w:val="2"/>
          <w:szCs w:val="2"/>
        </w:rPr>
      </w:pPr>
      <w:r>
        <w:rPr>
          <w:rFonts w:ascii="宋体" w:hAnsi="宋体" w:cs="宋体" w:eastAsia="宋体" w:hint="default"/>
          <w:sz w:val="2"/>
          <w:szCs w:val="2"/>
        </w:rPr>
        <w:pict>
          <v:group style="width:428.8pt;height:.75pt;mso-position-horizontal-relative:char;mso-position-vertical-relative:line" coordorigin="0,0" coordsize="8576,15">
            <v:group style="position:absolute;left:8;top:8;width:8561;height:2" coordorigin="8,8" coordsize="8561,2">
              <v:shape style="position:absolute;left:8;top:8;width:8561;height:2" coordorigin="8,8" coordsize="8561,0" path="m8,8l8568,7e" filled="false" stroked="true" strokeweight=".75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pStyle w:val="BodyText"/>
        <w:spacing w:line="240" w:lineRule="auto" w:before="31"/>
        <w:ind w:left="680" w:right="0"/>
        <w:jc w:val="left"/>
      </w:pPr>
      <w:r>
        <w:rPr/>
        <w:t>4.</w:t>
      </w:r>
      <w:r>
        <w:rPr>
          <w:spacing w:val="27"/>
        </w:rPr>
        <w:t> </w:t>
      </w:r>
      <w:r>
        <w:rPr/>
        <w:t>会计政策变更相关补充资料</w:t>
      </w:r>
    </w:p>
    <w:p>
      <w:pPr>
        <w:spacing w:line="240" w:lineRule="auto" w:before="6"/>
        <w:rPr>
          <w:rFonts w:ascii="宋体" w:hAnsi="宋体" w:cs="宋体" w:eastAsia="宋体" w:hint="default"/>
          <w:sz w:val="17"/>
          <w:szCs w:val="17"/>
        </w:rPr>
      </w:pPr>
    </w:p>
    <w:p>
      <w:pPr>
        <w:pStyle w:val="BodyText"/>
        <w:spacing w:line="240" w:lineRule="auto"/>
        <w:ind w:left="680" w:right="0"/>
        <w:jc w:val="left"/>
      </w:pPr>
      <w:r>
        <w:rPr/>
        <w:t>公司根据财政部</w:t>
      </w:r>
      <w:r>
        <w:rPr>
          <w:spacing w:val="-65"/>
        </w:rPr>
        <w:t> </w:t>
      </w:r>
      <w:r>
        <w:rPr/>
        <w:t>2014</w:t>
      </w:r>
      <w:r>
        <w:rPr>
          <w:spacing w:val="-65"/>
        </w:rPr>
        <w:t> </w:t>
      </w:r>
      <w:r>
        <w:rPr/>
        <w:t>年发布的《企业会计准则第</w:t>
      </w:r>
      <w:r>
        <w:rPr>
          <w:spacing w:val="-65"/>
        </w:rPr>
        <w:t> </w:t>
      </w:r>
      <w:r>
        <w:rPr/>
        <w:t>2</w:t>
      </w:r>
      <w:r>
        <w:rPr>
          <w:spacing w:val="-65"/>
        </w:rPr>
        <w:t> </w:t>
      </w:r>
      <w:r>
        <w:rPr/>
        <w:t>号——长期股权投资》等八项会计准则变更了相关会计政策并对比较财务报表进行了追溯</w:t>
      </w:r>
    </w:p>
    <w:p>
      <w:pPr>
        <w:pStyle w:val="BodyText"/>
        <w:spacing w:line="240" w:lineRule="auto" w:before="72"/>
        <w:ind w:left="239" w:right="0"/>
        <w:jc w:val="left"/>
      </w:pPr>
      <w:r>
        <w:rPr/>
        <w:t>重述，重述后的</w:t>
      </w:r>
      <w:r>
        <w:rPr>
          <w:spacing w:val="-57"/>
        </w:rPr>
        <w:t> </w:t>
      </w:r>
      <w:r>
        <w:rPr/>
        <w:t>2013</w:t>
      </w:r>
      <w:r>
        <w:rPr>
          <w:spacing w:val="-58"/>
        </w:rPr>
        <w:t> </w:t>
      </w:r>
      <w:r>
        <w:rPr/>
        <w:t>年</w:t>
      </w:r>
      <w:r>
        <w:rPr>
          <w:spacing w:val="-57"/>
        </w:rPr>
        <w:t> </w:t>
      </w:r>
      <w:r>
        <w:rPr/>
        <w:t>1</w:t>
      </w:r>
      <w:r>
        <w:rPr>
          <w:spacing w:val="-57"/>
        </w:rPr>
        <w:t> </w:t>
      </w:r>
      <w:r>
        <w:rPr/>
        <w:t>月</w:t>
      </w:r>
      <w:r>
        <w:rPr>
          <w:spacing w:val="-57"/>
        </w:rPr>
        <w:t> </w:t>
      </w:r>
      <w:r>
        <w:rPr/>
        <w:t>1</w:t>
      </w:r>
      <w:r>
        <w:rPr>
          <w:spacing w:val="-57"/>
        </w:rPr>
        <w:t> </w:t>
      </w:r>
      <w:r>
        <w:rPr/>
        <w:t>日、2013</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日合并资产负债表如下：</w:t>
      </w:r>
    </w:p>
    <w:p>
      <w:pPr>
        <w:spacing w:line="240" w:lineRule="auto" w:before="2"/>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948"/>
        <w:gridCol w:w="1702"/>
        <w:gridCol w:w="1700"/>
        <w:gridCol w:w="1661"/>
        <w:gridCol w:w="1884"/>
        <w:gridCol w:w="1842"/>
        <w:gridCol w:w="1702"/>
        <w:gridCol w:w="1754"/>
      </w:tblGrid>
      <w:tr>
        <w:trPr>
          <w:trHeight w:val="701" w:hRule="exact"/>
        </w:trPr>
        <w:tc>
          <w:tcPr>
            <w:tcW w:w="194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sz w:val="20"/>
                <w:szCs w:val="20"/>
              </w:rPr>
            </w:r>
          </w:p>
          <w:p>
            <w:pPr>
              <w:pStyle w:val="TableParagraph"/>
              <w:spacing w:line="240" w:lineRule="auto" w:before="57"/>
              <w:ind w:right="0"/>
              <w:jc w:val="center"/>
              <w:rPr>
                <w:rFonts w:ascii="宋体" w:hAnsi="宋体" w:cs="宋体" w:eastAsia="宋体" w:hint="default"/>
                <w:sz w:val="20"/>
                <w:szCs w:val="20"/>
              </w:rPr>
            </w:pP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3"/>
                <w:sz w:val="20"/>
                <w:szCs w:val="20"/>
              </w:rPr>
              <w:t> </w:t>
            </w:r>
            <w:r>
              <w:rPr>
                <w:rFonts w:ascii="宋体" w:hAnsi="宋体" w:cs="宋体" w:eastAsia="宋体" w:hint="default"/>
                <w:b/>
                <w:bCs/>
                <w:sz w:val="20"/>
                <w:szCs w:val="20"/>
              </w:rPr>
              <w:t>31</w:t>
            </w:r>
            <w:r>
              <w:rPr>
                <w:rFonts w:ascii="宋体" w:hAnsi="宋体" w:cs="宋体" w:eastAsia="宋体" w:hint="default"/>
                <w:sz w:val="20"/>
                <w:szCs w:val="20"/>
              </w:rPr>
            </w:r>
          </w:p>
          <w:p>
            <w:pPr>
              <w:pStyle w:val="TableParagraph"/>
              <w:spacing w:line="240" w:lineRule="auto" w:before="19"/>
              <w:ind w:left="1" w:right="0"/>
              <w:jc w:val="center"/>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c>
          <w:tcPr>
            <w:tcW w:w="18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5" w:right="0"/>
              <w:jc w:val="lef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sz w:val="20"/>
                <w:szCs w:val="20"/>
              </w:rPr>
            </w:r>
          </w:p>
          <w:p>
            <w:pPr>
              <w:pStyle w:val="TableParagraph"/>
              <w:spacing w:line="240" w:lineRule="auto" w:before="57"/>
              <w:ind w:right="0"/>
              <w:jc w:val="center"/>
              <w:rPr>
                <w:rFonts w:ascii="宋体" w:hAnsi="宋体" w:cs="宋体" w:eastAsia="宋体" w:hint="default"/>
                <w:sz w:val="20"/>
                <w:szCs w:val="20"/>
              </w:rPr>
            </w:pP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7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sz w:val="20"/>
                <w:szCs w:val="20"/>
              </w:rPr>
            </w:r>
          </w:p>
          <w:p>
            <w:pPr>
              <w:pStyle w:val="TableParagraph"/>
              <w:spacing w:line="240" w:lineRule="auto" w:before="57"/>
              <w:ind w:right="6"/>
              <w:jc w:val="center"/>
              <w:rPr>
                <w:rFonts w:ascii="宋体" w:hAnsi="宋体" w:cs="宋体" w:eastAsia="宋体" w:hint="default"/>
                <w:sz w:val="20"/>
                <w:szCs w:val="20"/>
              </w:rPr>
            </w:pP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3"/>
              <w:jc w:val="right"/>
              <w:rPr>
                <w:rFonts w:ascii="宋体" w:hAnsi="宋体" w:cs="宋体" w:eastAsia="宋体" w:hint="default"/>
                <w:sz w:val="20"/>
                <w:szCs w:val="20"/>
              </w:rPr>
            </w:pPr>
            <w:r>
              <w:rPr>
                <w:rFonts w:ascii="宋体"/>
                <w:spacing w:val="-20"/>
                <w:sz w:val="20"/>
              </w:rPr>
              <w:t>3,557,156,563.41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3"/>
              <w:jc w:val="right"/>
              <w:rPr>
                <w:rFonts w:ascii="宋体" w:hAnsi="宋体" w:cs="宋体" w:eastAsia="宋体" w:hint="default"/>
                <w:sz w:val="20"/>
                <w:szCs w:val="20"/>
              </w:rPr>
            </w:pPr>
            <w:r>
              <w:rPr>
                <w:rFonts w:ascii="宋体"/>
                <w:spacing w:val="-20"/>
                <w:sz w:val="20"/>
              </w:rPr>
              <w:t>2,878,871,176.11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20"/>
                <w:sz w:val="20"/>
              </w:rPr>
              <w:t>3,348,587,888.67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3"/>
              <w:jc w:val="right"/>
              <w:rPr>
                <w:rFonts w:ascii="宋体" w:hAnsi="宋体" w:cs="宋体" w:eastAsia="宋体" w:hint="default"/>
                <w:sz w:val="20"/>
                <w:szCs w:val="20"/>
              </w:rPr>
            </w:pPr>
            <w:r>
              <w:rPr>
                <w:rFonts w:ascii="宋体"/>
                <w:spacing w:val="-20"/>
                <w:sz w:val="20"/>
              </w:rPr>
              <w:t>1,703,520,767.48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3"/>
              <w:jc w:val="right"/>
              <w:rPr>
                <w:rFonts w:ascii="宋体" w:hAnsi="宋体" w:cs="宋体" w:eastAsia="宋体" w:hint="default"/>
                <w:sz w:val="20"/>
                <w:szCs w:val="20"/>
              </w:rPr>
            </w:pPr>
            <w:r>
              <w:rPr>
                <w:rFonts w:ascii="宋体"/>
                <w:spacing w:val="-20"/>
                <w:sz w:val="20"/>
              </w:rPr>
              <w:t>1,931,084,565.33</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9"/>
              <w:jc w:val="right"/>
              <w:rPr>
                <w:rFonts w:ascii="宋体" w:hAnsi="宋体" w:cs="宋体" w:eastAsia="宋体" w:hint="default"/>
                <w:sz w:val="20"/>
                <w:szCs w:val="20"/>
              </w:rPr>
            </w:pPr>
            <w:r>
              <w:rPr>
                <w:rFonts w:ascii="宋体"/>
                <w:spacing w:val="-20"/>
                <w:sz w:val="20"/>
              </w:rPr>
              <w:t>1,069,315,513.05</w:t>
            </w:r>
          </w:p>
        </w:tc>
      </w:tr>
      <w:tr>
        <w:trPr>
          <w:trHeight w:val="93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30"/>
              <w:ind w:left="55" w:right="25"/>
              <w:jc w:val="both"/>
              <w:rPr>
                <w:rFonts w:ascii="宋体" w:hAnsi="宋体" w:cs="宋体" w:eastAsia="宋体" w:hint="default"/>
                <w:sz w:val="20"/>
                <w:szCs w:val="20"/>
              </w:rPr>
            </w:pPr>
            <w:r>
              <w:rPr>
                <w:rFonts w:ascii="宋体" w:hAnsi="宋体" w:cs="宋体" w:eastAsia="宋体" w:hint="default"/>
                <w:spacing w:val="6"/>
                <w:sz w:val="20"/>
                <w:szCs w:val="20"/>
              </w:rPr>
              <w:t>以公允价值计量且其</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6"/>
                <w:sz w:val="20"/>
                <w:szCs w:val="20"/>
              </w:rPr>
              <w:t>变动计入当期损益的</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32"/>
              <w:jc w:val="right"/>
              <w:rPr>
                <w:rFonts w:ascii="宋体" w:hAnsi="宋体" w:cs="宋体" w:eastAsia="宋体" w:hint="default"/>
                <w:sz w:val="20"/>
                <w:szCs w:val="20"/>
              </w:rPr>
            </w:pPr>
            <w:r>
              <w:rPr>
                <w:rFonts w:ascii="宋体"/>
                <w:spacing w:val="-21"/>
                <w:sz w:val="20"/>
              </w:rPr>
              <w:t>26,103,681.50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32"/>
              <w:jc w:val="right"/>
              <w:rPr>
                <w:rFonts w:ascii="宋体" w:hAnsi="宋体" w:cs="宋体" w:eastAsia="宋体" w:hint="default"/>
                <w:sz w:val="20"/>
                <w:szCs w:val="20"/>
              </w:rPr>
            </w:pPr>
            <w:r>
              <w:rPr>
                <w:rFonts w:ascii="宋体"/>
                <w:spacing w:val="-21"/>
                <w:sz w:val="20"/>
              </w:rPr>
              <w:t>19,235,719.50</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31"/>
              <w:jc w:val="right"/>
              <w:rPr>
                <w:rFonts w:ascii="宋体" w:hAnsi="宋体" w:cs="宋体" w:eastAsia="宋体" w:hint="default"/>
                <w:sz w:val="20"/>
                <w:szCs w:val="20"/>
              </w:rPr>
            </w:pPr>
            <w:r>
              <w:rPr>
                <w:rFonts w:ascii="宋体"/>
                <w:spacing w:val="-21"/>
                <w:sz w:val="20"/>
              </w:rPr>
              <w:t>13,321,063.00</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35" w:right="32"/>
              <w:jc w:val="both"/>
              <w:rPr>
                <w:rFonts w:ascii="宋体" w:hAnsi="宋体" w:cs="宋体" w:eastAsia="宋体" w:hint="default"/>
                <w:sz w:val="20"/>
                <w:szCs w:val="20"/>
              </w:rPr>
            </w:pPr>
            <w:r>
              <w:rPr>
                <w:rFonts w:ascii="宋体" w:hAnsi="宋体" w:cs="宋体" w:eastAsia="宋体" w:hint="default"/>
                <w:sz w:val="20"/>
                <w:szCs w:val="20"/>
              </w:rPr>
              <w:t>以公允价值计量且其</w:t>
            </w:r>
            <w:r>
              <w:rPr>
                <w:rFonts w:ascii="宋体" w:hAnsi="宋体" w:cs="宋体" w:eastAsia="宋体" w:hint="default"/>
                <w:spacing w:val="-97"/>
                <w:sz w:val="20"/>
                <w:szCs w:val="20"/>
              </w:rPr>
              <w:t> </w:t>
            </w:r>
            <w:r>
              <w:rPr>
                <w:rFonts w:ascii="宋体" w:hAnsi="宋体" w:cs="宋体" w:eastAsia="宋体" w:hint="default"/>
                <w:sz w:val="20"/>
                <w:szCs w:val="20"/>
              </w:rPr>
              <w:t>变动计入当期损益的</w:t>
            </w:r>
            <w:r>
              <w:rPr>
                <w:rFonts w:ascii="宋体" w:hAnsi="宋体" w:cs="宋体" w:eastAsia="宋体" w:hint="default"/>
                <w:spacing w:val="-97"/>
                <w:sz w:val="20"/>
                <w:szCs w:val="20"/>
              </w:rPr>
              <w:t> </w:t>
            </w:r>
            <w:r>
              <w:rPr>
                <w:rFonts w:ascii="宋体" w:hAnsi="宋体" w:cs="宋体" w:eastAsia="宋体" w:hint="default"/>
                <w:sz w:val="20"/>
                <w:szCs w:val="20"/>
              </w:rPr>
              <w:t>金融负债</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97,752,096.00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3"/>
              <w:jc w:val="right"/>
              <w:rPr>
                <w:rFonts w:ascii="宋体" w:hAnsi="宋体" w:cs="宋体" w:eastAsia="宋体" w:hint="default"/>
                <w:sz w:val="20"/>
                <w:szCs w:val="20"/>
              </w:rPr>
            </w:pPr>
            <w:r>
              <w:rPr>
                <w:rFonts w:ascii="宋体"/>
                <w:spacing w:val="-21"/>
                <w:sz w:val="20"/>
              </w:rPr>
              <w:t>266,269,913.70</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545,202,900.00</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430,368,185.00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418,917,999.00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19"/>
                <w:sz w:val="20"/>
              </w:rPr>
              <w:t>325,867,345.00</w:t>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2,103,641,866.34</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1,226,352,497.97</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宋体" w:hAnsi="宋体" w:cs="宋体" w:eastAsia="宋体" w:hint="default"/>
                <w:sz w:val="20"/>
                <w:szCs w:val="20"/>
              </w:rPr>
            </w:pPr>
            <w:r>
              <w:rPr>
                <w:rFonts w:ascii="宋体"/>
                <w:spacing w:val="-21"/>
                <w:sz w:val="20"/>
              </w:rPr>
              <w:t>1,605,943,707.78</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657,730,393.64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810,462,984.44</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1,012,529,822.64</w:t>
            </w:r>
            <w:r>
              <w:rPr>
                <w:rFonts w:ascii="宋体"/>
                <w:sz w:val="20"/>
              </w:rPr>
            </w:r>
          </w:p>
        </w:tc>
      </w:tr>
      <w:tr>
        <w:trPr>
          <w:trHeight w:val="371"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13,097,472,560.85</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13,090,591,206.21</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宋体" w:hAnsi="宋体" w:cs="宋体" w:eastAsia="宋体" w:hint="default"/>
                <w:sz w:val="20"/>
                <w:szCs w:val="20"/>
              </w:rPr>
            </w:pPr>
            <w:r>
              <w:rPr>
                <w:rFonts w:ascii="宋体"/>
                <w:spacing w:val="-21"/>
                <w:sz w:val="20"/>
              </w:rPr>
              <w:t>12,171,216,178.17</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14,956,035,285.68</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14,271,989,773.56</w:t>
            </w:r>
            <w:r>
              <w:rPr>
                <w:rFonts w:ascii="宋体"/>
                <w:sz w:val="20"/>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14,891,887,913.36</w:t>
            </w:r>
            <w:r>
              <w:rPr>
                <w:rFonts w:ascii="宋体"/>
                <w:sz w:val="20"/>
              </w:rPr>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58,817,279.87</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108,375,120.50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宋体" w:hAnsi="宋体" w:cs="宋体" w:eastAsia="宋体" w:hint="default"/>
                <w:sz w:val="20"/>
                <w:szCs w:val="20"/>
              </w:rPr>
            </w:pPr>
            <w:r>
              <w:rPr>
                <w:rFonts w:ascii="宋体"/>
                <w:spacing w:val="-21"/>
                <w:sz w:val="20"/>
              </w:rPr>
              <w:t>89,190,526.46</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97,758,921.85</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94,522,417.02</w:t>
            </w:r>
            <w:r>
              <w:rPr>
                <w:rFonts w:ascii="宋体"/>
                <w:sz w:val="20"/>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52,948,463.36</w:t>
            </w:r>
            <w:r>
              <w:rPr>
                <w:rFonts w:ascii="宋体"/>
                <w:sz w:val="20"/>
              </w:rPr>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590,719.60</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宋体" w:hAnsi="宋体" w:cs="宋体" w:eastAsia="宋体" w:hint="default"/>
                <w:sz w:val="20"/>
                <w:szCs w:val="20"/>
              </w:rPr>
            </w:pPr>
            <w:r>
              <w:rPr>
                <w:rFonts w:ascii="宋体"/>
                <w:spacing w:val="-21"/>
                <w:sz w:val="20"/>
              </w:rPr>
              <w:t>608,031.22</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857,891,162.91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781,286,841.36</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19"/>
                <w:sz w:val="20"/>
              </w:rPr>
              <w:t>765,204,599.63</w:t>
            </w:r>
          </w:p>
        </w:tc>
      </w:tr>
      <w:tr>
        <w:trPr>
          <w:trHeight w:val="371"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3"/>
              <w:jc w:val="right"/>
              <w:rPr>
                <w:rFonts w:ascii="宋体" w:hAnsi="宋体" w:cs="宋体" w:eastAsia="宋体" w:hint="default"/>
                <w:sz w:val="20"/>
                <w:szCs w:val="20"/>
              </w:rPr>
            </w:pPr>
            <w:r>
              <w:rPr>
                <w:rFonts w:ascii="宋体"/>
                <w:spacing w:val="-19"/>
                <w:sz w:val="20"/>
              </w:rPr>
              <w:t>-549,687,388.85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859,796,773.56</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19"/>
                <w:sz w:val="20"/>
              </w:rPr>
              <w:t>757,540,615.37</w:t>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1,763,251,101.57</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2,023,852,145.68</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宋体" w:hAnsi="宋体" w:cs="宋体" w:eastAsia="宋体" w:hint="default"/>
                <w:sz w:val="20"/>
                <w:szCs w:val="20"/>
              </w:rPr>
            </w:pPr>
            <w:r>
              <w:rPr>
                <w:rFonts w:ascii="宋体"/>
                <w:spacing w:val="-21"/>
                <w:sz w:val="20"/>
              </w:rPr>
              <w:t>1,907,083,216.48</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17,379,323.47</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32,964,507.86</w:t>
            </w:r>
            <w:r>
              <w:rPr>
                <w:rFonts w:ascii="宋体"/>
                <w:sz w:val="20"/>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26,686,273.56</w:t>
            </w:r>
            <w:r>
              <w:rPr>
                <w:rFonts w:ascii="宋体"/>
                <w:sz w:val="20"/>
              </w:rPr>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9,541,893,431.12</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8,449,683,838.74</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宋体" w:hAnsi="宋体" w:cs="宋体" w:eastAsia="宋体" w:hint="default"/>
                <w:sz w:val="20"/>
                <w:szCs w:val="20"/>
              </w:rPr>
            </w:pPr>
            <w:r>
              <w:rPr>
                <w:rFonts w:ascii="宋体"/>
                <w:spacing w:val="-21"/>
                <w:sz w:val="20"/>
              </w:rPr>
              <w:t>9,108,236,733.09</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8,936,334.18</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3"/>
              <w:jc w:val="right"/>
              <w:rPr>
                <w:rFonts w:ascii="宋体" w:hAnsi="宋体" w:cs="宋体" w:eastAsia="宋体" w:hint="default"/>
                <w:sz w:val="20"/>
                <w:szCs w:val="20"/>
              </w:rPr>
            </w:pPr>
            <w:r>
              <w:rPr>
                <w:rFonts w:ascii="宋体"/>
                <w:spacing w:val="-18"/>
                <w:sz w:val="20"/>
              </w:rPr>
              <w:t>2,280.07</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20,589.51</w:t>
            </w:r>
            <w:r>
              <w:rPr>
                <w:rFonts w:ascii="宋体"/>
                <w:sz w:val="20"/>
              </w:rPr>
            </w:r>
          </w:p>
        </w:tc>
      </w:tr>
      <w:tr>
        <w:trPr>
          <w:trHeight w:val="65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30"/>
              <w:ind w:left="55" w:right="25"/>
              <w:jc w:val="left"/>
              <w:rPr>
                <w:rFonts w:ascii="宋体" w:hAnsi="宋体" w:cs="宋体" w:eastAsia="宋体" w:hint="default"/>
                <w:sz w:val="20"/>
                <w:szCs w:val="20"/>
              </w:rPr>
            </w:pPr>
            <w:r>
              <w:rPr>
                <w:rFonts w:ascii="宋体" w:hAnsi="宋体" w:cs="宋体" w:eastAsia="宋体" w:hint="default"/>
                <w:spacing w:val="6"/>
                <w:sz w:val="20"/>
                <w:szCs w:val="20"/>
              </w:rPr>
              <w:t>一年内到期的非流动</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16,155,306.48</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322,079,684.00</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5"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6,307,255,635.21</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6,269,527,746.58</w:t>
            </w:r>
            <w:r>
              <w:rPr>
                <w:rFonts w:ascii="宋体"/>
                <w:sz w:val="20"/>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38"/>
              <w:jc w:val="right"/>
              <w:rPr>
                <w:rFonts w:ascii="宋体" w:hAnsi="宋体" w:cs="宋体" w:eastAsia="宋体" w:hint="default"/>
                <w:sz w:val="20"/>
                <w:szCs w:val="20"/>
              </w:rPr>
            </w:pPr>
            <w:r>
              <w:rPr>
                <w:rFonts w:ascii="宋体"/>
                <w:spacing w:val="-21"/>
                <w:sz w:val="20"/>
              </w:rPr>
              <w:t>7,143,557,980.30</w:t>
            </w:r>
            <w:r>
              <w:rPr>
                <w:rFonts w:ascii="宋体"/>
                <w:sz w:val="20"/>
              </w:rPr>
            </w:r>
          </w:p>
        </w:tc>
      </w:tr>
      <w:tr>
        <w:trPr>
          <w:trHeight w:val="661" w:hRule="exact"/>
        </w:trPr>
        <w:tc>
          <w:tcPr>
            <w:tcW w:w="19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2"/>
              <w:ind w:left="55"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98,620,765.86</w:t>
            </w:r>
            <w:r>
              <w:rPr>
                <w:rFonts w:ascii="宋体"/>
                <w:sz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1,726,698,039.35</w:t>
            </w:r>
            <w:r>
              <w:rPr>
                <w:rFonts w:ascii="宋体"/>
                <w:sz w:val="20"/>
              </w:rPr>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2"/>
              <w:ind w:right="31"/>
              <w:jc w:val="right"/>
              <w:rPr>
                <w:rFonts w:ascii="宋体" w:hAnsi="宋体" w:cs="宋体" w:eastAsia="宋体" w:hint="default"/>
                <w:sz w:val="20"/>
                <w:szCs w:val="20"/>
              </w:rPr>
            </w:pPr>
            <w:r>
              <w:rPr>
                <w:rFonts w:ascii="宋体"/>
                <w:spacing w:val="-21"/>
                <w:sz w:val="20"/>
              </w:rPr>
              <w:t>1,601,701,350.72</w:t>
            </w:r>
            <w:r>
              <w:rPr>
                <w:rFonts w:ascii="宋体"/>
                <w:sz w:val="20"/>
              </w:rPr>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56" w:lineRule="auto" w:before="30"/>
              <w:ind w:left="35" w:right="32"/>
              <w:jc w:val="left"/>
              <w:rPr>
                <w:rFonts w:ascii="宋体" w:hAnsi="宋体" w:cs="宋体" w:eastAsia="宋体" w:hint="default"/>
                <w:sz w:val="20"/>
                <w:szCs w:val="20"/>
              </w:rPr>
            </w:pPr>
            <w:r>
              <w:rPr>
                <w:rFonts w:ascii="宋体" w:hAnsi="宋体" w:cs="宋体" w:eastAsia="宋体" w:hint="default"/>
                <w:sz w:val="20"/>
                <w:szCs w:val="20"/>
              </w:rPr>
              <w:t>一年内到期的非流动</w:t>
            </w:r>
            <w:r>
              <w:rPr>
                <w:rFonts w:ascii="宋体" w:hAnsi="宋体" w:cs="宋体" w:eastAsia="宋体" w:hint="default"/>
                <w:spacing w:val="-97"/>
                <w:sz w:val="20"/>
                <w:szCs w:val="20"/>
              </w:rPr>
              <w:t> </w:t>
            </w:r>
            <w:r>
              <w:rPr>
                <w:rFonts w:ascii="宋体" w:hAnsi="宋体" w:cs="宋体" w:eastAsia="宋体" w:hint="default"/>
                <w:sz w:val="20"/>
                <w:szCs w:val="20"/>
              </w:rPr>
              <w:t>负债</w:t>
            </w:r>
          </w:p>
        </w:tc>
        <w:tc>
          <w:tcPr>
            <w:tcW w:w="1842"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2"/>
              <w:ind w:right="11"/>
              <w:jc w:val="right"/>
              <w:rPr>
                <w:rFonts w:ascii="宋体" w:hAnsi="宋体" w:cs="宋体" w:eastAsia="宋体" w:hint="default"/>
                <w:sz w:val="20"/>
                <w:szCs w:val="20"/>
              </w:rPr>
            </w:pPr>
            <w:r>
              <w:rPr>
                <w:rFonts w:ascii="宋体"/>
                <w:spacing w:val="-19"/>
                <w:sz w:val="20"/>
              </w:rPr>
              <w:t>565,261,889.70</w:t>
            </w:r>
          </w:p>
        </w:tc>
        <w:tc>
          <w:tcPr>
            <w:tcW w:w="17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72"/>
              <w:ind w:right="38"/>
              <w:jc w:val="right"/>
              <w:rPr>
                <w:rFonts w:ascii="宋体" w:hAnsi="宋体" w:cs="宋体" w:eastAsia="宋体" w:hint="default"/>
                <w:sz w:val="20"/>
                <w:szCs w:val="20"/>
              </w:rPr>
            </w:pPr>
            <w:r>
              <w:rPr>
                <w:rFonts w:ascii="宋体"/>
                <w:spacing w:val="-21"/>
                <w:sz w:val="20"/>
              </w:rPr>
              <w:t>1,309,655,008.00</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89"/>
          <w:footerReference w:type="default" r:id="rId90"/>
          <w:pgSz w:w="16840" w:h="11910" w:orient="landscape"/>
          <w:pgMar w:header="938" w:footer="1018" w:top="1800" w:bottom="1200" w:left="1200" w:right="1200"/>
          <w:pgNumType w:start="124"/>
        </w:sectPr>
      </w:pPr>
    </w:p>
    <w:p>
      <w:pPr>
        <w:spacing w:line="240" w:lineRule="auto" w:before="1"/>
        <w:rPr>
          <w:rFonts w:ascii="Times New Roman" w:hAnsi="Times New Roman" w:cs="Times New Roman" w:eastAsia="Times New Roman" w:hint="default"/>
          <w:sz w:val="6"/>
          <w:szCs w:val="6"/>
        </w:rPr>
      </w:pPr>
      <w:r>
        <w:rPr/>
        <w:pict>
          <v:group style="position:absolute;margin-left:66.230995pt;margin-top:92.144997pt;width:435pt;height:1.9pt;mso-position-horizontal-relative:page;mso-position-vertical-relative:page;z-index:-1155568" coordorigin="1325,1843" coordsize="8700,38">
            <v:group style="position:absolute;left:1455;top:1850;width:8561;height:2" coordorigin="1455,1850" coordsize="8561,2">
              <v:shape style="position:absolute;left:1455;top:1850;width:8561;height:2" coordorigin="1455,1850" coordsize="8561,0" path="m1455,1850l10016,1850e" filled="false" stroked="true" strokeweight=".75pt" strokecolor="#000000">
                <v:path arrowok="t"/>
              </v:shape>
            </v:group>
            <v:group style="position:absolute;left:1329;top:1876;width:1929;height:2" coordorigin="1329,1876" coordsize="1929,2">
              <v:shape style="position:absolute;left:1329;top:1876;width:1929;height:2" coordorigin="1329,1876" coordsize="1929,0" path="m1329,1876l3258,1876e" filled="false" stroked="true" strokeweight=".48001pt" strokecolor="#000000">
                <v:path arrowok="t"/>
              </v:shape>
            </v:group>
            <w10:wrap type="none"/>
          </v:group>
        </w:pict>
      </w:r>
    </w:p>
    <w:tbl>
      <w:tblPr>
        <w:tblW w:w="0" w:type="auto"/>
        <w:jc w:val="left"/>
        <w:tblInd w:w="100" w:type="dxa"/>
        <w:tblLayout w:type="fixed"/>
        <w:tblCellMar>
          <w:top w:w="0" w:type="dxa"/>
          <w:left w:w="0" w:type="dxa"/>
          <w:bottom w:w="0" w:type="dxa"/>
          <w:right w:w="0" w:type="dxa"/>
        </w:tblCellMar>
        <w:tblLook w:val="01E0"/>
      </w:tblPr>
      <w:tblGrid>
        <w:gridCol w:w="1948"/>
        <w:gridCol w:w="1702"/>
        <w:gridCol w:w="1700"/>
        <w:gridCol w:w="1661"/>
        <w:gridCol w:w="1884"/>
        <w:gridCol w:w="1842"/>
        <w:gridCol w:w="1702"/>
        <w:gridCol w:w="1754"/>
      </w:tblGrid>
      <w:tr>
        <w:trPr>
          <w:trHeight w:val="70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sz w:val="20"/>
                <w:szCs w:val="20"/>
              </w:rPr>
            </w:r>
          </w:p>
          <w:p>
            <w:pPr>
              <w:pStyle w:val="TableParagraph"/>
              <w:spacing w:line="240" w:lineRule="auto" w:before="57"/>
              <w:ind w:right="0"/>
              <w:jc w:val="center"/>
              <w:rPr>
                <w:rFonts w:ascii="宋体" w:hAnsi="宋体" w:cs="宋体" w:eastAsia="宋体" w:hint="default"/>
                <w:sz w:val="20"/>
                <w:szCs w:val="20"/>
              </w:rPr>
            </w:pP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3"/>
                <w:sz w:val="20"/>
                <w:szCs w:val="20"/>
              </w:rPr>
              <w:t> </w:t>
            </w:r>
            <w:r>
              <w:rPr>
                <w:rFonts w:ascii="宋体" w:hAnsi="宋体" w:cs="宋体" w:eastAsia="宋体" w:hint="default"/>
                <w:b/>
                <w:bCs/>
                <w:sz w:val="20"/>
                <w:szCs w:val="20"/>
              </w:rPr>
              <w:t>31</w:t>
            </w:r>
            <w:r>
              <w:rPr>
                <w:rFonts w:ascii="宋体" w:hAnsi="宋体" w:cs="宋体" w:eastAsia="宋体" w:hint="default"/>
                <w:sz w:val="20"/>
                <w:szCs w:val="20"/>
              </w:rPr>
            </w:r>
          </w:p>
          <w:p>
            <w:pPr>
              <w:pStyle w:val="TableParagraph"/>
              <w:spacing w:line="240" w:lineRule="auto" w:before="18"/>
              <w:ind w:left="1" w:right="0"/>
              <w:jc w:val="center"/>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c>
          <w:tcPr>
            <w:tcW w:w="18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85" w:right="0"/>
              <w:jc w:val="lef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sz w:val="20"/>
                <w:szCs w:val="20"/>
              </w:rPr>
            </w:r>
          </w:p>
          <w:p>
            <w:pPr>
              <w:pStyle w:val="TableParagraph"/>
              <w:spacing w:line="240" w:lineRule="auto" w:before="57"/>
              <w:ind w:right="0"/>
              <w:jc w:val="center"/>
              <w:rPr>
                <w:rFonts w:ascii="宋体" w:hAnsi="宋体" w:cs="宋体" w:eastAsia="宋体" w:hint="default"/>
                <w:sz w:val="20"/>
                <w:szCs w:val="20"/>
              </w:rPr>
            </w:pP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7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sz w:val="20"/>
                <w:szCs w:val="20"/>
              </w:rPr>
            </w:r>
          </w:p>
          <w:p>
            <w:pPr>
              <w:pStyle w:val="TableParagraph"/>
              <w:spacing w:line="240" w:lineRule="auto" w:before="57"/>
              <w:ind w:right="6"/>
              <w:jc w:val="center"/>
              <w:rPr>
                <w:rFonts w:ascii="宋体" w:hAnsi="宋体" w:cs="宋体" w:eastAsia="宋体" w:hint="default"/>
                <w:sz w:val="20"/>
                <w:szCs w:val="20"/>
              </w:rPr>
            </w:pP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71"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b/>
                <w:spacing w:val="-21"/>
                <w:sz w:val="20"/>
              </w:rPr>
              <w:t>30,360,864,653.00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b/>
                <w:spacing w:val="-21"/>
                <w:sz w:val="20"/>
              </w:rPr>
              <w:t>29,790,520,377.36</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宋体" w:hAnsi="宋体" w:cs="宋体" w:eastAsia="宋体" w:hint="default"/>
                <w:sz w:val="20"/>
                <w:szCs w:val="20"/>
              </w:rPr>
            </w:pPr>
            <w:r>
              <w:rPr>
                <w:rFonts w:ascii="宋体"/>
                <w:b/>
                <w:spacing w:val="-21"/>
                <w:sz w:val="20"/>
              </w:rPr>
              <w:t>30,713,171,279.59</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973,621,785.17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935,637,345.22</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19"/>
                <w:sz w:val="20"/>
              </w:rPr>
              <w:t>869,845,618.97</w:t>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b/>
                <w:spacing w:val="-21"/>
                <w:sz w:val="20"/>
              </w:rPr>
              <w:t>25,460,810,405.74</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b/>
                <w:spacing w:val="-21"/>
                <w:sz w:val="20"/>
              </w:rPr>
              <w:t>26,971,455,123.70</w:t>
            </w:r>
            <w:r>
              <w:rPr>
                <w:rFonts w:ascii="宋体"/>
                <w:sz w:val="20"/>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b/>
                <w:spacing w:val="-21"/>
                <w:sz w:val="20"/>
              </w:rPr>
              <w:t>28,225,059,742.75</w:t>
            </w:r>
            <w:r>
              <w:rPr>
                <w:rFonts w:ascii="宋体"/>
                <w:sz w:val="20"/>
              </w:rPr>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31,727,729.74</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55,205,914.66</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宋体" w:hAnsi="宋体" w:cs="宋体" w:eastAsia="宋体" w:hint="default"/>
                <w:sz w:val="20"/>
                <w:szCs w:val="20"/>
              </w:rPr>
            </w:pPr>
            <w:r>
              <w:rPr>
                <w:rFonts w:ascii="宋体"/>
                <w:spacing w:val="-21"/>
                <w:sz w:val="20"/>
              </w:rPr>
              <w:t>69,820,523.70</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1,256,704,013.50</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1,606,557,719.30</w:t>
            </w:r>
            <w:r>
              <w:rPr>
                <w:rFonts w:ascii="宋体"/>
                <w:sz w:val="20"/>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1,225,578,467.00</w:t>
            </w:r>
            <w:r>
              <w:rPr>
                <w:rFonts w:ascii="宋体"/>
                <w:sz w:val="20"/>
              </w:rPr>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31,942,911.00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360,851,123.40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宋体" w:hAnsi="宋体" w:cs="宋体" w:eastAsia="宋体" w:hint="default"/>
                <w:sz w:val="20"/>
                <w:szCs w:val="20"/>
              </w:rPr>
            </w:pPr>
            <w:r>
              <w:rPr>
                <w:rFonts w:ascii="宋体"/>
                <w:spacing w:val="-21"/>
                <w:sz w:val="20"/>
              </w:rPr>
              <w:t>31,237,495.00</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500,005,239.50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499,073,749.37</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19"/>
                <w:sz w:val="20"/>
              </w:rPr>
              <w:t>499,480,933.85</w:t>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256,718,369.87</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385,645,905.47</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439,288,253.51</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546,894,937.80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636,800,015.09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宋体" w:hAnsi="宋体" w:cs="宋体" w:eastAsia="宋体" w:hint="default"/>
                <w:sz w:val="20"/>
                <w:szCs w:val="20"/>
              </w:rPr>
            </w:pPr>
            <w:r>
              <w:rPr>
                <w:rFonts w:ascii="宋体"/>
                <w:spacing w:val="-21"/>
                <w:sz w:val="20"/>
              </w:rPr>
              <w:t>1,085,041,202.93</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sz w:val="20"/>
                <w:szCs w:val="20"/>
              </w:rPr>
              <w:t>永续债</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3,978,916,794.73</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3,698,793,084.07</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宋体" w:hAnsi="宋体" w:cs="宋体" w:eastAsia="宋体" w:hint="default"/>
                <w:sz w:val="20"/>
                <w:szCs w:val="20"/>
              </w:rPr>
            </w:pPr>
            <w:r>
              <w:rPr>
                <w:rFonts w:ascii="宋体"/>
                <w:spacing w:val="-21"/>
                <w:sz w:val="20"/>
              </w:rPr>
              <w:t>3,546,573,282.85</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1,338,415,513.50</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874,880,762.40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19"/>
                <w:sz w:val="20"/>
              </w:rPr>
              <w:t>459,952,992.00</w:t>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516,439,485.05</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931,480,052.78</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837,385,138.87</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134,899,401.00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116,700,762.90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19"/>
                <w:sz w:val="20"/>
              </w:rPr>
              <w:t>139,414,734.66</w:t>
            </w:r>
          </w:p>
        </w:tc>
      </w:tr>
      <w:tr>
        <w:trPr>
          <w:trHeight w:val="371"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3"/>
              <w:jc w:val="right"/>
              <w:rPr>
                <w:rFonts w:ascii="宋体" w:hAnsi="宋体" w:cs="宋体" w:eastAsia="宋体" w:hint="default"/>
                <w:sz w:val="20"/>
                <w:szCs w:val="20"/>
              </w:rPr>
            </w:pPr>
            <w:r>
              <w:rPr>
                <w:rFonts w:ascii="宋体"/>
                <w:spacing w:val="-21"/>
                <w:sz w:val="20"/>
              </w:rPr>
              <w:t>2,252,174,598.42</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3"/>
              <w:jc w:val="right"/>
              <w:rPr>
                <w:rFonts w:ascii="宋体" w:hAnsi="宋体" w:cs="宋体" w:eastAsia="宋体" w:hint="default"/>
                <w:sz w:val="20"/>
                <w:szCs w:val="20"/>
              </w:rPr>
            </w:pPr>
            <w:r>
              <w:rPr>
                <w:rFonts w:ascii="宋体"/>
                <w:spacing w:val="-21"/>
                <w:sz w:val="20"/>
              </w:rPr>
              <w:t>1,732,367,084.51</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879,544,522.29</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145,000,000.00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19"/>
                <w:sz w:val="20"/>
              </w:rPr>
              <w:t>165,000,000.00</w:t>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19,235,126.29</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9,232,183.72</w:t>
            </w:r>
            <w:r>
              <w:rPr>
                <w:rFonts w:ascii="宋体"/>
                <w:sz w:val="20"/>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7,680,848.47</w:t>
            </w:r>
            <w:r>
              <w:rPr>
                <w:rFonts w:ascii="宋体"/>
                <w:sz w:val="20"/>
              </w:rPr>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45,141,509.06</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51,467,212.43</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宋体" w:hAnsi="宋体" w:cs="宋体" w:eastAsia="宋体" w:hint="default"/>
                <w:sz w:val="20"/>
                <w:szCs w:val="20"/>
              </w:rPr>
            </w:pPr>
            <w:r>
              <w:rPr>
                <w:rFonts w:ascii="宋体"/>
                <w:spacing w:val="-21"/>
                <w:sz w:val="20"/>
              </w:rPr>
              <w:t>51,647,985.77</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51,211,744.08</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51,873,062.11</w:t>
            </w:r>
            <w:r>
              <w:rPr>
                <w:rFonts w:ascii="宋体"/>
                <w:sz w:val="20"/>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56,258,975.45</w:t>
            </w:r>
            <w:r>
              <w:rPr>
                <w:rFonts w:ascii="宋体"/>
                <w:sz w:val="20"/>
              </w:rPr>
            </w:r>
          </w:p>
        </w:tc>
      </w:tr>
      <w:tr>
        <w:trPr>
          <w:trHeight w:val="371"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355,926,025.99</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359,730,184.04</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382,370,362.55</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166,769,520.09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160,604,383.53</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19"/>
                <w:sz w:val="20"/>
              </w:rPr>
              <w:t>158,163,684.35</w:t>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481,425,148.19</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498,575,222.61</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566,052,085.65</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9,962,517.50</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102,098,687.40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19"/>
                <w:sz w:val="20"/>
              </w:rPr>
              <w:t>273,672,275.00</w:t>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325,448,272.94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724,090,284.19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宋体" w:hAnsi="宋体" w:cs="宋体" w:eastAsia="宋体" w:hint="default"/>
                <w:sz w:val="20"/>
                <w:szCs w:val="20"/>
              </w:rPr>
            </w:pPr>
            <w:r>
              <w:rPr>
                <w:rFonts w:ascii="宋体"/>
                <w:spacing w:val="-21"/>
                <w:sz w:val="20"/>
              </w:rPr>
              <w:t>1,113,012,592.49</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宋体" w:hAnsi="宋体" w:cs="宋体" w:eastAsia="宋体" w:hint="default"/>
                <w:sz w:val="20"/>
                <w:szCs w:val="20"/>
              </w:rPr>
            </w:pPr>
            <w:r>
              <w:rPr>
                <w:rFonts w:ascii="宋体"/>
                <w:b/>
                <w:spacing w:val="-20"/>
                <w:sz w:val="20"/>
              </w:rPr>
              <w:t>3,477,203,075.46</w:t>
            </w:r>
            <w:r>
              <w:rPr>
                <w:rFonts w:ascii="宋体"/>
                <w:spacing w:val="-20"/>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宋体" w:hAnsi="宋体" w:cs="宋体" w:eastAsia="宋体" w:hint="default"/>
                <w:sz w:val="20"/>
                <w:szCs w:val="20"/>
              </w:rPr>
            </w:pPr>
            <w:r>
              <w:rPr>
                <w:rFonts w:ascii="宋体"/>
                <w:b/>
                <w:spacing w:val="-20"/>
                <w:sz w:val="20"/>
              </w:rPr>
              <w:t>3,566,021,310.73</w:t>
            </w:r>
            <w:r>
              <w:rPr>
                <w:rFonts w:ascii="宋体"/>
                <w:spacing w:val="-20"/>
                <w:sz w:val="20"/>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8"/>
              <w:jc w:val="right"/>
              <w:rPr>
                <w:rFonts w:ascii="宋体" w:hAnsi="宋体" w:cs="宋体" w:eastAsia="宋体" w:hint="default"/>
                <w:sz w:val="20"/>
                <w:szCs w:val="20"/>
              </w:rPr>
            </w:pPr>
            <w:r>
              <w:rPr>
                <w:rFonts w:ascii="宋体"/>
                <w:b/>
                <w:spacing w:val="-20"/>
                <w:sz w:val="20"/>
              </w:rPr>
              <w:t>2,985,202,910.78</w:t>
            </w:r>
            <w:r>
              <w:rPr>
                <w:rFonts w:ascii="宋体"/>
                <w:spacing w:val="-20"/>
                <w:sz w:val="20"/>
              </w:rPr>
            </w:r>
          </w:p>
        </w:tc>
      </w:tr>
      <w:tr>
        <w:trPr>
          <w:trHeight w:val="371"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5" w:right="0"/>
              <w:jc w:val="left"/>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宋体" w:hAnsi="宋体" w:cs="宋体" w:eastAsia="宋体" w:hint="default"/>
                <w:sz w:val="20"/>
                <w:szCs w:val="20"/>
              </w:rPr>
            </w:pPr>
            <w:r>
              <w:rPr>
                <w:rFonts w:ascii="宋体"/>
                <w:b/>
                <w:spacing w:val="-20"/>
                <w:sz w:val="20"/>
              </w:rPr>
              <w:t>8,822,755,782.79</w:t>
            </w:r>
            <w:r>
              <w:rPr>
                <w:rFonts w:ascii="宋体"/>
                <w:spacing w:val="-20"/>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宋体" w:hAnsi="宋体" w:cs="宋体" w:eastAsia="宋体" w:hint="default"/>
                <w:sz w:val="20"/>
                <w:szCs w:val="20"/>
              </w:rPr>
            </w:pPr>
            <w:r>
              <w:rPr>
                <w:rFonts w:ascii="宋体"/>
                <w:b/>
                <w:spacing w:val="-20"/>
                <w:sz w:val="20"/>
              </w:rPr>
              <w:t>9,435,006,083.25</w:t>
            </w:r>
            <w:r>
              <w:rPr>
                <w:rFonts w:ascii="宋体"/>
                <w:spacing w:val="-20"/>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b/>
                <w:spacing w:val="-20"/>
                <w:sz w:val="20"/>
              </w:rPr>
              <w:t>9,001,973,445.61</w:t>
            </w:r>
            <w:r>
              <w:rPr>
                <w:rFonts w:ascii="宋体"/>
                <w:spacing w:val="-20"/>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6"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b/>
                <w:spacing w:val="-21"/>
                <w:sz w:val="20"/>
              </w:rPr>
              <w:t>28,938,013,481.20</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4"/>
              <w:jc w:val="right"/>
              <w:rPr>
                <w:rFonts w:ascii="宋体" w:hAnsi="宋体" w:cs="宋体" w:eastAsia="宋体" w:hint="default"/>
                <w:sz w:val="20"/>
                <w:szCs w:val="20"/>
              </w:rPr>
            </w:pPr>
            <w:r>
              <w:rPr>
                <w:rFonts w:ascii="宋体"/>
                <w:b/>
                <w:spacing w:val="-20"/>
                <w:sz w:val="20"/>
              </w:rPr>
              <w:t>30,537,476,434.43</w:t>
            </w:r>
            <w:r>
              <w:rPr>
                <w:rFonts w:ascii="宋体"/>
                <w:spacing w:val="-20"/>
                <w:sz w:val="20"/>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20"/>
              <w:jc w:val="right"/>
              <w:rPr>
                <w:rFonts w:ascii="宋体" w:hAnsi="宋体" w:cs="宋体" w:eastAsia="宋体" w:hint="default"/>
                <w:sz w:val="20"/>
                <w:szCs w:val="20"/>
              </w:rPr>
            </w:pPr>
            <w:r>
              <w:rPr>
                <w:rFonts w:ascii="宋体"/>
                <w:b/>
                <w:spacing w:val="-20"/>
                <w:sz w:val="20"/>
              </w:rPr>
              <w:t>31,210,262,653.53</w:t>
            </w:r>
            <w:r>
              <w:rPr>
                <w:rFonts w:ascii="宋体"/>
                <w:spacing w:val="-20"/>
                <w:sz w:val="20"/>
              </w:rPr>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所有者权益：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1,323,593,886.00</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1,323,593,886.00</w:t>
            </w:r>
            <w:r>
              <w:rPr>
                <w:rFonts w:ascii="宋体"/>
                <w:sz w:val="20"/>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1,323,593,886.00</w:t>
            </w:r>
            <w:r>
              <w:rPr>
                <w:rFonts w:ascii="宋体"/>
                <w:sz w:val="20"/>
              </w:rPr>
            </w:r>
          </w:p>
        </w:tc>
      </w:tr>
      <w:tr>
        <w:trPr>
          <w:trHeight w:val="371" w:hRule="exact"/>
        </w:trPr>
        <w:tc>
          <w:tcPr>
            <w:tcW w:w="1948"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1948" w:type="dxa"/>
            <w:tcBorders>
              <w:top w:val="single" w:sz="4" w:space="0" w:color="000000"/>
              <w:left w:val="nil" w:sz="6" w:space="0" w:color="auto"/>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4" w:space="0" w:color="000000"/>
            </w:tcBorders>
          </w:tcPr>
          <w:p>
            <w:pPr/>
          </w:p>
        </w:tc>
        <w:tc>
          <w:tcPr>
            <w:tcW w:w="1700" w:type="dxa"/>
            <w:tcBorders>
              <w:top w:val="single" w:sz="4" w:space="0" w:color="000000"/>
              <w:left w:val="single" w:sz="4" w:space="0" w:color="000000"/>
              <w:bottom w:val="single" w:sz="12" w:space="0" w:color="000000"/>
              <w:right w:val="single" w:sz="4" w:space="0" w:color="000000"/>
            </w:tcBorders>
          </w:tcPr>
          <w:p>
            <w:pPr/>
          </w:p>
        </w:tc>
        <w:tc>
          <w:tcPr>
            <w:tcW w:w="1661" w:type="dxa"/>
            <w:tcBorders>
              <w:top w:val="single" w:sz="4" w:space="0" w:color="000000"/>
              <w:left w:val="single" w:sz="4" w:space="0" w:color="000000"/>
              <w:bottom w:val="single" w:sz="12" w:space="0" w:color="000000"/>
              <w:right w:val="single" w:sz="4" w:space="0" w:color="000000"/>
            </w:tcBorders>
          </w:tcPr>
          <w:p>
            <w:pP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1842"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4" w:space="0" w:color="000000"/>
            </w:tcBorders>
          </w:tcPr>
          <w:p>
            <w:pPr/>
          </w:p>
        </w:tc>
        <w:tc>
          <w:tcPr>
            <w:tcW w:w="1754" w:type="dxa"/>
            <w:tcBorders>
              <w:top w:val="single" w:sz="4" w:space="0" w:color="000000"/>
              <w:left w:val="single" w:sz="4" w:space="0" w:color="000000"/>
              <w:bottom w:val="single" w:sz="12" w:space="0" w:color="000000"/>
              <w:right w:val="nil" w:sz="6" w:space="0" w:color="auto"/>
            </w:tcBorders>
          </w:tcPr>
          <w:p>
            <w:pPr/>
          </w:p>
        </w:tc>
      </w:tr>
    </w:tbl>
    <w:p>
      <w:pPr>
        <w:spacing w:after="0"/>
        <w:sectPr>
          <w:pgSz w:w="16840" w:h="11910" w:orient="landscape"/>
          <w:pgMar w:header="938" w:footer="1018" w:top="1800" w:bottom="1200" w:left="1200" w:right="1200"/>
        </w:sectPr>
      </w:pPr>
    </w:p>
    <w:p>
      <w:pPr>
        <w:spacing w:line="240" w:lineRule="auto" w:before="1"/>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948"/>
        <w:gridCol w:w="1702"/>
        <w:gridCol w:w="1700"/>
        <w:gridCol w:w="1661"/>
        <w:gridCol w:w="1884"/>
        <w:gridCol w:w="1842"/>
        <w:gridCol w:w="1702"/>
        <w:gridCol w:w="1754"/>
      </w:tblGrid>
      <w:tr>
        <w:trPr>
          <w:trHeight w:val="700"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sz w:val="20"/>
                <w:szCs w:val="20"/>
              </w:rPr>
            </w:r>
          </w:p>
          <w:p>
            <w:pPr>
              <w:pStyle w:val="TableParagraph"/>
              <w:spacing w:line="240" w:lineRule="auto" w:before="57"/>
              <w:ind w:right="0"/>
              <w:jc w:val="center"/>
              <w:rPr>
                <w:rFonts w:ascii="宋体" w:hAnsi="宋体" w:cs="宋体" w:eastAsia="宋体" w:hint="default"/>
                <w:sz w:val="20"/>
                <w:szCs w:val="20"/>
              </w:rPr>
            </w:pP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3"/>
                <w:sz w:val="20"/>
                <w:szCs w:val="20"/>
              </w:rPr>
              <w:t> </w:t>
            </w:r>
            <w:r>
              <w:rPr>
                <w:rFonts w:ascii="宋体" w:hAnsi="宋体" w:cs="宋体" w:eastAsia="宋体" w:hint="default"/>
                <w:b/>
                <w:bCs/>
                <w:sz w:val="20"/>
                <w:szCs w:val="20"/>
              </w:rPr>
              <w:t>31</w:t>
            </w:r>
            <w:r>
              <w:rPr>
                <w:rFonts w:ascii="宋体" w:hAnsi="宋体" w:cs="宋体" w:eastAsia="宋体" w:hint="default"/>
                <w:sz w:val="20"/>
                <w:szCs w:val="20"/>
              </w:rPr>
            </w:r>
          </w:p>
          <w:p>
            <w:pPr>
              <w:pStyle w:val="TableParagraph"/>
              <w:spacing w:line="240" w:lineRule="auto" w:before="18"/>
              <w:ind w:left="1" w:right="0"/>
              <w:jc w:val="center"/>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c>
          <w:tcPr>
            <w:tcW w:w="18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85" w:right="0"/>
              <w:jc w:val="lef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sz w:val="20"/>
                <w:szCs w:val="20"/>
              </w:rPr>
            </w:r>
          </w:p>
          <w:p>
            <w:pPr>
              <w:pStyle w:val="TableParagraph"/>
              <w:spacing w:line="240" w:lineRule="auto" w:before="57"/>
              <w:ind w:right="0"/>
              <w:jc w:val="center"/>
              <w:rPr>
                <w:rFonts w:ascii="宋体" w:hAnsi="宋体" w:cs="宋体" w:eastAsia="宋体" w:hint="default"/>
                <w:sz w:val="20"/>
                <w:szCs w:val="20"/>
              </w:rPr>
            </w:pP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7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sz w:val="20"/>
                <w:szCs w:val="20"/>
              </w:rPr>
            </w:r>
          </w:p>
          <w:p>
            <w:pPr>
              <w:pStyle w:val="TableParagraph"/>
              <w:spacing w:line="240" w:lineRule="auto" w:before="57"/>
              <w:ind w:right="6"/>
              <w:jc w:val="center"/>
              <w:rPr>
                <w:rFonts w:ascii="宋体" w:hAnsi="宋体" w:cs="宋体" w:eastAsia="宋体" w:hint="default"/>
                <w:sz w:val="20"/>
                <w:szCs w:val="20"/>
              </w:rPr>
            </w:pP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71" w:hRule="exact"/>
        </w:trPr>
        <w:tc>
          <w:tcPr>
            <w:tcW w:w="1948"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0"/>
                <w:szCs w:val="20"/>
              </w:rPr>
            </w:pPr>
            <w:r>
              <w:rPr>
                <w:rFonts w:ascii="宋体" w:hAnsi="宋体" w:cs="宋体" w:eastAsia="宋体" w:hint="default"/>
                <w:sz w:val="20"/>
                <w:szCs w:val="20"/>
              </w:rPr>
              <w:t>永续债</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811,452,227.46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813,217,332.37</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19"/>
                <w:sz w:val="20"/>
              </w:rPr>
              <w:t>621,966,346.90</w:t>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948"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3"/>
              <w:jc w:val="right"/>
              <w:rPr>
                <w:rFonts w:ascii="宋体" w:hAnsi="宋体" w:cs="宋体" w:eastAsia="宋体" w:hint="default"/>
                <w:sz w:val="20"/>
                <w:szCs w:val="20"/>
              </w:rPr>
            </w:pPr>
            <w:r>
              <w:rPr>
                <w:rFonts w:ascii="宋体"/>
                <w:spacing w:val="-19"/>
                <w:sz w:val="20"/>
              </w:rPr>
              <w:t>-265,924,845.47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3"/>
              <w:jc w:val="right"/>
              <w:rPr>
                <w:rFonts w:ascii="宋体" w:hAnsi="宋体" w:cs="宋体" w:eastAsia="宋体" w:hint="default"/>
                <w:sz w:val="20"/>
                <w:szCs w:val="20"/>
              </w:rPr>
            </w:pPr>
            <w:r>
              <w:rPr>
                <w:rFonts w:ascii="宋体"/>
                <w:spacing w:val="-19"/>
                <w:sz w:val="20"/>
              </w:rPr>
              <w:t>-437,306,457.20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9"/>
              <w:jc w:val="right"/>
              <w:rPr>
                <w:rFonts w:ascii="宋体" w:hAnsi="宋体" w:cs="宋体" w:eastAsia="宋体" w:hint="default"/>
                <w:sz w:val="20"/>
                <w:szCs w:val="20"/>
              </w:rPr>
            </w:pPr>
            <w:r>
              <w:rPr>
                <w:rFonts w:ascii="宋体"/>
                <w:spacing w:val="-19"/>
                <w:sz w:val="20"/>
              </w:rPr>
              <w:t>-435,760,547.64</w:t>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337,908,559.15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345,950,082.93</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19"/>
                <w:sz w:val="20"/>
              </w:rPr>
              <w:t>346,239,878.16</w:t>
            </w:r>
          </w:p>
        </w:tc>
      </w:tr>
      <w:tr>
        <w:trPr>
          <w:trHeight w:val="371" w:hRule="exact"/>
        </w:trPr>
        <w:tc>
          <w:tcPr>
            <w:tcW w:w="1948"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614,878,455.11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20"/>
                <w:szCs w:val="20"/>
              </w:rPr>
            </w:pPr>
            <w:r>
              <w:rPr>
                <w:rFonts w:ascii="宋体"/>
                <w:spacing w:val="-19"/>
                <w:sz w:val="20"/>
              </w:rPr>
              <w:t>636,323,270.90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7"/>
              <w:jc w:val="right"/>
              <w:rPr>
                <w:rFonts w:ascii="宋体" w:hAnsi="宋体" w:cs="宋体" w:eastAsia="宋体" w:hint="default"/>
                <w:sz w:val="20"/>
                <w:szCs w:val="20"/>
              </w:rPr>
            </w:pPr>
            <w:r>
              <w:rPr>
                <w:rFonts w:ascii="宋体"/>
                <w:spacing w:val="-19"/>
                <w:sz w:val="20"/>
              </w:rPr>
              <w:t>693,757,146.88</w:t>
            </w:r>
          </w:p>
        </w:tc>
      </w:tr>
      <w:tr>
        <w:trPr>
          <w:trHeight w:val="649" w:hRule="exact"/>
        </w:trPr>
        <w:tc>
          <w:tcPr>
            <w:tcW w:w="1948"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35" w:right="32"/>
              <w:jc w:val="left"/>
              <w:rPr>
                <w:rFonts w:ascii="宋体" w:hAnsi="宋体" w:cs="宋体" w:eastAsia="宋体" w:hint="default"/>
                <w:sz w:val="20"/>
                <w:szCs w:val="20"/>
              </w:rPr>
            </w:pPr>
            <w:r>
              <w:rPr>
                <w:rFonts w:ascii="宋体" w:hAnsi="宋体" w:cs="宋体" w:eastAsia="宋体" w:hint="default"/>
                <w:sz w:val="20"/>
                <w:szCs w:val="20"/>
              </w:rPr>
              <w:t>归属于母公司所有者</w:t>
            </w:r>
            <w:r>
              <w:rPr>
                <w:rFonts w:ascii="宋体" w:hAnsi="宋体" w:cs="宋体" w:eastAsia="宋体" w:hint="default"/>
                <w:spacing w:val="-97"/>
                <w:sz w:val="20"/>
                <w:szCs w:val="20"/>
              </w:rPr>
              <w:t> </w:t>
            </w:r>
            <w:r>
              <w:rPr>
                <w:rFonts w:ascii="宋体" w:hAnsi="宋体" w:cs="宋体" w:eastAsia="宋体" w:hint="default"/>
                <w:sz w:val="20"/>
                <w:szCs w:val="20"/>
              </w:rPr>
              <w:t>权益合计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2,821,908,282.25</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spacing w:val="-21"/>
                <w:sz w:val="20"/>
              </w:rPr>
              <w:t>2,681,778,115.00</w:t>
            </w:r>
            <w:r>
              <w:rPr>
                <w:rFonts w:ascii="宋体"/>
                <w:sz w:val="20"/>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38"/>
              <w:jc w:val="right"/>
              <w:rPr>
                <w:rFonts w:ascii="宋体" w:hAnsi="宋体" w:cs="宋体" w:eastAsia="宋体" w:hint="default"/>
                <w:sz w:val="20"/>
                <w:szCs w:val="20"/>
              </w:rPr>
            </w:pPr>
            <w:r>
              <w:rPr>
                <w:rFonts w:ascii="宋体"/>
                <w:spacing w:val="-21"/>
                <w:sz w:val="20"/>
              </w:rPr>
              <w:t>2,549,796,710.30</w:t>
            </w:r>
            <w:r>
              <w:rPr>
                <w:rFonts w:ascii="宋体"/>
                <w:sz w:val="20"/>
              </w:rPr>
            </w:r>
          </w:p>
        </w:tc>
      </w:tr>
      <w:tr>
        <w:trPr>
          <w:trHeight w:val="371" w:hRule="exact"/>
        </w:trPr>
        <w:tc>
          <w:tcPr>
            <w:tcW w:w="1948"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7,423,698,672.34</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6,006,271,911.18</w:t>
            </w:r>
            <w:r>
              <w:rPr>
                <w:rFonts w:ascii="宋体"/>
                <w:sz w:val="20"/>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5,955,085,361.37</w:t>
            </w:r>
            <w:r>
              <w:rPr>
                <w:rFonts w:ascii="宋体"/>
                <w:sz w:val="20"/>
              </w:rPr>
            </w:r>
          </w:p>
        </w:tc>
      </w:tr>
      <w:tr>
        <w:trPr>
          <w:trHeight w:val="370" w:hRule="exact"/>
        </w:trPr>
        <w:tc>
          <w:tcPr>
            <w:tcW w:w="1948"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10,245,606,954.59</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
              <w:jc w:val="right"/>
              <w:rPr>
                <w:rFonts w:ascii="宋体" w:hAnsi="宋体" w:cs="宋体" w:eastAsia="宋体" w:hint="default"/>
                <w:sz w:val="20"/>
                <w:szCs w:val="20"/>
              </w:rPr>
            </w:pPr>
            <w:r>
              <w:rPr>
                <w:rFonts w:ascii="宋体"/>
                <w:spacing w:val="-21"/>
                <w:sz w:val="20"/>
              </w:rPr>
              <w:t>8,688,050,026.18</w:t>
            </w:r>
            <w:r>
              <w:rPr>
                <w:rFonts w:ascii="宋体"/>
                <w:sz w:val="20"/>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8"/>
              <w:jc w:val="right"/>
              <w:rPr>
                <w:rFonts w:ascii="宋体" w:hAnsi="宋体" w:cs="宋体" w:eastAsia="宋体" w:hint="default"/>
                <w:sz w:val="20"/>
                <w:szCs w:val="20"/>
              </w:rPr>
            </w:pPr>
            <w:r>
              <w:rPr>
                <w:rFonts w:ascii="宋体"/>
                <w:spacing w:val="-21"/>
                <w:sz w:val="20"/>
              </w:rPr>
              <w:t>8,504,882,071.67</w:t>
            </w:r>
            <w:r>
              <w:rPr>
                <w:rFonts w:ascii="宋体"/>
                <w:sz w:val="20"/>
              </w:rPr>
            </w:r>
          </w:p>
        </w:tc>
      </w:tr>
      <w:tr>
        <w:trPr>
          <w:trHeight w:val="661" w:hRule="exact"/>
        </w:trPr>
        <w:tc>
          <w:tcPr>
            <w:tcW w:w="19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2"/>
              <w:ind w:left="55" w:right="0"/>
              <w:jc w:val="left"/>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2"/>
              <w:ind w:left="284" w:right="0"/>
              <w:jc w:val="left"/>
              <w:rPr>
                <w:rFonts w:ascii="宋体" w:hAnsi="宋体" w:cs="宋体" w:eastAsia="宋体" w:hint="default"/>
                <w:sz w:val="20"/>
                <w:szCs w:val="20"/>
              </w:rPr>
            </w:pPr>
            <w:r>
              <w:rPr>
                <w:rFonts w:ascii="宋体"/>
                <w:b/>
                <w:spacing w:val="-21"/>
                <w:sz w:val="20"/>
              </w:rPr>
              <w:t>39,183,620,435.79</w:t>
            </w:r>
            <w:r>
              <w:rPr>
                <w:rFonts w:ascii="宋体"/>
                <w:sz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2"/>
              <w:ind w:left="283" w:right="0"/>
              <w:jc w:val="left"/>
              <w:rPr>
                <w:rFonts w:ascii="宋体" w:hAnsi="宋体" w:cs="宋体" w:eastAsia="宋体" w:hint="default"/>
                <w:sz w:val="20"/>
                <w:szCs w:val="20"/>
              </w:rPr>
            </w:pPr>
            <w:r>
              <w:rPr>
                <w:rFonts w:ascii="宋体"/>
                <w:b/>
                <w:spacing w:val="-21"/>
                <w:sz w:val="20"/>
              </w:rPr>
              <w:t>39,225,526,460.61</w:t>
            </w:r>
            <w:r>
              <w:rPr>
                <w:rFonts w:ascii="宋体"/>
                <w:sz w:val="20"/>
              </w:rPr>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2"/>
              <w:ind w:left="244" w:right="0"/>
              <w:jc w:val="left"/>
              <w:rPr>
                <w:rFonts w:ascii="宋体" w:hAnsi="宋体" w:cs="宋体" w:eastAsia="宋体" w:hint="default"/>
                <w:sz w:val="20"/>
                <w:szCs w:val="20"/>
              </w:rPr>
            </w:pPr>
            <w:r>
              <w:rPr>
                <w:rFonts w:ascii="宋体"/>
                <w:b/>
                <w:spacing w:val="-21"/>
                <w:sz w:val="20"/>
              </w:rPr>
              <w:t>39,715,144,725.20</w:t>
            </w:r>
            <w:r>
              <w:rPr>
                <w:rFonts w:ascii="宋体"/>
                <w:sz w:val="20"/>
              </w:rPr>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56" w:lineRule="auto" w:before="30"/>
              <w:ind w:left="35" w:right="4"/>
              <w:jc w:val="left"/>
              <w:rPr>
                <w:rFonts w:ascii="宋体" w:hAnsi="宋体" w:cs="宋体" w:eastAsia="宋体" w:hint="default"/>
                <w:sz w:val="20"/>
                <w:szCs w:val="20"/>
              </w:rPr>
            </w:pPr>
            <w:r>
              <w:rPr>
                <w:rFonts w:ascii="宋体" w:hAnsi="宋体" w:cs="宋体" w:eastAsia="宋体" w:hint="default"/>
                <w:b/>
                <w:bCs/>
                <w:spacing w:val="22"/>
                <w:sz w:val="20"/>
                <w:szCs w:val="20"/>
              </w:rPr>
              <w:t>负债和所有</w:t>
            </w:r>
            <w:r>
              <w:rPr>
                <w:rFonts w:ascii="宋体" w:hAnsi="宋体" w:cs="宋体" w:eastAsia="宋体" w:hint="default"/>
                <w:b/>
                <w:bCs/>
                <w:spacing w:val="-74"/>
                <w:sz w:val="20"/>
                <w:szCs w:val="20"/>
              </w:rPr>
              <w:t> </w:t>
            </w:r>
            <w:r>
              <w:rPr>
                <w:rFonts w:ascii="宋体" w:hAnsi="宋体" w:cs="宋体" w:eastAsia="宋体" w:hint="default"/>
                <w:b/>
                <w:bCs/>
                <w:spacing w:val="18"/>
                <w:sz w:val="20"/>
                <w:szCs w:val="20"/>
              </w:rPr>
              <w:t>者权益</w:t>
            </w:r>
            <w:r>
              <w:rPr>
                <w:rFonts w:ascii="宋体" w:hAnsi="宋体" w:cs="宋体" w:eastAsia="宋体" w:hint="default"/>
                <w:b/>
                <w:bCs/>
                <w:spacing w:val="-72"/>
                <w:sz w:val="20"/>
                <w:szCs w:val="20"/>
              </w:rPr>
              <w:t> </w:t>
            </w:r>
            <w:r>
              <w:rPr>
                <w:rFonts w:ascii="宋体" w:hAnsi="宋体" w:cs="宋体" w:eastAsia="宋体" w:hint="default"/>
                <w:b/>
                <w:bCs/>
                <w:sz w:val="20"/>
                <w:szCs w:val="20"/>
              </w:rPr>
              <w:t>总计</w:t>
            </w:r>
            <w:r>
              <w:rPr>
                <w:rFonts w:ascii="宋体" w:hAnsi="宋体" w:cs="宋体" w:eastAsia="宋体" w:hint="default"/>
                <w:sz w:val="20"/>
                <w:szCs w:val="20"/>
              </w:rPr>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b/>
                <w:spacing w:val="-21"/>
                <w:sz w:val="20"/>
              </w:rPr>
              <w:t>39,183,620,435.79</w:t>
            </w:r>
            <w:r>
              <w:rPr>
                <w:rFonts w:ascii="宋体"/>
                <w:sz w:val="20"/>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2"/>
              <w:ind w:right="32"/>
              <w:jc w:val="right"/>
              <w:rPr>
                <w:rFonts w:ascii="宋体" w:hAnsi="宋体" w:cs="宋体" w:eastAsia="宋体" w:hint="default"/>
                <w:sz w:val="20"/>
                <w:szCs w:val="20"/>
              </w:rPr>
            </w:pPr>
            <w:r>
              <w:rPr>
                <w:rFonts w:ascii="宋体"/>
                <w:b/>
                <w:spacing w:val="-21"/>
                <w:sz w:val="20"/>
              </w:rPr>
              <w:t>39,225,526,460.61</w:t>
            </w:r>
            <w:r>
              <w:rPr>
                <w:rFonts w:ascii="宋体"/>
                <w:sz w:val="20"/>
              </w:rPr>
            </w:r>
          </w:p>
        </w:tc>
        <w:tc>
          <w:tcPr>
            <w:tcW w:w="17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72"/>
              <w:ind w:right="38"/>
              <w:jc w:val="right"/>
              <w:rPr>
                <w:rFonts w:ascii="宋体" w:hAnsi="宋体" w:cs="宋体" w:eastAsia="宋体" w:hint="default"/>
                <w:sz w:val="20"/>
                <w:szCs w:val="20"/>
              </w:rPr>
            </w:pPr>
            <w:r>
              <w:rPr>
                <w:rFonts w:ascii="宋体"/>
                <w:b/>
                <w:spacing w:val="-21"/>
                <w:sz w:val="20"/>
              </w:rPr>
              <w:t>39,715,144,725.20</w:t>
            </w:r>
            <w:r>
              <w:rPr>
                <w:rFonts w:ascii="宋体"/>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BodyText"/>
        <w:spacing w:line="240" w:lineRule="auto" w:before="31"/>
        <w:ind w:left="0" w:right="240"/>
        <w:jc w:val="right"/>
      </w:pPr>
      <w:r>
        <w:rPr>
          <w:w w:val="95"/>
        </w:rPr>
        <w:t>中国长城计算机深圳股份有限公司</w:t>
      </w:r>
      <w:r>
        <w:rPr/>
      </w:r>
    </w:p>
    <w:p>
      <w:pPr>
        <w:spacing w:line="240" w:lineRule="auto" w:before="7"/>
        <w:rPr>
          <w:rFonts w:ascii="宋体" w:hAnsi="宋体" w:cs="宋体" w:eastAsia="宋体" w:hint="default"/>
          <w:sz w:val="17"/>
          <w:szCs w:val="17"/>
        </w:rPr>
      </w:pPr>
    </w:p>
    <w:p>
      <w:pPr>
        <w:pStyle w:val="BodyText"/>
        <w:spacing w:line="240" w:lineRule="auto"/>
        <w:ind w:left="0" w:right="240"/>
        <w:jc w:val="right"/>
      </w:pPr>
      <w:r>
        <w:rPr>
          <w:w w:val="95"/>
        </w:rPr>
        <w:t>二○一五年四月十六日</w:t>
      </w:r>
      <w:r>
        <w:rPr/>
      </w:r>
    </w:p>
    <w:sectPr>
      <w:pgSz w:w="16840" w:h="11910" w:orient="landscape"/>
      <w:pgMar w:header="938" w:footer="1018" w:top="1800" w:bottom="1200" w:left="12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1157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79.917358pt;width:8.5pt;height:11pt;mso-position-horizontal-relative:page;mso-position-vertical-relative:page;z-index:-1157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79.917358pt;width:8.5pt;height:11pt;mso-position-horizontal-relative:page;mso-position-vertical-relative:page;z-index:-1157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79.917358pt;width:8.5pt;height:11pt;mso-position-horizontal-relative:page;mso-position-vertical-relative:page;z-index:-1157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79.917358pt;width:8.5pt;height:11pt;mso-position-horizontal-relative:page;mso-position-vertical-relative:page;z-index:-1157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195pt;margin-top:552.938232pt;width:13pt;height:11pt;mso-position-horizontal-relative:page;mso-position-vertical-relative:page;z-index:-1157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195pt;margin-top:552.938232pt;width:13pt;height:11pt;mso-position-horizontal-relative:page;mso-position-vertical-relative:page;z-index:-1157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630188pt;margin-top:552.938232pt;width:12.3pt;height:11pt;mso-position-horizontal-relative:page;mso-position-vertical-relative:page;z-index:-1157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w:t>
                </w:r>
                <w:r>
                  <w:rPr/>
                  <w:fldChar w:fldCharType="end"/>
                </w:r>
                <w:r>
                  <w:rPr>
                    <w:rFonts w:ascii="Times New Roman"/>
                    <w:spacing w:val="-8"/>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195pt;margin-top:552.938232pt;width:13pt;height:11pt;mso-position-horizontal-relative:page;mso-position-vertical-relative:page;z-index:-1157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1157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33.31781pt;width:13pt;height:11pt;mso-position-horizontal-relative:page;mso-position-vertical-relative:page;z-index:-1157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1157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33.31781pt;width:13pt;height:11pt;mso-position-horizontal-relative:page;mso-position-vertical-relative:page;z-index:-1157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1157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1157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1157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33.31781pt;width:13pt;height:11pt;mso-position-horizontal-relative:page;mso-position-vertical-relative:page;z-index:-1157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05pt;margin-top:533.31781pt;width:13.15pt;height:18.2pt;mso-position-horizontal-relative:page;mso-position-vertical-relative:page;z-index:-1156936" type="#_x0000_t202" filled="false" stroked="false">
          <v:textbox inset="0,0,0,0">
            <w:txbxContent>
              <w:p>
                <w:pPr>
                  <w:spacing w:before="14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1156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1156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79.917664pt;width:15.5pt;height:11pt;mso-position-horizontal-relative:page;mso-position-vertical-relative:page;z-index:-11567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79.917664pt;width:17.5pt;height:11pt;mso-position-horizontal-relative:page;mso-position-vertical-relative:page;z-index:-1156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998pt;margin-top:779.917664pt;width:17.150pt;height:11pt;mso-position-horizontal-relative:page;mso-position-vertical-relative:page;z-index:-1156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502pt;margin-top:533.31781pt;width:17.5pt;height:11pt;mso-position-horizontal-relative:page;mso-position-vertical-relative:page;z-index:-1156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79.917664pt;width:17.5pt;height:11pt;mso-position-horizontal-relative:page;mso-position-vertical-relative:page;z-index:-1156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502pt;margin-top:533.31781pt;width:17.5pt;height:11pt;mso-position-horizontal-relative:page;mso-position-vertical-relative:page;z-index:-1156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79.917358pt;width:8.5pt;height:11pt;mso-position-horizontal-relative:page;mso-position-vertical-relative:page;z-index:-1157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79.917358pt;width:8.5pt;height:11pt;mso-position-horizontal-relative:page;mso-position-vertical-relative:page;z-index:-1157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79.917358pt;width:8.5pt;height:11pt;mso-position-horizontal-relative:page;mso-position-vertical-relative:page;z-index:-1157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79.917358pt;width:8.5pt;height:11pt;mso-position-horizontal-relative:page;mso-position-vertical-relative:page;z-index:-1157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157752"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6.119995pt;margin-top:42.865326pt;width:213.5pt;height:11.5pt;mso-position-horizontal-relative:page;mso-position-vertical-relative:page;z-index:-1157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0.779999pt;margin-top:92.519997pt;width:428.05pt;height:.1pt;mso-position-horizontal-relative:page;mso-position-vertical-relative:page;z-index:-1157368" coordorigin="1816,1850" coordsize="8561,2">
          <v:shape style="position:absolute;left:1816;top:1850;width:8561;height:2" coordorigin="1816,1850" coordsize="8561,0" path="m1816,1850l10376,1850e" filled="false" stroked="true" strokeweight=".75pt" strokecolor="#000000">
            <v:path arrowok="t"/>
          </v:shape>
          <w10:wrap type="none"/>
        </v:group>
      </w:pict>
    </w:r>
    <w:r>
      <w:rPr/>
      <w:pict>
        <v:shape style="position:absolute;margin-left:89pt;margin-top:45.903763pt;width:242.1pt;height:45.15pt;mso-position-horizontal-relative:page;mso-position-vertical-relative:page;z-index:-115734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82"/>
                  <w:ind w:left="20"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771004pt;margin-top:92.519997pt;width:428.05pt;height:.1pt;mso-position-horizontal-relative:page;mso-position-vertical-relative:page;z-index:-1157296" coordorigin="1455,1850" coordsize="8561,2">
          <v:shape style="position:absolute;left:1455;top:1850;width:8561;height:2" coordorigin="1455,1850" coordsize="8561,0" path="m1455,1850l10016,1850e" filled="false" stroked="true" strokeweight=".75pt" strokecolor="#000000">
            <v:path arrowok="t"/>
          </v:shape>
          <w10:wrap type="none"/>
        </v:group>
      </w:pict>
    </w:r>
    <w:r>
      <w:rPr/>
      <w:pict>
        <v:shape style="position:absolute;margin-left:70.990501pt;margin-top:45.904064pt;width:242.1pt;height:45.15pt;mso-position-horizontal-relative:page;mso-position-vertical-relative:page;z-index:-115727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82"/>
                  <w:ind w:left="20"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771004pt;margin-top:92.519997pt;width:428.05pt;height:.1pt;mso-position-horizontal-relative:page;mso-position-vertical-relative:page;z-index:-1157224" coordorigin="1455,1850" coordsize="8561,2">
          <v:shape style="position:absolute;left:1455;top:1850;width:8561;height:2" coordorigin="1455,1850" coordsize="8561,0" path="m1455,1850l10016,1850e" filled="false" stroked="true" strokeweight=".75pt" strokecolor="#000000">
            <v:path arrowok="t"/>
          </v:shape>
          <w10:wrap type="none"/>
        </v:group>
      </w:pict>
    </w:r>
    <w:r>
      <w:rPr/>
      <w:pict>
        <v:shape style="position:absolute;margin-left:70.990501pt;margin-top:45.904064pt;width:242.1pt;height:45.15pt;mso-position-horizontal-relative:page;mso-position-vertical-relative:page;z-index:-115720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82"/>
                  <w:ind w:left="20"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0.779999pt;margin-top:92.519997pt;width:428.05pt;height:.1pt;mso-position-horizontal-relative:page;mso-position-vertical-relative:page;z-index:-1157152" coordorigin="1816,1850" coordsize="8561,2">
          <v:shape style="position:absolute;left:1816;top:1850;width:8561;height:2" coordorigin="1816,1850" coordsize="8561,0" path="m1816,1850l10376,1850e" filled="false" stroked="true" strokeweight=".75pt" strokecolor="#000000">
            <v:path arrowok="t"/>
          </v:shape>
          <w10:wrap type="none"/>
        </v:group>
      </w:pict>
    </w:r>
    <w:r>
      <w:rPr/>
      <w:pict>
        <v:shape style="position:absolute;margin-left:89pt;margin-top:45.903763pt;width:242.1pt;height:45.15pt;mso-position-horizontal-relative:page;mso-position-vertical-relative:page;z-index:-115712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82"/>
                  <w:ind w:left="20"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90501pt;margin-top:45.904064pt;width:242.1pt;height:45.15pt;mso-position-horizontal-relative:page;mso-position-vertical-relative:page;z-index:-115703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82"/>
                  <w:ind w:left="20"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691002pt;margin-top:92.519997pt;width:428pt;height:.1pt;mso-position-horizontal-relative:page;mso-position-vertical-relative:page;z-index:-1156984" coordorigin="1434,1850" coordsize="8560,2">
          <v:shape style="position:absolute;left:1434;top:1850;width:8560;height:2" coordorigin="1434,1850" coordsize="8560,0" path="m1434,1850l9993,1850e" filled="false" stroked="true" strokeweight=".75pt" strokecolor="#000000">
            <v:path arrowok="t"/>
          </v:shape>
          <w10:wrap type="none"/>
        </v:group>
      </w:pict>
    </w:r>
    <w:r>
      <w:rPr/>
      <w:pict>
        <v:shape style="position:absolute;margin-left:69.910599pt;margin-top:45.904064pt;width:242.1pt;height:45.15pt;mso-position-horizontal-relative:page;mso-position-vertical-relative:page;z-index:-115696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82"/>
                  <w:ind w:left="20"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0.779999pt;margin-top:92.519997pt;width:428.05pt;height:.1pt;mso-position-horizontal-relative:page;mso-position-vertical-relative:page;z-index:-1156912" coordorigin="1816,1850" coordsize="8561,2">
          <v:shape style="position:absolute;left:1816;top:1850;width:8561;height:2" coordorigin="1816,1850" coordsize="8561,0" path="m1816,1850l10376,1850e" filled="false" stroked="true" strokeweight=".75pt" strokecolor="#000000">
            <v:path arrowok="t"/>
          </v:shape>
          <w10:wrap type="none"/>
        </v:group>
      </w:pict>
    </w:r>
    <w:r>
      <w:rPr/>
      <w:pict>
        <v:shape style="position:absolute;margin-left:89pt;margin-top:45.903763pt;width:242.1pt;height:45.15pt;mso-position-horizontal-relative:page;mso-position-vertical-relative:page;z-index:-115688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82"/>
                  <w:ind w:left="20"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0.779999pt;margin-top:92.519997pt;width:428.05pt;height:.1pt;mso-position-horizontal-relative:page;mso-position-vertical-relative:page;z-index:-1156840" coordorigin="1816,1850" coordsize="8561,2">
          <v:shape style="position:absolute;left:1816;top:1850;width:8561;height:2" coordorigin="1816,1850" coordsize="8561,0" path="m1816,1850l10376,1850e" filled="false" stroked="true" strokeweight=".75pt" strokecolor="#000000">
            <v:path arrowok="t"/>
          </v:shape>
          <w10:wrap type="none"/>
        </v:group>
      </w:pict>
    </w:r>
    <w:r>
      <w:rPr/>
      <w:pict>
        <v:shape style="position:absolute;margin-left:89pt;margin-top:45.903763pt;width:242.1pt;height:45.15pt;mso-position-horizontal-relative:page;mso-position-vertical-relative:page;z-index:-115681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82"/>
                  <w:ind w:left="20"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771004pt;margin-top:92.519997pt;width:428.05pt;height:.1pt;mso-position-horizontal-relative:page;mso-position-vertical-relative:page;z-index:-1156696" coordorigin="1455,1850" coordsize="8561,2">
          <v:shape style="position:absolute;left:1455;top:1850;width:8561;height:2" coordorigin="1455,1850" coordsize="8561,0" path="m1455,1850l10016,1850e" filled="false" stroked="true" strokeweight=".75pt" strokecolor="#000000">
            <v:path arrowok="t"/>
          </v:shape>
          <w10:wrap type="none"/>
        </v:group>
      </w:pict>
    </w:r>
    <w:r>
      <w:rPr/>
      <w:pict>
        <v:shape style="position:absolute;margin-left:70.990501pt;margin-top:45.904064pt;width:242.1pt;height:45.15pt;mso-position-horizontal-relative:page;mso-position-vertical-relative:page;z-index:-115667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82"/>
                  <w:ind w:left="20"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pt;margin-top:45.903763pt;width:233.85pt;height:30.2pt;mso-position-horizontal-relative:page;mso-position-vertical-relative:page;z-index:-115662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82"/>
                  <w:ind w:left="20"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pt;margin-top:45.903763pt;width:262.05pt;height:45.15pt;mso-position-horizontal-relative:page;mso-position-vertical-relative:page;z-index:-115657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中国长城计算机深圳股份有限公司财务报表补充资料</w:t>
                </w:r>
                <w:r>
                  <w:rPr>
                    <w:rFonts w:ascii="宋体" w:hAnsi="宋体" w:cs="宋体" w:eastAsia="宋体" w:hint="default"/>
                    <w:sz w:val="22"/>
                    <w:szCs w:val="22"/>
                  </w:rPr>
                </w:r>
              </w:p>
              <w:p>
                <w:pPr>
                  <w:spacing w:before="82"/>
                  <w:ind w:left="20"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（本财务报表补充资料除特别注明外，均以人民币元列示）</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90501pt;margin-top:45.904064pt;width:262.05pt;height:45.15pt;mso-position-horizontal-relative:page;mso-position-vertical-relative:page;z-index:-115655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中国长城计算机深圳股份有限公司财务报表补充资料</w:t>
                </w:r>
                <w:r>
                  <w:rPr>
                    <w:rFonts w:ascii="宋体" w:hAnsi="宋体" w:cs="宋体" w:eastAsia="宋体" w:hint="default"/>
                    <w:sz w:val="22"/>
                    <w:szCs w:val="22"/>
                  </w:rPr>
                </w:r>
              </w:p>
              <w:p>
                <w:pPr>
                  <w:spacing w:before="82"/>
                  <w:ind w:left="20"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before="37"/>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（本财务报表补充资料除特别注明外，均以人民币元列示）</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15"/>
      <w:ind w:left="154"/>
    </w:pPr>
    <w:rPr>
      <w:rFonts w:ascii="宋体" w:hAnsi="宋体" w:eastAsia="宋体"/>
      <w:b/>
      <w:bCs/>
      <w:sz w:val="24"/>
      <w:szCs w:val="24"/>
    </w:rPr>
  </w:style>
  <w:style w:styleId="BodyText" w:type="paragraph">
    <w:name w:val="Body Text"/>
    <w:basedOn w:val="Normal"/>
    <w:uiPriority w:val="1"/>
    <w:qFormat/>
    <w:pPr>
      <w:ind w:left="700"/>
    </w:pPr>
    <w:rPr>
      <w:rFonts w:ascii="宋体" w:hAnsi="宋体" w:eastAsia="宋体"/>
      <w:sz w:val="22"/>
      <w:szCs w:val="22"/>
    </w:rPr>
  </w:style>
  <w:style w:styleId="Heading1" w:type="paragraph">
    <w:name w:val="Heading 1"/>
    <w:basedOn w:val="Normal"/>
    <w:uiPriority w:val="1"/>
    <w:qFormat/>
    <w:pPr>
      <w:spacing w:before="1"/>
      <w:ind w:left="152"/>
      <w:outlineLvl w:val="1"/>
    </w:pPr>
    <w:rPr>
      <w:rFonts w:ascii="宋体" w:hAnsi="宋体" w:eastAsia="宋体"/>
      <w:b/>
      <w:bCs/>
      <w:sz w:val="32"/>
      <w:szCs w:val="32"/>
    </w:rPr>
  </w:style>
  <w:style w:styleId="Heading2" w:type="paragraph">
    <w:name w:val="Heading 2"/>
    <w:basedOn w:val="Normal"/>
    <w:uiPriority w:val="1"/>
    <w:qFormat/>
    <w:pPr>
      <w:outlineLvl w:val="2"/>
    </w:pPr>
    <w:rPr>
      <w:rFonts w:ascii="宋体" w:hAnsi="宋体" w:eastAsia="宋体"/>
      <w:b/>
      <w:bCs/>
      <w:sz w:val="28"/>
      <w:szCs w:val="28"/>
    </w:rPr>
  </w:style>
  <w:style w:styleId="Heading3" w:type="paragraph">
    <w:name w:val="Heading 3"/>
    <w:basedOn w:val="Normal"/>
    <w:uiPriority w:val="1"/>
    <w:qFormat/>
    <w:pPr>
      <w:ind w:left="154"/>
      <w:outlineLvl w:val="3"/>
    </w:pPr>
    <w:rPr>
      <w:rFonts w:ascii="宋体" w:hAnsi="宋体" w:eastAsia="宋体"/>
      <w:b/>
      <w:bCs/>
      <w:sz w:val="24"/>
      <w:szCs w:val="24"/>
    </w:rPr>
  </w:style>
  <w:style w:styleId="Heading4" w:type="paragraph">
    <w:name w:val="Heading 4"/>
    <w:basedOn w:val="Normal"/>
    <w:uiPriority w:val="1"/>
    <w:qFormat/>
    <w:pPr>
      <w:ind w:left="20"/>
      <w:outlineLvl w:val="4"/>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cninfo.com.cn/" TargetMode="External"/><Relationship Id="rId9" Type="http://schemas.openxmlformats.org/officeDocument/2006/relationships/hyperlink" Target="http://www.greatwall.cn/" TargetMode="External"/><Relationship Id="rId10" Type="http://schemas.openxmlformats.org/officeDocument/2006/relationships/hyperlink" Target="mailto:stock@greatwall.com.cn" TargetMode="External"/><Relationship Id="rId11" Type="http://schemas.openxmlformats.org/officeDocument/2006/relationships/image" Target="media/image2.png"/><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hyperlink" Target="http://www.hkexnews.hk&#20013;&#20844;&#21578;&#30340;2014&#24180;&#24230;&#25253;&#21578;&#30456;/" TargetMode="External"/><Relationship Id="rId15" Type="http://schemas.openxmlformats.org/officeDocument/2006/relationships/hyperlink" Target="http://www.hkexnews.hk&#20013;&#21002;&#30331;&#30340;&#30456;&#20851;&#20844;&#21578;/" TargetMode="External"/><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header" Target="header2.xml"/><Relationship Id="rId20" Type="http://schemas.openxmlformats.org/officeDocument/2006/relationships/footer" Target="footer3.xml"/><Relationship Id="rId21" Type="http://schemas.openxmlformats.org/officeDocument/2006/relationships/header" Target="header3.xml"/><Relationship Id="rId22" Type="http://schemas.openxmlformats.org/officeDocument/2006/relationships/footer" Target="footer4.xml"/><Relationship Id="rId23" Type="http://schemas.openxmlformats.org/officeDocument/2006/relationships/image" Target="media/image7.png"/><Relationship Id="rId24" Type="http://schemas.openxmlformats.org/officeDocument/2006/relationships/header" Target="header4.xml"/><Relationship Id="rId25" Type="http://schemas.openxmlformats.org/officeDocument/2006/relationships/footer" Target="footer5.xml"/><Relationship Id="rId26" Type="http://schemas.openxmlformats.org/officeDocument/2006/relationships/header" Target="header5.xml"/><Relationship Id="rId27" Type="http://schemas.openxmlformats.org/officeDocument/2006/relationships/footer" Target="footer6.xml"/><Relationship Id="rId28" Type="http://schemas.openxmlformats.org/officeDocument/2006/relationships/header" Target="header6.xml"/><Relationship Id="rId29" Type="http://schemas.openxmlformats.org/officeDocument/2006/relationships/footer" Target="footer7.xml"/><Relationship Id="rId30" Type="http://schemas.openxmlformats.org/officeDocument/2006/relationships/header" Target="header7.xml"/><Relationship Id="rId31" Type="http://schemas.openxmlformats.org/officeDocument/2006/relationships/footer" Target="footer8.xml"/><Relationship Id="rId32" Type="http://schemas.openxmlformats.org/officeDocument/2006/relationships/header" Target="header8.xml"/><Relationship Id="rId33" Type="http://schemas.openxmlformats.org/officeDocument/2006/relationships/footer" Target="footer9.xml"/><Relationship Id="rId34" Type="http://schemas.openxmlformats.org/officeDocument/2006/relationships/header" Target="header9.xml"/><Relationship Id="rId35" Type="http://schemas.openxmlformats.org/officeDocument/2006/relationships/footer" Target="footer10.xml"/><Relationship Id="rId36" Type="http://schemas.openxmlformats.org/officeDocument/2006/relationships/header" Target="header10.xml"/><Relationship Id="rId37" Type="http://schemas.openxmlformats.org/officeDocument/2006/relationships/footer" Target="footer11.xml"/><Relationship Id="rId38" Type="http://schemas.openxmlformats.org/officeDocument/2006/relationships/header" Target="header11.xml"/><Relationship Id="rId39" Type="http://schemas.openxmlformats.org/officeDocument/2006/relationships/footer" Target="footer12.xml"/><Relationship Id="rId40" Type="http://schemas.openxmlformats.org/officeDocument/2006/relationships/header" Target="header12.xml"/><Relationship Id="rId41" Type="http://schemas.openxmlformats.org/officeDocument/2006/relationships/footer" Target="footer13.xml"/><Relationship Id="rId42" Type="http://schemas.openxmlformats.org/officeDocument/2006/relationships/header" Target="header13.xml"/><Relationship Id="rId43" Type="http://schemas.openxmlformats.org/officeDocument/2006/relationships/footer" Target="footer14.xml"/><Relationship Id="rId44" Type="http://schemas.openxmlformats.org/officeDocument/2006/relationships/header" Target="header14.xml"/><Relationship Id="rId45" Type="http://schemas.openxmlformats.org/officeDocument/2006/relationships/footer" Target="footer15.xml"/><Relationship Id="rId46" Type="http://schemas.openxmlformats.org/officeDocument/2006/relationships/header" Target="header15.xml"/><Relationship Id="rId47" Type="http://schemas.openxmlformats.org/officeDocument/2006/relationships/footer" Target="footer16.xml"/><Relationship Id="rId48" Type="http://schemas.openxmlformats.org/officeDocument/2006/relationships/header" Target="header16.xml"/><Relationship Id="rId49" Type="http://schemas.openxmlformats.org/officeDocument/2006/relationships/footer" Target="footer17.xml"/><Relationship Id="rId50" Type="http://schemas.openxmlformats.org/officeDocument/2006/relationships/header" Target="header17.xml"/><Relationship Id="rId51" Type="http://schemas.openxmlformats.org/officeDocument/2006/relationships/footer" Target="footer18.xml"/><Relationship Id="rId52" Type="http://schemas.openxmlformats.org/officeDocument/2006/relationships/header" Target="header18.xml"/><Relationship Id="rId53" Type="http://schemas.openxmlformats.org/officeDocument/2006/relationships/footer" Target="footer19.xml"/><Relationship Id="rId54" Type="http://schemas.openxmlformats.org/officeDocument/2006/relationships/header" Target="header19.xml"/><Relationship Id="rId55" Type="http://schemas.openxmlformats.org/officeDocument/2006/relationships/footer" Target="footer20.xml"/><Relationship Id="rId56" Type="http://schemas.openxmlformats.org/officeDocument/2006/relationships/header" Target="header20.xml"/><Relationship Id="rId57" Type="http://schemas.openxmlformats.org/officeDocument/2006/relationships/footer" Target="footer21.xml"/><Relationship Id="rId58" Type="http://schemas.openxmlformats.org/officeDocument/2006/relationships/header" Target="header21.xml"/><Relationship Id="rId59" Type="http://schemas.openxmlformats.org/officeDocument/2006/relationships/footer" Target="footer22.xml"/><Relationship Id="rId60" Type="http://schemas.openxmlformats.org/officeDocument/2006/relationships/footer" Target="footer23.xml"/><Relationship Id="rId61" Type="http://schemas.openxmlformats.org/officeDocument/2006/relationships/header" Target="header22.xml"/><Relationship Id="rId62" Type="http://schemas.openxmlformats.org/officeDocument/2006/relationships/footer" Target="footer24.xml"/><Relationship Id="rId63" Type="http://schemas.openxmlformats.org/officeDocument/2006/relationships/footer" Target="footer25.xml"/><Relationship Id="rId64" Type="http://schemas.openxmlformats.org/officeDocument/2006/relationships/header" Target="header23.xml"/><Relationship Id="rId65" Type="http://schemas.openxmlformats.org/officeDocument/2006/relationships/footer" Target="footer26.xml"/><Relationship Id="rId66" Type="http://schemas.openxmlformats.org/officeDocument/2006/relationships/header" Target="header24.xml"/><Relationship Id="rId67" Type="http://schemas.openxmlformats.org/officeDocument/2006/relationships/footer" Target="footer27.xml"/><Relationship Id="rId68" Type="http://schemas.openxmlformats.org/officeDocument/2006/relationships/header" Target="header25.xml"/><Relationship Id="rId69" Type="http://schemas.openxmlformats.org/officeDocument/2006/relationships/footer" Target="footer28.xml"/><Relationship Id="rId70" Type="http://schemas.openxmlformats.org/officeDocument/2006/relationships/header" Target="header26.xml"/><Relationship Id="rId71" Type="http://schemas.openxmlformats.org/officeDocument/2006/relationships/footer" Target="footer29.xml"/><Relationship Id="rId72" Type="http://schemas.openxmlformats.org/officeDocument/2006/relationships/header" Target="header27.xml"/><Relationship Id="rId73" Type="http://schemas.openxmlformats.org/officeDocument/2006/relationships/footer" Target="footer30.xml"/><Relationship Id="rId74" Type="http://schemas.openxmlformats.org/officeDocument/2006/relationships/header" Target="header28.xml"/><Relationship Id="rId75" Type="http://schemas.openxmlformats.org/officeDocument/2006/relationships/footer" Target="footer31.xml"/><Relationship Id="rId76" Type="http://schemas.openxmlformats.org/officeDocument/2006/relationships/header" Target="header29.xml"/><Relationship Id="rId77" Type="http://schemas.openxmlformats.org/officeDocument/2006/relationships/footer" Target="footer32.xml"/><Relationship Id="rId78" Type="http://schemas.openxmlformats.org/officeDocument/2006/relationships/footer" Target="footer33.xml"/><Relationship Id="rId79" Type="http://schemas.openxmlformats.org/officeDocument/2006/relationships/footer" Target="footer34.xml"/><Relationship Id="rId80" Type="http://schemas.openxmlformats.org/officeDocument/2006/relationships/footer" Target="footer35.xml"/><Relationship Id="rId81" Type="http://schemas.openxmlformats.org/officeDocument/2006/relationships/header" Target="header30.xml"/><Relationship Id="rId82" Type="http://schemas.openxmlformats.org/officeDocument/2006/relationships/footer" Target="footer36.xml"/><Relationship Id="rId83" Type="http://schemas.openxmlformats.org/officeDocument/2006/relationships/footer" Target="footer37.xml"/><Relationship Id="rId84" Type="http://schemas.openxmlformats.org/officeDocument/2006/relationships/header" Target="header31.xml"/><Relationship Id="rId85" Type="http://schemas.openxmlformats.org/officeDocument/2006/relationships/footer" Target="footer38.xml"/><Relationship Id="rId86" Type="http://schemas.openxmlformats.org/officeDocument/2006/relationships/header" Target="header32.xml"/><Relationship Id="rId87" Type="http://schemas.openxmlformats.org/officeDocument/2006/relationships/footer" Target="footer39.xml"/><Relationship Id="rId88" Type="http://schemas.openxmlformats.org/officeDocument/2006/relationships/header" Target="header33.xml"/><Relationship Id="rId89" Type="http://schemas.openxmlformats.org/officeDocument/2006/relationships/header" Target="header34.xml"/><Relationship Id="rId90" Type="http://schemas.openxmlformats.org/officeDocument/2006/relationships/footer" Target="footer4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2020-05-06T13:09:35Z</dcterms:created>
  <dcterms:modified xsi:type="dcterms:W3CDTF">2020-05-06T13:09:35Z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2015-04-17T00:00:00Z</vt:filetime>
  </property>
  <property fmtid="{D5CDD505-2E9C-101B-9397-08002B2CF9AE}" pid="3" name="Creator">
    <vt:lpwstr>PScript5.dll Version 5.2.2</vt:lpwstr>
  </property>
  <property fmtid="{D5CDD505-2E9C-101B-9397-08002B2CF9AE}" pid="4" name="LastSaved">
    <vt:filetime>2020-05-06T00:00:00Z</vt:filetime>
  </property>
</Properties>
</file>